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FE54B" w14:textId="29D729A8" w:rsidR="00AF7EFB" w:rsidRPr="000D5445" w:rsidRDefault="00D911DB" w:rsidP="00285FF5">
      <w:pPr>
        <w:spacing w:after="480" w:line="300" w:lineRule="auto"/>
        <w:jc w:val="center"/>
        <w:rPr>
          <w:rFonts w:cstheme="minorHAnsi"/>
          <w:b/>
          <w:sz w:val="24"/>
          <w:szCs w:val="24"/>
        </w:rPr>
      </w:pPr>
      <w:r w:rsidRPr="00C61AB1">
        <w:rPr>
          <w:rFonts w:cstheme="minorHAnsi"/>
          <w:b/>
          <w:sz w:val="24"/>
          <w:szCs w:val="24"/>
        </w:rPr>
        <w:t xml:space="preserve">Informacja kwartalna </w:t>
      </w:r>
      <w:r w:rsidR="00C31D5C" w:rsidRPr="00C61AB1">
        <w:rPr>
          <w:rFonts w:cstheme="minorHAnsi"/>
          <w:b/>
          <w:sz w:val="24"/>
          <w:szCs w:val="24"/>
        </w:rPr>
        <w:t>o reali</w:t>
      </w:r>
      <w:r w:rsidR="00BE09BA" w:rsidRPr="00C61AB1">
        <w:rPr>
          <w:rFonts w:cstheme="minorHAnsi"/>
          <w:b/>
          <w:sz w:val="24"/>
          <w:szCs w:val="24"/>
        </w:rPr>
        <w:t>zacji budżetu</w:t>
      </w:r>
      <w:r w:rsidRPr="00C61AB1">
        <w:rPr>
          <w:rFonts w:cstheme="minorHAnsi"/>
          <w:b/>
          <w:sz w:val="24"/>
          <w:szCs w:val="24"/>
        </w:rPr>
        <w:t xml:space="preserve"> m.st. Warszawy za</w:t>
      </w:r>
      <w:r w:rsidR="00010618" w:rsidRPr="00C61AB1">
        <w:rPr>
          <w:rFonts w:cstheme="minorHAnsi"/>
          <w:b/>
          <w:sz w:val="24"/>
          <w:szCs w:val="24"/>
        </w:rPr>
        <w:t xml:space="preserve"> </w:t>
      </w:r>
      <w:r w:rsidR="000443A2" w:rsidRPr="00C61AB1">
        <w:rPr>
          <w:rFonts w:cstheme="minorHAnsi"/>
          <w:b/>
          <w:sz w:val="24"/>
          <w:szCs w:val="24"/>
        </w:rPr>
        <w:t>I kwartał</w:t>
      </w:r>
      <w:r w:rsidR="00EC5418" w:rsidRPr="00C61AB1">
        <w:rPr>
          <w:rFonts w:cstheme="minorHAnsi"/>
          <w:b/>
          <w:sz w:val="24"/>
          <w:szCs w:val="24"/>
        </w:rPr>
        <w:t xml:space="preserve"> 202</w:t>
      </w:r>
      <w:r w:rsidR="00553758">
        <w:rPr>
          <w:rFonts w:cstheme="minorHAnsi"/>
          <w:b/>
          <w:sz w:val="24"/>
          <w:szCs w:val="24"/>
        </w:rPr>
        <w:t>5</w:t>
      </w:r>
      <w:r w:rsidR="00EC5418" w:rsidRPr="00C61AB1">
        <w:rPr>
          <w:rFonts w:cstheme="minorHAnsi"/>
          <w:b/>
          <w:sz w:val="24"/>
          <w:szCs w:val="24"/>
        </w:rPr>
        <w:t xml:space="preserve"> r.</w:t>
      </w:r>
    </w:p>
    <w:p w14:paraId="564C52CC" w14:textId="08997B6A" w:rsidR="00C31D5C" w:rsidRPr="00C61AB1" w:rsidRDefault="00315FE6" w:rsidP="00285FF5">
      <w:pPr>
        <w:spacing w:after="240" w:line="300" w:lineRule="auto"/>
        <w:rPr>
          <w:rFonts w:cstheme="minorHAnsi"/>
        </w:rPr>
      </w:pPr>
      <w:r w:rsidRPr="00C61AB1">
        <w:rPr>
          <w:rFonts w:cstheme="minorHAnsi"/>
        </w:rPr>
        <w:t>Realizacja podstawowych wielkości budżetu m.st. Warszawy na koniec</w:t>
      </w:r>
      <w:r w:rsidR="00A60F0B" w:rsidRPr="00C61AB1">
        <w:rPr>
          <w:rFonts w:cstheme="minorHAnsi"/>
        </w:rPr>
        <w:t xml:space="preserve"> </w:t>
      </w:r>
      <w:r w:rsidR="00EC5418" w:rsidRPr="00C61AB1">
        <w:rPr>
          <w:rFonts w:cstheme="minorHAnsi"/>
        </w:rPr>
        <w:t>I</w:t>
      </w:r>
      <w:r w:rsidR="00CA2FA9" w:rsidRPr="00C61AB1">
        <w:rPr>
          <w:rFonts w:cstheme="minorHAnsi"/>
        </w:rPr>
        <w:t xml:space="preserve"> kwartału</w:t>
      </w:r>
      <w:r w:rsidRPr="00C61AB1">
        <w:rPr>
          <w:rFonts w:cstheme="minorHAnsi"/>
        </w:rPr>
        <w:t xml:space="preserve"> 20</w:t>
      </w:r>
      <w:r w:rsidR="00327CD6" w:rsidRPr="00C61AB1">
        <w:rPr>
          <w:rFonts w:cstheme="minorHAnsi"/>
        </w:rPr>
        <w:t>2</w:t>
      </w:r>
      <w:r w:rsidR="00553758">
        <w:rPr>
          <w:rFonts w:cstheme="minorHAnsi"/>
        </w:rPr>
        <w:t>5</w:t>
      </w:r>
      <w:r w:rsidRPr="00C61AB1">
        <w:rPr>
          <w:rFonts w:cstheme="minorHAnsi"/>
        </w:rPr>
        <w:t xml:space="preserve"> r. wyniosła:</w:t>
      </w:r>
    </w:p>
    <w:p w14:paraId="4911532C" w14:textId="37F2F532" w:rsidR="009D7579" w:rsidRPr="00E74BFF" w:rsidRDefault="00113A4B" w:rsidP="00285FF5">
      <w:pPr>
        <w:spacing w:after="240" w:line="30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61AB1">
        <w:rPr>
          <w:rFonts w:cstheme="minorHAnsi"/>
          <w:b/>
        </w:rPr>
        <w:t xml:space="preserve">Dochody </w:t>
      </w:r>
      <w:r w:rsidR="002952B3" w:rsidRPr="00C61AB1">
        <w:rPr>
          <w:rFonts w:cstheme="minorHAnsi"/>
          <w:b/>
        </w:rPr>
        <w:t>ogółem</w:t>
      </w:r>
      <w:r w:rsidR="00A564AE" w:rsidRPr="00C61AB1">
        <w:rPr>
          <w:rFonts w:cstheme="minorHAnsi"/>
        </w:rPr>
        <w:tab/>
      </w:r>
      <w:r w:rsidR="002952B3" w:rsidRPr="00C61AB1">
        <w:rPr>
          <w:rFonts w:cstheme="minorHAnsi"/>
        </w:rPr>
        <w:tab/>
      </w:r>
      <w:r w:rsidR="002952B3" w:rsidRPr="00C61AB1">
        <w:rPr>
          <w:rFonts w:cstheme="minorHAnsi"/>
        </w:rPr>
        <w:tab/>
      </w:r>
      <w:r w:rsidR="00E74BFF" w:rsidRPr="00E74BFF">
        <w:rPr>
          <w:rFonts w:ascii="Calibri" w:eastAsia="Times New Roman" w:hAnsi="Calibri" w:cs="Calibri"/>
          <w:b/>
          <w:bCs/>
          <w:lang w:eastAsia="pl-PL"/>
        </w:rPr>
        <w:t>8 946 669 327</w:t>
      </w:r>
      <w:r w:rsidR="009D7579" w:rsidRPr="00E74BFF">
        <w:rPr>
          <w:rFonts w:eastAsia="Times New Roman" w:cstheme="minorHAnsi"/>
          <w:b/>
          <w:bCs/>
          <w:lang w:eastAsia="pl-PL"/>
        </w:rPr>
        <w:t xml:space="preserve"> zł</w:t>
      </w:r>
      <w:r w:rsidR="009D7579" w:rsidRPr="00C61AB1">
        <w:rPr>
          <w:rFonts w:eastAsia="Times New Roman" w:cstheme="minorHAnsi"/>
          <w:b/>
          <w:bCs/>
          <w:lang w:eastAsia="pl-PL"/>
        </w:rPr>
        <w:t>,</w:t>
      </w:r>
    </w:p>
    <w:p w14:paraId="38B08A83" w14:textId="77777777" w:rsidR="00113A4B" w:rsidRPr="00C61AB1" w:rsidRDefault="00113A4B" w:rsidP="00285FF5">
      <w:pPr>
        <w:spacing w:after="240" w:line="300" w:lineRule="auto"/>
        <w:rPr>
          <w:rFonts w:eastAsia="Times New Roman" w:cstheme="minorHAnsi"/>
          <w:bCs/>
          <w:i/>
          <w:lang w:eastAsia="pl-PL"/>
        </w:rPr>
      </w:pPr>
      <w:r w:rsidRPr="00C61AB1">
        <w:rPr>
          <w:rFonts w:eastAsia="Times New Roman" w:cstheme="minorHAnsi"/>
          <w:bCs/>
          <w:i/>
          <w:lang w:eastAsia="pl-PL"/>
        </w:rPr>
        <w:t>z tego:</w:t>
      </w:r>
    </w:p>
    <w:p w14:paraId="2603BAD0" w14:textId="51A549CD" w:rsidR="00E625ED" w:rsidRPr="00E74BFF" w:rsidRDefault="00113A4B" w:rsidP="00285FF5">
      <w:pPr>
        <w:spacing w:after="240" w:line="300" w:lineRule="auto"/>
        <w:contextualSpacing/>
        <w:rPr>
          <w:rFonts w:ascii="Calibri" w:eastAsia="Times New Roman" w:hAnsi="Calibri" w:cs="Calibri"/>
          <w:lang w:eastAsia="pl-PL"/>
        </w:rPr>
      </w:pPr>
      <w:r w:rsidRPr="00C61AB1">
        <w:rPr>
          <w:rFonts w:cstheme="minorHAnsi"/>
          <w:b/>
          <w:i/>
        </w:rPr>
        <w:t>dochody bieżące</w:t>
      </w:r>
      <w:r w:rsidR="002952B3" w:rsidRPr="00C61AB1">
        <w:rPr>
          <w:rFonts w:cstheme="minorHAnsi"/>
          <w:b/>
          <w:i/>
        </w:rPr>
        <w:tab/>
      </w:r>
      <w:r w:rsidR="002952B3" w:rsidRPr="00C61AB1">
        <w:rPr>
          <w:rFonts w:cstheme="minorHAnsi"/>
          <w:b/>
          <w:i/>
        </w:rPr>
        <w:tab/>
      </w:r>
      <w:r w:rsidR="002952B3" w:rsidRPr="00C61AB1">
        <w:rPr>
          <w:rFonts w:cstheme="minorHAnsi"/>
          <w:b/>
          <w:i/>
        </w:rPr>
        <w:tab/>
      </w:r>
      <w:r w:rsidR="00E74BFF" w:rsidRPr="00E74BFF">
        <w:rPr>
          <w:rFonts w:ascii="Calibri" w:eastAsia="Times New Roman" w:hAnsi="Calibri" w:cs="Calibri"/>
          <w:b/>
          <w:i/>
          <w:lang w:eastAsia="pl-PL"/>
        </w:rPr>
        <w:t>8 774 059 960</w:t>
      </w:r>
      <w:r w:rsidR="00E625ED" w:rsidRPr="00C61AB1">
        <w:rPr>
          <w:rFonts w:cstheme="minorHAnsi"/>
          <w:b/>
          <w:bCs/>
          <w:i/>
        </w:rPr>
        <w:t xml:space="preserve"> zł,</w:t>
      </w:r>
    </w:p>
    <w:p w14:paraId="4CFE38FE" w14:textId="1E882DCA" w:rsidR="00F13D4E" w:rsidRPr="000D5445" w:rsidRDefault="00113A4B" w:rsidP="00285FF5">
      <w:pPr>
        <w:spacing w:after="240" w:line="300" w:lineRule="auto"/>
        <w:rPr>
          <w:rFonts w:eastAsia="Times New Roman" w:cstheme="minorHAnsi"/>
          <w:b/>
          <w:i/>
          <w:lang w:eastAsia="pl-PL"/>
        </w:rPr>
      </w:pPr>
      <w:r w:rsidRPr="00C61AB1">
        <w:rPr>
          <w:rFonts w:eastAsia="Times New Roman" w:cstheme="minorHAnsi"/>
          <w:b/>
          <w:i/>
          <w:lang w:eastAsia="pl-PL"/>
        </w:rPr>
        <w:t>dochody majątkowe</w:t>
      </w:r>
      <w:r w:rsidR="002952B3" w:rsidRPr="00F84EC5">
        <w:rPr>
          <w:rFonts w:eastAsia="Times New Roman" w:cstheme="minorHAnsi"/>
          <w:b/>
          <w:i/>
          <w:lang w:eastAsia="pl-PL"/>
        </w:rPr>
        <w:tab/>
      </w:r>
      <w:r w:rsidR="002952B3" w:rsidRPr="00F84EC5">
        <w:rPr>
          <w:rFonts w:eastAsia="Times New Roman" w:cstheme="minorHAnsi"/>
          <w:b/>
          <w:i/>
          <w:lang w:eastAsia="pl-PL"/>
        </w:rPr>
        <w:tab/>
      </w:r>
      <w:r w:rsidR="00827B82" w:rsidRPr="00F84EC5">
        <w:rPr>
          <w:rFonts w:eastAsia="Times New Roman" w:cstheme="minorHAnsi"/>
          <w:b/>
          <w:i/>
          <w:lang w:eastAsia="pl-PL"/>
        </w:rPr>
        <w:tab/>
      </w:r>
      <w:r w:rsidR="00D769BB" w:rsidRPr="00C61AB1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C61AB1">
        <w:rPr>
          <w:rFonts w:eastAsia="Times New Roman" w:cstheme="minorHAnsi"/>
          <w:b/>
          <w:i/>
          <w:lang w:eastAsia="pl-PL"/>
        </w:rPr>
        <w:t xml:space="preserve"> </w:t>
      </w:r>
      <w:r w:rsidR="00E74BFF">
        <w:rPr>
          <w:rFonts w:eastAsia="Times New Roman" w:cstheme="minorHAnsi"/>
          <w:b/>
          <w:i/>
          <w:lang w:eastAsia="pl-PL"/>
        </w:rPr>
        <w:t>172 609 367</w:t>
      </w:r>
      <w:r w:rsidR="009D7579" w:rsidRPr="00C61AB1">
        <w:rPr>
          <w:rFonts w:eastAsia="Times New Roman" w:cstheme="minorHAnsi"/>
          <w:b/>
          <w:i/>
          <w:lang w:eastAsia="pl-PL"/>
        </w:rPr>
        <w:t xml:space="preserve"> zł,</w:t>
      </w:r>
    </w:p>
    <w:p w14:paraId="4FDD487B" w14:textId="4ADD301D" w:rsidR="009D7579" w:rsidRPr="00C61AB1" w:rsidRDefault="00113A4B" w:rsidP="00285FF5">
      <w:pPr>
        <w:spacing w:after="240" w:line="300" w:lineRule="auto"/>
        <w:contextualSpacing/>
        <w:rPr>
          <w:rFonts w:eastAsia="Times New Roman" w:cstheme="minorHAnsi"/>
          <w:b/>
          <w:lang w:eastAsia="pl-PL"/>
        </w:rPr>
      </w:pPr>
      <w:r w:rsidRPr="00C61AB1">
        <w:rPr>
          <w:rFonts w:eastAsia="Times New Roman" w:cstheme="minorHAnsi"/>
          <w:b/>
          <w:lang w:eastAsia="pl-PL"/>
        </w:rPr>
        <w:t xml:space="preserve">Wydatki </w:t>
      </w:r>
      <w:r w:rsidR="002952B3" w:rsidRPr="00C61AB1">
        <w:rPr>
          <w:rFonts w:eastAsia="Times New Roman" w:cstheme="minorHAnsi"/>
          <w:b/>
          <w:lang w:eastAsia="pl-PL"/>
        </w:rPr>
        <w:t>ogółem</w:t>
      </w:r>
      <w:r w:rsidR="00A564AE" w:rsidRPr="00C61AB1">
        <w:rPr>
          <w:rFonts w:eastAsia="Times New Roman" w:cstheme="minorHAnsi"/>
          <w:lang w:eastAsia="pl-PL"/>
        </w:rPr>
        <w:tab/>
      </w:r>
      <w:r w:rsidR="002952B3" w:rsidRPr="00C61AB1">
        <w:rPr>
          <w:rFonts w:eastAsia="Times New Roman" w:cstheme="minorHAnsi"/>
          <w:lang w:eastAsia="pl-PL"/>
        </w:rPr>
        <w:tab/>
      </w:r>
      <w:r w:rsidR="00A564AE" w:rsidRPr="00C61AB1">
        <w:rPr>
          <w:rFonts w:eastAsia="Times New Roman" w:cstheme="minorHAnsi"/>
          <w:lang w:eastAsia="pl-PL"/>
        </w:rPr>
        <w:tab/>
      </w:r>
      <w:r w:rsidR="000443A2" w:rsidRPr="00E74BFF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35ABC1A1" wp14:editId="192FFDC8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BFF" w:rsidRPr="00E74BFF">
        <w:rPr>
          <w:rFonts w:eastAsia="Times New Roman" w:cstheme="minorHAnsi"/>
          <w:b/>
          <w:lang w:eastAsia="pl-PL"/>
        </w:rPr>
        <w:t>6 183 416 295</w:t>
      </w:r>
      <w:r w:rsidR="009D7579" w:rsidRPr="00C61AB1">
        <w:rPr>
          <w:rFonts w:eastAsia="Times New Roman" w:cstheme="minorHAnsi"/>
          <w:b/>
          <w:lang w:eastAsia="pl-PL"/>
        </w:rPr>
        <w:t xml:space="preserve"> zł,</w:t>
      </w:r>
    </w:p>
    <w:p w14:paraId="77327936" w14:textId="77777777" w:rsidR="00113A4B" w:rsidRPr="00C61AB1" w:rsidRDefault="009B2092" w:rsidP="00285FF5">
      <w:pPr>
        <w:spacing w:after="240" w:line="300" w:lineRule="auto"/>
        <w:rPr>
          <w:rFonts w:eastAsia="Times New Roman" w:cstheme="minorHAnsi"/>
          <w:bCs/>
          <w:i/>
          <w:lang w:eastAsia="pl-PL"/>
        </w:rPr>
      </w:pPr>
      <w:r w:rsidRPr="00C61AB1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279AC0" wp14:editId="4768A15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C61AB1">
        <w:rPr>
          <w:rFonts w:eastAsia="Times New Roman" w:cstheme="minorHAnsi"/>
          <w:bCs/>
          <w:i/>
          <w:lang w:eastAsia="pl-PL"/>
        </w:rPr>
        <w:t>z tego:</w:t>
      </w:r>
    </w:p>
    <w:p w14:paraId="66610759" w14:textId="76AEE3D0" w:rsidR="009D7579" w:rsidRPr="00C61AB1" w:rsidRDefault="00113A4B" w:rsidP="00285FF5">
      <w:pPr>
        <w:spacing w:after="240" w:line="300" w:lineRule="auto"/>
        <w:contextualSpacing/>
        <w:rPr>
          <w:rFonts w:eastAsia="Times New Roman" w:cstheme="minorHAnsi"/>
          <w:b/>
          <w:i/>
          <w:lang w:eastAsia="pl-PL"/>
        </w:rPr>
      </w:pPr>
      <w:r w:rsidRPr="00C61AB1">
        <w:rPr>
          <w:rFonts w:eastAsia="Times New Roman" w:cstheme="minorHAnsi"/>
          <w:b/>
          <w:i/>
          <w:lang w:eastAsia="pl-PL"/>
        </w:rPr>
        <w:t>wydatki bieżące</w:t>
      </w:r>
      <w:r w:rsidR="002952B3" w:rsidRPr="00C61AB1">
        <w:rPr>
          <w:rFonts w:eastAsia="Times New Roman" w:cstheme="minorHAnsi"/>
          <w:i/>
          <w:lang w:eastAsia="pl-PL"/>
        </w:rPr>
        <w:tab/>
      </w:r>
      <w:r w:rsidR="00827B82" w:rsidRPr="00C61AB1">
        <w:rPr>
          <w:rFonts w:eastAsia="Times New Roman" w:cstheme="minorHAnsi"/>
          <w:i/>
          <w:lang w:eastAsia="pl-PL"/>
        </w:rPr>
        <w:tab/>
      </w:r>
      <w:r w:rsidR="00444748">
        <w:rPr>
          <w:rFonts w:eastAsia="Times New Roman" w:cstheme="minorHAnsi"/>
          <w:b/>
          <w:i/>
          <w:lang w:eastAsia="pl-PL"/>
        </w:rPr>
        <w:tab/>
        <w:t xml:space="preserve"> </w:t>
      </w:r>
      <w:r w:rsidR="00E74BFF" w:rsidRPr="00E74BFF">
        <w:rPr>
          <w:rFonts w:eastAsia="Times New Roman" w:cstheme="minorHAnsi"/>
          <w:b/>
          <w:i/>
          <w:lang w:eastAsia="pl-PL"/>
        </w:rPr>
        <w:t>5 754 704 244</w:t>
      </w:r>
      <w:r w:rsidR="009D7579" w:rsidRPr="00C61AB1">
        <w:rPr>
          <w:rFonts w:eastAsia="Times New Roman" w:cstheme="minorHAnsi"/>
          <w:b/>
          <w:i/>
          <w:lang w:eastAsia="pl-PL"/>
        </w:rPr>
        <w:t xml:space="preserve"> zł,</w:t>
      </w:r>
    </w:p>
    <w:p w14:paraId="7CF680AD" w14:textId="4895ACCC" w:rsidR="00AF7EFB" w:rsidRPr="000D5445" w:rsidRDefault="00113A4B" w:rsidP="00285FF5">
      <w:pPr>
        <w:spacing w:after="480" w:line="300" w:lineRule="auto"/>
        <w:rPr>
          <w:rFonts w:eastAsia="Times New Roman" w:cstheme="minorHAnsi"/>
          <w:b/>
          <w:i/>
          <w:lang w:eastAsia="pl-PL"/>
        </w:rPr>
      </w:pPr>
      <w:r w:rsidRPr="00C61AB1">
        <w:rPr>
          <w:rFonts w:eastAsia="Times New Roman" w:cstheme="minorHAnsi"/>
          <w:b/>
          <w:i/>
          <w:lang w:eastAsia="pl-PL"/>
        </w:rPr>
        <w:t>wydatki majątkowe</w:t>
      </w:r>
      <w:r w:rsidR="00827B82" w:rsidRPr="00C61AB1">
        <w:rPr>
          <w:rFonts w:eastAsia="Times New Roman" w:cstheme="minorHAnsi"/>
          <w:i/>
          <w:lang w:eastAsia="pl-PL"/>
        </w:rPr>
        <w:tab/>
      </w:r>
      <w:r w:rsidR="00827B82" w:rsidRPr="00C61AB1">
        <w:rPr>
          <w:rFonts w:eastAsia="Times New Roman" w:cstheme="minorHAnsi"/>
          <w:i/>
          <w:lang w:eastAsia="pl-PL"/>
        </w:rPr>
        <w:tab/>
      </w:r>
      <w:r w:rsidR="00827B82" w:rsidRPr="00C61AB1">
        <w:rPr>
          <w:rFonts w:eastAsia="Times New Roman" w:cstheme="minorHAnsi"/>
          <w:i/>
          <w:lang w:eastAsia="pl-PL"/>
        </w:rPr>
        <w:tab/>
      </w:r>
      <w:r w:rsidR="001D2916" w:rsidRPr="00C61AB1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C61AB1">
        <w:rPr>
          <w:rFonts w:eastAsia="Times New Roman" w:cstheme="minorHAnsi"/>
          <w:b/>
          <w:i/>
          <w:lang w:eastAsia="pl-PL"/>
        </w:rPr>
        <w:t xml:space="preserve"> </w:t>
      </w:r>
      <w:r w:rsidR="00994BC9" w:rsidRPr="00C61AB1">
        <w:rPr>
          <w:rFonts w:eastAsia="Times New Roman" w:cstheme="minorHAnsi"/>
          <w:b/>
          <w:i/>
          <w:lang w:eastAsia="pl-PL"/>
        </w:rPr>
        <w:t xml:space="preserve"> </w:t>
      </w:r>
      <w:r w:rsidR="00E74BFF" w:rsidRPr="00E74BFF">
        <w:rPr>
          <w:rFonts w:eastAsia="Times New Roman" w:cstheme="minorHAnsi"/>
          <w:b/>
          <w:i/>
          <w:lang w:eastAsia="pl-PL"/>
        </w:rPr>
        <w:t>428 712 051</w:t>
      </w:r>
      <w:r w:rsidR="009D7579" w:rsidRPr="00C61AB1">
        <w:rPr>
          <w:rFonts w:eastAsia="Times New Roman" w:cstheme="minorHAnsi"/>
          <w:b/>
          <w:i/>
          <w:lang w:eastAsia="pl-PL"/>
        </w:rPr>
        <w:t xml:space="preserve"> zł.</w:t>
      </w:r>
    </w:p>
    <w:p w14:paraId="17B37A9D" w14:textId="2CAC5699" w:rsidR="003975E6" w:rsidRPr="00C61AB1" w:rsidRDefault="00001C34" w:rsidP="00285FF5">
      <w:pPr>
        <w:spacing w:after="240" w:line="300" w:lineRule="auto"/>
        <w:rPr>
          <w:rFonts w:eastAsia="Times New Roman" w:cstheme="minorHAnsi"/>
          <w:b/>
          <w:bCs/>
          <w:lang w:eastAsia="pl-PL"/>
        </w:rPr>
      </w:pPr>
      <w:r w:rsidRPr="00C61AB1">
        <w:rPr>
          <w:rFonts w:eastAsia="Times New Roman" w:cstheme="minorHAnsi"/>
          <w:b/>
          <w:lang w:eastAsia="pl-PL"/>
        </w:rPr>
        <w:t xml:space="preserve">Na koniec </w:t>
      </w:r>
      <w:r w:rsidR="0032456C" w:rsidRPr="00C61AB1">
        <w:rPr>
          <w:rFonts w:eastAsia="Times New Roman" w:cstheme="minorHAnsi"/>
          <w:b/>
          <w:lang w:eastAsia="pl-PL"/>
        </w:rPr>
        <w:t>I kwartał</w:t>
      </w:r>
      <w:r w:rsidRPr="00C61AB1">
        <w:rPr>
          <w:rFonts w:eastAsia="Times New Roman" w:cstheme="minorHAnsi"/>
          <w:b/>
          <w:lang w:eastAsia="pl-PL"/>
        </w:rPr>
        <w:t>u</w:t>
      </w:r>
      <w:r w:rsidR="00045622" w:rsidRPr="00C61AB1">
        <w:rPr>
          <w:rFonts w:eastAsia="Times New Roman" w:cstheme="minorHAnsi"/>
          <w:b/>
          <w:lang w:eastAsia="pl-PL"/>
        </w:rPr>
        <w:t xml:space="preserve"> 20</w:t>
      </w:r>
      <w:r w:rsidR="003975E6" w:rsidRPr="00C61AB1">
        <w:rPr>
          <w:rFonts w:eastAsia="Times New Roman" w:cstheme="minorHAnsi"/>
          <w:b/>
          <w:lang w:eastAsia="pl-PL"/>
        </w:rPr>
        <w:t>2</w:t>
      </w:r>
      <w:r w:rsidR="00CF1AFC">
        <w:rPr>
          <w:rFonts w:eastAsia="Times New Roman" w:cstheme="minorHAnsi"/>
          <w:b/>
          <w:lang w:eastAsia="pl-PL"/>
        </w:rPr>
        <w:t>5</w:t>
      </w:r>
      <w:r w:rsidR="00045622" w:rsidRPr="00C61AB1">
        <w:rPr>
          <w:rFonts w:eastAsia="Times New Roman" w:cstheme="minorHAnsi"/>
          <w:b/>
          <w:lang w:eastAsia="pl-PL"/>
        </w:rPr>
        <w:t xml:space="preserve"> r. </w:t>
      </w:r>
      <w:r w:rsidRPr="00C61AB1">
        <w:rPr>
          <w:rFonts w:eastAsia="Times New Roman" w:cstheme="minorHAnsi"/>
          <w:b/>
          <w:lang w:eastAsia="pl-PL"/>
        </w:rPr>
        <w:t>odnotowano nadwyżkę budżetową</w:t>
      </w:r>
      <w:r w:rsidR="00315FE6" w:rsidRPr="00C61AB1">
        <w:rPr>
          <w:rFonts w:eastAsia="Times New Roman" w:cstheme="minorHAnsi"/>
          <w:b/>
          <w:lang w:eastAsia="pl-PL"/>
        </w:rPr>
        <w:t xml:space="preserve"> w kwocie</w:t>
      </w:r>
      <w:r w:rsidR="003975E6" w:rsidRPr="00C61AB1">
        <w:rPr>
          <w:rFonts w:cstheme="minorHAnsi"/>
          <w:b/>
          <w:bCs/>
        </w:rPr>
        <w:t xml:space="preserve"> </w:t>
      </w:r>
      <w:r w:rsidR="00CF1AFC" w:rsidRPr="00CF1AFC">
        <w:rPr>
          <w:rFonts w:cstheme="minorHAnsi"/>
          <w:b/>
          <w:bCs/>
        </w:rPr>
        <w:t>2 763 253 032</w:t>
      </w:r>
      <w:r w:rsidR="003975E6" w:rsidRPr="00C61AB1">
        <w:rPr>
          <w:rFonts w:eastAsia="Times New Roman" w:cstheme="minorHAnsi"/>
          <w:b/>
          <w:bCs/>
          <w:lang w:eastAsia="pl-PL"/>
        </w:rPr>
        <w:t xml:space="preserve"> zł.</w:t>
      </w:r>
    </w:p>
    <w:p w14:paraId="2745A45C" w14:textId="64C9E3C5" w:rsidR="001A61A0" w:rsidRDefault="008007C5" w:rsidP="001A61A0">
      <w:pPr>
        <w:spacing w:after="240" w:line="300" w:lineRule="auto"/>
        <w:contextualSpacing/>
        <w:rPr>
          <w:rFonts w:eastAsia="Times New Roman" w:cstheme="minorHAnsi"/>
          <w:bCs/>
          <w:lang w:eastAsia="pl-PL"/>
        </w:rPr>
      </w:pPr>
      <w:r w:rsidRPr="00BE7AA4">
        <w:rPr>
          <w:rFonts w:eastAsia="Times New Roman" w:cstheme="minorHAnsi"/>
          <w:b/>
          <w:bCs/>
          <w:lang w:eastAsia="pl-PL"/>
        </w:rPr>
        <w:t>Dochody budżetowe</w:t>
      </w:r>
      <w:r w:rsidRPr="00BE7AA4">
        <w:rPr>
          <w:rFonts w:eastAsia="Times New Roman" w:cstheme="minorHAnsi"/>
          <w:bCs/>
          <w:lang w:eastAsia="pl-PL"/>
        </w:rPr>
        <w:t xml:space="preserve"> z</w:t>
      </w:r>
      <w:r w:rsidR="00001C34" w:rsidRPr="00BE7AA4">
        <w:rPr>
          <w:rFonts w:eastAsia="Times New Roman" w:cstheme="minorHAnsi"/>
          <w:bCs/>
          <w:lang w:eastAsia="pl-PL"/>
        </w:rPr>
        <w:t xml:space="preserve">ostały zrealizowane na kwotę </w:t>
      </w:r>
      <w:r w:rsidR="00CF1AFC" w:rsidRPr="00BE7AA4">
        <w:rPr>
          <w:rFonts w:eastAsia="Times New Roman" w:cstheme="minorHAnsi"/>
          <w:b/>
          <w:bCs/>
          <w:lang w:eastAsia="pl-PL"/>
        </w:rPr>
        <w:t>8 946 669 327</w:t>
      </w:r>
      <w:r w:rsidR="00001C34" w:rsidRPr="00BE7AA4">
        <w:rPr>
          <w:rFonts w:eastAsia="Times New Roman" w:cstheme="minorHAnsi"/>
          <w:b/>
          <w:bCs/>
          <w:lang w:eastAsia="pl-PL"/>
        </w:rPr>
        <w:t xml:space="preserve"> zł</w:t>
      </w:r>
      <w:r w:rsidR="00001C34" w:rsidRPr="00BE7AA4">
        <w:rPr>
          <w:rFonts w:eastAsia="Times New Roman" w:cstheme="minorHAnsi"/>
          <w:bCs/>
          <w:lang w:eastAsia="pl-PL"/>
        </w:rPr>
        <w:t xml:space="preserve">, tj. na poziomie </w:t>
      </w:r>
      <w:r w:rsidR="00CF1AFC" w:rsidRPr="00BE7AA4">
        <w:rPr>
          <w:rFonts w:eastAsia="Times New Roman" w:cstheme="minorHAnsi"/>
          <w:b/>
          <w:bCs/>
          <w:lang w:eastAsia="pl-PL"/>
        </w:rPr>
        <w:t>33,49</w:t>
      </w:r>
      <w:r w:rsidR="00001C34" w:rsidRPr="00BE7AA4">
        <w:rPr>
          <w:rFonts w:eastAsia="Times New Roman" w:cstheme="minorHAnsi"/>
          <w:b/>
          <w:lang w:eastAsia="pl-PL"/>
        </w:rPr>
        <w:t>%</w:t>
      </w:r>
      <w:r w:rsidR="00001C34" w:rsidRPr="00BE7AA4">
        <w:rPr>
          <w:rFonts w:eastAsia="Times New Roman" w:cstheme="minorHAnsi"/>
          <w:b/>
          <w:bCs/>
          <w:lang w:eastAsia="pl-PL"/>
        </w:rPr>
        <w:t xml:space="preserve"> planu</w:t>
      </w:r>
      <w:r w:rsidR="00671B07" w:rsidRPr="00BE7AA4">
        <w:rPr>
          <w:rFonts w:eastAsia="Times New Roman" w:cstheme="minorHAnsi"/>
          <w:bCs/>
          <w:lang w:eastAsia="pl-PL"/>
        </w:rPr>
        <w:t>.</w:t>
      </w:r>
      <w:r w:rsidR="009A08AD" w:rsidRPr="00BE7AA4">
        <w:rPr>
          <w:rFonts w:eastAsia="Times New Roman" w:cstheme="minorHAnsi"/>
          <w:bCs/>
          <w:lang w:eastAsia="pl-PL"/>
        </w:rPr>
        <w:t xml:space="preserve"> </w:t>
      </w:r>
      <w:r w:rsidR="00001C34" w:rsidRPr="00BE7AA4">
        <w:rPr>
          <w:rFonts w:eastAsia="Times New Roman" w:cstheme="minorHAnsi"/>
          <w:bCs/>
          <w:lang w:eastAsia="pl-PL"/>
        </w:rPr>
        <w:t xml:space="preserve">W stosunku do dochodów uzyskanych w analogicznym okresie roku ubiegłego </w:t>
      </w:r>
      <w:r w:rsidR="009A08AD" w:rsidRPr="00BE7AA4">
        <w:rPr>
          <w:rFonts w:eastAsia="Times New Roman" w:cstheme="minorHAnsi"/>
          <w:b/>
          <w:bCs/>
          <w:lang w:eastAsia="pl-PL"/>
        </w:rPr>
        <w:t>były</w:t>
      </w:r>
      <w:r w:rsidRPr="00BE7AA4">
        <w:rPr>
          <w:rFonts w:eastAsia="Times New Roman" w:cstheme="minorHAnsi"/>
          <w:b/>
          <w:bCs/>
          <w:lang w:eastAsia="pl-PL"/>
        </w:rPr>
        <w:t xml:space="preserve"> </w:t>
      </w:r>
      <w:r w:rsidR="00E625ED" w:rsidRPr="00BE7AA4">
        <w:rPr>
          <w:rFonts w:eastAsia="Times New Roman" w:cstheme="minorHAnsi"/>
          <w:b/>
          <w:bCs/>
          <w:lang w:eastAsia="pl-PL"/>
        </w:rPr>
        <w:t>wyższe</w:t>
      </w:r>
      <w:r w:rsidRPr="00BE7AA4">
        <w:rPr>
          <w:rFonts w:eastAsia="Times New Roman" w:cstheme="minorHAnsi"/>
          <w:b/>
          <w:bCs/>
          <w:lang w:eastAsia="pl-PL"/>
        </w:rPr>
        <w:t xml:space="preserve"> </w:t>
      </w:r>
      <w:r w:rsidR="004B4D17" w:rsidRPr="00BE7AA4">
        <w:rPr>
          <w:rFonts w:eastAsia="Times New Roman" w:cstheme="minorHAnsi"/>
          <w:b/>
          <w:bCs/>
          <w:lang w:eastAsia="pl-PL"/>
        </w:rPr>
        <w:br/>
      </w:r>
      <w:r w:rsidRPr="00BE7AA4">
        <w:rPr>
          <w:rFonts w:eastAsia="Times New Roman" w:cstheme="minorHAnsi"/>
          <w:b/>
          <w:bCs/>
          <w:lang w:eastAsia="pl-PL"/>
        </w:rPr>
        <w:t>o</w:t>
      </w:r>
      <w:r w:rsidR="009A08AD" w:rsidRPr="00BE7AA4">
        <w:rPr>
          <w:rFonts w:eastAsia="Times New Roman" w:cstheme="minorHAnsi"/>
          <w:b/>
          <w:bCs/>
          <w:lang w:eastAsia="pl-PL"/>
        </w:rPr>
        <w:t xml:space="preserve"> </w:t>
      </w:r>
      <w:r w:rsidR="00CF1AFC" w:rsidRPr="00BE7AA4">
        <w:rPr>
          <w:rFonts w:eastAsia="Times New Roman" w:cstheme="minorHAnsi"/>
          <w:b/>
          <w:bCs/>
          <w:lang w:eastAsia="pl-PL"/>
        </w:rPr>
        <w:t>1 108 190 093</w:t>
      </w:r>
      <w:r w:rsidRPr="00BE7AA4">
        <w:rPr>
          <w:rFonts w:eastAsia="Times New Roman" w:cstheme="minorHAnsi"/>
          <w:b/>
          <w:lang w:eastAsia="pl-PL"/>
        </w:rPr>
        <w:t xml:space="preserve"> z</w:t>
      </w:r>
      <w:r w:rsidRPr="00BE7AA4">
        <w:rPr>
          <w:rFonts w:eastAsia="Times New Roman" w:cstheme="minorHAnsi"/>
          <w:b/>
          <w:bCs/>
          <w:lang w:eastAsia="pl-PL"/>
        </w:rPr>
        <w:t xml:space="preserve">ł, tj. o </w:t>
      </w:r>
      <w:r w:rsidR="00B634EA">
        <w:rPr>
          <w:rFonts w:eastAsia="Times New Roman" w:cstheme="minorHAnsi"/>
          <w:b/>
          <w:bCs/>
          <w:lang w:eastAsia="pl-PL"/>
        </w:rPr>
        <w:t>14,14</w:t>
      </w:r>
      <w:r w:rsidRPr="00BE7AA4">
        <w:rPr>
          <w:rFonts w:eastAsia="Times New Roman" w:cstheme="minorHAnsi"/>
          <w:b/>
          <w:bCs/>
          <w:lang w:eastAsia="pl-PL"/>
        </w:rPr>
        <w:t>%</w:t>
      </w:r>
      <w:r w:rsidR="00001C34" w:rsidRPr="00BE7AA4">
        <w:rPr>
          <w:rFonts w:eastAsia="Times New Roman" w:cstheme="minorHAnsi"/>
          <w:bCs/>
          <w:lang w:eastAsia="pl-PL"/>
        </w:rPr>
        <w:t>.</w:t>
      </w:r>
    </w:p>
    <w:p w14:paraId="275943B4" w14:textId="76DC9F73" w:rsidR="004B4D17" w:rsidRPr="00BE7AA4" w:rsidRDefault="005134B3" w:rsidP="00285FF5">
      <w:p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lang w:eastAsia="pl-PL"/>
        </w:rPr>
        <w:t>Powyższy wzrost zrealizowanych dochodów jest w istotnej części konsekwencją ustawowej zmiany zasad ustalania i rytmu przekazywania JST dochodów z podatków dochodowych, w tym głównie z PIT.</w:t>
      </w:r>
    </w:p>
    <w:p w14:paraId="7EB3A34A" w14:textId="73F81EB7" w:rsidR="00BD75E9" w:rsidRPr="00C61AB1" w:rsidRDefault="00F13023" w:rsidP="00285FF5">
      <w:pPr>
        <w:spacing w:after="240" w:line="30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 xml:space="preserve">Zrealizowane </w:t>
      </w:r>
      <w:r w:rsidRPr="00C61AB1">
        <w:rPr>
          <w:rFonts w:eastAsia="Times New Roman" w:cstheme="minorHAnsi"/>
          <w:b/>
          <w:bCs/>
          <w:lang w:eastAsia="pl-PL"/>
        </w:rPr>
        <w:t>dochody bieżące</w:t>
      </w:r>
      <w:r w:rsidRPr="00C61AB1">
        <w:rPr>
          <w:rFonts w:eastAsia="Times New Roman" w:cstheme="minorHAnsi"/>
          <w:bCs/>
          <w:lang w:eastAsia="pl-PL"/>
        </w:rPr>
        <w:t xml:space="preserve"> stanowią </w:t>
      </w:r>
      <w:r w:rsidR="00CF1AFC" w:rsidRPr="00CF1AFC">
        <w:rPr>
          <w:rFonts w:eastAsia="Times New Roman" w:cstheme="minorHAnsi"/>
          <w:b/>
          <w:bCs/>
          <w:lang w:eastAsia="pl-PL"/>
        </w:rPr>
        <w:t>33,58</w:t>
      </w:r>
      <w:r w:rsidRPr="00C61AB1">
        <w:rPr>
          <w:rFonts w:eastAsia="Times New Roman" w:cstheme="minorHAnsi"/>
          <w:b/>
          <w:lang w:eastAsia="pl-PL"/>
        </w:rPr>
        <w:t>%</w:t>
      </w:r>
      <w:r w:rsidRPr="00C61AB1">
        <w:rPr>
          <w:rFonts w:eastAsia="Times New Roman" w:cstheme="minorHAnsi"/>
          <w:b/>
          <w:bCs/>
          <w:lang w:eastAsia="pl-PL"/>
        </w:rPr>
        <w:t xml:space="preserve"> planu.</w:t>
      </w:r>
    </w:p>
    <w:p w14:paraId="4BC220E3" w14:textId="3B588140" w:rsidR="00230BC5" w:rsidRPr="007745AF" w:rsidRDefault="00045622" w:rsidP="00285FF5">
      <w:pPr>
        <w:spacing w:after="240" w:line="300" w:lineRule="auto"/>
        <w:rPr>
          <w:rFonts w:eastAsia="Times New Roman" w:cstheme="minorHAnsi"/>
          <w:bCs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 xml:space="preserve">Zrealizowane </w:t>
      </w:r>
      <w:r w:rsidR="00F13023" w:rsidRPr="00C61AB1">
        <w:rPr>
          <w:rFonts w:eastAsia="Times New Roman" w:cstheme="minorHAnsi"/>
          <w:b/>
          <w:bCs/>
          <w:lang w:eastAsia="pl-PL"/>
        </w:rPr>
        <w:t>dochody majątkowe</w:t>
      </w:r>
      <w:r w:rsidR="00F13023" w:rsidRPr="00C61AB1">
        <w:rPr>
          <w:rFonts w:eastAsia="Times New Roman" w:cstheme="minorHAnsi"/>
          <w:bCs/>
          <w:lang w:eastAsia="pl-PL"/>
        </w:rPr>
        <w:t xml:space="preserve"> stanowią </w:t>
      </w:r>
      <w:r w:rsidR="00CF1AFC" w:rsidRPr="00CF1AFC">
        <w:rPr>
          <w:rFonts w:eastAsia="Times New Roman" w:cstheme="minorHAnsi"/>
          <w:b/>
          <w:bCs/>
          <w:lang w:eastAsia="pl-PL"/>
        </w:rPr>
        <w:t>29,83</w:t>
      </w:r>
      <w:r w:rsidR="002C0535" w:rsidRPr="00C61AB1">
        <w:rPr>
          <w:rFonts w:eastAsia="Times New Roman" w:cstheme="minorHAnsi"/>
          <w:b/>
          <w:lang w:eastAsia="pl-PL"/>
        </w:rPr>
        <w:t>%</w:t>
      </w:r>
      <w:r w:rsidR="00F13023" w:rsidRPr="00C61AB1">
        <w:rPr>
          <w:rFonts w:eastAsia="Times New Roman" w:cstheme="minorHAnsi"/>
          <w:b/>
          <w:bCs/>
          <w:lang w:eastAsia="pl-PL"/>
        </w:rPr>
        <w:t xml:space="preserve"> planu.</w:t>
      </w:r>
    </w:p>
    <w:p w14:paraId="470B7219" w14:textId="5177B38A" w:rsidR="00230BC5" w:rsidRPr="00C61AB1" w:rsidRDefault="008007C5" w:rsidP="00285FF5">
      <w:pPr>
        <w:spacing w:after="240" w:line="30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Na dochody budżetowe składają się m.in.:</w:t>
      </w:r>
    </w:p>
    <w:p w14:paraId="5B30B5C1" w14:textId="2AC53858" w:rsidR="008007C5" w:rsidRPr="00C61AB1" w:rsidRDefault="00230BC5" w:rsidP="00285FF5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 xml:space="preserve">dochody z PIT                                          </w:t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="008D758E" w:rsidRPr="008D758E">
        <w:rPr>
          <w:rFonts w:eastAsia="Times New Roman" w:cstheme="minorHAnsi"/>
          <w:lang w:eastAsia="pl-PL"/>
        </w:rPr>
        <w:t>4</w:t>
      </w:r>
      <w:r w:rsidR="008D758E">
        <w:rPr>
          <w:rFonts w:eastAsia="Times New Roman" w:cstheme="minorHAnsi"/>
          <w:lang w:eastAsia="pl-PL"/>
        </w:rPr>
        <w:t> </w:t>
      </w:r>
      <w:r w:rsidR="008D758E" w:rsidRPr="008D758E">
        <w:rPr>
          <w:rFonts w:eastAsia="Times New Roman" w:cstheme="minorHAnsi"/>
          <w:lang w:eastAsia="pl-PL"/>
        </w:rPr>
        <w:t>870</w:t>
      </w:r>
      <w:r w:rsidR="008D758E">
        <w:rPr>
          <w:rFonts w:eastAsia="Times New Roman" w:cstheme="minorHAnsi"/>
          <w:lang w:eastAsia="pl-PL"/>
        </w:rPr>
        <w:t> </w:t>
      </w:r>
      <w:r w:rsidR="008D758E" w:rsidRPr="008D758E">
        <w:rPr>
          <w:rFonts w:eastAsia="Times New Roman" w:cstheme="minorHAnsi"/>
          <w:lang w:eastAsia="pl-PL"/>
        </w:rPr>
        <w:t>361</w:t>
      </w:r>
      <w:r w:rsidR="008D758E">
        <w:rPr>
          <w:rFonts w:eastAsia="Times New Roman" w:cstheme="minorHAnsi"/>
          <w:lang w:eastAsia="pl-PL"/>
        </w:rPr>
        <w:t xml:space="preserve"> </w:t>
      </w:r>
      <w:r w:rsidR="008D758E" w:rsidRPr="008D758E">
        <w:rPr>
          <w:rFonts w:eastAsia="Times New Roman" w:cstheme="minorHAnsi"/>
          <w:lang w:eastAsia="pl-PL"/>
        </w:rPr>
        <w:t>365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13DC0E2E" w14:textId="642BDFB6" w:rsidR="008607F6" w:rsidRPr="00C61AB1" w:rsidRDefault="008607F6" w:rsidP="00285FF5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dochody z CIT</w:t>
      </w:r>
      <w:r w:rsidRPr="00C61AB1">
        <w:rPr>
          <w:rFonts w:eastAsia="Times New Roman" w:cstheme="minorHAnsi"/>
          <w:lang w:eastAsia="pl-PL"/>
        </w:rPr>
        <w:tab/>
        <w:t xml:space="preserve">                                               </w:t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="008D758E">
        <w:rPr>
          <w:rFonts w:eastAsia="Times New Roman" w:cstheme="minorHAnsi"/>
          <w:lang w:eastAsia="pl-PL"/>
        </w:rPr>
        <w:t>1 085 944 329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4A9720FB" w14:textId="0C7966BD" w:rsidR="008007C5" w:rsidRPr="00C61AB1" w:rsidRDefault="008007C5" w:rsidP="00285FF5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 xml:space="preserve">dochody z mienia                                           </w:t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 xml:space="preserve"> </w:t>
      </w:r>
      <w:r w:rsidR="00A76A5C" w:rsidRPr="00C61AB1">
        <w:rPr>
          <w:rFonts w:eastAsia="Times New Roman" w:cstheme="minorHAnsi"/>
          <w:lang w:eastAsia="pl-PL"/>
        </w:rPr>
        <w:t xml:space="preserve"> </w:t>
      </w:r>
      <w:r w:rsidR="008D758E">
        <w:rPr>
          <w:rFonts w:eastAsia="Times New Roman" w:cstheme="minorHAnsi"/>
          <w:lang w:eastAsia="pl-PL"/>
        </w:rPr>
        <w:t xml:space="preserve"> 530 274 297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7B722893" w14:textId="3A4DDE34" w:rsidR="008007C5" w:rsidRPr="00C61AB1" w:rsidRDefault="008007C5" w:rsidP="00285FF5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 xml:space="preserve">podatek od nieruchomości                            </w:t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 xml:space="preserve"> </w:t>
      </w:r>
      <w:r w:rsidR="00A76A5C" w:rsidRPr="00C61AB1">
        <w:rPr>
          <w:rFonts w:eastAsia="Times New Roman" w:cstheme="minorHAnsi"/>
          <w:lang w:eastAsia="pl-PL"/>
        </w:rPr>
        <w:t xml:space="preserve"> </w:t>
      </w:r>
      <w:r w:rsidR="008D758E">
        <w:rPr>
          <w:rFonts w:eastAsia="Times New Roman" w:cstheme="minorHAnsi"/>
          <w:lang w:eastAsia="pl-PL"/>
        </w:rPr>
        <w:t xml:space="preserve"> 512 330 427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6118D33A" w14:textId="54885626" w:rsidR="00A76A5C" w:rsidRPr="00C61AB1" w:rsidRDefault="00A76A5C" w:rsidP="00285FF5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wpływy z usług</w:t>
      </w:r>
      <w:r w:rsidR="00242B41" w:rsidRPr="00C61AB1">
        <w:rPr>
          <w:rFonts w:eastAsia="Times New Roman" w:cstheme="minorHAnsi"/>
          <w:lang w:eastAsia="pl-PL"/>
        </w:rPr>
        <w:t xml:space="preserve">                                                 </w:t>
      </w:r>
      <w:r w:rsidR="00BB2237" w:rsidRPr="00C61AB1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="008D758E">
        <w:rPr>
          <w:rFonts w:eastAsia="Times New Roman" w:cstheme="minorHAnsi"/>
          <w:lang w:eastAsia="pl-PL"/>
        </w:rPr>
        <w:t xml:space="preserve">   409 062 552</w:t>
      </w:r>
      <w:r w:rsidR="00242B41" w:rsidRPr="00C61AB1">
        <w:rPr>
          <w:rFonts w:eastAsia="Times New Roman" w:cstheme="minorHAnsi"/>
          <w:lang w:eastAsia="pl-PL"/>
        </w:rPr>
        <w:t xml:space="preserve"> zł,</w:t>
      </w:r>
    </w:p>
    <w:p w14:paraId="4C9C30ED" w14:textId="50842B2D" w:rsidR="00BB2237" w:rsidRPr="00C61AB1" w:rsidRDefault="00D81928" w:rsidP="00285FF5">
      <w:pPr>
        <w:pStyle w:val="Akapitzlist"/>
        <w:spacing w:after="240" w:line="360" w:lineRule="auto"/>
        <w:ind w:left="56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lastRenderedPageBreak/>
        <w:t xml:space="preserve">   </w:t>
      </w:r>
      <w:r w:rsidR="00BB2237" w:rsidRPr="00C61AB1">
        <w:rPr>
          <w:rFonts w:eastAsia="Times New Roman" w:cstheme="minorHAnsi"/>
          <w:i/>
          <w:lang w:eastAsia="pl-PL"/>
        </w:rPr>
        <w:t>w tym:</w:t>
      </w:r>
    </w:p>
    <w:p w14:paraId="7A7DE671" w14:textId="6F5C7AD1" w:rsidR="00BB2237" w:rsidRPr="00C61AB1" w:rsidRDefault="00D81928" w:rsidP="00285FF5">
      <w:pPr>
        <w:pStyle w:val="Akapitzlist"/>
        <w:spacing w:after="240" w:line="360" w:lineRule="auto"/>
        <w:ind w:left="56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 xml:space="preserve">   </w:t>
      </w:r>
      <w:r w:rsidR="00BB2237" w:rsidRPr="00C61AB1">
        <w:rPr>
          <w:rFonts w:eastAsia="Times New Roman" w:cstheme="minorHAnsi"/>
          <w:i/>
          <w:lang w:eastAsia="pl-PL"/>
        </w:rPr>
        <w:t>wpływy ze sprzedaży biletów komunikacji miejskiej</w:t>
      </w:r>
      <w:r w:rsidR="00BB2237" w:rsidRPr="00C61AB1">
        <w:rPr>
          <w:rFonts w:eastAsia="Times New Roman" w:cstheme="minorHAnsi"/>
          <w:i/>
          <w:lang w:eastAsia="pl-PL"/>
        </w:rPr>
        <w:tab/>
      </w:r>
      <w:r w:rsidR="00FC56AD">
        <w:rPr>
          <w:rFonts w:eastAsia="Times New Roman" w:cstheme="minorHAnsi"/>
          <w:i/>
          <w:lang w:eastAsia="pl-PL"/>
        </w:rPr>
        <w:t xml:space="preserve"> </w:t>
      </w:r>
      <w:r w:rsidR="00BB2237" w:rsidRPr="00C61AB1">
        <w:rPr>
          <w:rFonts w:eastAsia="Times New Roman" w:cstheme="minorHAnsi"/>
          <w:i/>
          <w:lang w:eastAsia="pl-PL"/>
        </w:rPr>
        <w:t xml:space="preserve">  </w:t>
      </w:r>
      <w:r w:rsidR="00FC56AD">
        <w:rPr>
          <w:rFonts w:eastAsia="Times New Roman" w:cstheme="minorHAnsi"/>
          <w:i/>
          <w:lang w:eastAsia="pl-PL"/>
        </w:rPr>
        <w:t>245 844 069</w:t>
      </w:r>
      <w:r w:rsidR="00BB2237" w:rsidRPr="00C61AB1">
        <w:rPr>
          <w:rFonts w:eastAsia="Times New Roman" w:cstheme="minorHAnsi"/>
          <w:i/>
          <w:lang w:eastAsia="pl-PL"/>
        </w:rPr>
        <w:t xml:space="preserve"> zł</w:t>
      </w:r>
    </w:p>
    <w:p w14:paraId="06090E7B" w14:textId="7CE18728" w:rsidR="00B715A3" w:rsidRPr="00FC56AD" w:rsidRDefault="008007C5" w:rsidP="00285FF5">
      <w:pPr>
        <w:pStyle w:val="Akapitzlist"/>
        <w:numPr>
          <w:ilvl w:val="0"/>
          <w:numId w:val="14"/>
        </w:numPr>
        <w:spacing w:after="240" w:line="360" w:lineRule="auto"/>
        <w:rPr>
          <w:lang w:eastAsia="pl-PL"/>
        </w:rPr>
      </w:pPr>
      <w:r w:rsidRPr="00C61AB1">
        <w:rPr>
          <w:rFonts w:eastAsia="Times New Roman" w:cstheme="minorHAnsi"/>
          <w:lang w:eastAsia="pl-PL"/>
        </w:rPr>
        <w:t>dotacje z budżetu państwa</w:t>
      </w:r>
      <w:r w:rsidRPr="00C61AB1">
        <w:rPr>
          <w:rFonts w:eastAsia="Times New Roman" w:cstheme="minorHAnsi"/>
          <w:lang w:eastAsia="pl-PL"/>
        </w:rPr>
        <w:tab/>
        <w:t xml:space="preserve">                   </w:t>
      </w:r>
      <w:r w:rsidR="00BB2237" w:rsidRPr="00C61AB1">
        <w:rPr>
          <w:rFonts w:eastAsia="Times New Roman" w:cstheme="minorHAnsi"/>
          <w:lang w:eastAsia="pl-PL"/>
        </w:rPr>
        <w:tab/>
      </w:r>
      <w:r w:rsidR="00BB2237" w:rsidRPr="00C61AB1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 xml:space="preserve"> </w:t>
      </w:r>
      <w:r w:rsidR="00A76A5C" w:rsidRPr="00C61AB1">
        <w:rPr>
          <w:rFonts w:eastAsia="Times New Roman" w:cstheme="minorHAnsi"/>
          <w:lang w:eastAsia="pl-PL"/>
        </w:rPr>
        <w:t xml:space="preserve"> </w:t>
      </w:r>
      <w:r w:rsidR="00FC56AD">
        <w:rPr>
          <w:rFonts w:eastAsia="Times New Roman" w:cstheme="minorHAnsi"/>
          <w:lang w:eastAsia="pl-PL"/>
        </w:rPr>
        <w:t xml:space="preserve"> 255 419 038 zł,</w:t>
      </w:r>
    </w:p>
    <w:p w14:paraId="730B096E" w14:textId="229A730B" w:rsidR="00FC56AD" w:rsidRPr="00FC56AD" w:rsidRDefault="00FC56AD" w:rsidP="00285FF5">
      <w:pPr>
        <w:pStyle w:val="Akapitzlist"/>
        <w:numPr>
          <w:ilvl w:val="0"/>
          <w:numId w:val="14"/>
        </w:numPr>
        <w:spacing w:after="240" w:line="360" w:lineRule="auto"/>
        <w:rPr>
          <w:lang w:eastAsia="pl-PL"/>
        </w:rPr>
      </w:pPr>
      <w:r>
        <w:rPr>
          <w:rFonts w:eastAsia="Times New Roman" w:cstheme="minorHAnsi"/>
          <w:lang w:eastAsia="pl-PL"/>
        </w:rPr>
        <w:t>dochody z PCC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188 060 579 zł,</w:t>
      </w:r>
    </w:p>
    <w:p w14:paraId="1A3C2711" w14:textId="08DDF4A5" w:rsidR="00FC56AD" w:rsidRDefault="00FC56AD" w:rsidP="00285FF5">
      <w:pPr>
        <w:pStyle w:val="Akapitzlist"/>
        <w:numPr>
          <w:ilvl w:val="0"/>
          <w:numId w:val="14"/>
        </w:numPr>
        <w:spacing w:after="240" w:line="360" w:lineRule="auto"/>
        <w:rPr>
          <w:lang w:eastAsia="pl-PL"/>
        </w:rPr>
      </w:pPr>
      <w:r>
        <w:rPr>
          <w:lang w:eastAsia="pl-PL"/>
        </w:rPr>
        <w:t>w</w:t>
      </w:r>
      <w:r w:rsidRPr="00FC56AD">
        <w:rPr>
          <w:lang w:eastAsia="pl-PL"/>
        </w:rPr>
        <w:t>pływy ze sprzedaży lokali i nieruchomości</w:t>
      </w:r>
      <w:r>
        <w:rPr>
          <w:lang w:eastAsia="pl-PL"/>
        </w:rPr>
        <w:tab/>
      </w:r>
      <w:r>
        <w:rPr>
          <w:lang w:eastAsia="pl-PL"/>
        </w:rPr>
        <w:tab/>
        <w:t xml:space="preserve">   101 349 939 zł.</w:t>
      </w:r>
    </w:p>
    <w:p w14:paraId="45FF06C7" w14:textId="04A0ADE7" w:rsidR="005134B3" w:rsidRDefault="005134B3" w:rsidP="005134B3">
      <w:pPr>
        <w:pStyle w:val="Akapitzlist"/>
        <w:spacing w:after="240" w:line="360" w:lineRule="auto"/>
        <w:rPr>
          <w:lang w:eastAsia="pl-PL"/>
        </w:rPr>
      </w:pPr>
    </w:p>
    <w:p w14:paraId="233C1DA8" w14:textId="77777777" w:rsidR="005134B3" w:rsidRPr="00C61AB1" w:rsidRDefault="005134B3" w:rsidP="005134B3">
      <w:pPr>
        <w:pStyle w:val="Akapitzlist"/>
        <w:spacing w:after="240" w:line="360" w:lineRule="auto"/>
        <w:rPr>
          <w:lang w:eastAsia="pl-PL"/>
        </w:rPr>
      </w:pPr>
      <w:bookmarkStart w:id="0" w:name="_GoBack"/>
      <w:bookmarkEnd w:id="0"/>
    </w:p>
    <w:p w14:paraId="62C7B168" w14:textId="107D277F" w:rsidR="00955CFD" w:rsidRPr="00955CFD" w:rsidRDefault="00307492" w:rsidP="006E0E3D">
      <w:pPr>
        <w:spacing w:after="240" w:line="30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/>
          <w:lang w:eastAsia="pl-PL"/>
        </w:rPr>
        <w:t>Wydatki budżetowe</w:t>
      </w:r>
      <w:r w:rsidRPr="00C61AB1">
        <w:rPr>
          <w:rFonts w:eastAsia="Times New Roman" w:cstheme="minorHAnsi"/>
          <w:lang w:eastAsia="pl-PL"/>
        </w:rPr>
        <w:t xml:space="preserve"> zostały zrealizowane </w:t>
      </w:r>
      <w:r w:rsidR="00E86F1B" w:rsidRPr="00C61AB1">
        <w:rPr>
          <w:rFonts w:eastAsia="Times New Roman" w:cstheme="minorHAnsi"/>
          <w:lang w:eastAsia="pl-PL"/>
        </w:rPr>
        <w:t xml:space="preserve">na kwotę </w:t>
      </w:r>
      <w:r w:rsidR="008F5228" w:rsidRPr="008F5228">
        <w:rPr>
          <w:rFonts w:eastAsia="Times New Roman" w:cstheme="minorHAnsi"/>
          <w:b/>
          <w:lang w:eastAsia="pl-PL"/>
        </w:rPr>
        <w:t>6 183 416 295</w:t>
      </w:r>
      <w:r w:rsidR="00E86F1B" w:rsidRPr="00C61AB1">
        <w:rPr>
          <w:rFonts w:eastAsia="Times New Roman" w:cstheme="minorHAnsi"/>
          <w:b/>
          <w:lang w:eastAsia="pl-PL"/>
        </w:rPr>
        <w:t xml:space="preserve"> zł</w:t>
      </w:r>
      <w:r w:rsidR="00E86F1B" w:rsidRPr="00C61AB1">
        <w:rPr>
          <w:rFonts w:eastAsia="Times New Roman" w:cstheme="minorHAnsi"/>
          <w:lang w:eastAsia="pl-PL"/>
        </w:rPr>
        <w:t xml:space="preserve">, tj. </w:t>
      </w:r>
      <w:r w:rsidR="00045622" w:rsidRPr="00C61AB1">
        <w:rPr>
          <w:rFonts w:eastAsia="Times New Roman" w:cstheme="minorHAnsi"/>
          <w:lang w:eastAsia="pl-PL"/>
        </w:rPr>
        <w:t xml:space="preserve">na poziomie </w:t>
      </w:r>
      <w:r w:rsidR="008F5228">
        <w:rPr>
          <w:rFonts w:eastAsia="Times New Roman" w:cstheme="minorHAnsi"/>
          <w:b/>
          <w:bCs/>
          <w:lang w:eastAsia="pl-PL"/>
        </w:rPr>
        <w:t>20,07</w:t>
      </w:r>
      <w:r w:rsidR="00692D37" w:rsidRPr="00C61AB1">
        <w:rPr>
          <w:rFonts w:eastAsia="Times New Roman" w:cstheme="minorHAnsi"/>
          <w:b/>
          <w:bCs/>
          <w:lang w:eastAsia="pl-PL"/>
        </w:rPr>
        <w:t>%</w:t>
      </w:r>
      <w:r w:rsidR="00692D37" w:rsidRPr="00C61AB1">
        <w:rPr>
          <w:rFonts w:eastAsia="Times New Roman" w:cstheme="minorHAnsi"/>
          <w:b/>
          <w:lang w:eastAsia="pl-PL"/>
        </w:rPr>
        <w:t xml:space="preserve"> planu</w:t>
      </w:r>
      <w:r w:rsidR="006F0698" w:rsidRPr="00955CFD">
        <w:rPr>
          <w:rFonts w:eastAsia="Times New Roman" w:cstheme="minorHAnsi"/>
          <w:lang w:eastAsia="pl-PL"/>
        </w:rPr>
        <w:t xml:space="preserve">. </w:t>
      </w:r>
    </w:p>
    <w:p w14:paraId="718BD4A5" w14:textId="13AB8AEB" w:rsidR="00D954AF" w:rsidRDefault="006F0698" w:rsidP="00285FF5">
      <w:pPr>
        <w:spacing w:after="240" w:line="300" w:lineRule="auto"/>
        <w:rPr>
          <w:rFonts w:eastAsia="Times New Roman" w:cstheme="minorHAnsi"/>
          <w:lang w:eastAsia="pl-PL"/>
        </w:rPr>
      </w:pPr>
      <w:r w:rsidRPr="006E0E3D">
        <w:rPr>
          <w:rFonts w:eastAsia="Times New Roman" w:cstheme="minorHAnsi"/>
          <w:b/>
          <w:lang w:eastAsia="pl-PL"/>
        </w:rPr>
        <w:t>W</w:t>
      </w:r>
      <w:r w:rsidR="00692D37" w:rsidRPr="006E0E3D">
        <w:rPr>
          <w:rFonts w:eastAsia="Times New Roman" w:cstheme="minorHAnsi"/>
          <w:b/>
          <w:lang w:eastAsia="pl-PL"/>
        </w:rPr>
        <w:t>ydatki bieżące</w:t>
      </w:r>
      <w:r w:rsidRPr="006E0E3D">
        <w:rPr>
          <w:rFonts w:eastAsia="Times New Roman" w:cstheme="minorHAnsi"/>
          <w:lang w:eastAsia="pl-PL"/>
        </w:rPr>
        <w:t xml:space="preserve"> </w:t>
      </w:r>
      <w:r w:rsidR="00102CBB" w:rsidRPr="006E0E3D">
        <w:rPr>
          <w:rFonts w:eastAsia="Times New Roman" w:cstheme="minorHAnsi"/>
          <w:lang w:eastAsia="pl-PL"/>
        </w:rPr>
        <w:t xml:space="preserve">zostały </w:t>
      </w:r>
      <w:r w:rsidRPr="006E0E3D">
        <w:rPr>
          <w:rFonts w:eastAsia="Times New Roman" w:cstheme="minorHAnsi"/>
          <w:lang w:eastAsia="pl-PL"/>
        </w:rPr>
        <w:t>zrealizowan</w:t>
      </w:r>
      <w:r w:rsidR="00102CBB" w:rsidRPr="006E0E3D">
        <w:rPr>
          <w:rFonts w:eastAsia="Times New Roman" w:cstheme="minorHAnsi"/>
          <w:lang w:eastAsia="pl-PL"/>
        </w:rPr>
        <w:t xml:space="preserve">e na kwotę </w:t>
      </w:r>
      <w:r w:rsidR="008F5228" w:rsidRPr="006E0E3D">
        <w:rPr>
          <w:rFonts w:eastAsia="Times New Roman" w:cstheme="minorHAnsi"/>
          <w:lang w:eastAsia="pl-PL"/>
        </w:rPr>
        <w:t>5 754 704 244</w:t>
      </w:r>
      <w:r w:rsidR="00102CBB" w:rsidRPr="006E0E3D">
        <w:rPr>
          <w:rFonts w:eastAsia="Times New Roman" w:cstheme="minorHAnsi"/>
          <w:lang w:eastAsia="pl-PL"/>
        </w:rPr>
        <w:t xml:space="preserve"> zł, tj.</w:t>
      </w:r>
      <w:r w:rsidR="0032456C" w:rsidRPr="006E0E3D">
        <w:rPr>
          <w:rFonts w:eastAsia="Times New Roman" w:cstheme="minorHAnsi"/>
          <w:lang w:eastAsia="pl-PL"/>
        </w:rPr>
        <w:t xml:space="preserve"> </w:t>
      </w:r>
      <w:r w:rsidRPr="006E0E3D">
        <w:rPr>
          <w:rFonts w:eastAsia="Times New Roman" w:cstheme="minorHAnsi"/>
          <w:lang w:eastAsia="pl-PL"/>
        </w:rPr>
        <w:t>na poziomie</w:t>
      </w:r>
      <w:r w:rsidR="007C6FF2" w:rsidRPr="006E0E3D">
        <w:rPr>
          <w:rFonts w:eastAsia="Times New Roman" w:cstheme="minorHAnsi"/>
          <w:lang w:eastAsia="pl-PL"/>
        </w:rPr>
        <w:t xml:space="preserve"> </w:t>
      </w:r>
      <w:r w:rsidR="008F5228" w:rsidRPr="006E0E3D">
        <w:rPr>
          <w:rFonts w:eastAsia="Times New Roman" w:cstheme="minorHAnsi"/>
          <w:lang w:eastAsia="pl-PL"/>
        </w:rPr>
        <w:t>21,60</w:t>
      </w:r>
      <w:r w:rsidR="001D2154" w:rsidRPr="006E0E3D">
        <w:rPr>
          <w:rFonts w:eastAsia="Times New Roman" w:cstheme="minorHAnsi"/>
          <w:lang w:eastAsia="pl-PL"/>
        </w:rPr>
        <w:t>% planu. W</w:t>
      </w:r>
      <w:r w:rsidR="00D954AF" w:rsidRPr="006E0E3D">
        <w:rPr>
          <w:rFonts w:eastAsia="Times New Roman" w:cstheme="minorHAnsi"/>
          <w:lang w:eastAsia="pl-PL"/>
        </w:rPr>
        <w:t> </w:t>
      </w:r>
      <w:r w:rsidR="007C6FF2" w:rsidRPr="006E0E3D">
        <w:rPr>
          <w:rFonts w:eastAsia="Times New Roman" w:cstheme="minorHAnsi"/>
          <w:lang w:eastAsia="pl-PL"/>
        </w:rPr>
        <w:t>stosunku do</w:t>
      </w:r>
      <w:r w:rsidR="0032456C" w:rsidRPr="006E0E3D">
        <w:rPr>
          <w:rFonts w:eastAsia="Times New Roman" w:cstheme="minorHAnsi"/>
          <w:lang w:eastAsia="pl-PL"/>
        </w:rPr>
        <w:t xml:space="preserve"> </w:t>
      </w:r>
      <w:r w:rsidR="00102CBB" w:rsidRPr="006E0E3D">
        <w:rPr>
          <w:rFonts w:eastAsia="Times New Roman" w:cstheme="minorHAnsi"/>
          <w:lang w:eastAsia="pl-PL"/>
        </w:rPr>
        <w:t xml:space="preserve">poniesionych </w:t>
      </w:r>
      <w:r w:rsidR="00102CBB" w:rsidRPr="00C61AB1">
        <w:rPr>
          <w:rFonts w:eastAsia="Times New Roman" w:cstheme="minorHAnsi"/>
          <w:lang w:eastAsia="pl-PL"/>
        </w:rPr>
        <w:t xml:space="preserve">w analogicznym okresie roku ubiegłego </w:t>
      </w:r>
      <w:r w:rsidR="00102CBB" w:rsidRPr="006E0E3D">
        <w:rPr>
          <w:rFonts w:eastAsia="Times New Roman" w:cstheme="minorHAnsi"/>
          <w:lang w:eastAsia="pl-PL"/>
        </w:rPr>
        <w:t xml:space="preserve">były </w:t>
      </w:r>
      <w:r w:rsidR="007C1BCA" w:rsidRPr="006E0E3D">
        <w:rPr>
          <w:rFonts w:eastAsia="Times New Roman" w:cstheme="minorHAnsi"/>
          <w:lang w:eastAsia="pl-PL"/>
        </w:rPr>
        <w:t>w</w:t>
      </w:r>
      <w:r w:rsidR="00102CBB" w:rsidRPr="006E0E3D">
        <w:rPr>
          <w:rFonts w:eastAsia="Times New Roman" w:cstheme="minorHAnsi"/>
          <w:lang w:eastAsia="pl-PL"/>
        </w:rPr>
        <w:t>yższe</w:t>
      </w:r>
      <w:r w:rsidRPr="006E0E3D">
        <w:rPr>
          <w:rFonts w:eastAsia="Times New Roman" w:cstheme="minorHAnsi"/>
          <w:lang w:eastAsia="pl-PL"/>
        </w:rPr>
        <w:t xml:space="preserve"> </w:t>
      </w:r>
      <w:r w:rsidR="001D2154" w:rsidRPr="006E0E3D">
        <w:rPr>
          <w:rFonts w:eastAsia="Times New Roman" w:cstheme="minorHAnsi"/>
          <w:lang w:eastAsia="pl-PL"/>
        </w:rPr>
        <w:t>o</w:t>
      </w:r>
      <w:r w:rsidR="003636D5" w:rsidRPr="006E0E3D">
        <w:rPr>
          <w:rFonts w:eastAsia="Times New Roman" w:cstheme="minorHAnsi"/>
          <w:lang w:eastAsia="pl-PL"/>
        </w:rPr>
        <w:t xml:space="preserve"> </w:t>
      </w:r>
      <w:r w:rsidR="008F5228" w:rsidRPr="006E0E3D">
        <w:rPr>
          <w:rFonts w:eastAsia="Times New Roman" w:cstheme="minorHAnsi"/>
          <w:lang w:eastAsia="pl-PL"/>
        </w:rPr>
        <w:t>293 559 157</w:t>
      </w:r>
      <w:r w:rsidR="004A0FD8" w:rsidRPr="006E0E3D">
        <w:rPr>
          <w:rFonts w:eastAsia="Times New Roman" w:cstheme="minorHAnsi"/>
          <w:lang w:eastAsia="pl-PL"/>
        </w:rPr>
        <w:t xml:space="preserve"> </w:t>
      </w:r>
      <w:r w:rsidR="001D2154" w:rsidRPr="006E0E3D">
        <w:rPr>
          <w:rFonts w:eastAsia="Times New Roman" w:cstheme="minorHAnsi"/>
          <w:lang w:eastAsia="pl-PL"/>
        </w:rPr>
        <w:t>z</w:t>
      </w:r>
      <w:r w:rsidRPr="006E0E3D">
        <w:rPr>
          <w:rFonts w:eastAsia="Times New Roman" w:cstheme="minorHAnsi"/>
          <w:lang w:eastAsia="pl-PL"/>
        </w:rPr>
        <w:t>ł</w:t>
      </w:r>
      <w:r w:rsidR="00322226" w:rsidRPr="006E0E3D">
        <w:rPr>
          <w:rFonts w:eastAsia="Times New Roman" w:cstheme="minorHAnsi"/>
          <w:lang w:eastAsia="pl-PL"/>
        </w:rPr>
        <w:t>, tj.</w:t>
      </w:r>
      <w:r w:rsidR="00C7632A" w:rsidRPr="006E0E3D">
        <w:rPr>
          <w:rFonts w:eastAsia="Times New Roman" w:cstheme="minorHAnsi"/>
          <w:lang w:eastAsia="pl-PL"/>
        </w:rPr>
        <w:t> </w:t>
      </w:r>
      <w:r w:rsidR="00322226" w:rsidRPr="006E0E3D">
        <w:rPr>
          <w:rFonts w:eastAsia="Times New Roman" w:cstheme="minorHAnsi"/>
          <w:lang w:eastAsia="pl-PL"/>
        </w:rPr>
        <w:t>o</w:t>
      </w:r>
      <w:r w:rsidR="00762CD7" w:rsidRPr="006E0E3D">
        <w:rPr>
          <w:rFonts w:eastAsia="Times New Roman" w:cstheme="minorHAnsi"/>
          <w:lang w:eastAsia="pl-PL"/>
        </w:rPr>
        <w:t xml:space="preserve"> </w:t>
      </w:r>
      <w:r w:rsidR="008F5228" w:rsidRPr="006E0E3D">
        <w:rPr>
          <w:rFonts w:eastAsia="Times New Roman" w:cstheme="minorHAnsi"/>
          <w:lang w:eastAsia="pl-PL"/>
        </w:rPr>
        <w:t>5,38</w:t>
      </w:r>
      <w:r w:rsidR="004963AA" w:rsidRPr="006E0E3D">
        <w:rPr>
          <w:rFonts w:eastAsia="Times New Roman" w:cstheme="minorHAnsi"/>
          <w:lang w:eastAsia="pl-PL"/>
        </w:rPr>
        <w:t>%</w:t>
      </w:r>
      <w:r w:rsidR="006E0E3D" w:rsidRPr="006E0E3D">
        <w:rPr>
          <w:rFonts w:eastAsia="Times New Roman" w:cstheme="minorHAnsi"/>
          <w:lang w:eastAsia="pl-PL"/>
        </w:rPr>
        <w:t xml:space="preserve">  </w:t>
      </w:r>
      <w:r w:rsidR="006E0E3D" w:rsidRPr="006E0E3D">
        <w:rPr>
          <w:rFonts w:eastAsia="Times New Roman" w:cstheme="minorHAnsi"/>
          <w:lang w:eastAsia="pl-PL"/>
        </w:rPr>
        <w:t>przy czym należy mieć na uwadze, że w 2024 r. wydatkowano miesięcznie kwotę 173 mln zł (519 mln zł za 3 m-ce) tytułem wpłaty na tzw. janosikowe, której odpowiednik od 2025 r., czyli korekta z tytułu zamożności obniża dochody Warszawy z PIT.</w:t>
      </w:r>
    </w:p>
    <w:p w14:paraId="71875E15" w14:textId="54B976AD" w:rsidR="00B736E5" w:rsidRPr="00C61AB1" w:rsidRDefault="005D2009" w:rsidP="00285FF5">
      <w:pPr>
        <w:spacing w:after="240" w:line="300" w:lineRule="auto"/>
        <w:rPr>
          <w:rFonts w:eastAsia="Times New Roman" w:cstheme="minorHAnsi"/>
          <w:bCs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>W</w:t>
      </w:r>
      <w:r w:rsidR="006F0698" w:rsidRPr="00C61AB1">
        <w:rPr>
          <w:rFonts w:eastAsia="Times New Roman" w:cstheme="minorHAnsi"/>
          <w:bCs/>
          <w:lang w:eastAsia="pl-PL"/>
        </w:rPr>
        <w:t>ydatki bieżące</w:t>
      </w:r>
      <w:r w:rsidR="0032456C" w:rsidRPr="00C61AB1">
        <w:rPr>
          <w:rFonts w:eastAsia="Times New Roman" w:cstheme="minorHAnsi"/>
          <w:bCs/>
          <w:lang w:eastAsia="pl-PL"/>
        </w:rPr>
        <w:t xml:space="preserve"> zrealizowane w </w:t>
      </w:r>
      <w:r w:rsidR="003D59D2" w:rsidRPr="00C61AB1">
        <w:rPr>
          <w:rFonts w:eastAsia="Times New Roman" w:cstheme="minorHAnsi"/>
          <w:bCs/>
          <w:lang w:eastAsia="pl-PL"/>
        </w:rPr>
        <w:t>I</w:t>
      </w:r>
      <w:r w:rsidR="0032456C" w:rsidRPr="00C61AB1">
        <w:rPr>
          <w:rFonts w:eastAsia="Times New Roman" w:cstheme="minorHAnsi"/>
          <w:bCs/>
          <w:lang w:eastAsia="pl-PL"/>
        </w:rPr>
        <w:t xml:space="preserve"> kwarta</w:t>
      </w:r>
      <w:r w:rsidR="003D59D2" w:rsidRPr="00C61AB1">
        <w:rPr>
          <w:rFonts w:eastAsia="Times New Roman" w:cstheme="minorHAnsi"/>
          <w:bCs/>
          <w:lang w:eastAsia="pl-PL"/>
        </w:rPr>
        <w:t>le</w:t>
      </w:r>
      <w:r w:rsidR="00B71B6D">
        <w:rPr>
          <w:rFonts w:eastAsia="Times New Roman" w:cstheme="minorHAnsi"/>
          <w:bCs/>
          <w:lang w:eastAsia="pl-PL"/>
        </w:rPr>
        <w:t xml:space="preserve"> 2025 r.</w:t>
      </w:r>
      <w:r w:rsidR="006F0698" w:rsidRPr="00C61AB1">
        <w:rPr>
          <w:rFonts w:eastAsia="Times New Roman" w:cstheme="minorHAnsi"/>
          <w:bCs/>
          <w:lang w:eastAsia="pl-PL"/>
        </w:rPr>
        <w:t xml:space="preserve"> </w:t>
      </w:r>
      <w:r w:rsidRPr="00C61AB1">
        <w:rPr>
          <w:rFonts w:eastAsia="Times New Roman" w:cstheme="minorHAnsi"/>
          <w:bCs/>
          <w:lang w:eastAsia="pl-PL"/>
        </w:rPr>
        <w:t xml:space="preserve">przeznaczone </w:t>
      </w:r>
      <w:r w:rsidR="002255EA" w:rsidRPr="00C61AB1">
        <w:rPr>
          <w:rFonts w:eastAsia="Times New Roman" w:cstheme="minorHAnsi"/>
          <w:bCs/>
          <w:lang w:eastAsia="pl-PL"/>
        </w:rPr>
        <w:t>zostały</w:t>
      </w:r>
      <w:r w:rsidRPr="00C61AB1">
        <w:rPr>
          <w:rFonts w:eastAsia="Times New Roman" w:cstheme="minorHAnsi"/>
          <w:bCs/>
          <w:lang w:eastAsia="pl-PL"/>
        </w:rPr>
        <w:t xml:space="preserve"> na finansowanie</w:t>
      </w:r>
      <w:r w:rsidR="006F0698" w:rsidRPr="00C61AB1">
        <w:rPr>
          <w:rFonts w:eastAsia="Times New Roman" w:cstheme="minorHAnsi"/>
          <w:bCs/>
          <w:lang w:eastAsia="pl-PL"/>
        </w:rPr>
        <w:t xml:space="preserve"> m.in.:</w:t>
      </w:r>
    </w:p>
    <w:p w14:paraId="0A84C426" w14:textId="3D2A280A" w:rsidR="00D30904" w:rsidRPr="00C61AB1" w:rsidRDefault="004A0FD8" w:rsidP="00285FF5">
      <w:pPr>
        <w:pStyle w:val="Akapitzlist"/>
        <w:numPr>
          <w:ilvl w:val="0"/>
          <w:numId w:val="10"/>
        </w:numPr>
        <w:spacing w:after="240" w:line="360" w:lineRule="auto"/>
        <w:ind w:left="924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>edukacji</w:t>
      </w:r>
      <w:r w:rsidR="00444748">
        <w:rPr>
          <w:rFonts w:eastAsia="Times New Roman" w:cstheme="minorHAnsi"/>
          <w:bCs/>
          <w:lang w:eastAsia="pl-PL"/>
        </w:rPr>
        <w:tab/>
      </w:r>
      <w:r w:rsidR="00444748">
        <w:rPr>
          <w:rFonts w:eastAsia="Times New Roman" w:cstheme="minorHAnsi"/>
          <w:bCs/>
          <w:lang w:eastAsia="pl-PL"/>
        </w:rPr>
        <w:tab/>
      </w:r>
      <w:r w:rsidR="00444748">
        <w:rPr>
          <w:rFonts w:eastAsia="Times New Roman" w:cstheme="minorHAnsi"/>
          <w:bCs/>
          <w:lang w:eastAsia="pl-PL"/>
        </w:rPr>
        <w:tab/>
      </w:r>
      <w:r w:rsidR="00444748">
        <w:rPr>
          <w:rFonts w:eastAsia="Times New Roman" w:cstheme="minorHAnsi"/>
          <w:bCs/>
          <w:lang w:eastAsia="pl-PL"/>
        </w:rPr>
        <w:tab/>
      </w:r>
      <w:r w:rsidR="00444748">
        <w:rPr>
          <w:rFonts w:eastAsia="Times New Roman" w:cstheme="minorHAnsi"/>
          <w:bCs/>
          <w:lang w:eastAsia="pl-PL"/>
        </w:rPr>
        <w:tab/>
      </w:r>
      <w:r w:rsidR="00444748">
        <w:rPr>
          <w:rFonts w:eastAsia="Times New Roman" w:cstheme="minorHAnsi"/>
          <w:bCs/>
          <w:lang w:eastAsia="pl-PL"/>
        </w:rPr>
        <w:tab/>
        <w:t xml:space="preserve">       </w:t>
      </w:r>
      <w:r w:rsidR="00345070">
        <w:rPr>
          <w:rFonts w:eastAsia="Times New Roman" w:cstheme="minorHAnsi"/>
          <w:bCs/>
          <w:lang w:eastAsia="pl-PL"/>
        </w:rPr>
        <w:t>2 443 198 421</w:t>
      </w:r>
      <w:r w:rsidR="00D30904" w:rsidRPr="00C61AB1">
        <w:rPr>
          <w:rFonts w:eastAsia="Times New Roman" w:cstheme="minorHAnsi"/>
          <w:lang w:eastAsia="pl-PL"/>
        </w:rPr>
        <w:t xml:space="preserve"> zł,</w:t>
      </w:r>
    </w:p>
    <w:p w14:paraId="226592D7" w14:textId="5B9CF88E" w:rsidR="001972E3" w:rsidRPr="00C61AB1" w:rsidRDefault="001972E3" w:rsidP="00285FF5">
      <w:pPr>
        <w:pStyle w:val="Akapitzlist"/>
        <w:numPr>
          <w:ilvl w:val="0"/>
          <w:numId w:val="10"/>
        </w:numPr>
        <w:spacing w:after="240" w:line="360" w:lineRule="auto"/>
        <w:ind w:left="924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>zak</w:t>
      </w:r>
      <w:r w:rsidR="00444748">
        <w:rPr>
          <w:rFonts w:eastAsia="Times New Roman" w:cstheme="minorHAnsi"/>
          <w:bCs/>
          <w:lang w:eastAsia="pl-PL"/>
        </w:rPr>
        <w:t>upu usług komunikacji miejskiej</w:t>
      </w:r>
      <w:r w:rsidR="00444748">
        <w:rPr>
          <w:rFonts w:eastAsia="Times New Roman" w:cstheme="minorHAnsi"/>
          <w:bCs/>
          <w:lang w:eastAsia="pl-PL"/>
        </w:rPr>
        <w:tab/>
      </w:r>
      <w:r w:rsidR="00444748">
        <w:rPr>
          <w:rFonts w:eastAsia="Times New Roman" w:cstheme="minorHAnsi"/>
          <w:bCs/>
          <w:lang w:eastAsia="pl-PL"/>
        </w:rPr>
        <w:tab/>
      </w:r>
      <w:r w:rsidR="00444748">
        <w:rPr>
          <w:rFonts w:eastAsia="Times New Roman" w:cstheme="minorHAnsi"/>
          <w:bCs/>
          <w:lang w:eastAsia="pl-PL"/>
        </w:rPr>
        <w:tab/>
        <w:t xml:space="preserve">          </w:t>
      </w:r>
      <w:r w:rsidR="00345070">
        <w:rPr>
          <w:rFonts w:eastAsia="Times New Roman" w:cstheme="minorHAnsi"/>
          <w:bCs/>
          <w:lang w:eastAsia="pl-PL"/>
        </w:rPr>
        <w:t>741 799 049</w:t>
      </w:r>
      <w:r w:rsidR="00F21D3B" w:rsidRPr="00C61AB1">
        <w:rPr>
          <w:rFonts w:eastAsia="Times New Roman" w:cstheme="minorHAnsi"/>
          <w:lang w:eastAsia="pl-PL"/>
        </w:rPr>
        <w:t xml:space="preserve"> zł,</w:t>
      </w:r>
    </w:p>
    <w:p w14:paraId="1040FA12" w14:textId="74FCD2B1" w:rsidR="00D81928" w:rsidRPr="00C61AB1" w:rsidRDefault="00D81928" w:rsidP="00285FF5">
      <w:pPr>
        <w:pStyle w:val="Akapitzlist"/>
        <w:numPr>
          <w:ilvl w:val="0"/>
          <w:numId w:val="10"/>
        </w:numPr>
        <w:spacing w:after="240" w:line="360" w:lineRule="auto"/>
        <w:ind w:left="924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polityki społ</w:t>
      </w:r>
      <w:r w:rsidR="00345070">
        <w:rPr>
          <w:rFonts w:eastAsia="Times New Roman" w:cstheme="minorHAnsi"/>
          <w:lang w:eastAsia="pl-PL"/>
        </w:rPr>
        <w:t>ecznej</w:t>
      </w:r>
      <w:r w:rsidR="00345070">
        <w:rPr>
          <w:rFonts w:eastAsia="Times New Roman" w:cstheme="minorHAnsi"/>
          <w:lang w:eastAsia="pl-PL"/>
        </w:rPr>
        <w:tab/>
      </w:r>
      <w:r w:rsidR="00345070">
        <w:rPr>
          <w:rFonts w:eastAsia="Times New Roman" w:cstheme="minorHAnsi"/>
          <w:lang w:eastAsia="pl-PL"/>
        </w:rPr>
        <w:tab/>
      </w:r>
      <w:r w:rsidR="00345070">
        <w:rPr>
          <w:rFonts w:eastAsia="Times New Roman" w:cstheme="minorHAnsi"/>
          <w:lang w:eastAsia="pl-PL"/>
        </w:rPr>
        <w:tab/>
      </w:r>
      <w:r w:rsidR="00345070">
        <w:rPr>
          <w:rFonts w:eastAsia="Times New Roman" w:cstheme="minorHAnsi"/>
          <w:lang w:eastAsia="pl-PL"/>
        </w:rPr>
        <w:tab/>
      </w:r>
      <w:r w:rsidR="00345070">
        <w:rPr>
          <w:rFonts w:eastAsia="Times New Roman" w:cstheme="minorHAnsi"/>
          <w:lang w:eastAsia="pl-PL"/>
        </w:rPr>
        <w:tab/>
        <w:t xml:space="preserve">          559 241 710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4F3C08A8" w14:textId="194BE7F5" w:rsidR="00D81928" w:rsidRPr="00C61AB1" w:rsidRDefault="00D81928" w:rsidP="00285FF5">
      <w:pPr>
        <w:pStyle w:val="Akapitzlist"/>
        <w:spacing w:after="240" w:line="360" w:lineRule="auto"/>
        <w:ind w:left="924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 tym:</w:t>
      </w:r>
    </w:p>
    <w:p w14:paraId="100E5F13" w14:textId="4290BC37" w:rsidR="00D81928" w:rsidRPr="00C61AB1" w:rsidRDefault="00D81928" w:rsidP="00285FF5">
      <w:pPr>
        <w:pStyle w:val="Akapitzlist"/>
        <w:spacing w:after="240" w:line="360" w:lineRule="auto"/>
        <w:ind w:left="924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wypłaty świadczeń i zasiłków oraz pomocy</w:t>
      </w:r>
      <w:r w:rsidR="00345070">
        <w:rPr>
          <w:rFonts w:eastAsia="Times New Roman" w:cstheme="minorHAnsi"/>
          <w:i/>
          <w:lang w:eastAsia="pl-PL"/>
        </w:rPr>
        <w:t xml:space="preserve"> w naturze</w:t>
      </w:r>
      <w:r w:rsidR="00345070">
        <w:rPr>
          <w:rFonts w:eastAsia="Times New Roman" w:cstheme="minorHAnsi"/>
          <w:i/>
          <w:lang w:eastAsia="pl-PL"/>
        </w:rPr>
        <w:tab/>
        <w:t xml:space="preserve">          </w:t>
      </w:r>
      <w:r w:rsidR="00345070" w:rsidRPr="00345070">
        <w:rPr>
          <w:rFonts w:eastAsia="Times New Roman" w:cstheme="minorHAnsi"/>
          <w:i/>
          <w:lang w:eastAsia="pl-PL"/>
        </w:rPr>
        <w:t>116 77</w:t>
      </w:r>
      <w:r w:rsidR="00345070">
        <w:rPr>
          <w:rFonts w:eastAsia="Times New Roman" w:cstheme="minorHAnsi"/>
          <w:i/>
          <w:lang w:eastAsia="pl-PL"/>
        </w:rPr>
        <w:t>2 662</w:t>
      </w:r>
      <w:r w:rsidRPr="00C61AB1">
        <w:rPr>
          <w:rFonts w:eastAsia="Times New Roman" w:cstheme="minorHAnsi"/>
          <w:i/>
          <w:lang w:eastAsia="pl-PL"/>
        </w:rPr>
        <w:t xml:space="preserve"> zł,</w:t>
      </w:r>
    </w:p>
    <w:p w14:paraId="315BBB8D" w14:textId="6D95649E" w:rsidR="005134B3" w:rsidRPr="00285FF5" w:rsidRDefault="005134B3" w:rsidP="005134B3">
      <w:pPr>
        <w:pStyle w:val="Akapitzlist"/>
        <w:numPr>
          <w:ilvl w:val="0"/>
          <w:numId w:val="10"/>
        </w:numPr>
        <w:spacing w:after="240" w:line="360" w:lineRule="auto"/>
        <w:ind w:left="924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 xml:space="preserve">gospodarki </w:t>
      </w:r>
      <w:r>
        <w:rPr>
          <w:rFonts w:eastAsia="Times New Roman" w:cstheme="minorHAnsi"/>
          <w:bCs/>
          <w:lang w:eastAsia="pl-PL"/>
        </w:rPr>
        <w:t>komunalnej</w:t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  <w:t xml:space="preserve">          394 764 903</w:t>
      </w:r>
      <w:r w:rsidRPr="00C61AB1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14:paraId="30969664" w14:textId="0D2D2BBF" w:rsidR="005134B3" w:rsidRPr="005134B3" w:rsidRDefault="005134B3" w:rsidP="005134B3">
      <w:pPr>
        <w:pStyle w:val="Akapitzlist"/>
        <w:numPr>
          <w:ilvl w:val="0"/>
          <w:numId w:val="10"/>
        </w:numPr>
        <w:spacing w:after="240" w:line="360" w:lineRule="auto"/>
        <w:ind w:left="924"/>
        <w:rPr>
          <w:rFonts w:eastAsia="Times New Roman" w:cstheme="minorHAnsi"/>
          <w:lang w:eastAsia="pl-PL"/>
        </w:rPr>
      </w:pPr>
      <w:r w:rsidRPr="005134B3">
        <w:rPr>
          <w:rFonts w:eastAsia="Times New Roman" w:cstheme="minorHAnsi"/>
          <w:bCs/>
          <w:lang w:eastAsia="pl-PL"/>
        </w:rPr>
        <w:t>gospodarki nieruchomościami</w:t>
      </w:r>
      <w:r w:rsidRPr="005134B3">
        <w:rPr>
          <w:rFonts w:eastAsia="Times New Roman" w:cstheme="minorHAnsi"/>
          <w:bCs/>
          <w:lang w:eastAsia="pl-PL"/>
        </w:rPr>
        <w:tab/>
        <w:t xml:space="preserve">        </w:t>
      </w:r>
      <w:r w:rsidRPr="005134B3">
        <w:rPr>
          <w:rFonts w:eastAsia="Times New Roman" w:cstheme="minorHAnsi"/>
          <w:bCs/>
          <w:lang w:eastAsia="pl-PL"/>
        </w:rPr>
        <w:tab/>
      </w:r>
      <w:r w:rsidRPr="005134B3">
        <w:rPr>
          <w:rFonts w:eastAsia="Times New Roman" w:cstheme="minorHAnsi"/>
          <w:bCs/>
          <w:lang w:eastAsia="pl-PL"/>
        </w:rPr>
        <w:tab/>
        <w:t xml:space="preserve">          353 270 634</w:t>
      </w:r>
      <w:r w:rsidRPr="005134B3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.</w:t>
      </w:r>
    </w:p>
    <w:p w14:paraId="1F64084C" w14:textId="7566B163" w:rsidR="00C07B78" w:rsidRPr="00C61AB1" w:rsidRDefault="005D463B" w:rsidP="00285FF5">
      <w:pPr>
        <w:spacing w:after="240" w:line="30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/>
          <w:lang w:eastAsia="pl-PL"/>
        </w:rPr>
        <w:t>Wydatki majątkowe</w:t>
      </w:r>
      <w:r w:rsidRPr="00C61AB1">
        <w:rPr>
          <w:rFonts w:eastAsia="Times New Roman" w:cstheme="minorHAnsi"/>
          <w:lang w:eastAsia="pl-PL"/>
        </w:rPr>
        <w:t xml:space="preserve"> </w:t>
      </w:r>
      <w:r w:rsidR="00D954AF" w:rsidRPr="00C61AB1">
        <w:rPr>
          <w:rFonts w:eastAsia="Times New Roman" w:cstheme="minorHAnsi"/>
          <w:lang w:eastAsia="pl-PL"/>
        </w:rPr>
        <w:t xml:space="preserve">zostały zrealizowane na kwotę </w:t>
      </w:r>
      <w:r w:rsidR="005D5BD6" w:rsidRPr="005D5BD6">
        <w:rPr>
          <w:rFonts w:eastAsia="Times New Roman" w:cstheme="minorHAnsi"/>
          <w:b/>
          <w:lang w:eastAsia="pl-PL"/>
        </w:rPr>
        <w:t>428 712 051</w:t>
      </w:r>
      <w:r w:rsidR="00D954AF" w:rsidRPr="00C61AB1">
        <w:rPr>
          <w:rFonts w:eastAsia="Times New Roman" w:cstheme="minorHAnsi"/>
          <w:b/>
          <w:lang w:eastAsia="pl-PL"/>
        </w:rPr>
        <w:t xml:space="preserve"> zł</w:t>
      </w:r>
      <w:r w:rsidR="00D954AF" w:rsidRPr="00C61AB1">
        <w:rPr>
          <w:rFonts w:eastAsia="Times New Roman" w:cstheme="minorHAnsi"/>
          <w:lang w:eastAsia="pl-PL"/>
        </w:rPr>
        <w:t>, tj. na poziomie</w:t>
      </w:r>
      <w:r w:rsidR="004963AA" w:rsidRPr="00C61AB1">
        <w:rPr>
          <w:rFonts w:eastAsia="Times New Roman" w:cstheme="minorHAnsi"/>
          <w:lang w:eastAsia="pl-PL"/>
        </w:rPr>
        <w:t xml:space="preserve"> </w:t>
      </w:r>
      <w:r w:rsidR="005D5BD6" w:rsidRPr="005D5BD6">
        <w:rPr>
          <w:rFonts w:eastAsia="Times New Roman" w:cstheme="minorHAnsi"/>
          <w:b/>
          <w:lang w:eastAsia="pl-PL"/>
        </w:rPr>
        <w:t>10,26</w:t>
      </w:r>
      <w:r w:rsidRPr="00C61AB1">
        <w:rPr>
          <w:rFonts w:eastAsia="Times New Roman" w:cstheme="minorHAnsi"/>
          <w:b/>
          <w:bCs/>
          <w:lang w:eastAsia="pl-PL"/>
        </w:rPr>
        <w:t>%</w:t>
      </w:r>
      <w:r w:rsidRPr="00C61AB1">
        <w:rPr>
          <w:rFonts w:eastAsia="Times New Roman" w:cstheme="minorHAnsi"/>
          <w:b/>
          <w:lang w:eastAsia="pl-PL"/>
        </w:rPr>
        <w:t xml:space="preserve"> planu.</w:t>
      </w:r>
    </w:p>
    <w:p w14:paraId="50E0A0D2" w14:textId="62288DB2" w:rsidR="00C61AB1" w:rsidRPr="00C61AB1" w:rsidRDefault="005D463B" w:rsidP="00285FF5">
      <w:pPr>
        <w:spacing w:after="240" w:line="300" w:lineRule="auto"/>
        <w:rPr>
          <w:rFonts w:eastAsia="Times New Roman" w:cstheme="minorHAnsi"/>
          <w:bCs/>
          <w:color w:val="000000"/>
          <w:lang w:eastAsia="pl-PL"/>
        </w:rPr>
      </w:pPr>
      <w:r w:rsidRPr="00C61AB1">
        <w:rPr>
          <w:rFonts w:cstheme="minorHAnsi"/>
          <w:b/>
        </w:rPr>
        <w:t>Zadłużenie</w:t>
      </w:r>
      <w:r w:rsidRPr="00C61AB1">
        <w:rPr>
          <w:rFonts w:cstheme="minorHAnsi"/>
        </w:rPr>
        <w:t xml:space="preserve"> m.st. Warszawy na koniec </w:t>
      </w:r>
      <w:r w:rsidR="00994BC9" w:rsidRPr="00C61AB1">
        <w:rPr>
          <w:rFonts w:cstheme="minorHAnsi"/>
        </w:rPr>
        <w:t>I</w:t>
      </w:r>
      <w:r w:rsidRPr="00C61AB1">
        <w:rPr>
          <w:rFonts w:cstheme="minorHAnsi"/>
        </w:rPr>
        <w:t xml:space="preserve"> kwartału 20</w:t>
      </w:r>
      <w:r w:rsidR="002255EA" w:rsidRPr="00C61AB1">
        <w:rPr>
          <w:rFonts w:cstheme="minorHAnsi"/>
        </w:rPr>
        <w:t>2</w:t>
      </w:r>
      <w:r w:rsidR="005D5BD6">
        <w:rPr>
          <w:rFonts w:cstheme="minorHAnsi"/>
        </w:rPr>
        <w:t>5</w:t>
      </w:r>
      <w:r w:rsidRPr="00C61AB1">
        <w:rPr>
          <w:rFonts w:cstheme="minorHAnsi"/>
        </w:rPr>
        <w:t xml:space="preserve"> r. wyniosło</w:t>
      </w:r>
      <w:r w:rsidR="00C01E9B" w:rsidRPr="00C61AB1">
        <w:rPr>
          <w:rFonts w:cstheme="minorHAnsi"/>
        </w:rPr>
        <w:t xml:space="preserve"> </w:t>
      </w:r>
      <w:r w:rsidR="005D5BD6" w:rsidRPr="005D5BD6">
        <w:rPr>
          <w:rFonts w:cstheme="minorHAnsi"/>
          <w:b/>
        </w:rPr>
        <w:t>5 711 639 264</w:t>
      </w:r>
      <w:r w:rsidR="00CC5A89" w:rsidRPr="00C61AB1">
        <w:rPr>
          <w:rFonts w:cstheme="minorHAnsi"/>
          <w:b/>
        </w:rPr>
        <w:t xml:space="preserve"> </w:t>
      </w:r>
      <w:r w:rsidRPr="00C61AB1">
        <w:rPr>
          <w:rFonts w:eastAsia="Times New Roman" w:cstheme="minorHAnsi"/>
          <w:b/>
          <w:color w:val="000000"/>
          <w:lang w:eastAsia="pl-PL"/>
        </w:rPr>
        <w:t>zł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 xml:space="preserve"> i jest </w:t>
      </w:r>
      <w:r w:rsidR="00C61AB1" w:rsidRPr="00C61AB1">
        <w:rPr>
          <w:rFonts w:eastAsia="Times New Roman" w:cstheme="minorHAnsi"/>
          <w:b/>
          <w:color w:val="000000"/>
          <w:lang w:eastAsia="pl-PL"/>
        </w:rPr>
        <w:t>wyższe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C61AB1">
        <w:rPr>
          <w:rFonts w:eastAsia="Times New Roman" w:cstheme="minorHAnsi"/>
          <w:color w:val="000000"/>
          <w:lang w:eastAsia="pl-PL"/>
        </w:rPr>
        <w:t>w</w:t>
      </w:r>
      <w:r w:rsidR="00803789" w:rsidRPr="00C61AB1">
        <w:rPr>
          <w:rFonts w:eastAsia="Times New Roman" w:cstheme="minorHAnsi"/>
          <w:b/>
          <w:color w:val="000000"/>
          <w:lang w:eastAsia="pl-PL"/>
        </w:rPr>
        <w:t> </w:t>
      </w:r>
      <w:r w:rsidR="008007C5" w:rsidRPr="00C61AB1">
        <w:rPr>
          <w:rFonts w:eastAsia="Times New Roman" w:cstheme="minorHAnsi"/>
          <w:color w:val="000000"/>
          <w:lang w:eastAsia="pl-PL"/>
        </w:rPr>
        <w:t>stosunku do stanu długu na koniec I kw</w:t>
      </w:r>
      <w:r w:rsidR="00C7632A" w:rsidRPr="00C61AB1">
        <w:rPr>
          <w:rFonts w:eastAsia="Times New Roman" w:cstheme="minorHAnsi"/>
          <w:color w:val="000000"/>
          <w:lang w:eastAsia="pl-PL"/>
        </w:rPr>
        <w:t>artału</w:t>
      </w:r>
      <w:r w:rsidR="008007C5" w:rsidRPr="00C61AB1">
        <w:rPr>
          <w:rFonts w:eastAsia="Times New Roman" w:cstheme="minorHAnsi"/>
          <w:color w:val="000000"/>
          <w:lang w:eastAsia="pl-PL"/>
        </w:rPr>
        <w:t xml:space="preserve"> ub.r. 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 xml:space="preserve">o </w:t>
      </w:r>
      <w:r w:rsidR="005D5BD6">
        <w:rPr>
          <w:rFonts w:eastAsia="Times New Roman" w:cstheme="minorHAnsi"/>
          <w:b/>
          <w:color w:val="000000"/>
          <w:lang w:eastAsia="pl-PL"/>
        </w:rPr>
        <w:t>350 168 698</w:t>
      </w:r>
      <w:r w:rsidR="005D5BD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8007C5" w:rsidRPr="00C61AB1">
        <w:rPr>
          <w:rFonts w:eastAsia="Times New Roman" w:cstheme="minorHAnsi"/>
          <w:b/>
          <w:bCs/>
          <w:color w:val="000000"/>
          <w:lang w:eastAsia="pl-PL"/>
        </w:rPr>
        <w:t>zł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 xml:space="preserve">, tj. o </w:t>
      </w:r>
      <w:r w:rsidR="005D5BD6">
        <w:rPr>
          <w:rFonts w:eastAsia="Times New Roman" w:cstheme="minorHAnsi"/>
          <w:b/>
          <w:color w:val="000000"/>
          <w:lang w:eastAsia="pl-PL"/>
        </w:rPr>
        <w:t>6,53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>%</w:t>
      </w:r>
      <w:r w:rsidR="00C61AB1" w:rsidRPr="00C61AB1">
        <w:rPr>
          <w:rFonts w:eastAsia="Times New Roman" w:cstheme="minorHAnsi"/>
          <w:bCs/>
          <w:color w:val="000000"/>
          <w:lang w:eastAsia="pl-PL"/>
        </w:rPr>
        <w:t>.</w:t>
      </w:r>
    </w:p>
    <w:sectPr w:rsidR="00C61AB1" w:rsidRPr="00C61AB1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DE08" w14:textId="77777777" w:rsidR="00D6727E" w:rsidRDefault="00D6727E" w:rsidP="002255EA">
      <w:pPr>
        <w:spacing w:after="0" w:line="240" w:lineRule="auto"/>
      </w:pPr>
      <w:r>
        <w:separator/>
      </w:r>
    </w:p>
  </w:endnote>
  <w:endnote w:type="continuationSeparator" w:id="0">
    <w:p w14:paraId="6C58C5F0" w14:textId="77777777" w:rsidR="00D6727E" w:rsidRDefault="00D6727E" w:rsidP="002255EA">
      <w:pPr>
        <w:spacing w:after="0" w:line="240" w:lineRule="auto"/>
      </w:pPr>
      <w:r>
        <w:continuationSeparator/>
      </w:r>
    </w:p>
  </w:endnote>
  <w:endnote w:type="continuationNotice" w:id="1">
    <w:p w14:paraId="4646666E" w14:textId="77777777" w:rsidR="000601C2" w:rsidRDefault="00060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CA" w14:textId="77777777" w:rsidR="00D6727E" w:rsidRDefault="00D6727E" w:rsidP="002255EA">
      <w:pPr>
        <w:spacing w:after="0" w:line="240" w:lineRule="auto"/>
      </w:pPr>
      <w:r>
        <w:separator/>
      </w:r>
    </w:p>
  </w:footnote>
  <w:footnote w:type="continuationSeparator" w:id="0">
    <w:p w14:paraId="45D9F014" w14:textId="77777777" w:rsidR="00D6727E" w:rsidRDefault="00D6727E" w:rsidP="002255EA">
      <w:pPr>
        <w:spacing w:after="0" w:line="240" w:lineRule="auto"/>
      </w:pPr>
      <w:r>
        <w:continuationSeparator/>
      </w:r>
    </w:p>
  </w:footnote>
  <w:footnote w:type="continuationNotice" w:id="1">
    <w:p w14:paraId="6583117B" w14:textId="77777777" w:rsidR="000601C2" w:rsidRDefault="000601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BAC81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06D9"/>
    <w:rsid w:val="00001C34"/>
    <w:rsid w:val="00010618"/>
    <w:rsid w:val="00023726"/>
    <w:rsid w:val="0002783F"/>
    <w:rsid w:val="00033B26"/>
    <w:rsid w:val="000409FB"/>
    <w:rsid w:val="000443A2"/>
    <w:rsid w:val="00045622"/>
    <w:rsid w:val="0005787C"/>
    <w:rsid w:val="000601C2"/>
    <w:rsid w:val="000670D4"/>
    <w:rsid w:val="00077748"/>
    <w:rsid w:val="00083E03"/>
    <w:rsid w:val="0009153F"/>
    <w:rsid w:val="000C5BFD"/>
    <w:rsid w:val="000C7B71"/>
    <w:rsid w:val="000C7F98"/>
    <w:rsid w:val="000D5445"/>
    <w:rsid w:val="000F40D4"/>
    <w:rsid w:val="00102CBB"/>
    <w:rsid w:val="00104D81"/>
    <w:rsid w:val="00110C29"/>
    <w:rsid w:val="00113A4B"/>
    <w:rsid w:val="00114FCF"/>
    <w:rsid w:val="001229A1"/>
    <w:rsid w:val="00140372"/>
    <w:rsid w:val="00140BB1"/>
    <w:rsid w:val="00140E9D"/>
    <w:rsid w:val="00143A4E"/>
    <w:rsid w:val="001456A7"/>
    <w:rsid w:val="00147D11"/>
    <w:rsid w:val="00170256"/>
    <w:rsid w:val="00190B17"/>
    <w:rsid w:val="001972E3"/>
    <w:rsid w:val="001A43C4"/>
    <w:rsid w:val="001A61A0"/>
    <w:rsid w:val="001B79EE"/>
    <w:rsid w:val="001C3851"/>
    <w:rsid w:val="001C4AE4"/>
    <w:rsid w:val="001D04B6"/>
    <w:rsid w:val="001D2154"/>
    <w:rsid w:val="001D2916"/>
    <w:rsid w:val="0021118E"/>
    <w:rsid w:val="00214C78"/>
    <w:rsid w:val="00215925"/>
    <w:rsid w:val="002255EA"/>
    <w:rsid w:val="00230BC5"/>
    <w:rsid w:val="00234A1C"/>
    <w:rsid w:val="00240159"/>
    <w:rsid w:val="00242B41"/>
    <w:rsid w:val="0025744E"/>
    <w:rsid w:val="00263DB6"/>
    <w:rsid w:val="00267161"/>
    <w:rsid w:val="002676DD"/>
    <w:rsid w:val="00281B35"/>
    <w:rsid w:val="002822B7"/>
    <w:rsid w:val="002826D5"/>
    <w:rsid w:val="002839DA"/>
    <w:rsid w:val="00285FF5"/>
    <w:rsid w:val="002952B3"/>
    <w:rsid w:val="002B4219"/>
    <w:rsid w:val="002C0535"/>
    <w:rsid w:val="002C2DF3"/>
    <w:rsid w:val="002E1801"/>
    <w:rsid w:val="002E2A30"/>
    <w:rsid w:val="00307492"/>
    <w:rsid w:val="00310BB7"/>
    <w:rsid w:val="003152DA"/>
    <w:rsid w:val="003159C4"/>
    <w:rsid w:val="00315CE5"/>
    <w:rsid w:val="00315FE6"/>
    <w:rsid w:val="00322226"/>
    <w:rsid w:val="00322F17"/>
    <w:rsid w:val="0032456C"/>
    <w:rsid w:val="00327CD6"/>
    <w:rsid w:val="00332F5F"/>
    <w:rsid w:val="00341CFA"/>
    <w:rsid w:val="00345070"/>
    <w:rsid w:val="003528D1"/>
    <w:rsid w:val="00353BC0"/>
    <w:rsid w:val="00362310"/>
    <w:rsid w:val="003636D5"/>
    <w:rsid w:val="003975E6"/>
    <w:rsid w:val="003A1C90"/>
    <w:rsid w:val="003D1091"/>
    <w:rsid w:val="003D246A"/>
    <w:rsid w:val="003D59D2"/>
    <w:rsid w:val="003F58FF"/>
    <w:rsid w:val="0041753D"/>
    <w:rsid w:val="00444748"/>
    <w:rsid w:val="00456BAD"/>
    <w:rsid w:val="00470088"/>
    <w:rsid w:val="00472B79"/>
    <w:rsid w:val="00483ADA"/>
    <w:rsid w:val="004963AA"/>
    <w:rsid w:val="0049726F"/>
    <w:rsid w:val="004A0DB2"/>
    <w:rsid w:val="004A0FD8"/>
    <w:rsid w:val="004B4D17"/>
    <w:rsid w:val="004E285A"/>
    <w:rsid w:val="004F5679"/>
    <w:rsid w:val="005074E7"/>
    <w:rsid w:val="00511965"/>
    <w:rsid w:val="00512DCB"/>
    <w:rsid w:val="005134B3"/>
    <w:rsid w:val="0053752F"/>
    <w:rsid w:val="00553758"/>
    <w:rsid w:val="00563BFF"/>
    <w:rsid w:val="00563EB7"/>
    <w:rsid w:val="005670D3"/>
    <w:rsid w:val="005819EA"/>
    <w:rsid w:val="00587360"/>
    <w:rsid w:val="00590C6F"/>
    <w:rsid w:val="00593A93"/>
    <w:rsid w:val="005C1C32"/>
    <w:rsid w:val="005D2009"/>
    <w:rsid w:val="005D2974"/>
    <w:rsid w:val="005D463B"/>
    <w:rsid w:val="005D5BD6"/>
    <w:rsid w:val="005D72EF"/>
    <w:rsid w:val="005F2664"/>
    <w:rsid w:val="005F383B"/>
    <w:rsid w:val="005F5A4E"/>
    <w:rsid w:val="00603637"/>
    <w:rsid w:val="00613B87"/>
    <w:rsid w:val="006156AF"/>
    <w:rsid w:val="0062113B"/>
    <w:rsid w:val="006324AF"/>
    <w:rsid w:val="006363DE"/>
    <w:rsid w:val="00646160"/>
    <w:rsid w:val="006601CD"/>
    <w:rsid w:val="00662032"/>
    <w:rsid w:val="00671B07"/>
    <w:rsid w:val="00687D1C"/>
    <w:rsid w:val="00692D37"/>
    <w:rsid w:val="0069606C"/>
    <w:rsid w:val="00697B01"/>
    <w:rsid w:val="006A0566"/>
    <w:rsid w:val="006B0300"/>
    <w:rsid w:val="006D38F7"/>
    <w:rsid w:val="006E0E3D"/>
    <w:rsid w:val="006F0698"/>
    <w:rsid w:val="00710541"/>
    <w:rsid w:val="007118AF"/>
    <w:rsid w:val="007310DC"/>
    <w:rsid w:val="00741979"/>
    <w:rsid w:val="00754AD7"/>
    <w:rsid w:val="00762CD7"/>
    <w:rsid w:val="007745AF"/>
    <w:rsid w:val="00780B82"/>
    <w:rsid w:val="007951AD"/>
    <w:rsid w:val="007A049B"/>
    <w:rsid w:val="007C0566"/>
    <w:rsid w:val="007C1BCA"/>
    <w:rsid w:val="007C422B"/>
    <w:rsid w:val="007C6FF2"/>
    <w:rsid w:val="007E63B3"/>
    <w:rsid w:val="007F7354"/>
    <w:rsid w:val="008007C5"/>
    <w:rsid w:val="00803789"/>
    <w:rsid w:val="008110E3"/>
    <w:rsid w:val="0081169E"/>
    <w:rsid w:val="00823980"/>
    <w:rsid w:val="00827B82"/>
    <w:rsid w:val="00830E1D"/>
    <w:rsid w:val="008433AF"/>
    <w:rsid w:val="008607F6"/>
    <w:rsid w:val="00880B76"/>
    <w:rsid w:val="008839F7"/>
    <w:rsid w:val="008849D7"/>
    <w:rsid w:val="00891D4E"/>
    <w:rsid w:val="008A13BA"/>
    <w:rsid w:val="008B0BCF"/>
    <w:rsid w:val="008B480D"/>
    <w:rsid w:val="008D715D"/>
    <w:rsid w:val="008D758E"/>
    <w:rsid w:val="008D7F61"/>
    <w:rsid w:val="008E28BC"/>
    <w:rsid w:val="008E4F6C"/>
    <w:rsid w:val="008F5228"/>
    <w:rsid w:val="008F5B57"/>
    <w:rsid w:val="00906676"/>
    <w:rsid w:val="0091047C"/>
    <w:rsid w:val="009218AB"/>
    <w:rsid w:val="00923FB2"/>
    <w:rsid w:val="00942325"/>
    <w:rsid w:val="0094476B"/>
    <w:rsid w:val="00955CFD"/>
    <w:rsid w:val="00956C17"/>
    <w:rsid w:val="009733F2"/>
    <w:rsid w:val="00986E45"/>
    <w:rsid w:val="00994BC9"/>
    <w:rsid w:val="0099515B"/>
    <w:rsid w:val="00995BBA"/>
    <w:rsid w:val="009A08AD"/>
    <w:rsid w:val="009A0DA6"/>
    <w:rsid w:val="009B2092"/>
    <w:rsid w:val="009B6597"/>
    <w:rsid w:val="009D3DC8"/>
    <w:rsid w:val="009D7579"/>
    <w:rsid w:val="009E6BEE"/>
    <w:rsid w:val="009F54CE"/>
    <w:rsid w:val="00A07051"/>
    <w:rsid w:val="00A11DCC"/>
    <w:rsid w:val="00A128AC"/>
    <w:rsid w:val="00A368FB"/>
    <w:rsid w:val="00A564AE"/>
    <w:rsid w:val="00A60F0B"/>
    <w:rsid w:val="00A72C4A"/>
    <w:rsid w:val="00A74D3E"/>
    <w:rsid w:val="00A76A5C"/>
    <w:rsid w:val="00A976EE"/>
    <w:rsid w:val="00AA456D"/>
    <w:rsid w:val="00AB50FE"/>
    <w:rsid w:val="00AD2BD7"/>
    <w:rsid w:val="00AD773C"/>
    <w:rsid w:val="00AF3477"/>
    <w:rsid w:val="00AF7EFB"/>
    <w:rsid w:val="00B173C6"/>
    <w:rsid w:val="00B215FF"/>
    <w:rsid w:val="00B240CE"/>
    <w:rsid w:val="00B308A3"/>
    <w:rsid w:val="00B401A3"/>
    <w:rsid w:val="00B54EAF"/>
    <w:rsid w:val="00B56F1A"/>
    <w:rsid w:val="00B634EA"/>
    <w:rsid w:val="00B70632"/>
    <w:rsid w:val="00B715A3"/>
    <w:rsid w:val="00B71B6D"/>
    <w:rsid w:val="00B736E5"/>
    <w:rsid w:val="00B73D29"/>
    <w:rsid w:val="00B81412"/>
    <w:rsid w:val="00B905D3"/>
    <w:rsid w:val="00B9140D"/>
    <w:rsid w:val="00B939B2"/>
    <w:rsid w:val="00B96F4C"/>
    <w:rsid w:val="00BB2237"/>
    <w:rsid w:val="00BB7BAD"/>
    <w:rsid w:val="00BC4EE1"/>
    <w:rsid w:val="00BD0763"/>
    <w:rsid w:val="00BD4512"/>
    <w:rsid w:val="00BD75E9"/>
    <w:rsid w:val="00BE09BA"/>
    <w:rsid w:val="00BE2BE0"/>
    <w:rsid w:val="00BE598A"/>
    <w:rsid w:val="00BE7AA4"/>
    <w:rsid w:val="00BF0B09"/>
    <w:rsid w:val="00BF2BBA"/>
    <w:rsid w:val="00C01E9B"/>
    <w:rsid w:val="00C07B78"/>
    <w:rsid w:val="00C31D5C"/>
    <w:rsid w:val="00C3332F"/>
    <w:rsid w:val="00C355C4"/>
    <w:rsid w:val="00C57120"/>
    <w:rsid w:val="00C61AB1"/>
    <w:rsid w:val="00C64EA5"/>
    <w:rsid w:val="00C757E6"/>
    <w:rsid w:val="00C7632A"/>
    <w:rsid w:val="00CA2FA9"/>
    <w:rsid w:val="00CA358B"/>
    <w:rsid w:val="00CB6DF2"/>
    <w:rsid w:val="00CC5A89"/>
    <w:rsid w:val="00CD3CDE"/>
    <w:rsid w:val="00CE4918"/>
    <w:rsid w:val="00CF1AFC"/>
    <w:rsid w:val="00D12ECC"/>
    <w:rsid w:val="00D132E0"/>
    <w:rsid w:val="00D151E1"/>
    <w:rsid w:val="00D24A98"/>
    <w:rsid w:val="00D30904"/>
    <w:rsid w:val="00D30DC7"/>
    <w:rsid w:val="00D32BA8"/>
    <w:rsid w:val="00D42160"/>
    <w:rsid w:val="00D6727E"/>
    <w:rsid w:val="00D67F30"/>
    <w:rsid w:val="00D7336E"/>
    <w:rsid w:val="00D769BB"/>
    <w:rsid w:val="00D81928"/>
    <w:rsid w:val="00D87D27"/>
    <w:rsid w:val="00D911DB"/>
    <w:rsid w:val="00D954AF"/>
    <w:rsid w:val="00DC7D33"/>
    <w:rsid w:val="00DD65C2"/>
    <w:rsid w:val="00DF0F13"/>
    <w:rsid w:val="00DF10C2"/>
    <w:rsid w:val="00DF779C"/>
    <w:rsid w:val="00E0544E"/>
    <w:rsid w:val="00E40B68"/>
    <w:rsid w:val="00E51168"/>
    <w:rsid w:val="00E55AAC"/>
    <w:rsid w:val="00E55AB9"/>
    <w:rsid w:val="00E625ED"/>
    <w:rsid w:val="00E73588"/>
    <w:rsid w:val="00E74BFF"/>
    <w:rsid w:val="00E8320E"/>
    <w:rsid w:val="00E86F1B"/>
    <w:rsid w:val="00E92CDB"/>
    <w:rsid w:val="00EA4EEA"/>
    <w:rsid w:val="00EA5E06"/>
    <w:rsid w:val="00EB35F7"/>
    <w:rsid w:val="00EB6115"/>
    <w:rsid w:val="00EC5418"/>
    <w:rsid w:val="00ED3AB0"/>
    <w:rsid w:val="00EF2AA3"/>
    <w:rsid w:val="00F05F0F"/>
    <w:rsid w:val="00F13023"/>
    <w:rsid w:val="00F13D4E"/>
    <w:rsid w:val="00F2174C"/>
    <w:rsid w:val="00F21D3B"/>
    <w:rsid w:val="00F5066C"/>
    <w:rsid w:val="00F538B6"/>
    <w:rsid w:val="00F5595A"/>
    <w:rsid w:val="00F55AC7"/>
    <w:rsid w:val="00F84EC5"/>
    <w:rsid w:val="00F91DD6"/>
    <w:rsid w:val="00F91E7A"/>
    <w:rsid w:val="00FA53B9"/>
    <w:rsid w:val="00FC4526"/>
    <w:rsid w:val="00FC4BB7"/>
    <w:rsid w:val="00FC56AD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F0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472B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72B79"/>
    <w:rPr>
      <w:color w:val="0000FF"/>
      <w:u w:val="single"/>
    </w:rPr>
  </w:style>
  <w:style w:type="paragraph" w:styleId="Poprawka">
    <w:name w:val="Revision"/>
    <w:hidden/>
    <w:uiPriority w:val="99"/>
    <w:semiHidden/>
    <w:rsid w:val="00C61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38B1EDC0A3C4E846FC953A093FFDA" ma:contentTypeVersion="13" ma:contentTypeDescription="Utwórz nowy dokument." ma:contentTypeScope="" ma:versionID="7482ec573952f8b106141c4a94a68557">
  <xsd:schema xmlns:xsd="http://www.w3.org/2001/XMLSchema" xmlns:xs="http://www.w3.org/2001/XMLSchema" xmlns:p="http://schemas.microsoft.com/office/2006/metadata/properties" xmlns:ns1="http://schemas.microsoft.com/sharepoint/v3" xmlns:ns3="7e9222fc-614d-451e-a918-718feb675042" targetNamespace="http://schemas.microsoft.com/office/2006/metadata/properties" ma:root="true" ma:fieldsID="a5a59464e4152f36d0585cdc4e7931c5" ns1:_="" ns3:_="">
    <xsd:import namespace="http://schemas.microsoft.com/sharepoint/v3"/>
    <xsd:import namespace="7e9222fc-614d-451e-a918-718feb675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22fc-614d-451e-a918-718feb675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66F0-6178-41E0-A088-5C79AC824322}">
  <ds:schemaRefs>
    <ds:schemaRef ds:uri="http://schemas.microsoft.com/office/2006/documentManagement/types"/>
    <ds:schemaRef ds:uri="http://purl.org/dc/terms/"/>
    <ds:schemaRef ds:uri="http://purl.org/dc/dcmitype/"/>
    <ds:schemaRef ds:uri="7e9222fc-614d-451e-a918-718feb67504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373A7F-3E8E-4230-A437-A16E0CD1B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9222fc-614d-451e-a918-718feb675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9E3E9-7003-45FF-AAF2-656B87D16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7A644-914D-4F35-9546-EE60E6CC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kwartalna</vt:lpstr>
    </vt:vector>
  </TitlesOfParts>
  <Company>UMSTW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pierwszy kwartał 2025</dc:title>
  <dc:subject/>
  <dc:creator>Biuro Planowania Budżetowego</dc:creator>
  <cp:keywords/>
  <dc:description/>
  <cp:lastModifiedBy>Stasiuk Anna (PB)</cp:lastModifiedBy>
  <cp:revision>23</cp:revision>
  <cp:lastPrinted>2025-04-24T13:28:00Z</cp:lastPrinted>
  <dcterms:created xsi:type="dcterms:W3CDTF">2024-04-29T12:37:00Z</dcterms:created>
  <dcterms:modified xsi:type="dcterms:W3CDTF">2025-04-24T13:31:00Z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0x01010024038B1EDC0A3C4E846FC953A093FFDA</vt:lpwstr>
  </property>
</Properties>
</file>