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B97FD" w14:textId="77777777" w:rsidR="00C15CE0" w:rsidRPr="009838A6" w:rsidRDefault="00C15CE0" w:rsidP="000D4448">
      <w:pPr>
        <w:spacing w:after="0" w:line="300" w:lineRule="auto"/>
        <w:ind w:left="5103"/>
        <w:rPr>
          <w:rFonts w:ascii="Calibri" w:eastAsia="Times New Roman" w:hAnsi="Calibri" w:cs="Calibri"/>
          <w:bCs/>
          <w:color w:val="000000"/>
          <w:lang w:eastAsia="pl-PL"/>
        </w:rPr>
      </w:pPr>
      <w:r w:rsidRPr="009838A6">
        <w:rPr>
          <w:rFonts w:ascii="Calibri" w:eastAsia="Times New Roman" w:hAnsi="Calibri" w:cs="Calibri"/>
          <w:color w:val="000000"/>
          <w:lang w:eastAsia="pl-PL"/>
        </w:rPr>
        <w:t>Załącznik</w:t>
      </w:r>
    </w:p>
    <w:p w14:paraId="4B92783C" w14:textId="6DDDF74A" w:rsidR="00C15CE0" w:rsidRPr="009838A6" w:rsidRDefault="00117734" w:rsidP="000D4448">
      <w:pPr>
        <w:spacing w:after="0" w:line="300" w:lineRule="auto"/>
        <w:ind w:left="5103"/>
        <w:rPr>
          <w:rFonts w:ascii="Calibri" w:eastAsia="Times New Roman" w:hAnsi="Calibri" w:cs="Calibri"/>
          <w:bCs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do Zarządzenia Nr 200</w:t>
      </w:r>
      <w:r w:rsidR="00481C2B">
        <w:rPr>
          <w:rFonts w:ascii="Calibri" w:eastAsia="Times New Roman" w:hAnsi="Calibri" w:cs="Calibri"/>
          <w:color w:val="000000"/>
          <w:lang w:eastAsia="pl-PL"/>
        </w:rPr>
        <w:t>/2023</w:t>
      </w:r>
    </w:p>
    <w:p w14:paraId="4D1B7FE5" w14:textId="77777777" w:rsidR="00C15CE0" w:rsidRPr="009838A6" w:rsidRDefault="00C15CE0" w:rsidP="000D4448">
      <w:pPr>
        <w:spacing w:after="0" w:line="300" w:lineRule="auto"/>
        <w:ind w:left="5103"/>
        <w:rPr>
          <w:rFonts w:ascii="Calibri" w:eastAsia="Times New Roman" w:hAnsi="Calibri" w:cs="Calibri"/>
          <w:bCs/>
          <w:color w:val="000000"/>
          <w:lang w:eastAsia="pl-PL"/>
        </w:rPr>
      </w:pPr>
      <w:r w:rsidRPr="009838A6">
        <w:rPr>
          <w:rFonts w:ascii="Calibri" w:eastAsia="Times New Roman" w:hAnsi="Calibri" w:cs="Calibri"/>
          <w:color w:val="000000"/>
          <w:lang w:eastAsia="pl-PL"/>
        </w:rPr>
        <w:t>Prezydenta m.st. Warszawy</w:t>
      </w:r>
    </w:p>
    <w:p w14:paraId="330655D3" w14:textId="178B2F95" w:rsidR="00C15CE0" w:rsidRPr="00C15CE0" w:rsidRDefault="00C15CE0" w:rsidP="000D4448">
      <w:pPr>
        <w:spacing w:after="4080" w:line="300" w:lineRule="auto"/>
        <w:ind w:left="5103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9838A6">
        <w:rPr>
          <w:rFonts w:ascii="Calibri" w:eastAsia="Times New Roman" w:hAnsi="Calibri" w:cs="Calibri"/>
          <w:color w:val="000000"/>
          <w:lang w:eastAsia="pl-PL"/>
        </w:rPr>
        <w:t xml:space="preserve">z </w:t>
      </w:r>
      <w:r w:rsidR="00117734">
        <w:rPr>
          <w:rFonts w:ascii="Calibri" w:eastAsia="Times New Roman" w:hAnsi="Calibri" w:cs="Calibri"/>
          <w:color w:val="000000"/>
          <w:lang w:eastAsia="pl-PL"/>
        </w:rPr>
        <w:t>6.02.</w:t>
      </w:r>
      <w:bookmarkStart w:id="0" w:name="_GoBack"/>
      <w:bookmarkEnd w:id="0"/>
      <w:r w:rsidR="00481C2B">
        <w:rPr>
          <w:rFonts w:ascii="Calibri" w:eastAsia="Times New Roman" w:hAnsi="Calibri" w:cs="Calibri"/>
          <w:color w:val="000000"/>
          <w:lang w:eastAsia="pl-PL"/>
        </w:rPr>
        <w:t>2023</w:t>
      </w:r>
      <w:r w:rsidRPr="00C15CE0">
        <w:rPr>
          <w:rFonts w:ascii="Calibri" w:eastAsia="Times New Roman" w:hAnsi="Calibri" w:cs="Calibri"/>
          <w:color w:val="000000"/>
          <w:lang w:eastAsia="pl-PL"/>
        </w:rPr>
        <w:t> r.</w:t>
      </w:r>
    </w:p>
    <w:p w14:paraId="540FE967" w14:textId="6E96E2F5" w:rsidR="00C15CE0" w:rsidRPr="00D46334" w:rsidRDefault="00FC3FBB" w:rsidP="000D4448">
      <w:pPr>
        <w:spacing w:after="0" w:line="30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aps/>
          <w:color w:val="000000"/>
          <w:sz w:val="36"/>
          <w:szCs w:val="32"/>
        </w:rPr>
        <w:t>Zasady ładu korporacyjnego</w:t>
      </w:r>
      <w:r w:rsidR="00EB5CAA">
        <w:rPr>
          <w:rFonts w:cstheme="minorHAnsi"/>
          <w:b/>
          <w:caps/>
          <w:color w:val="000000"/>
          <w:sz w:val="36"/>
          <w:szCs w:val="32"/>
        </w:rPr>
        <w:br/>
      </w:r>
      <w:r w:rsidR="00D46334" w:rsidRPr="00D46334">
        <w:rPr>
          <w:rFonts w:cstheme="minorHAnsi"/>
          <w:b/>
          <w:caps/>
          <w:color w:val="000000"/>
          <w:sz w:val="36"/>
          <w:szCs w:val="32"/>
        </w:rPr>
        <w:t>spółek z udziałem m.st. Warszawy</w:t>
      </w:r>
      <w:r w:rsidR="00C15CE0" w:rsidRPr="00D46334">
        <w:rPr>
          <w:rFonts w:cstheme="minorHAnsi"/>
          <w:b/>
          <w:color w:val="000000"/>
        </w:rPr>
        <w:br w:type="page"/>
      </w:r>
    </w:p>
    <w:sdt>
      <w:sdtPr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/>
        </w:rPr>
        <w:id w:val="-614589548"/>
        <w:docPartObj>
          <w:docPartGallery w:val="Table of Contents"/>
          <w:docPartUnique/>
        </w:docPartObj>
      </w:sdtPr>
      <w:sdtEndPr>
        <w:rPr>
          <w:rFonts w:cstheme="minorBidi"/>
          <w:bCs/>
        </w:rPr>
      </w:sdtEndPr>
      <w:sdtContent>
        <w:p w14:paraId="3DE42994" w14:textId="77777777" w:rsidR="00554CDB" w:rsidRPr="00AF3E23" w:rsidRDefault="00554CDB" w:rsidP="000D4448">
          <w:pPr>
            <w:pStyle w:val="Nagwekspisutreci"/>
            <w:spacing w:line="300" w:lineRule="auto"/>
            <w:rPr>
              <w:rFonts w:asciiTheme="minorHAnsi" w:hAnsiTheme="minorHAnsi" w:cstheme="minorHAnsi"/>
              <w:b/>
              <w:color w:val="auto"/>
              <w:sz w:val="22"/>
            </w:rPr>
          </w:pPr>
          <w:r w:rsidRPr="00AF3E23">
            <w:rPr>
              <w:rFonts w:asciiTheme="minorHAnsi" w:hAnsiTheme="minorHAnsi" w:cstheme="minorHAnsi"/>
              <w:b/>
              <w:color w:val="auto"/>
              <w:sz w:val="22"/>
            </w:rPr>
            <w:t>Spis treści</w:t>
          </w:r>
        </w:p>
        <w:p w14:paraId="009F8147" w14:textId="0E541B37" w:rsidR="00B54C7D" w:rsidRDefault="00554CDB" w:rsidP="000D4448">
          <w:pPr>
            <w:pStyle w:val="Spistreci1"/>
            <w:spacing w:line="300" w:lineRule="auto"/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5201842" w:history="1">
            <w:r w:rsidR="00B54C7D" w:rsidRPr="004958BC">
              <w:rPr>
                <w:rStyle w:val="Hipercze"/>
                <w:bCs/>
                <w:noProof/>
              </w:rPr>
              <w:t>1.</w:t>
            </w:r>
            <w:r w:rsidR="00B54C7D">
              <w:rPr>
                <w:rFonts w:eastAsiaTheme="minorEastAsia"/>
                <w:noProof/>
                <w:lang w:eastAsia="pl-PL"/>
              </w:rPr>
              <w:tab/>
            </w:r>
            <w:r w:rsidR="00B54C7D" w:rsidRPr="004958BC">
              <w:rPr>
                <w:rStyle w:val="Hipercze"/>
                <w:noProof/>
              </w:rPr>
              <w:t>Preambuła</w:t>
            </w:r>
            <w:r w:rsidR="00B54C7D">
              <w:rPr>
                <w:noProof/>
                <w:webHidden/>
              </w:rPr>
              <w:tab/>
            </w:r>
            <w:r w:rsidR="00B54C7D">
              <w:rPr>
                <w:noProof/>
                <w:webHidden/>
              </w:rPr>
              <w:fldChar w:fldCharType="begin"/>
            </w:r>
            <w:r w:rsidR="00B54C7D">
              <w:rPr>
                <w:noProof/>
                <w:webHidden/>
              </w:rPr>
              <w:instrText xml:space="preserve"> PAGEREF _Toc115201842 \h </w:instrText>
            </w:r>
            <w:r w:rsidR="00B54C7D">
              <w:rPr>
                <w:noProof/>
                <w:webHidden/>
              </w:rPr>
            </w:r>
            <w:r w:rsidR="00B54C7D">
              <w:rPr>
                <w:noProof/>
                <w:webHidden/>
              </w:rPr>
              <w:fldChar w:fldCharType="separate"/>
            </w:r>
            <w:r w:rsidR="00481C2B">
              <w:rPr>
                <w:noProof/>
                <w:webHidden/>
              </w:rPr>
              <w:t>3</w:t>
            </w:r>
            <w:r w:rsidR="00B54C7D">
              <w:rPr>
                <w:noProof/>
                <w:webHidden/>
              </w:rPr>
              <w:fldChar w:fldCharType="end"/>
            </w:r>
          </w:hyperlink>
        </w:p>
        <w:p w14:paraId="022F4402" w14:textId="35FC9EFE" w:rsidR="00B54C7D" w:rsidRDefault="00117734" w:rsidP="000D4448">
          <w:pPr>
            <w:pStyle w:val="Spistreci1"/>
            <w:spacing w:line="300" w:lineRule="auto"/>
            <w:rPr>
              <w:rFonts w:eastAsiaTheme="minorEastAsia"/>
              <w:noProof/>
              <w:lang w:eastAsia="pl-PL"/>
            </w:rPr>
          </w:pPr>
          <w:hyperlink w:anchor="_Toc115201843" w:history="1">
            <w:r w:rsidR="00B54C7D" w:rsidRPr="004958BC">
              <w:rPr>
                <w:rStyle w:val="Hipercze"/>
                <w:bCs/>
                <w:noProof/>
              </w:rPr>
              <w:t>2.</w:t>
            </w:r>
            <w:r w:rsidR="00B54C7D">
              <w:rPr>
                <w:rFonts w:eastAsiaTheme="minorEastAsia"/>
                <w:noProof/>
                <w:lang w:eastAsia="pl-PL"/>
              </w:rPr>
              <w:tab/>
            </w:r>
            <w:r w:rsidR="00B54C7D" w:rsidRPr="004958BC">
              <w:rPr>
                <w:rStyle w:val="Hipercze"/>
                <w:noProof/>
              </w:rPr>
              <w:t>Wykaz skrótów</w:t>
            </w:r>
            <w:r w:rsidR="00B54C7D">
              <w:rPr>
                <w:noProof/>
                <w:webHidden/>
              </w:rPr>
              <w:tab/>
            </w:r>
            <w:r w:rsidR="00B54C7D">
              <w:rPr>
                <w:noProof/>
                <w:webHidden/>
              </w:rPr>
              <w:fldChar w:fldCharType="begin"/>
            </w:r>
            <w:r w:rsidR="00B54C7D">
              <w:rPr>
                <w:noProof/>
                <w:webHidden/>
              </w:rPr>
              <w:instrText xml:space="preserve"> PAGEREF _Toc115201843 \h </w:instrText>
            </w:r>
            <w:r w:rsidR="00B54C7D">
              <w:rPr>
                <w:noProof/>
                <w:webHidden/>
              </w:rPr>
            </w:r>
            <w:r w:rsidR="00B54C7D">
              <w:rPr>
                <w:noProof/>
                <w:webHidden/>
              </w:rPr>
              <w:fldChar w:fldCharType="separate"/>
            </w:r>
            <w:r w:rsidR="00481C2B">
              <w:rPr>
                <w:noProof/>
                <w:webHidden/>
              </w:rPr>
              <w:t>3</w:t>
            </w:r>
            <w:r w:rsidR="00B54C7D">
              <w:rPr>
                <w:noProof/>
                <w:webHidden/>
              </w:rPr>
              <w:fldChar w:fldCharType="end"/>
            </w:r>
          </w:hyperlink>
        </w:p>
        <w:p w14:paraId="6A50B194" w14:textId="5252AE4F" w:rsidR="00B54C7D" w:rsidRDefault="00117734" w:rsidP="000D4448">
          <w:pPr>
            <w:pStyle w:val="Spistreci1"/>
            <w:spacing w:line="300" w:lineRule="auto"/>
            <w:rPr>
              <w:rFonts w:eastAsiaTheme="minorEastAsia"/>
              <w:noProof/>
              <w:lang w:eastAsia="pl-PL"/>
            </w:rPr>
          </w:pPr>
          <w:hyperlink w:anchor="_Toc115201844" w:history="1">
            <w:r w:rsidR="00B54C7D" w:rsidRPr="004958BC">
              <w:rPr>
                <w:rStyle w:val="Hipercze"/>
                <w:bCs/>
                <w:noProof/>
              </w:rPr>
              <w:t>3.</w:t>
            </w:r>
            <w:r w:rsidR="00B54C7D">
              <w:rPr>
                <w:rFonts w:eastAsiaTheme="minorEastAsia"/>
                <w:noProof/>
                <w:lang w:eastAsia="pl-PL"/>
              </w:rPr>
              <w:tab/>
            </w:r>
            <w:r w:rsidR="00B54C7D" w:rsidRPr="004958BC">
              <w:rPr>
                <w:rStyle w:val="Hipercze"/>
                <w:noProof/>
              </w:rPr>
              <w:t>Definicje i uwarunkowania prawne</w:t>
            </w:r>
            <w:r w:rsidR="00B54C7D">
              <w:rPr>
                <w:noProof/>
                <w:webHidden/>
              </w:rPr>
              <w:tab/>
            </w:r>
            <w:r w:rsidR="00B54C7D">
              <w:rPr>
                <w:noProof/>
                <w:webHidden/>
              </w:rPr>
              <w:fldChar w:fldCharType="begin"/>
            </w:r>
            <w:r w:rsidR="00B54C7D">
              <w:rPr>
                <w:noProof/>
                <w:webHidden/>
              </w:rPr>
              <w:instrText xml:space="preserve"> PAGEREF _Toc115201844 \h </w:instrText>
            </w:r>
            <w:r w:rsidR="00B54C7D">
              <w:rPr>
                <w:noProof/>
                <w:webHidden/>
              </w:rPr>
            </w:r>
            <w:r w:rsidR="00B54C7D">
              <w:rPr>
                <w:noProof/>
                <w:webHidden/>
              </w:rPr>
              <w:fldChar w:fldCharType="separate"/>
            </w:r>
            <w:r w:rsidR="00481C2B">
              <w:rPr>
                <w:noProof/>
                <w:webHidden/>
              </w:rPr>
              <w:t>3</w:t>
            </w:r>
            <w:r w:rsidR="00B54C7D">
              <w:rPr>
                <w:noProof/>
                <w:webHidden/>
              </w:rPr>
              <w:fldChar w:fldCharType="end"/>
            </w:r>
          </w:hyperlink>
        </w:p>
        <w:p w14:paraId="34B97097" w14:textId="1D3546D3" w:rsidR="00B54C7D" w:rsidRDefault="00117734" w:rsidP="000D4448">
          <w:pPr>
            <w:pStyle w:val="Spistreci1"/>
            <w:spacing w:line="300" w:lineRule="auto"/>
            <w:rPr>
              <w:rFonts w:eastAsiaTheme="minorEastAsia"/>
              <w:noProof/>
              <w:lang w:eastAsia="pl-PL"/>
            </w:rPr>
          </w:pPr>
          <w:hyperlink w:anchor="_Toc115201845" w:history="1">
            <w:r w:rsidR="00B54C7D" w:rsidRPr="004958BC">
              <w:rPr>
                <w:rStyle w:val="Hipercze"/>
                <w:bCs/>
                <w:noProof/>
              </w:rPr>
              <w:t>4.</w:t>
            </w:r>
            <w:r w:rsidR="00B54C7D">
              <w:rPr>
                <w:rFonts w:eastAsiaTheme="minorEastAsia"/>
                <w:noProof/>
                <w:lang w:eastAsia="pl-PL"/>
              </w:rPr>
              <w:tab/>
            </w:r>
            <w:r w:rsidR="00B54C7D" w:rsidRPr="004958BC">
              <w:rPr>
                <w:rStyle w:val="Hipercze"/>
                <w:noProof/>
              </w:rPr>
              <w:t>Cele i założenia wykonywania przez m.st. Warszawa praw z akcji i udziałów w spółkach</w:t>
            </w:r>
            <w:r w:rsidR="00B54C7D">
              <w:rPr>
                <w:noProof/>
                <w:webHidden/>
              </w:rPr>
              <w:tab/>
            </w:r>
            <w:r w:rsidR="00B54C7D">
              <w:rPr>
                <w:noProof/>
                <w:webHidden/>
              </w:rPr>
              <w:fldChar w:fldCharType="begin"/>
            </w:r>
            <w:r w:rsidR="00B54C7D">
              <w:rPr>
                <w:noProof/>
                <w:webHidden/>
              </w:rPr>
              <w:instrText xml:space="preserve"> PAGEREF _Toc115201845 \h </w:instrText>
            </w:r>
            <w:r w:rsidR="00B54C7D">
              <w:rPr>
                <w:noProof/>
                <w:webHidden/>
              </w:rPr>
            </w:r>
            <w:r w:rsidR="00B54C7D">
              <w:rPr>
                <w:noProof/>
                <w:webHidden/>
              </w:rPr>
              <w:fldChar w:fldCharType="separate"/>
            </w:r>
            <w:r w:rsidR="00481C2B">
              <w:rPr>
                <w:noProof/>
                <w:webHidden/>
              </w:rPr>
              <w:t>5</w:t>
            </w:r>
            <w:r w:rsidR="00B54C7D">
              <w:rPr>
                <w:noProof/>
                <w:webHidden/>
              </w:rPr>
              <w:fldChar w:fldCharType="end"/>
            </w:r>
          </w:hyperlink>
        </w:p>
        <w:p w14:paraId="492118B6" w14:textId="0CED7740" w:rsidR="00B54C7D" w:rsidRDefault="00117734" w:rsidP="000D4448">
          <w:pPr>
            <w:pStyle w:val="Spistreci1"/>
            <w:spacing w:line="300" w:lineRule="auto"/>
            <w:rPr>
              <w:rFonts w:eastAsiaTheme="minorEastAsia"/>
              <w:noProof/>
              <w:lang w:eastAsia="pl-PL"/>
            </w:rPr>
          </w:pPr>
          <w:hyperlink w:anchor="_Toc115201846" w:history="1">
            <w:r w:rsidR="00B54C7D" w:rsidRPr="004958BC">
              <w:rPr>
                <w:rStyle w:val="Hipercze"/>
                <w:bCs/>
                <w:noProof/>
              </w:rPr>
              <w:t>5.</w:t>
            </w:r>
            <w:r w:rsidR="00B54C7D">
              <w:rPr>
                <w:rFonts w:eastAsiaTheme="minorEastAsia"/>
                <w:noProof/>
                <w:lang w:eastAsia="pl-PL"/>
              </w:rPr>
              <w:tab/>
            </w:r>
            <w:r w:rsidR="00B54C7D" w:rsidRPr="004958BC">
              <w:rPr>
                <w:rStyle w:val="Hipercze"/>
                <w:noProof/>
              </w:rPr>
              <w:t>Zasady ogólne wykonywania przez m.st. Warszawa praw z akcji i udziałów w spółkach</w:t>
            </w:r>
            <w:r w:rsidR="00B54C7D">
              <w:rPr>
                <w:noProof/>
                <w:webHidden/>
              </w:rPr>
              <w:tab/>
            </w:r>
            <w:r w:rsidR="00B54C7D">
              <w:rPr>
                <w:noProof/>
                <w:webHidden/>
              </w:rPr>
              <w:fldChar w:fldCharType="begin"/>
            </w:r>
            <w:r w:rsidR="00B54C7D">
              <w:rPr>
                <w:noProof/>
                <w:webHidden/>
              </w:rPr>
              <w:instrText xml:space="preserve"> PAGEREF _Toc115201846 \h </w:instrText>
            </w:r>
            <w:r w:rsidR="00B54C7D">
              <w:rPr>
                <w:noProof/>
                <w:webHidden/>
              </w:rPr>
            </w:r>
            <w:r w:rsidR="00B54C7D">
              <w:rPr>
                <w:noProof/>
                <w:webHidden/>
              </w:rPr>
              <w:fldChar w:fldCharType="separate"/>
            </w:r>
            <w:r w:rsidR="00481C2B">
              <w:rPr>
                <w:noProof/>
                <w:webHidden/>
              </w:rPr>
              <w:t>6</w:t>
            </w:r>
            <w:r w:rsidR="00B54C7D">
              <w:rPr>
                <w:noProof/>
                <w:webHidden/>
              </w:rPr>
              <w:fldChar w:fldCharType="end"/>
            </w:r>
          </w:hyperlink>
        </w:p>
        <w:p w14:paraId="15BDDF61" w14:textId="7FADD7B5" w:rsidR="00B54C7D" w:rsidRDefault="00117734" w:rsidP="000D4448">
          <w:pPr>
            <w:pStyle w:val="Spistreci1"/>
            <w:spacing w:line="300" w:lineRule="auto"/>
            <w:rPr>
              <w:rFonts w:eastAsiaTheme="minorEastAsia"/>
              <w:noProof/>
              <w:lang w:eastAsia="pl-PL"/>
            </w:rPr>
          </w:pPr>
          <w:hyperlink w:anchor="_Toc115201847" w:history="1">
            <w:r w:rsidR="00B54C7D" w:rsidRPr="004958BC">
              <w:rPr>
                <w:rStyle w:val="Hipercze"/>
                <w:bCs/>
                <w:noProof/>
              </w:rPr>
              <w:t>6.</w:t>
            </w:r>
            <w:r w:rsidR="00B54C7D">
              <w:rPr>
                <w:rFonts w:eastAsiaTheme="minorEastAsia"/>
                <w:noProof/>
                <w:lang w:eastAsia="pl-PL"/>
              </w:rPr>
              <w:tab/>
            </w:r>
            <w:r w:rsidR="00B54C7D" w:rsidRPr="004958BC">
              <w:rPr>
                <w:rStyle w:val="Hipercze"/>
                <w:noProof/>
              </w:rPr>
              <w:t>Zasady organizacji i funkcjonowania zgromadzeń spółek</w:t>
            </w:r>
            <w:r w:rsidR="00B54C7D">
              <w:rPr>
                <w:noProof/>
                <w:webHidden/>
              </w:rPr>
              <w:tab/>
            </w:r>
            <w:r w:rsidR="00B54C7D">
              <w:rPr>
                <w:noProof/>
                <w:webHidden/>
              </w:rPr>
              <w:fldChar w:fldCharType="begin"/>
            </w:r>
            <w:r w:rsidR="00B54C7D">
              <w:rPr>
                <w:noProof/>
                <w:webHidden/>
              </w:rPr>
              <w:instrText xml:space="preserve"> PAGEREF _Toc115201847 \h </w:instrText>
            </w:r>
            <w:r w:rsidR="00B54C7D">
              <w:rPr>
                <w:noProof/>
                <w:webHidden/>
              </w:rPr>
            </w:r>
            <w:r w:rsidR="00B54C7D">
              <w:rPr>
                <w:noProof/>
                <w:webHidden/>
              </w:rPr>
              <w:fldChar w:fldCharType="separate"/>
            </w:r>
            <w:r w:rsidR="00481C2B">
              <w:rPr>
                <w:noProof/>
                <w:webHidden/>
              </w:rPr>
              <w:t>8</w:t>
            </w:r>
            <w:r w:rsidR="00B54C7D">
              <w:rPr>
                <w:noProof/>
                <w:webHidden/>
              </w:rPr>
              <w:fldChar w:fldCharType="end"/>
            </w:r>
          </w:hyperlink>
        </w:p>
        <w:p w14:paraId="302F36E0" w14:textId="6C8F26A5" w:rsidR="00B54C7D" w:rsidRDefault="00117734" w:rsidP="000D4448">
          <w:pPr>
            <w:pStyle w:val="Spistreci1"/>
            <w:spacing w:line="300" w:lineRule="auto"/>
            <w:rPr>
              <w:rFonts w:eastAsiaTheme="minorEastAsia"/>
              <w:noProof/>
              <w:lang w:eastAsia="pl-PL"/>
            </w:rPr>
          </w:pPr>
          <w:hyperlink w:anchor="_Toc115201848" w:history="1">
            <w:r w:rsidR="00B54C7D" w:rsidRPr="004958BC">
              <w:rPr>
                <w:rStyle w:val="Hipercze"/>
                <w:bCs/>
                <w:noProof/>
              </w:rPr>
              <w:t>7.</w:t>
            </w:r>
            <w:r w:rsidR="00B54C7D">
              <w:rPr>
                <w:rFonts w:eastAsiaTheme="minorEastAsia"/>
                <w:noProof/>
                <w:lang w:eastAsia="pl-PL"/>
              </w:rPr>
              <w:tab/>
            </w:r>
            <w:r w:rsidR="00B54C7D" w:rsidRPr="004958BC">
              <w:rPr>
                <w:rStyle w:val="Hipercze"/>
                <w:noProof/>
              </w:rPr>
              <w:t>Zasady organizacji i funkcjonowania rad nadzorczych spółek</w:t>
            </w:r>
            <w:r w:rsidR="00B54C7D">
              <w:rPr>
                <w:noProof/>
                <w:webHidden/>
              </w:rPr>
              <w:tab/>
            </w:r>
            <w:r w:rsidR="00B54C7D">
              <w:rPr>
                <w:noProof/>
                <w:webHidden/>
              </w:rPr>
              <w:fldChar w:fldCharType="begin"/>
            </w:r>
            <w:r w:rsidR="00B54C7D">
              <w:rPr>
                <w:noProof/>
                <w:webHidden/>
              </w:rPr>
              <w:instrText xml:space="preserve"> PAGEREF _Toc115201848 \h </w:instrText>
            </w:r>
            <w:r w:rsidR="00B54C7D">
              <w:rPr>
                <w:noProof/>
                <w:webHidden/>
              </w:rPr>
            </w:r>
            <w:r w:rsidR="00B54C7D">
              <w:rPr>
                <w:noProof/>
                <w:webHidden/>
              </w:rPr>
              <w:fldChar w:fldCharType="separate"/>
            </w:r>
            <w:r w:rsidR="00481C2B">
              <w:rPr>
                <w:noProof/>
                <w:webHidden/>
              </w:rPr>
              <w:t>19</w:t>
            </w:r>
            <w:r w:rsidR="00B54C7D">
              <w:rPr>
                <w:noProof/>
                <w:webHidden/>
              </w:rPr>
              <w:fldChar w:fldCharType="end"/>
            </w:r>
          </w:hyperlink>
        </w:p>
        <w:p w14:paraId="1E58F06A" w14:textId="572361C5" w:rsidR="00B54C7D" w:rsidRDefault="00117734" w:rsidP="000D4448">
          <w:pPr>
            <w:pStyle w:val="Spistreci1"/>
            <w:spacing w:line="300" w:lineRule="auto"/>
            <w:rPr>
              <w:rFonts w:eastAsiaTheme="minorEastAsia"/>
              <w:noProof/>
              <w:lang w:eastAsia="pl-PL"/>
            </w:rPr>
          </w:pPr>
          <w:hyperlink w:anchor="_Toc115201849" w:history="1">
            <w:r w:rsidR="00B54C7D" w:rsidRPr="004958BC">
              <w:rPr>
                <w:rStyle w:val="Hipercze"/>
                <w:bCs/>
                <w:noProof/>
              </w:rPr>
              <w:t>8.</w:t>
            </w:r>
            <w:r w:rsidR="00B54C7D">
              <w:rPr>
                <w:rFonts w:eastAsiaTheme="minorEastAsia"/>
                <w:noProof/>
                <w:lang w:eastAsia="pl-PL"/>
              </w:rPr>
              <w:tab/>
            </w:r>
            <w:r w:rsidR="00B54C7D" w:rsidRPr="004958BC">
              <w:rPr>
                <w:rStyle w:val="Hipercze"/>
                <w:noProof/>
              </w:rPr>
              <w:t>Zasady organizacji i funkcjonowania zarządów spółek</w:t>
            </w:r>
            <w:r w:rsidR="00B54C7D">
              <w:rPr>
                <w:noProof/>
                <w:webHidden/>
              </w:rPr>
              <w:tab/>
            </w:r>
            <w:r w:rsidR="00B54C7D">
              <w:rPr>
                <w:noProof/>
                <w:webHidden/>
              </w:rPr>
              <w:fldChar w:fldCharType="begin"/>
            </w:r>
            <w:r w:rsidR="00B54C7D">
              <w:rPr>
                <w:noProof/>
                <w:webHidden/>
              </w:rPr>
              <w:instrText xml:space="preserve"> PAGEREF _Toc115201849 \h </w:instrText>
            </w:r>
            <w:r w:rsidR="00B54C7D">
              <w:rPr>
                <w:noProof/>
                <w:webHidden/>
              </w:rPr>
            </w:r>
            <w:r w:rsidR="00B54C7D">
              <w:rPr>
                <w:noProof/>
                <w:webHidden/>
              </w:rPr>
              <w:fldChar w:fldCharType="separate"/>
            </w:r>
            <w:r w:rsidR="00481C2B">
              <w:rPr>
                <w:noProof/>
                <w:webHidden/>
              </w:rPr>
              <w:t>21</w:t>
            </w:r>
            <w:r w:rsidR="00B54C7D">
              <w:rPr>
                <w:noProof/>
                <w:webHidden/>
              </w:rPr>
              <w:fldChar w:fldCharType="end"/>
            </w:r>
          </w:hyperlink>
        </w:p>
        <w:p w14:paraId="550BDF75" w14:textId="2E971595" w:rsidR="00B54C7D" w:rsidRDefault="00117734" w:rsidP="000D4448">
          <w:pPr>
            <w:pStyle w:val="Spistreci1"/>
            <w:spacing w:line="300" w:lineRule="auto"/>
            <w:rPr>
              <w:rFonts w:eastAsiaTheme="minorEastAsia"/>
              <w:noProof/>
              <w:lang w:eastAsia="pl-PL"/>
            </w:rPr>
          </w:pPr>
          <w:hyperlink w:anchor="_Toc115201850" w:history="1">
            <w:r w:rsidR="00B54C7D" w:rsidRPr="004958BC">
              <w:rPr>
                <w:rStyle w:val="Hipercze"/>
                <w:bCs/>
                <w:noProof/>
              </w:rPr>
              <w:t>9.</w:t>
            </w:r>
            <w:r w:rsidR="00B54C7D">
              <w:rPr>
                <w:rFonts w:eastAsiaTheme="minorEastAsia"/>
                <w:noProof/>
                <w:lang w:eastAsia="pl-PL"/>
              </w:rPr>
              <w:tab/>
            </w:r>
            <w:r w:rsidR="00B54C7D" w:rsidRPr="004958BC">
              <w:rPr>
                <w:rStyle w:val="Hipercze"/>
                <w:noProof/>
              </w:rPr>
              <w:t>Uprawnienia kontrolne m.st. Warszawy jako akcjonariusza lub wspólnika</w:t>
            </w:r>
            <w:r w:rsidR="00B54C7D">
              <w:rPr>
                <w:noProof/>
                <w:webHidden/>
              </w:rPr>
              <w:tab/>
            </w:r>
            <w:r w:rsidR="00B54C7D">
              <w:rPr>
                <w:noProof/>
                <w:webHidden/>
              </w:rPr>
              <w:fldChar w:fldCharType="begin"/>
            </w:r>
            <w:r w:rsidR="00B54C7D">
              <w:rPr>
                <w:noProof/>
                <w:webHidden/>
              </w:rPr>
              <w:instrText xml:space="preserve"> PAGEREF _Toc115201850 \h </w:instrText>
            </w:r>
            <w:r w:rsidR="00B54C7D">
              <w:rPr>
                <w:noProof/>
                <w:webHidden/>
              </w:rPr>
            </w:r>
            <w:r w:rsidR="00B54C7D">
              <w:rPr>
                <w:noProof/>
                <w:webHidden/>
              </w:rPr>
              <w:fldChar w:fldCharType="separate"/>
            </w:r>
            <w:r w:rsidR="00481C2B">
              <w:rPr>
                <w:noProof/>
                <w:webHidden/>
              </w:rPr>
              <w:t>22</w:t>
            </w:r>
            <w:r w:rsidR="00B54C7D">
              <w:rPr>
                <w:noProof/>
                <w:webHidden/>
              </w:rPr>
              <w:fldChar w:fldCharType="end"/>
            </w:r>
          </w:hyperlink>
        </w:p>
        <w:p w14:paraId="43887A3F" w14:textId="7507E878" w:rsidR="00B54C7D" w:rsidRDefault="00117734" w:rsidP="000D4448">
          <w:pPr>
            <w:pStyle w:val="Spistreci1"/>
            <w:spacing w:line="300" w:lineRule="auto"/>
            <w:rPr>
              <w:rFonts w:eastAsiaTheme="minorEastAsia"/>
              <w:noProof/>
              <w:lang w:eastAsia="pl-PL"/>
            </w:rPr>
          </w:pPr>
          <w:hyperlink w:anchor="_Toc115201851" w:history="1">
            <w:r w:rsidR="00B54C7D" w:rsidRPr="004958BC">
              <w:rPr>
                <w:rStyle w:val="Hipercze"/>
                <w:bCs/>
                <w:noProof/>
              </w:rPr>
              <w:t>10.</w:t>
            </w:r>
            <w:r w:rsidR="00B54C7D">
              <w:rPr>
                <w:rFonts w:eastAsiaTheme="minorEastAsia"/>
                <w:noProof/>
                <w:lang w:eastAsia="pl-PL"/>
              </w:rPr>
              <w:tab/>
            </w:r>
            <w:r w:rsidR="00B54C7D" w:rsidRPr="004958BC">
              <w:rPr>
                <w:rStyle w:val="Hipercze"/>
                <w:noProof/>
              </w:rPr>
              <w:t>Uprawnienia wykonywane za pośrednictwem Biura</w:t>
            </w:r>
            <w:r w:rsidR="00B54C7D">
              <w:rPr>
                <w:noProof/>
                <w:webHidden/>
              </w:rPr>
              <w:tab/>
            </w:r>
            <w:r w:rsidR="00B54C7D">
              <w:rPr>
                <w:noProof/>
                <w:webHidden/>
              </w:rPr>
              <w:fldChar w:fldCharType="begin"/>
            </w:r>
            <w:r w:rsidR="00B54C7D">
              <w:rPr>
                <w:noProof/>
                <w:webHidden/>
              </w:rPr>
              <w:instrText xml:space="preserve"> PAGEREF _Toc115201851 \h </w:instrText>
            </w:r>
            <w:r w:rsidR="00B54C7D">
              <w:rPr>
                <w:noProof/>
                <w:webHidden/>
              </w:rPr>
            </w:r>
            <w:r w:rsidR="00B54C7D">
              <w:rPr>
                <w:noProof/>
                <w:webHidden/>
              </w:rPr>
              <w:fldChar w:fldCharType="separate"/>
            </w:r>
            <w:r w:rsidR="00481C2B">
              <w:rPr>
                <w:noProof/>
                <w:webHidden/>
              </w:rPr>
              <w:t>22</w:t>
            </w:r>
            <w:r w:rsidR="00B54C7D">
              <w:rPr>
                <w:noProof/>
                <w:webHidden/>
              </w:rPr>
              <w:fldChar w:fldCharType="end"/>
            </w:r>
          </w:hyperlink>
        </w:p>
        <w:p w14:paraId="65C6AE8F" w14:textId="5CE4609E" w:rsidR="00B54C7D" w:rsidRDefault="00117734" w:rsidP="000D4448">
          <w:pPr>
            <w:pStyle w:val="Spistreci1"/>
            <w:spacing w:line="300" w:lineRule="auto"/>
            <w:rPr>
              <w:rFonts w:eastAsiaTheme="minorEastAsia"/>
              <w:noProof/>
              <w:lang w:eastAsia="pl-PL"/>
            </w:rPr>
          </w:pPr>
          <w:hyperlink w:anchor="_Toc115201852" w:history="1">
            <w:r w:rsidR="00B54C7D" w:rsidRPr="004958BC">
              <w:rPr>
                <w:rStyle w:val="Hipercze"/>
                <w:bCs/>
                <w:noProof/>
              </w:rPr>
              <w:t>11.</w:t>
            </w:r>
            <w:r w:rsidR="00B54C7D">
              <w:rPr>
                <w:rFonts w:eastAsiaTheme="minorEastAsia"/>
                <w:noProof/>
                <w:lang w:eastAsia="pl-PL"/>
              </w:rPr>
              <w:tab/>
            </w:r>
            <w:r w:rsidR="00B54C7D" w:rsidRPr="004958BC">
              <w:rPr>
                <w:rStyle w:val="Hipercze"/>
                <w:noProof/>
              </w:rPr>
              <w:t>Uprawnienia wykonywane przez rady nadzorcze spółek</w:t>
            </w:r>
            <w:r w:rsidR="00B54C7D">
              <w:rPr>
                <w:noProof/>
                <w:webHidden/>
              </w:rPr>
              <w:tab/>
            </w:r>
            <w:r w:rsidR="00B54C7D">
              <w:rPr>
                <w:noProof/>
                <w:webHidden/>
              </w:rPr>
              <w:fldChar w:fldCharType="begin"/>
            </w:r>
            <w:r w:rsidR="00B54C7D">
              <w:rPr>
                <w:noProof/>
                <w:webHidden/>
              </w:rPr>
              <w:instrText xml:space="preserve"> PAGEREF _Toc115201852 \h </w:instrText>
            </w:r>
            <w:r w:rsidR="00B54C7D">
              <w:rPr>
                <w:noProof/>
                <w:webHidden/>
              </w:rPr>
            </w:r>
            <w:r w:rsidR="00B54C7D">
              <w:rPr>
                <w:noProof/>
                <w:webHidden/>
              </w:rPr>
              <w:fldChar w:fldCharType="separate"/>
            </w:r>
            <w:r w:rsidR="00481C2B">
              <w:rPr>
                <w:noProof/>
                <w:webHidden/>
              </w:rPr>
              <w:t>23</w:t>
            </w:r>
            <w:r w:rsidR="00B54C7D">
              <w:rPr>
                <w:noProof/>
                <w:webHidden/>
              </w:rPr>
              <w:fldChar w:fldCharType="end"/>
            </w:r>
          </w:hyperlink>
        </w:p>
        <w:p w14:paraId="12237E77" w14:textId="10AADD45" w:rsidR="00B54C7D" w:rsidRDefault="00117734" w:rsidP="000D4448">
          <w:pPr>
            <w:pStyle w:val="Spistreci1"/>
            <w:spacing w:line="300" w:lineRule="auto"/>
            <w:rPr>
              <w:rFonts w:eastAsiaTheme="minorEastAsia"/>
              <w:noProof/>
              <w:lang w:eastAsia="pl-PL"/>
            </w:rPr>
          </w:pPr>
          <w:hyperlink w:anchor="_Toc115201853" w:history="1">
            <w:r w:rsidR="00B54C7D" w:rsidRPr="004958BC">
              <w:rPr>
                <w:rStyle w:val="Hipercze"/>
                <w:bCs/>
                <w:noProof/>
              </w:rPr>
              <w:t>12.</w:t>
            </w:r>
            <w:r w:rsidR="00B54C7D">
              <w:rPr>
                <w:rFonts w:eastAsiaTheme="minorEastAsia"/>
                <w:noProof/>
                <w:lang w:eastAsia="pl-PL"/>
              </w:rPr>
              <w:tab/>
            </w:r>
            <w:r w:rsidR="00B54C7D" w:rsidRPr="004958BC">
              <w:rPr>
                <w:rStyle w:val="Hipercze"/>
                <w:noProof/>
              </w:rPr>
              <w:t>Uprawnienia wykonywane przez zarządy spółek</w:t>
            </w:r>
            <w:r w:rsidR="00B54C7D">
              <w:rPr>
                <w:noProof/>
                <w:webHidden/>
              </w:rPr>
              <w:tab/>
            </w:r>
            <w:r w:rsidR="00B54C7D">
              <w:rPr>
                <w:noProof/>
                <w:webHidden/>
              </w:rPr>
              <w:fldChar w:fldCharType="begin"/>
            </w:r>
            <w:r w:rsidR="00B54C7D">
              <w:rPr>
                <w:noProof/>
                <w:webHidden/>
              </w:rPr>
              <w:instrText xml:space="preserve"> PAGEREF _Toc115201853 \h </w:instrText>
            </w:r>
            <w:r w:rsidR="00B54C7D">
              <w:rPr>
                <w:noProof/>
                <w:webHidden/>
              </w:rPr>
            </w:r>
            <w:r w:rsidR="00B54C7D">
              <w:rPr>
                <w:noProof/>
                <w:webHidden/>
              </w:rPr>
              <w:fldChar w:fldCharType="separate"/>
            </w:r>
            <w:r w:rsidR="00481C2B">
              <w:rPr>
                <w:noProof/>
                <w:webHidden/>
              </w:rPr>
              <w:t>26</w:t>
            </w:r>
            <w:r w:rsidR="00B54C7D">
              <w:rPr>
                <w:noProof/>
                <w:webHidden/>
              </w:rPr>
              <w:fldChar w:fldCharType="end"/>
            </w:r>
          </w:hyperlink>
        </w:p>
        <w:p w14:paraId="76B75EE3" w14:textId="7EDF0F8C" w:rsidR="00B54C7D" w:rsidRDefault="00117734" w:rsidP="000D4448">
          <w:pPr>
            <w:pStyle w:val="Spistreci1"/>
            <w:spacing w:line="300" w:lineRule="auto"/>
            <w:rPr>
              <w:rFonts w:eastAsiaTheme="minorEastAsia"/>
              <w:noProof/>
              <w:lang w:eastAsia="pl-PL"/>
            </w:rPr>
          </w:pPr>
          <w:hyperlink w:anchor="_Toc115201854" w:history="1">
            <w:r w:rsidR="00B54C7D" w:rsidRPr="004958BC">
              <w:rPr>
                <w:rStyle w:val="Hipercze"/>
                <w:bCs/>
                <w:noProof/>
              </w:rPr>
              <w:t>13.</w:t>
            </w:r>
            <w:r w:rsidR="00B54C7D">
              <w:rPr>
                <w:rFonts w:eastAsiaTheme="minorEastAsia"/>
                <w:noProof/>
                <w:lang w:eastAsia="pl-PL"/>
              </w:rPr>
              <w:tab/>
            </w:r>
            <w:r w:rsidR="00B54C7D" w:rsidRPr="004958BC">
              <w:rPr>
                <w:rStyle w:val="Hipercze"/>
                <w:noProof/>
              </w:rPr>
              <w:t>Monitorowanie ryzyk</w:t>
            </w:r>
            <w:r w:rsidR="00B54C7D">
              <w:rPr>
                <w:noProof/>
                <w:webHidden/>
              </w:rPr>
              <w:tab/>
            </w:r>
            <w:r w:rsidR="00B54C7D">
              <w:rPr>
                <w:noProof/>
                <w:webHidden/>
              </w:rPr>
              <w:fldChar w:fldCharType="begin"/>
            </w:r>
            <w:r w:rsidR="00B54C7D">
              <w:rPr>
                <w:noProof/>
                <w:webHidden/>
              </w:rPr>
              <w:instrText xml:space="preserve"> PAGEREF _Toc115201854 \h </w:instrText>
            </w:r>
            <w:r w:rsidR="00B54C7D">
              <w:rPr>
                <w:noProof/>
                <w:webHidden/>
              </w:rPr>
            </w:r>
            <w:r w:rsidR="00B54C7D">
              <w:rPr>
                <w:noProof/>
                <w:webHidden/>
              </w:rPr>
              <w:fldChar w:fldCharType="separate"/>
            </w:r>
            <w:r w:rsidR="00481C2B">
              <w:rPr>
                <w:noProof/>
                <w:webHidden/>
              </w:rPr>
              <w:t>27</w:t>
            </w:r>
            <w:r w:rsidR="00B54C7D">
              <w:rPr>
                <w:noProof/>
                <w:webHidden/>
              </w:rPr>
              <w:fldChar w:fldCharType="end"/>
            </w:r>
          </w:hyperlink>
        </w:p>
        <w:p w14:paraId="73C02B7D" w14:textId="001B33E7" w:rsidR="00B54C7D" w:rsidRDefault="00117734" w:rsidP="000D4448">
          <w:pPr>
            <w:pStyle w:val="Spistreci1"/>
            <w:spacing w:line="300" w:lineRule="auto"/>
            <w:rPr>
              <w:rFonts w:eastAsiaTheme="minorEastAsia"/>
              <w:noProof/>
              <w:lang w:eastAsia="pl-PL"/>
            </w:rPr>
          </w:pPr>
          <w:hyperlink w:anchor="_Toc115201855" w:history="1">
            <w:r w:rsidR="00B54C7D" w:rsidRPr="004958BC">
              <w:rPr>
                <w:rStyle w:val="Hipercze"/>
                <w:bCs/>
                <w:noProof/>
              </w:rPr>
              <w:t>14.</w:t>
            </w:r>
            <w:r w:rsidR="00B54C7D">
              <w:rPr>
                <w:rFonts w:eastAsiaTheme="minorEastAsia"/>
                <w:noProof/>
                <w:lang w:eastAsia="pl-PL"/>
              </w:rPr>
              <w:tab/>
            </w:r>
            <w:r w:rsidR="00B54C7D" w:rsidRPr="004958BC">
              <w:rPr>
                <w:rStyle w:val="Hipercze"/>
                <w:noProof/>
              </w:rPr>
              <w:t>Postępowanie ze zgłoszeniami dotyczącymi jednoosobowych spółek m.st. Warszawy</w:t>
            </w:r>
            <w:r w:rsidR="00B54C7D">
              <w:rPr>
                <w:noProof/>
                <w:webHidden/>
              </w:rPr>
              <w:tab/>
            </w:r>
            <w:r w:rsidR="00B54C7D">
              <w:rPr>
                <w:noProof/>
                <w:webHidden/>
              </w:rPr>
              <w:fldChar w:fldCharType="begin"/>
            </w:r>
            <w:r w:rsidR="00B54C7D">
              <w:rPr>
                <w:noProof/>
                <w:webHidden/>
              </w:rPr>
              <w:instrText xml:space="preserve"> PAGEREF _Toc115201855 \h </w:instrText>
            </w:r>
            <w:r w:rsidR="00B54C7D">
              <w:rPr>
                <w:noProof/>
                <w:webHidden/>
              </w:rPr>
            </w:r>
            <w:r w:rsidR="00B54C7D">
              <w:rPr>
                <w:noProof/>
                <w:webHidden/>
              </w:rPr>
              <w:fldChar w:fldCharType="separate"/>
            </w:r>
            <w:r w:rsidR="00481C2B">
              <w:rPr>
                <w:noProof/>
                <w:webHidden/>
              </w:rPr>
              <w:t>27</w:t>
            </w:r>
            <w:r w:rsidR="00B54C7D">
              <w:rPr>
                <w:noProof/>
                <w:webHidden/>
              </w:rPr>
              <w:fldChar w:fldCharType="end"/>
            </w:r>
          </w:hyperlink>
        </w:p>
        <w:p w14:paraId="2E515286" w14:textId="382F0E0C" w:rsidR="00B54C7D" w:rsidRDefault="00117734" w:rsidP="000D4448">
          <w:pPr>
            <w:pStyle w:val="Spistreci1"/>
            <w:spacing w:line="300" w:lineRule="auto"/>
            <w:rPr>
              <w:rFonts w:eastAsiaTheme="minorEastAsia"/>
              <w:noProof/>
              <w:lang w:eastAsia="pl-PL"/>
            </w:rPr>
          </w:pPr>
          <w:hyperlink w:anchor="_Toc115201856" w:history="1">
            <w:r w:rsidR="00B54C7D" w:rsidRPr="004958BC">
              <w:rPr>
                <w:rStyle w:val="Hipercze"/>
                <w:rFonts w:eastAsiaTheme="majorEastAsia"/>
                <w:bCs/>
                <w:noProof/>
              </w:rPr>
              <w:t>15.</w:t>
            </w:r>
            <w:r w:rsidR="00B54C7D">
              <w:rPr>
                <w:rFonts w:eastAsiaTheme="minorEastAsia"/>
                <w:noProof/>
                <w:lang w:eastAsia="pl-PL"/>
              </w:rPr>
              <w:tab/>
            </w:r>
            <w:r w:rsidR="00B54C7D" w:rsidRPr="004958BC">
              <w:rPr>
                <w:rStyle w:val="Hipercze"/>
                <w:noProof/>
              </w:rPr>
              <w:t>Przepisy końcowe</w:t>
            </w:r>
            <w:r w:rsidR="00B54C7D">
              <w:rPr>
                <w:noProof/>
                <w:webHidden/>
              </w:rPr>
              <w:tab/>
            </w:r>
            <w:r w:rsidR="00B54C7D">
              <w:rPr>
                <w:noProof/>
                <w:webHidden/>
              </w:rPr>
              <w:fldChar w:fldCharType="begin"/>
            </w:r>
            <w:r w:rsidR="00B54C7D">
              <w:rPr>
                <w:noProof/>
                <w:webHidden/>
              </w:rPr>
              <w:instrText xml:space="preserve"> PAGEREF _Toc115201856 \h </w:instrText>
            </w:r>
            <w:r w:rsidR="00B54C7D">
              <w:rPr>
                <w:noProof/>
                <w:webHidden/>
              </w:rPr>
            </w:r>
            <w:r w:rsidR="00B54C7D">
              <w:rPr>
                <w:noProof/>
                <w:webHidden/>
              </w:rPr>
              <w:fldChar w:fldCharType="separate"/>
            </w:r>
            <w:r w:rsidR="00481C2B">
              <w:rPr>
                <w:noProof/>
                <w:webHidden/>
              </w:rPr>
              <w:t>27</w:t>
            </w:r>
            <w:r w:rsidR="00B54C7D">
              <w:rPr>
                <w:noProof/>
                <w:webHidden/>
              </w:rPr>
              <w:fldChar w:fldCharType="end"/>
            </w:r>
          </w:hyperlink>
        </w:p>
        <w:p w14:paraId="247E3015" w14:textId="46B74A05" w:rsidR="00554CDB" w:rsidRDefault="00554CDB" w:rsidP="000D4448">
          <w:pPr>
            <w:spacing w:line="300" w:lineRule="auto"/>
          </w:pPr>
          <w:r>
            <w:rPr>
              <w:b/>
              <w:bCs/>
            </w:rPr>
            <w:fldChar w:fldCharType="end"/>
          </w:r>
        </w:p>
      </w:sdtContent>
    </w:sdt>
    <w:p w14:paraId="18075F5C" w14:textId="77777777" w:rsidR="00C15CE0" w:rsidRDefault="00C15CE0" w:rsidP="000D4448">
      <w:pPr>
        <w:spacing w:line="30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br w:type="page"/>
      </w:r>
    </w:p>
    <w:p w14:paraId="66E04106" w14:textId="63025D66" w:rsidR="00D47186" w:rsidRDefault="00D47186" w:rsidP="000D4448">
      <w:pPr>
        <w:pStyle w:val="Nagwek1"/>
        <w:spacing w:line="300" w:lineRule="auto"/>
        <w:ind w:left="567" w:hanging="567"/>
        <w:jc w:val="left"/>
      </w:pPr>
      <w:bookmarkStart w:id="1" w:name="_Toc115201842"/>
      <w:r>
        <w:lastRenderedPageBreak/>
        <w:t>Preambuła</w:t>
      </w:r>
      <w:bookmarkEnd w:id="1"/>
    </w:p>
    <w:p w14:paraId="726D8276" w14:textId="14855558" w:rsidR="0031197C" w:rsidRDefault="0031197C" w:rsidP="000D4448">
      <w:pPr>
        <w:spacing w:line="300" w:lineRule="auto"/>
        <w:rPr>
          <w:lang w:eastAsia="pl-PL"/>
        </w:rPr>
      </w:pPr>
      <w:r>
        <w:rPr>
          <w:lang w:eastAsia="pl-PL"/>
        </w:rPr>
        <w:t>Celem wprowadzenia niniejszych zasad jest dążenie do zachowania wysokich standardów zarządzania mieni</w:t>
      </w:r>
      <w:r w:rsidR="000D4448">
        <w:rPr>
          <w:lang w:eastAsia="pl-PL"/>
        </w:rPr>
        <w:t>em Miasta Stołecznego Warszawy.</w:t>
      </w:r>
    </w:p>
    <w:p w14:paraId="6D0FA2CF" w14:textId="40F1236D" w:rsidR="00754DB3" w:rsidRDefault="00754DB3" w:rsidP="000D4448">
      <w:pPr>
        <w:spacing w:line="300" w:lineRule="auto"/>
        <w:rPr>
          <w:lang w:eastAsia="pl-PL"/>
        </w:rPr>
      </w:pPr>
      <w:r>
        <w:rPr>
          <w:lang w:eastAsia="pl-PL"/>
        </w:rPr>
        <w:t>Zasady te zostały sformułowane z poszanowaniem nadrzędności przepisów prawa powszechnie obowiązującego i postanowień um</w:t>
      </w:r>
      <w:r w:rsidR="001F1166">
        <w:rPr>
          <w:lang w:eastAsia="pl-PL"/>
        </w:rPr>
        <w:t>ów</w:t>
      </w:r>
      <w:r>
        <w:rPr>
          <w:lang w:eastAsia="pl-PL"/>
        </w:rPr>
        <w:t xml:space="preserve"> spółek</w:t>
      </w:r>
      <w:r w:rsidR="00EF536A">
        <w:rPr>
          <w:lang w:eastAsia="pl-PL"/>
        </w:rPr>
        <w:t xml:space="preserve"> oraz </w:t>
      </w:r>
      <w:r w:rsidR="00BF010C">
        <w:rPr>
          <w:lang w:eastAsia="pl-PL"/>
        </w:rPr>
        <w:t>w zgodzie z wypracowanymi</w:t>
      </w:r>
      <w:r w:rsidR="0031197C">
        <w:rPr>
          <w:lang w:eastAsia="pl-PL"/>
        </w:rPr>
        <w:t xml:space="preserve"> </w:t>
      </w:r>
      <w:r w:rsidR="00EF536A">
        <w:rPr>
          <w:lang w:eastAsia="pl-PL"/>
        </w:rPr>
        <w:t>i stosowany</w:t>
      </w:r>
      <w:r w:rsidR="00BF010C">
        <w:rPr>
          <w:lang w:eastAsia="pl-PL"/>
        </w:rPr>
        <w:t>mi</w:t>
      </w:r>
      <w:r w:rsidR="00EF536A">
        <w:rPr>
          <w:lang w:eastAsia="pl-PL"/>
        </w:rPr>
        <w:t xml:space="preserve"> regu</w:t>
      </w:r>
      <w:r w:rsidR="00BF010C">
        <w:rPr>
          <w:lang w:eastAsia="pl-PL"/>
        </w:rPr>
        <w:t>łami</w:t>
      </w:r>
      <w:r w:rsidR="00EF536A">
        <w:rPr>
          <w:lang w:eastAsia="pl-PL"/>
        </w:rPr>
        <w:t xml:space="preserve"> wykonywania uprawnień Miasta Stołecznego Warszawy wynikających z posiadanych przez nie akcji i udziałów</w:t>
      </w:r>
      <w:r w:rsidR="000D4448">
        <w:rPr>
          <w:lang w:eastAsia="pl-PL"/>
        </w:rPr>
        <w:t>.</w:t>
      </w:r>
    </w:p>
    <w:p w14:paraId="4272A858" w14:textId="7D4EEA96" w:rsidR="0031197C" w:rsidRDefault="0049434E" w:rsidP="000D4448">
      <w:pPr>
        <w:spacing w:line="300" w:lineRule="auto"/>
        <w:rPr>
          <w:lang w:eastAsia="pl-PL"/>
        </w:rPr>
      </w:pPr>
      <w:r>
        <w:rPr>
          <w:lang w:eastAsia="pl-PL"/>
        </w:rPr>
        <w:t xml:space="preserve">Wszystkie osoby wykonujące </w:t>
      </w:r>
      <w:r w:rsidR="00D000A3">
        <w:rPr>
          <w:lang w:eastAsia="pl-PL"/>
        </w:rPr>
        <w:t>swoje obowiązki</w:t>
      </w:r>
      <w:r w:rsidR="00E27068">
        <w:rPr>
          <w:lang w:eastAsia="pl-PL"/>
        </w:rPr>
        <w:t xml:space="preserve"> w spółkach </w:t>
      </w:r>
      <w:r w:rsidR="005612A2">
        <w:rPr>
          <w:lang w:eastAsia="pl-PL"/>
        </w:rPr>
        <w:t>Miasta Stołecznego Warszawy</w:t>
      </w:r>
      <w:r w:rsidR="00D000A3">
        <w:rPr>
          <w:lang w:eastAsia="pl-PL"/>
        </w:rPr>
        <w:t xml:space="preserve"> zobowiązane są do kierowania się dobrem wspólnoty samorządowej i do dochowania wysokich</w:t>
      </w:r>
      <w:r w:rsidR="00D2236A">
        <w:rPr>
          <w:lang w:eastAsia="pl-PL"/>
        </w:rPr>
        <w:t>, profesjonalnych</w:t>
      </w:r>
      <w:r w:rsidR="00D000A3">
        <w:rPr>
          <w:lang w:eastAsia="pl-PL"/>
        </w:rPr>
        <w:t xml:space="preserve"> standardów </w:t>
      </w:r>
      <w:r w:rsidR="00D2236A">
        <w:rPr>
          <w:lang w:eastAsia="pl-PL"/>
        </w:rPr>
        <w:t>postępowania</w:t>
      </w:r>
      <w:r w:rsidR="00754DB3">
        <w:rPr>
          <w:lang w:eastAsia="pl-PL"/>
        </w:rPr>
        <w:t>.</w:t>
      </w:r>
    </w:p>
    <w:p w14:paraId="7A7E6694" w14:textId="49A83744" w:rsidR="0049434E" w:rsidRPr="009836BE" w:rsidRDefault="0031197C" w:rsidP="000D4448">
      <w:pPr>
        <w:spacing w:line="300" w:lineRule="auto"/>
      </w:pPr>
      <w:r>
        <w:rPr>
          <w:lang w:eastAsia="pl-PL"/>
        </w:rPr>
        <w:t xml:space="preserve">Mając na względzie potrzebę ujednolicenia zasad ładu korporacyjnego w spółkach z udziałem Miasta Stołecznego Warszawy, w szczególności wykonujących zadania z zakresu zaspokajania zbiorowych potrzeb wspólnoty samorządowej Miasta Stołecznego Warszawy, </w:t>
      </w:r>
      <w:r w:rsidR="00122C0D">
        <w:rPr>
          <w:lang w:eastAsia="pl-PL"/>
        </w:rPr>
        <w:t xml:space="preserve">a także kierując się potrzebą doprecyzowania wymagań sformułowanych w sposób ogólny w przepisach prawa i umowach spółek, </w:t>
      </w:r>
      <w:r>
        <w:rPr>
          <w:lang w:eastAsia="pl-PL"/>
        </w:rPr>
        <w:t xml:space="preserve">postanawia się przyjąć niniejsze „Zasady ładu </w:t>
      </w:r>
      <w:r w:rsidR="000D4448">
        <w:rPr>
          <w:lang w:eastAsia="pl-PL"/>
        </w:rPr>
        <w:t>korporacyjnego m.st. Warszawy”.</w:t>
      </w:r>
    </w:p>
    <w:p w14:paraId="6DE21C11" w14:textId="5B159ACB" w:rsidR="00C15CE0" w:rsidRPr="009F6C39" w:rsidRDefault="00C15CE0" w:rsidP="000D4448">
      <w:pPr>
        <w:pStyle w:val="Nagwek1"/>
        <w:spacing w:line="300" w:lineRule="auto"/>
        <w:ind w:left="567" w:hanging="567"/>
        <w:jc w:val="left"/>
      </w:pPr>
      <w:bookmarkStart w:id="2" w:name="_Toc115201843"/>
      <w:r w:rsidRPr="009F6C39">
        <w:t>Wykaz skrótów</w:t>
      </w:r>
      <w:bookmarkEnd w:id="2"/>
    </w:p>
    <w:p w14:paraId="165BBB9A" w14:textId="77777777" w:rsidR="00C15CE0" w:rsidRPr="009F6C39" w:rsidRDefault="00C15CE0" w:rsidP="000D4448">
      <w:pPr>
        <w:pStyle w:val="Akapitzlist"/>
        <w:numPr>
          <w:ilvl w:val="1"/>
          <w:numId w:val="1"/>
        </w:numPr>
        <w:spacing w:line="300" w:lineRule="auto"/>
        <w:ind w:left="851" w:hanging="851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color w:val="000000"/>
          <w:sz w:val="22"/>
          <w:szCs w:val="22"/>
        </w:rPr>
        <w:t xml:space="preserve">Użyte w niniejszych zasadach </w:t>
      </w:r>
      <w:r w:rsidR="002424C4" w:rsidRPr="009F6C39">
        <w:rPr>
          <w:rFonts w:asciiTheme="minorHAnsi" w:hAnsiTheme="minorHAnsi" w:cstheme="minorHAnsi"/>
          <w:color w:val="000000"/>
          <w:sz w:val="22"/>
          <w:szCs w:val="22"/>
        </w:rPr>
        <w:t>skróty</w:t>
      </w:r>
      <w:r w:rsidRPr="009F6C39">
        <w:rPr>
          <w:rFonts w:asciiTheme="minorHAnsi" w:hAnsiTheme="minorHAnsi" w:cstheme="minorHAnsi"/>
          <w:color w:val="000000"/>
          <w:sz w:val="22"/>
          <w:szCs w:val="22"/>
        </w:rPr>
        <w:t xml:space="preserve"> oznaczają:</w:t>
      </w:r>
    </w:p>
    <w:p w14:paraId="5838CD7F" w14:textId="77777777" w:rsidR="00AF3E23" w:rsidRPr="009F6C39" w:rsidRDefault="00AF3E23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KPA – ustawa z dnia 14 czerwca 1960 r. – Kodeks postępowania administracyjnego,</w:t>
      </w:r>
    </w:p>
    <w:p w14:paraId="16307714" w14:textId="77777777" w:rsidR="00AF3E23" w:rsidRPr="009F6C39" w:rsidRDefault="00AF3E23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>KRS – Krajowy Rejestr Sądowy,</w:t>
      </w:r>
    </w:p>
    <w:p w14:paraId="5C54E9FE" w14:textId="77777777" w:rsidR="00AF3E23" w:rsidRPr="009F6C39" w:rsidRDefault="00AF3E23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>KSH – ustawa z dnia 15 września 2000 r. – Kodeks spółek handlowych,</w:t>
      </w:r>
    </w:p>
    <w:p w14:paraId="40A1AA29" w14:textId="77777777" w:rsidR="00AF3E23" w:rsidRPr="009F6C39" w:rsidRDefault="00AF3E23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color w:val="000000"/>
          <w:sz w:val="22"/>
          <w:szCs w:val="22"/>
        </w:rPr>
        <w:t>TBS – Towarzystwo Budownictwa Społecznego,</w:t>
      </w:r>
    </w:p>
    <w:p w14:paraId="1509CE86" w14:textId="77777777" w:rsidR="00AF3E23" w:rsidRPr="009F6C39" w:rsidRDefault="00AF3E23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sz w:val="22"/>
          <w:szCs w:val="22"/>
        </w:rPr>
      </w:pPr>
      <w:proofErr w:type="spellStart"/>
      <w:r w:rsidRPr="009F6C39">
        <w:rPr>
          <w:rFonts w:asciiTheme="minorHAnsi" w:hAnsiTheme="minorHAnsi" w:cstheme="minorHAnsi"/>
          <w:sz w:val="22"/>
          <w:szCs w:val="22"/>
        </w:rPr>
        <w:t>UoBR</w:t>
      </w:r>
      <w:proofErr w:type="spellEnd"/>
      <w:r w:rsidRPr="009F6C39">
        <w:rPr>
          <w:rFonts w:asciiTheme="minorHAnsi" w:hAnsiTheme="minorHAnsi" w:cstheme="minorHAnsi"/>
          <w:sz w:val="22"/>
          <w:szCs w:val="22"/>
        </w:rPr>
        <w:t xml:space="preserve"> – ustawa z dnia 11 maja 2017 r. o biegłych rewidentach, firmach audytorskich oraz nadzorze publicznym,</w:t>
      </w:r>
    </w:p>
    <w:p w14:paraId="3444A62C" w14:textId="77777777" w:rsidR="00AF3E23" w:rsidRPr="009F6C39" w:rsidRDefault="00AF3E23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sz w:val="22"/>
          <w:szCs w:val="22"/>
        </w:rPr>
      </w:pPr>
      <w:proofErr w:type="spellStart"/>
      <w:r w:rsidRPr="009F6C39">
        <w:rPr>
          <w:rFonts w:asciiTheme="minorHAnsi" w:hAnsiTheme="minorHAnsi" w:cstheme="minorHAnsi"/>
          <w:sz w:val="22"/>
          <w:szCs w:val="22"/>
        </w:rPr>
        <w:t>UoDL</w:t>
      </w:r>
      <w:proofErr w:type="spellEnd"/>
      <w:r w:rsidRPr="009F6C39">
        <w:rPr>
          <w:rFonts w:asciiTheme="minorHAnsi" w:hAnsiTheme="minorHAnsi" w:cstheme="minorHAnsi"/>
          <w:sz w:val="22"/>
          <w:szCs w:val="22"/>
        </w:rPr>
        <w:t xml:space="preserve"> – ustawa z dnia 15 kwietnia 2011 r. o działalności leczniczej,</w:t>
      </w:r>
    </w:p>
    <w:p w14:paraId="48A7C85D" w14:textId="77777777" w:rsidR="00AF3E23" w:rsidRPr="009F6C39" w:rsidRDefault="00AF3E23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sz w:val="22"/>
          <w:szCs w:val="22"/>
        </w:rPr>
      </w:pPr>
      <w:proofErr w:type="spellStart"/>
      <w:r w:rsidRPr="009F6C39">
        <w:rPr>
          <w:rFonts w:asciiTheme="minorHAnsi" w:hAnsiTheme="minorHAnsi" w:cstheme="minorHAnsi"/>
          <w:sz w:val="22"/>
          <w:szCs w:val="22"/>
        </w:rPr>
        <w:t>UoGK</w:t>
      </w:r>
      <w:proofErr w:type="spellEnd"/>
      <w:r w:rsidRPr="009F6C39">
        <w:rPr>
          <w:rFonts w:asciiTheme="minorHAnsi" w:hAnsiTheme="minorHAnsi" w:cstheme="minorHAnsi"/>
          <w:sz w:val="22"/>
          <w:szCs w:val="22"/>
        </w:rPr>
        <w:t xml:space="preserve"> – ustawa z dnia 20 grudnia 1996 r. o gospodarce komunalnej,</w:t>
      </w:r>
    </w:p>
    <w:p w14:paraId="67BE8494" w14:textId="77777777" w:rsidR="00AF3E23" w:rsidRPr="009F6C39" w:rsidRDefault="00AF3E23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sz w:val="22"/>
          <w:szCs w:val="22"/>
        </w:rPr>
      </w:pPr>
      <w:proofErr w:type="spellStart"/>
      <w:r w:rsidRPr="009F6C39">
        <w:rPr>
          <w:rFonts w:asciiTheme="minorHAnsi" w:hAnsiTheme="minorHAnsi" w:cstheme="minorHAnsi"/>
          <w:sz w:val="22"/>
          <w:szCs w:val="22"/>
        </w:rPr>
        <w:t>UoR</w:t>
      </w:r>
      <w:proofErr w:type="spellEnd"/>
      <w:r w:rsidRPr="009F6C39">
        <w:rPr>
          <w:rFonts w:asciiTheme="minorHAnsi" w:hAnsiTheme="minorHAnsi" w:cstheme="minorHAnsi"/>
          <w:sz w:val="22"/>
          <w:szCs w:val="22"/>
        </w:rPr>
        <w:t xml:space="preserve"> – ustawa z dnia 29 września 1994 r. o rachunkowości,</w:t>
      </w:r>
    </w:p>
    <w:p w14:paraId="12F11815" w14:textId="77777777" w:rsidR="00AF3E23" w:rsidRPr="009F6C39" w:rsidRDefault="00AF3E23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sz w:val="22"/>
          <w:szCs w:val="22"/>
        </w:rPr>
      </w:pPr>
      <w:proofErr w:type="spellStart"/>
      <w:r w:rsidRPr="009F6C39">
        <w:rPr>
          <w:rFonts w:asciiTheme="minorHAnsi" w:hAnsiTheme="minorHAnsi" w:cstheme="minorHAnsi"/>
          <w:sz w:val="22"/>
          <w:szCs w:val="22"/>
        </w:rPr>
        <w:t>UoSG</w:t>
      </w:r>
      <w:proofErr w:type="spellEnd"/>
      <w:r w:rsidRPr="009F6C39">
        <w:rPr>
          <w:rFonts w:asciiTheme="minorHAnsi" w:hAnsiTheme="minorHAnsi" w:cstheme="minorHAnsi"/>
          <w:sz w:val="22"/>
          <w:szCs w:val="22"/>
        </w:rPr>
        <w:t xml:space="preserve"> – ustawa z dnia 5 czerwca 1998 r. o samorządzie powiatowym,</w:t>
      </w:r>
    </w:p>
    <w:p w14:paraId="463589D6" w14:textId="77777777" w:rsidR="00AF3E23" w:rsidRPr="009F6C39" w:rsidRDefault="00AF3E23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sz w:val="22"/>
          <w:szCs w:val="22"/>
        </w:rPr>
      </w:pPr>
      <w:proofErr w:type="spellStart"/>
      <w:r w:rsidRPr="009F6C39">
        <w:rPr>
          <w:rFonts w:asciiTheme="minorHAnsi" w:hAnsiTheme="minorHAnsi" w:cstheme="minorHAnsi"/>
          <w:sz w:val="22"/>
          <w:szCs w:val="22"/>
        </w:rPr>
        <w:t>UoSG</w:t>
      </w:r>
      <w:proofErr w:type="spellEnd"/>
      <w:r w:rsidRPr="009F6C39">
        <w:rPr>
          <w:rFonts w:asciiTheme="minorHAnsi" w:hAnsiTheme="minorHAnsi" w:cstheme="minorHAnsi"/>
          <w:sz w:val="22"/>
          <w:szCs w:val="22"/>
        </w:rPr>
        <w:t xml:space="preserve"> – ustawa z dnia 8 marca 1990 r. o samorządzie gminnym,</w:t>
      </w:r>
    </w:p>
    <w:p w14:paraId="0EF5B707" w14:textId="77777777" w:rsidR="00AF3E23" w:rsidRPr="009F6C39" w:rsidRDefault="00AF3E23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sz w:val="22"/>
          <w:szCs w:val="22"/>
        </w:rPr>
      </w:pPr>
      <w:proofErr w:type="spellStart"/>
      <w:r w:rsidRPr="009F6C39">
        <w:rPr>
          <w:rFonts w:asciiTheme="minorHAnsi" w:hAnsiTheme="minorHAnsi" w:cstheme="minorHAnsi"/>
          <w:sz w:val="22"/>
          <w:szCs w:val="22"/>
        </w:rPr>
        <w:t>UoUMW</w:t>
      </w:r>
      <w:proofErr w:type="spellEnd"/>
      <w:r w:rsidRPr="009F6C39">
        <w:rPr>
          <w:rFonts w:asciiTheme="minorHAnsi" w:hAnsiTheme="minorHAnsi" w:cstheme="minorHAnsi"/>
          <w:sz w:val="22"/>
          <w:szCs w:val="22"/>
        </w:rPr>
        <w:t xml:space="preserve"> – ustawa z dnia 15 marca 2002 r. o ustroju miasta stołecznego Warszawy,</w:t>
      </w:r>
    </w:p>
    <w:p w14:paraId="037B4AAF" w14:textId="77777777" w:rsidR="00AF3E23" w:rsidRPr="009F6C39" w:rsidRDefault="00AF3E23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sz w:val="22"/>
          <w:szCs w:val="22"/>
        </w:rPr>
      </w:pPr>
      <w:proofErr w:type="spellStart"/>
      <w:r w:rsidRPr="009F6C39">
        <w:rPr>
          <w:rFonts w:asciiTheme="minorHAnsi" w:hAnsiTheme="minorHAnsi" w:cstheme="minorHAnsi"/>
          <w:sz w:val="22"/>
          <w:szCs w:val="22"/>
        </w:rPr>
        <w:t>UoZKW</w:t>
      </w:r>
      <w:proofErr w:type="spellEnd"/>
      <w:r w:rsidRPr="009F6C39">
        <w:rPr>
          <w:rFonts w:asciiTheme="minorHAnsi" w:hAnsiTheme="minorHAnsi" w:cstheme="minorHAnsi"/>
          <w:sz w:val="22"/>
          <w:szCs w:val="22"/>
        </w:rPr>
        <w:t xml:space="preserve"> – ustawa z dnia 9 czerwca 2016 r. o zasadach kształtowania wynagrodzeń osób kierujących niektórymi spółkami,</w:t>
      </w:r>
    </w:p>
    <w:p w14:paraId="2BECC576" w14:textId="77777777" w:rsidR="00AF3E23" w:rsidRPr="009F6C39" w:rsidRDefault="00AF3E23" w:rsidP="000D4448">
      <w:pPr>
        <w:pStyle w:val="Akapitzlist"/>
        <w:numPr>
          <w:ilvl w:val="2"/>
          <w:numId w:val="1"/>
        </w:numPr>
        <w:spacing w:after="120" w:line="300" w:lineRule="auto"/>
        <w:ind w:left="851" w:hanging="709"/>
        <w:contextualSpacing w:val="0"/>
        <w:rPr>
          <w:rFonts w:asciiTheme="minorHAnsi" w:hAnsiTheme="minorHAnsi" w:cstheme="minorHAnsi"/>
          <w:sz w:val="22"/>
          <w:szCs w:val="22"/>
        </w:rPr>
      </w:pPr>
      <w:proofErr w:type="spellStart"/>
      <w:r w:rsidRPr="009F6C39">
        <w:rPr>
          <w:rFonts w:asciiTheme="minorHAnsi" w:hAnsiTheme="minorHAnsi" w:cstheme="minorHAnsi"/>
          <w:sz w:val="22"/>
          <w:szCs w:val="22"/>
        </w:rPr>
        <w:t>UoZMP</w:t>
      </w:r>
      <w:proofErr w:type="spellEnd"/>
      <w:r w:rsidRPr="009F6C39">
        <w:rPr>
          <w:rFonts w:asciiTheme="minorHAnsi" w:hAnsiTheme="minorHAnsi" w:cstheme="minorHAnsi"/>
          <w:sz w:val="22"/>
          <w:szCs w:val="22"/>
        </w:rPr>
        <w:t xml:space="preserve"> – ustawa z dnia 16 grudnia 2016 r. o zasadach zarządzania mieniem państwowym.</w:t>
      </w:r>
    </w:p>
    <w:p w14:paraId="356007F3" w14:textId="77777777" w:rsidR="002424C4" w:rsidRPr="009F6C39" w:rsidRDefault="002424C4" w:rsidP="000D4448">
      <w:pPr>
        <w:pStyle w:val="Nagwek1"/>
        <w:spacing w:before="0" w:line="300" w:lineRule="auto"/>
        <w:ind w:left="567" w:hanging="567"/>
        <w:jc w:val="left"/>
      </w:pPr>
      <w:bookmarkStart w:id="3" w:name="_Toc115201844"/>
      <w:r w:rsidRPr="009F6C39">
        <w:t>Definicje i uwarunkowania prawne</w:t>
      </w:r>
      <w:bookmarkEnd w:id="3"/>
    </w:p>
    <w:p w14:paraId="401DC514" w14:textId="77777777" w:rsidR="002424C4" w:rsidRPr="009F6C39" w:rsidRDefault="002424C4" w:rsidP="000D4448">
      <w:pPr>
        <w:pStyle w:val="Akapitzlist"/>
        <w:numPr>
          <w:ilvl w:val="1"/>
          <w:numId w:val="1"/>
        </w:numPr>
        <w:spacing w:line="300" w:lineRule="auto"/>
        <w:ind w:left="851" w:hanging="851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color w:val="000000"/>
          <w:sz w:val="22"/>
          <w:szCs w:val="22"/>
        </w:rPr>
        <w:t>Użyte w niniejszych zasadach określenia oznaczają:</w:t>
      </w:r>
    </w:p>
    <w:p w14:paraId="511E54E6" w14:textId="6B13C4EE" w:rsidR="002424C4" w:rsidRPr="009F6C39" w:rsidRDefault="002424C4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color w:val="000000"/>
          <w:sz w:val="22"/>
          <w:szCs w:val="22"/>
        </w:rPr>
        <w:t>Biuro</w:t>
      </w:r>
      <w:r w:rsidRPr="009F6C39" w:rsidDel="00ED557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F6C39">
        <w:rPr>
          <w:rFonts w:asciiTheme="minorHAnsi" w:hAnsiTheme="minorHAnsi" w:cstheme="minorHAnsi"/>
          <w:color w:val="000000"/>
          <w:sz w:val="22"/>
          <w:szCs w:val="22"/>
        </w:rPr>
        <w:t>– Biuro w rozumieniu Regulaminu Organizacyjnego, do którego za</w:t>
      </w:r>
      <w:r w:rsidR="00AF3E23" w:rsidRPr="009F6C39">
        <w:rPr>
          <w:rFonts w:asciiTheme="minorHAnsi" w:hAnsiTheme="minorHAnsi" w:cstheme="minorHAnsi"/>
          <w:color w:val="000000"/>
          <w:sz w:val="22"/>
          <w:szCs w:val="22"/>
        </w:rPr>
        <w:t>kresu działania należy w szczególności</w:t>
      </w:r>
      <w:r w:rsidRPr="009F6C39">
        <w:rPr>
          <w:rFonts w:asciiTheme="minorHAnsi" w:hAnsiTheme="minorHAnsi" w:cstheme="minorHAnsi"/>
          <w:color w:val="000000"/>
          <w:sz w:val="22"/>
          <w:szCs w:val="22"/>
        </w:rPr>
        <w:t xml:space="preserve"> wykonywanie uprawnień wynikających z praw majątkowych m.st.</w:t>
      </w:r>
      <w:r w:rsidR="00355F3B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9F6C39">
        <w:rPr>
          <w:rFonts w:asciiTheme="minorHAnsi" w:hAnsiTheme="minorHAnsi" w:cstheme="minorHAnsi"/>
          <w:color w:val="000000"/>
          <w:sz w:val="22"/>
          <w:szCs w:val="22"/>
        </w:rPr>
        <w:t xml:space="preserve">Warszawy w zakresie praw z należących do m.st. Warszawy akcji i udziałów </w:t>
      </w:r>
      <w:r w:rsidRPr="009F6C39">
        <w:rPr>
          <w:rFonts w:asciiTheme="minorHAnsi" w:hAnsiTheme="minorHAnsi" w:cstheme="minorHAnsi"/>
          <w:color w:val="000000"/>
          <w:sz w:val="22"/>
          <w:szCs w:val="22"/>
        </w:rPr>
        <w:lastRenderedPageBreak/>
        <w:t>w</w:t>
      </w:r>
      <w:r w:rsidR="00355F3B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9F6C39">
        <w:rPr>
          <w:rFonts w:asciiTheme="minorHAnsi" w:hAnsiTheme="minorHAnsi" w:cstheme="minorHAnsi"/>
          <w:color w:val="000000"/>
          <w:sz w:val="22"/>
          <w:szCs w:val="22"/>
        </w:rPr>
        <w:t>spółkach, z zastrzeżeniem kompetencji przewidzianych dla innych biur i jednostek organizacyjnych m.st. Warszawy,</w:t>
      </w:r>
    </w:p>
    <w:p w14:paraId="13ABE415" w14:textId="77777777" w:rsidR="002424C4" w:rsidRPr="009F6C39" w:rsidRDefault="002424C4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color w:val="000000"/>
          <w:sz w:val="22"/>
          <w:szCs w:val="22"/>
        </w:rPr>
        <w:t xml:space="preserve">dzielnica – jednostka pomocnicza m.st. Warszawy, o której mowa w art. 5 </w:t>
      </w:r>
      <w:proofErr w:type="spellStart"/>
      <w:r w:rsidRPr="009F6C39">
        <w:rPr>
          <w:rFonts w:asciiTheme="minorHAnsi" w:hAnsiTheme="minorHAnsi" w:cstheme="minorHAnsi"/>
          <w:color w:val="000000"/>
          <w:sz w:val="22"/>
          <w:szCs w:val="22"/>
        </w:rPr>
        <w:t>UoUMW</w:t>
      </w:r>
      <w:proofErr w:type="spellEnd"/>
      <w:r w:rsidRPr="009F6C39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4459BC04" w14:textId="24EC77BE" w:rsidR="002424C4" w:rsidRPr="009F6C39" w:rsidRDefault="002424C4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 xml:space="preserve">jednoosobowa spółka m.st. Warszawy – spółka, której wszystkie </w:t>
      </w:r>
      <w:r w:rsidR="00A42BC1" w:rsidRPr="009F6C39">
        <w:rPr>
          <w:rFonts w:asciiTheme="minorHAnsi" w:hAnsiTheme="minorHAnsi" w:cstheme="minorHAnsi"/>
          <w:sz w:val="22"/>
          <w:szCs w:val="22"/>
        </w:rPr>
        <w:t xml:space="preserve">akcje lub </w:t>
      </w:r>
      <w:r w:rsidRPr="009F6C39">
        <w:rPr>
          <w:rFonts w:asciiTheme="minorHAnsi" w:hAnsiTheme="minorHAnsi" w:cstheme="minorHAnsi"/>
          <w:sz w:val="22"/>
          <w:szCs w:val="22"/>
        </w:rPr>
        <w:t>udziały</w:t>
      </w:r>
      <w:r w:rsidR="00F5151F" w:rsidRPr="009F6C39">
        <w:rPr>
          <w:rFonts w:asciiTheme="minorHAnsi" w:hAnsiTheme="minorHAnsi" w:cstheme="minorHAnsi"/>
          <w:sz w:val="22"/>
          <w:szCs w:val="22"/>
        </w:rPr>
        <w:t xml:space="preserve"> </w:t>
      </w:r>
      <w:r w:rsidRPr="009F6C39">
        <w:rPr>
          <w:rFonts w:asciiTheme="minorHAnsi" w:hAnsiTheme="minorHAnsi" w:cstheme="minorHAnsi"/>
          <w:sz w:val="22"/>
          <w:szCs w:val="22"/>
        </w:rPr>
        <w:t>należą do</w:t>
      </w:r>
      <w:r w:rsidR="00F5151F" w:rsidRPr="009F6C39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 xml:space="preserve">m.st. Warszawy jako jedynego </w:t>
      </w:r>
      <w:r w:rsidR="00A42BC1" w:rsidRPr="009F6C39">
        <w:rPr>
          <w:rFonts w:asciiTheme="minorHAnsi" w:hAnsiTheme="minorHAnsi" w:cstheme="minorHAnsi"/>
          <w:sz w:val="22"/>
          <w:szCs w:val="22"/>
        </w:rPr>
        <w:t xml:space="preserve">akcjonariusza </w:t>
      </w:r>
      <w:r w:rsidR="00F5151F" w:rsidRPr="009F6C39">
        <w:rPr>
          <w:rFonts w:asciiTheme="minorHAnsi" w:hAnsiTheme="minorHAnsi" w:cstheme="minorHAnsi"/>
          <w:sz w:val="22"/>
          <w:szCs w:val="22"/>
        </w:rPr>
        <w:t>lub</w:t>
      </w:r>
      <w:r w:rsidR="00A42BC1" w:rsidRPr="00A42BC1">
        <w:rPr>
          <w:rFonts w:asciiTheme="minorHAnsi" w:hAnsiTheme="minorHAnsi" w:cstheme="minorHAnsi"/>
          <w:sz w:val="22"/>
          <w:szCs w:val="22"/>
        </w:rPr>
        <w:t xml:space="preserve"> </w:t>
      </w:r>
      <w:r w:rsidR="00A42BC1" w:rsidRPr="009F6C39">
        <w:rPr>
          <w:rFonts w:asciiTheme="minorHAnsi" w:hAnsiTheme="minorHAnsi" w:cstheme="minorHAnsi"/>
          <w:sz w:val="22"/>
          <w:szCs w:val="22"/>
        </w:rPr>
        <w:t>wspólnika</w:t>
      </w:r>
      <w:r w:rsidRPr="009F6C39">
        <w:rPr>
          <w:rFonts w:asciiTheme="minorHAnsi" w:hAnsiTheme="minorHAnsi" w:cstheme="minorHAnsi"/>
          <w:sz w:val="22"/>
          <w:szCs w:val="22"/>
        </w:rPr>
        <w:t>,</w:t>
      </w:r>
    </w:p>
    <w:p w14:paraId="418EBCBF" w14:textId="2A5C6617" w:rsidR="002424C4" w:rsidRPr="009F6C39" w:rsidRDefault="002424C4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>jednostka organizacyjna m.st. Warszawy –</w:t>
      </w:r>
      <w:r w:rsidR="002A52E0">
        <w:rPr>
          <w:rFonts w:asciiTheme="minorHAnsi" w:hAnsiTheme="minorHAnsi" w:cstheme="minorHAnsi"/>
          <w:sz w:val="22"/>
          <w:szCs w:val="22"/>
        </w:rPr>
        <w:t xml:space="preserve"> </w:t>
      </w:r>
      <w:r w:rsidRPr="009F6C39">
        <w:rPr>
          <w:rFonts w:asciiTheme="minorHAnsi" w:hAnsiTheme="minorHAnsi" w:cstheme="minorHAnsi"/>
          <w:sz w:val="22"/>
          <w:szCs w:val="22"/>
        </w:rPr>
        <w:t>jednostka budżetowa</w:t>
      </w:r>
      <w:r w:rsidR="00AF3E23" w:rsidRPr="009F6C39">
        <w:rPr>
          <w:rFonts w:asciiTheme="minorHAnsi" w:hAnsiTheme="minorHAnsi" w:cstheme="minorHAnsi"/>
          <w:sz w:val="22"/>
          <w:szCs w:val="22"/>
        </w:rPr>
        <w:t xml:space="preserve"> m.st. Warszawy</w:t>
      </w:r>
      <w:r w:rsidRPr="009F6C39">
        <w:rPr>
          <w:rFonts w:asciiTheme="minorHAnsi" w:hAnsiTheme="minorHAnsi" w:cstheme="minorHAnsi"/>
          <w:sz w:val="22"/>
          <w:szCs w:val="22"/>
        </w:rPr>
        <w:t xml:space="preserve"> </w:t>
      </w:r>
      <w:r w:rsidR="00AF3E23" w:rsidRPr="009F6C39">
        <w:rPr>
          <w:rFonts w:asciiTheme="minorHAnsi" w:hAnsiTheme="minorHAnsi" w:cstheme="minorHAnsi"/>
          <w:sz w:val="22"/>
          <w:szCs w:val="22"/>
        </w:rPr>
        <w:t>lub</w:t>
      </w:r>
      <w:r w:rsidRPr="009F6C39">
        <w:rPr>
          <w:rFonts w:asciiTheme="minorHAnsi" w:hAnsiTheme="minorHAnsi" w:cstheme="minorHAnsi"/>
          <w:sz w:val="22"/>
          <w:szCs w:val="22"/>
        </w:rPr>
        <w:t xml:space="preserve"> zakład budżetowy m.st.</w:t>
      </w:r>
      <w:r w:rsidR="00F5151F" w:rsidRPr="009F6C39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>Warszawy,</w:t>
      </w:r>
    </w:p>
    <w:p w14:paraId="1BEBB651" w14:textId="18A6842E" w:rsidR="002424C4" w:rsidRPr="008A12C1" w:rsidRDefault="002424C4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8A12C1">
        <w:rPr>
          <w:rFonts w:asciiTheme="minorHAnsi" w:hAnsiTheme="minorHAnsi" w:cstheme="minorHAnsi"/>
          <w:sz w:val="22"/>
          <w:szCs w:val="22"/>
        </w:rPr>
        <w:t>komórka merytoryczna</w:t>
      </w:r>
      <w:r w:rsidRPr="008A12C1" w:rsidDel="00FE5BBB">
        <w:rPr>
          <w:rFonts w:asciiTheme="minorHAnsi" w:hAnsiTheme="minorHAnsi" w:cstheme="minorHAnsi"/>
          <w:sz w:val="22"/>
          <w:szCs w:val="22"/>
        </w:rPr>
        <w:t xml:space="preserve"> </w:t>
      </w:r>
      <w:r w:rsidRPr="008A12C1">
        <w:rPr>
          <w:rFonts w:asciiTheme="minorHAnsi" w:hAnsiTheme="minorHAnsi" w:cstheme="minorHAnsi"/>
          <w:sz w:val="22"/>
          <w:szCs w:val="22"/>
        </w:rPr>
        <w:t xml:space="preserve">– </w:t>
      </w:r>
      <w:r w:rsidR="00BE37DD">
        <w:rPr>
          <w:rFonts w:asciiTheme="minorHAnsi" w:hAnsiTheme="minorHAnsi" w:cstheme="minorHAnsi"/>
          <w:sz w:val="22"/>
          <w:szCs w:val="22"/>
        </w:rPr>
        <w:t xml:space="preserve">podstawowa </w:t>
      </w:r>
      <w:r w:rsidRPr="008A12C1">
        <w:rPr>
          <w:rFonts w:asciiTheme="minorHAnsi" w:hAnsiTheme="minorHAnsi" w:cstheme="minorHAnsi"/>
          <w:sz w:val="22"/>
          <w:szCs w:val="22"/>
        </w:rPr>
        <w:t xml:space="preserve">komórka organizacyjna </w:t>
      </w:r>
      <w:r w:rsidR="00BE37DD">
        <w:rPr>
          <w:rFonts w:asciiTheme="minorHAnsi" w:hAnsiTheme="minorHAnsi" w:cstheme="minorHAnsi"/>
          <w:sz w:val="22"/>
          <w:szCs w:val="22"/>
        </w:rPr>
        <w:t xml:space="preserve">Urzędu </w:t>
      </w:r>
      <w:r w:rsidRPr="008A12C1">
        <w:rPr>
          <w:rFonts w:asciiTheme="minorHAnsi" w:hAnsiTheme="minorHAnsi" w:cstheme="minorHAnsi"/>
          <w:sz w:val="22"/>
          <w:szCs w:val="22"/>
        </w:rPr>
        <w:t>w rozumieniu Regulaminu Organizacyjnego lub jednostka organizacyjna m.st. Warszawy, której zakres działania obejmuje przedmiot działalności spółki lub która została wyznaczona przez Prezydenta m.st.</w:t>
      </w:r>
      <w:r w:rsidR="00F5151F" w:rsidRPr="008A12C1">
        <w:rPr>
          <w:rFonts w:asciiTheme="minorHAnsi" w:hAnsiTheme="minorHAnsi" w:cstheme="minorHAnsi"/>
          <w:sz w:val="22"/>
          <w:szCs w:val="22"/>
        </w:rPr>
        <w:t> </w:t>
      </w:r>
      <w:r w:rsidRPr="008A12C1">
        <w:rPr>
          <w:rFonts w:asciiTheme="minorHAnsi" w:hAnsiTheme="minorHAnsi" w:cstheme="minorHAnsi"/>
          <w:sz w:val="22"/>
          <w:szCs w:val="22"/>
        </w:rPr>
        <w:t>Warszawy do</w:t>
      </w:r>
      <w:r w:rsidR="008A12C1">
        <w:rPr>
          <w:rFonts w:asciiTheme="minorHAnsi" w:hAnsiTheme="minorHAnsi" w:cstheme="minorHAnsi"/>
          <w:sz w:val="22"/>
          <w:szCs w:val="22"/>
        </w:rPr>
        <w:t> </w:t>
      </w:r>
      <w:r w:rsidRPr="008A12C1">
        <w:rPr>
          <w:rFonts w:asciiTheme="minorHAnsi" w:hAnsiTheme="minorHAnsi" w:cstheme="minorHAnsi"/>
          <w:sz w:val="22"/>
          <w:szCs w:val="22"/>
        </w:rPr>
        <w:t>realizacji zadań związanych z działalnością danej spółki</w:t>
      </w:r>
      <w:r w:rsidRPr="008A12C1" w:rsidDel="005E55B5">
        <w:rPr>
          <w:rFonts w:asciiTheme="minorHAnsi" w:hAnsiTheme="minorHAnsi" w:cstheme="minorHAnsi"/>
          <w:sz w:val="22"/>
          <w:szCs w:val="22"/>
        </w:rPr>
        <w:t>,</w:t>
      </w:r>
    </w:p>
    <w:p w14:paraId="3CBE0D7B" w14:textId="5C2890ED" w:rsidR="002424C4" w:rsidRPr="009F6C39" w:rsidRDefault="002424C4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>konflikt interesów – wszelkie sytuacje mogące powodować wystąpienie sprzeczności pomiędzy interesem osobistym pracownika, interesami m.st. Warszawy oraz spółki, w</w:t>
      </w:r>
      <w:r w:rsidR="002A52E0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>której</w:t>
      </w:r>
      <w:r w:rsidR="002A52E0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>pracownik pełni funkcję członka rady nadzorczej,</w:t>
      </w:r>
    </w:p>
    <w:p w14:paraId="6217E92B" w14:textId="77777777" w:rsidR="002424C4" w:rsidRPr="009F6C39" w:rsidRDefault="002424C4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color w:val="000000"/>
          <w:sz w:val="22"/>
          <w:szCs w:val="22"/>
        </w:rPr>
        <w:t>m.st. Warszawa – Miasto Stołeczne Warszawa,</w:t>
      </w:r>
    </w:p>
    <w:p w14:paraId="4A590D62" w14:textId="77AA4718" w:rsidR="002424C4" w:rsidRPr="009F6C39" w:rsidRDefault="002424C4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9F6C39">
        <w:rPr>
          <w:rFonts w:asciiTheme="minorHAnsi" w:hAnsiTheme="minorHAnsi" w:cstheme="minorHAnsi"/>
          <w:sz w:val="22"/>
          <w:szCs w:val="22"/>
        </w:rPr>
        <w:t>racownik – osoba pozostająca z urzędem</w:t>
      </w:r>
      <w:r w:rsidR="005B3911">
        <w:rPr>
          <w:rFonts w:asciiTheme="minorHAnsi" w:hAnsiTheme="minorHAnsi" w:cstheme="minorHAnsi"/>
          <w:sz w:val="22"/>
          <w:szCs w:val="22"/>
        </w:rPr>
        <w:t xml:space="preserve">, </w:t>
      </w:r>
      <w:r w:rsidRPr="009F6C39">
        <w:rPr>
          <w:rFonts w:asciiTheme="minorHAnsi" w:hAnsiTheme="minorHAnsi" w:cstheme="minorHAnsi"/>
          <w:sz w:val="22"/>
          <w:szCs w:val="22"/>
        </w:rPr>
        <w:t>urzędem dzielnicy</w:t>
      </w:r>
      <w:r w:rsidR="005B3911">
        <w:rPr>
          <w:rFonts w:asciiTheme="minorHAnsi" w:hAnsiTheme="minorHAnsi" w:cstheme="minorHAnsi"/>
          <w:sz w:val="22"/>
          <w:szCs w:val="22"/>
        </w:rPr>
        <w:t xml:space="preserve"> lub </w:t>
      </w:r>
      <w:r w:rsidRPr="009F6C39">
        <w:rPr>
          <w:rFonts w:asciiTheme="minorHAnsi" w:hAnsiTheme="minorHAnsi" w:cstheme="minorHAnsi"/>
          <w:sz w:val="22"/>
          <w:szCs w:val="22"/>
        </w:rPr>
        <w:t>jednostką organizacyjną m.st.</w:t>
      </w:r>
      <w:r w:rsidR="00F5151F" w:rsidRPr="009F6C39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 xml:space="preserve">Warszawy w stosunku pracy (na podstawie umowy o pracę, wyboru, mianowania, powołania) lub </w:t>
      </w:r>
      <w:r w:rsidRPr="009F6C39">
        <w:rPr>
          <w:rFonts w:asciiTheme="minorHAnsi" w:hAnsiTheme="minorHAnsi" w:cstheme="minorHAnsi"/>
          <w:sz w:val="22"/>
          <w:szCs w:val="22"/>
          <w:lang w:bidi="pl-PL"/>
        </w:rPr>
        <w:t xml:space="preserve">w innym stosunku prawnym o </w:t>
      </w:r>
      <w:r w:rsidR="002A52E0" w:rsidRPr="009F6C39">
        <w:rPr>
          <w:rFonts w:asciiTheme="minorHAnsi" w:hAnsiTheme="minorHAnsi" w:cstheme="minorHAnsi"/>
          <w:sz w:val="22"/>
          <w:szCs w:val="22"/>
          <w:lang w:bidi="pl-PL"/>
        </w:rPr>
        <w:t xml:space="preserve">charakterze </w:t>
      </w:r>
      <w:r w:rsidRPr="009F6C39">
        <w:rPr>
          <w:rFonts w:asciiTheme="minorHAnsi" w:hAnsiTheme="minorHAnsi" w:cstheme="minorHAnsi"/>
          <w:sz w:val="22"/>
          <w:szCs w:val="22"/>
          <w:lang w:bidi="pl-PL"/>
        </w:rPr>
        <w:t>zbliżonym do umowy o pracę, w</w:t>
      </w:r>
      <w:r w:rsidR="00F5151F" w:rsidRPr="009F6C39">
        <w:rPr>
          <w:rFonts w:asciiTheme="minorHAnsi" w:hAnsiTheme="minorHAnsi" w:cstheme="minorHAnsi"/>
          <w:sz w:val="22"/>
          <w:szCs w:val="22"/>
          <w:lang w:bidi="pl-PL"/>
        </w:rPr>
        <w:t> </w:t>
      </w:r>
      <w:r w:rsidRPr="009F6C39">
        <w:rPr>
          <w:rFonts w:asciiTheme="minorHAnsi" w:hAnsiTheme="minorHAnsi" w:cstheme="minorHAnsi"/>
          <w:sz w:val="22"/>
          <w:szCs w:val="22"/>
          <w:lang w:bidi="pl-PL"/>
        </w:rPr>
        <w:t>tym na podstawie umów cywilnoprawnych</w:t>
      </w:r>
      <w:r w:rsidRPr="009F6C39">
        <w:rPr>
          <w:rFonts w:asciiTheme="minorHAnsi" w:hAnsiTheme="minorHAnsi" w:cstheme="minorHAnsi"/>
          <w:sz w:val="22"/>
          <w:szCs w:val="22"/>
        </w:rPr>
        <w:t>,</w:t>
      </w:r>
    </w:p>
    <w:p w14:paraId="55633E9E" w14:textId="77777777" w:rsidR="002424C4" w:rsidRPr="009F6C39" w:rsidRDefault="002424C4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color w:val="000000"/>
          <w:sz w:val="22"/>
          <w:szCs w:val="22"/>
        </w:rPr>
        <w:t>Prezydent m.st. Warszawy – Prezydent Miasta Stołecznego Warszawy,</w:t>
      </w:r>
    </w:p>
    <w:p w14:paraId="5595F75E" w14:textId="22D9D563" w:rsidR="00D324FE" w:rsidRPr="00A45313" w:rsidRDefault="002424C4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cstheme="minorHAnsi"/>
          <w:color w:val="000000"/>
        </w:rPr>
      </w:pPr>
      <w:r w:rsidRPr="001F7721">
        <w:rPr>
          <w:rFonts w:asciiTheme="minorHAnsi" w:hAnsiTheme="minorHAnsi" w:cstheme="minorHAnsi"/>
          <w:color w:val="000000"/>
          <w:sz w:val="22"/>
          <w:szCs w:val="22"/>
        </w:rPr>
        <w:t>rada nadzorcza – rada nadzorcza spółki,</w:t>
      </w:r>
    </w:p>
    <w:p w14:paraId="78190C2B" w14:textId="5F68ACD7" w:rsidR="002424C4" w:rsidRPr="009F6C39" w:rsidRDefault="002424C4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color w:val="000000"/>
          <w:sz w:val="22"/>
          <w:szCs w:val="22"/>
        </w:rPr>
        <w:t xml:space="preserve">Regulamin Organizacyjny – regulamin stanowiący </w:t>
      </w:r>
      <w:r w:rsidR="00F5151F" w:rsidRPr="009F6C39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Pr="009F6C39">
        <w:rPr>
          <w:rFonts w:asciiTheme="minorHAnsi" w:hAnsiTheme="minorHAnsi" w:cstheme="minorHAnsi"/>
          <w:color w:val="000000"/>
          <w:sz w:val="22"/>
          <w:szCs w:val="22"/>
        </w:rPr>
        <w:t xml:space="preserve">ałącznik do </w:t>
      </w:r>
      <w:r w:rsidR="00F5151F" w:rsidRPr="009F6C39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Pr="009F6C39">
        <w:rPr>
          <w:rFonts w:asciiTheme="minorHAnsi" w:hAnsiTheme="minorHAnsi" w:cstheme="minorHAnsi"/>
          <w:color w:val="000000"/>
          <w:sz w:val="22"/>
          <w:szCs w:val="22"/>
        </w:rPr>
        <w:t>arządzenia nr 312/2007 Prezydenta m.st. Warszawy z dnia 4 kwietnia 2007 r. w sprawie nadania regulaminu organizacyjnego Urzędu Miasta Stołecznego Warszawy ze zmianami</w:t>
      </w:r>
      <w:r w:rsidR="00F5151F" w:rsidRPr="009F6C39">
        <w:rPr>
          <w:rFonts w:asciiTheme="minorHAnsi" w:hAnsiTheme="minorHAnsi" w:cstheme="minorHAnsi"/>
          <w:color w:val="000000"/>
          <w:sz w:val="22"/>
          <w:szCs w:val="22"/>
        </w:rPr>
        <w:t xml:space="preserve"> lub akt zastępujący ten</w:t>
      </w:r>
      <w:r w:rsidR="004A336F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F5151F" w:rsidRPr="009F6C39">
        <w:rPr>
          <w:rFonts w:asciiTheme="minorHAnsi" w:hAnsiTheme="minorHAnsi" w:cstheme="minorHAnsi"/>
          <w:color w:val="000000"/>
          <w:sz w:val="22"/>
          <w:szCs w:val="22"/>
        </w:rPr>
        <w:t>dokument w przyszłości</w:t>
      </w:r>
      <w:r w:rsidRPr="009F6C39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73F4D577" w14:textId="77777777" w:rsidR="002424C4" w:rsidRPr="009F6C39" w:rsidRDefault="002424C4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color w:val="000000"/>
          <w:sz w:val="22"/>
          <w:szCs w:val="22"/>
        </w:rPr>
        <w:t xml:space="preserve">rok obrotowy – rok obrotowy w rozumieniu </w:t>
      </w:r>
      <w:proofErr w:type="spellStart"/>
      <w:r w:rsidRPr="009F6C39">
        <w:rPr>
          <w:rFonts w:asciiTheme="minorHAnsi" w:hAnsiTheme="minorHAnsi" w:cstheme="minorHAnsi"/>
          <w:color w:val="000000"/>
          <w:sz w:val="22"/>
          <w:szCs w:val="22"/>
        </w:rPr>
        <w:t>UoR</w:t>
      </w:r>
      <w:proofErr w:type="spellEnd"/>
      <w:r w:rsidRPr="009F6C39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12AE1C36" w14:textId="05246A18" w:rsidR="002424C4" w:rsidRPr="009F6C39" w:rsidRDefault="002424C4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>spółka – kapitałowa spółka prawa handlowego, w której m.st. W</w:t>
      </w:r>
      <w:r w:rsidR="00070B73">
        <w:rPr>
          <w:rFonts w:asciiTheme="minorHAnsi" w:hAnsiTheme="minorHAnsi" w:cstheme="minorHAnsi"/>
          <w:sz w:val="22"/>
          <w:szCs w:val="22"/>
        </w:rPr>
        <w:t>arszawa posiada co najmniej jed</w:t>
      </w:r>
      <w:r w:rsidRPr="009F6C39">
        <w:rPr>
          <w:rFonts w:asciiTheme="minorHAnsi" w:hAnsiTheme="minorHAnsi" w:cstheme="minorHAnsi"/>
          <w:sz w:val="22"/>
          <w:szCs w:val="22"/>
        </w:rPr>
        <w:t>n</w:t>
      </w:r>
      <w:r w:rsidR="00070B73">
        <w:rPr>
          <w:rFonts w:asciiTheme="minorHAnsi" w:hAnsiTheme="minorHAnsi" w:cstheme="minorHAnsi"/>
          <w:sz w:val="22"/>
          <w:szCs w:val="22"/>
        </w:rPr>
        <w:t>ą</w:t>
      </w:r>
      <w:r w:rsidRPr="009F6C39">
        <w:rPr>
          <w:rFonts w:asciiTheme="minorHAnsi" w:hAnsiTheme="minorHAnsi" w:cstheme="minorHAnsi"/>
          <w:sz w:val="22"/>
          <w:szCs w:val="22"/>
        </w:rPr>
        <w:t xml:space="preserve"> akcję</w:t>
      </w:r>
      <w:r w:rsidR="00070B73">
        <w:rPr>
          <w:rFonts w:asciiTheme="minorHAnsi" w:hAnsiTheme="minorHAnsi" w:cstheme="minorHAnsi"/>
          <w:sz w:val="22"/>
          <w:szCs w:val="22"/>
        </w:rPr>
        <w:t xml:space="preserve"> lub udział</w:t>
      </w:r>
      <w:r w:rsidRPr="009F6C39">
        <w:rPr>
          <w:rFonts w:asciiTheme="minorHAnsi" w:hAnsiTheme="minorHAnsi" w:cstheme="minorHAnsi"/>
          <w:sz w:val="22"/>
          <w:szCs w:val="22"/>
        </w:rPr>
        <w:t>, z wyłączeniem spół</w:t>
      </w:r>
      <w:r w:rsidR="00070B73">
        <w:rPr>
          <w:rFonts w:asciiTheme="minorHAnsi" w:hAnsiTheme="minorHAnsi" w:cstheme="minorHAnsi"/>
          <w:sz w:val="22"/>
          <w:szCs w:val="22"/>
        </w:rPr>
        <w:t>ek</w:t>
      </w:r>
      <w:r w:rsidRPr="009F6C39">
        <w:rPr>
          <w:rFonts w:asciiTheme="minorHAnsi" w:hAnsiTheme="minorHAnsi" w:cstheme="minorHAnsi"/>
          <w:sz w:val="22"/>
          <w:szCs w:val="22"/>
        </w:rPr>
        <w:t xml:space="preserve"> publiczn</w:t>
      </w:r>
      <w:r w:rsidR="00070B73">
        <w:rPr>
          <w:rFonts w:asciiTheme="minorHAnsi" w:hAnsiTheme="minorHAnsi" w:cstheme="minorHAnsi"/>
          <w:sz w:val="22"/>
          <w:szCs w:val="22"/>
        </w:rPr>
        <w:t>ych</w:t>
      </w:r>
      <w:r w:rsidRPr="009F6C39">
        <w:rPr>
          <w:rFonts w:asciiTheme="minorHAnsi" w:hAnsiTheme="minorHAnsi" w:cstheme="minorHAnsi"/>
          <w:sz w:val="22"/>
          <w:szCs w:val="22"/>
        </w:rPr>
        <w:t xml:space="preserve"> w rozumieniu art. 4 § 1 pkt 6 KSH,</w:t>
      </w:r>
    </w:p>
    <w:p w14:paraId="3C7CFF56" w14:textId="14C476B1" w:rsidR="002424C4" w:rsidRPr="009F6C39" w:rsidRDefault="002424C4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 xml:space="preserve">spółka z mniejszościowym udziałem m.st. Warszawy – spółka, w której udział m.st. Warszawy wynosi nie więcej niż 50% kapitału zakładowego lub nie więcej niż 50% liczby </w:t>
      </w:r>
      <w:r w:rsidR="00A47201">
        <w:rPr>
          <w:rFonts w:asciiTheme="minorHAnsi" w:hAnsiTheme="minorHAnsi" w:cstheme="minorHAnsi"/>
          <w:sz w:val="22"/>
          <w:szCs w:val="22"/>
        </w:rPr>
        <w:t>akcji lub </w:t>
      </w:r>
      <w:r w:rsidRPr="009F6C39">
        <w:rPr>
          <w:rFonts w:asciiTheme="minorHAnsi" w:hAnsiTheme="minorHAnsi" w:cstheme="minorHAnsi"/>
          <w:sz w:val="22"/>
          <w:szCs w:val="22"/>
        </w:rPr>
        <w:t>udziałów,</w:t>
      </w:r>
    </w:p>
    <w:p w14:paraId="225C572B" w14:textId="77777777" w:rsidR="002424C4" w:rsidRPr="009F6C39" w:rsidRDefault="002424C4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>statut – statut spółki będącej spółką akcyjną,</w:t>
      </w:r>
    </w:p>
    <w:p w14:paraId="4B88C6B1" w14:textId="31658E8E" w:rsidR="002424C4" w:rsidRPr="009F6C39" w:rsidRDefault="002424C4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 xml:space="preserve">umowa spółki – </w:t>
      </w:r>
      <w:r w:rsidR="00CB3150">
        <w:rPr>
          <w:rFonts w:asciiTheme="minorHAnsi" w:hAnsiTheme="minorHAnsi" w:cstheme="minorHAnsi"/>
          <w:sz w:val="22"/>
          <w:szCs w:val="22"/>
        </w:rPr>
        <w:t>akt założycielski lub</w:t>
      </w:r>
      <w:r w:rsidR="00CB3150" w:rsidRPr="009F6C39">
        <w:rPr>
          <w:rFonts w:asciiTheme="minorHAnsi" w:hAnsiTheme="minorHAnsi" w:cstheme="minorHAnsi"/>
          <w:sz w:val="22"/>
          <w:szCs w:val="22"/>
        </w:rPr>
        <w:t xml:space="preserve"> </w:t>
      </w:r>
      <w:r w:rsidRPr="009F6C39">
        <w:rPr>
          <w:rFonts w:asciiTheme="minorHAnsi" w:hAnsiTheme="minorHAnsi" w:cstheme="minorHAnsi"/>
          <w:sz w:val="22"/>
          <w:szCs w:val="22"/>
        </w:rPr>
        <w:t>umowa spółki z ograniczoną odpowiedzialnością,</w:t>
      </w:r>
    </w:p>
    <w:p w14:paraId="593B455F" w14:textId="77777777" w:rsidR="002424C4" w:rsidRPr="009F6C39" w:rsidRDefault="002424C4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color w:val="000000"/>
          <w:sz w:val="22"/>
          <w:szCs w:val="22"/>
        </w:rPr>
        <w:t>urząd – urząd m.st. Warszawy,</w:t>
      </w:r>
    </w:p>
    <w:p w14:paraId="51E13BE1" w14:textId="77777777" w:rsidR="002424C4" w:rsidRPr="009F6C39" w:rsidRDefault="002424C4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>walne zgromadzenie – walne zgromadzenie spółki działającej w formie spółki akcyjnej,</w:t>
      </w:r>
    </w:p>
    <w:p w14:paraId="48C315EF" w14:textId="441C8EDA" w:rsidR="002424C4" w:rsidRPr="00FC3FBB" w:rsidRDefault="002424C4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 xml:space="preserve">Zarządzenie </w:t>
      </w:r>
      <w:r w:rsidR="00F5151F" w:rsidRPr="009F6C39">
        <w:rPr>
          <w:rFonts w:asciiTheme="minorHAnsi" w:hAnsiTheme="minorHAnsi" w:cstheme="minorHAnsi"/>
          <w:bCs/>
          <w:sz w:val="22"/>
          <w:szCs w:val="22"/>
        </w:rPr>
        <w:t>kompetencyjne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 – zarządzenie nr 1838/2021 Prezydenta m.st. Warszawy z dnia 24 listopada 2021 r. w sprawie określenia komórek organizacyjnych Urzędu m.st. Warszawy bezpośrednio nadzorowanych przez Prezydenta m.st. Warszawy, powierzenia prowadzenia określonych spraw m.st. Warszawy Zastępcom Prezydenta m.st. Warszawy i Sekretarzowi m.st. Warszawy oraz określania zadań realizowanych przez Skarbnika m.st. Warszawy, </w:t>
      </w:r>
      <w:r w:rsidRPr="009F6C39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Dyrektora Magistratu i Dyrektorów Koordynatorów </w:t>
      </w:r>
      <w:r w:rsidR="00F5151F" w:rsidRPr="009F6C39">
        <w:rPr>
          <w:rFonts w:asciiTheme="minorHAnsi" w:hAnsiTheme="minorHAnsi" w:cstheme="minorHAnsi"/>
          <w:bCs/>
          <w:sz w:val="22"/>
          <w:szCs w:val="22"/>
        </w:rPr>
        <w:t>ze zmianami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 lub akt </w:t>
      </w:r>
      <w:r w:rsidR="00F5151F" w:rsidRPr="009F6C39">
        <w:rPr>
          <w:rFonts w:asciiTheme="minorHAnsi" w:hAnsiTheme="minorHAnsi" w:cstheme="minorHAnsi"/>
          <w:bCs/>
          <w:sz w:val="22"/>
          <w:szCs w:val="22"/>
        </w:rPr>
        <w:t>zastępujący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C3FBB">
        <w:rPr>
          <w:rFonts w:asciiTheme="minorHAnsi" w:hAnsiTheme="minorHAnsi" w:cstheme="minorHAnsi"/>
          <w:bCs/>
          <w:sz w:val="22"/>
          <w:szCs w:val="22"/>
        </w:rPr>
        <w:t>t</w:t>
      </w:r>
      <w:r w:rsidR="00F5151F" w:rsidRPr="00FC3FBB">
        <w:rPr>
          <w:rFonts w:asciiTheme="minorHAnsi" w:hAnsiTheme="minorHAnsi" w:cstheme="minorHAnsi"/>
          <w:bCs/>
          <w:sz w:val="22"/>
          <w:szCs w:val="22"/>
        </w:rPr>
        <w:t>o </w:t>
      </w:r>
      <w:r w:rsidRPr="00FC3FBB">
        <w:rPr>
          <w:rFonts w:asciiTheme="minorHAnsi" w:hAnsiTheme="minorHAnsi" w:cstheme="minorHAnsi"/>
          <w:bCs/>
          <w:sz w:val="22"/>
          <w:szCs w:val="22"/>
        </w:rPr>
        <w:t>zarządzenie w przyszłości,</w:t>
      </w:r>
    </w:p>
    <w:p w14:paraId="16A120E2" w14:textId="2FB28BD2" w:rsidR="00FC3FBB" w:rsidRPr="00FC3FBB" w:rsidRDefault="00FC3FBB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FC3FBB">
        <w:rPr>
          <w:rFonts w:asciiTheme="minorHAnsi" w:hAnsiTheme="minorHAnsi" w:cstheme="minorHAnsi"/>
          <w:bCs/>
          <w:sz w:val="22"/>
          <w:szCs w:val="22"/>
        </w:rPr>
        <w:t xml:space="preserve">Zarządzenie w sprawie kandydatów do rad nadzorczych – </w:t>
      </w:r>
      <w:r>
        <w:rPr>
          <w:rFonts w:asciiTheme="minorHAnsi" w:hAnsiTheme="minorHAnsi" w:cstheme="minorHAnsi"/>
          <w:bCs/>
          <w:sz w:val="22"/>
          <w:szCs w:val="22"/>
        </w:rPr>
        <w:t>z</w:t>
      </w:r>
      <w:r w:rsidRPr="00FC3FBB">
        <w:rPr>
          <w:rFonts w:asciiTheme="minorHAnsi" w:hAnsiTheme="minorHAnsi" w:cstheme="minorHAnsi"/>
          <w:bCs/>
          <w:sz w:val="22"/>
          <w:szCs w:val="22"/>
        </w:rPr>
        <w:t xml:space="preserve">arządzenie nr 384/2017 Prezydenta m.st. Warszawy z dnia 24 lutego 2017 r. w sprawie informacji przekazywanych przez osoby powoływane do rad nadzorczych spółek z udziałem m.st. Warszawy 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ze zmianami lub akt zastępujący </w:t>
      </w:r>
      <w:r w:rsidRPr="00FC3FBB">
        <w:rPr>
          <w:rFonts w:asciiTheme="minorHAnsi" w:hAnsiTheme="minorHAnsi" w:cstheme="minorHAnsi"/>
          <w:bCs/>
          <w:sz w:val="22"/>
          <w:szCs w:val="22"/>
        </w:rPr>
        <w:t>to zarządzenie w przyszłości,</w:t>
      </w:r>
    </w:p>
    <w:p w14:paraId="7D726C0D" w14:textId="70E03B32" w:rsidR="00FC3FBB" w:rsidRPr="00FC3FBB" w:rsidRDefault="00FC3FBB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FC3FBB">
        <w:rPr>
          <w:rFonts w:asciiTheme="minorHAnsi" w:hAnsiTheme="minorHAnsi" w:cstheme="minorHAnsi"/>
          <w:bCs/>
          <w:sz w:val="22"/>
          <w:szCs w:val="22"/>
        </w:rPr>
        <w:t xml:space="preserve">Zarządzenie w sprawie kandydatów do zarządów – zarządzenie nr 808/2021 Prezydenta m.st. Warszawy z dnia 27 maja 2021 r. w sprawie informacji przekazywanych przez osoby powoływane na członków zarządów i likwidatorów spółek z udziałem m.st. Warszawy </w:t>
      </w:r>
      <w:r w:rsidRPr="009F6C39">
        <w:rPr>
          <w:rFonts w:asciiTheme="minorHAnsi" w:hAnsiTheme="minorHAnsi" w:cstheme="minorHAnsi"/>
          <w:bCs/>
          <w:sz w:val="22"/>
          <w:szCs w:val="22"/>
        </w:rPr>
        <w:t>ze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zmianami lub akt zastępujący </w:t>
      </w:r>
      <w:r w:rsidRPr="00FC3FBB">
        <w:rPr>
          <w:rFonts w:asciiTheme="minorHAnsi" w:hAnsiTheme="minorHAnsi" w:cstheme="minorHAnsi"/>
          <w:bCs/>
          <w:sz w:val="22"/>
          <w:szCs w:val="22"/>
        </w:rPr>
        <w:t>to zarządzenie w przyszłości,</w:t>
      </w:r>
    </w:p>
    <w:p w14:paraId="7F2D3A93" w14:textId="77777777" w:rsidR="002424C4" w:rsidRPr="00FC3FBB" w:rsidRDefault="002424C4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FC3FBB">
        <w:rPr>
          <w:rFonts w:asciiTheme="minorHAnsi" w:hAnsiTheme="minorHAnsi" w:cstheme="minorHAnsi"/>
          <w:bCs/>
          <w:sz w:val="22"/>
          <w:szCs w:val="22"/>
        </w:rPr>
        <w:t>zarząd – zarząd spółki,</w:t>
      </w:r>
    </w:p>
    <w:p w14:paraId="052D27EB" w14:textId="77777777" w:rsidR="002424C4" w:rsidRPr="00FC3FBB" w:rsidRDefault="002424C4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FC3FBB">
        <w:rPr>
          <w:rFonts w:asciiTheme="minorHAnsi" w:hAnsiTheme="minorHAnsi" w:cstheme="minorHAnsi"/>
          <w:bCs/>
          <w:sz w:val="22"/>
          <w:szCs w:val="22"/>
        </w:rPr>
        <w:t xml:space="preserve">Zasady – niniejsze zasady </w:t>
      </w:r>
      <w:r w:rsidR="00F5151F" w:rsidRPr="00FC3FBB">
        <w:rPr>
          <w:rFonts w:asciiTheme="minorHAnsi" w:hAnsiTheme="minorHAnsi" w:cstheme="minorHAnsi"/>
          <w:bCs/>
          <w:sz w:val="22"/>
          <w:szCs w:val="22"/>
        </w:rPr>
        <w:t>ładu korporacyjnego spółek z udziałem m.st. Warszawy</w:t>
      </w:r>
      <w:r w:rsidRPr="00FC3FBB">
        <w:rPr>
          <w:rFonts w:asciiTheme="minorHAnsi" w:hAnsiTheme="minorHAnsi" w:cstheme="minorHAnsi"/>
          <w:bCs/>
          <w:sz w:val="22"/>
          <w:szCs w:val="22"/>
        </w:rPr>
        <w:t>,</w:t>
      </w:r>
    </w:p>
    <w:p w14:paraId="3061286E" w14:textId="77777777" w:rsidR="002424C4" w:rsidRPr="00FC3FBB" w:rsidRDefault="002424C4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FC3FBB">
        <w:rPr>
          <w:rFonts w:asciiTheme="minorHAnsi" w:hAnsiTheme="minorHAnsi" w:cstheme="minorHAnsi"/>
          <w:bCs/>
          <w:sz w:val="22"/>
          <w:szCs w:val="22"/>
        </w:rPr>
        <w:t>zgromadzenie wspólników – zgromadzenie wspólników spółki prowadzonej w formie spółki z ograniczoną odpowiedzialnością.</w:t>
      </w:r>
    </w:p>
    <w:p w14:paraId="1A58D76F" w14:textId="77777777" w:rsidR="002424C4" w:rsidRPr="009F6C39" w:rsidRDefault="002424C4" w:rsidP="000D4448">
      <w:pPr>
        <w:pStyle w:val="Akapitzlist"/>
        <w:numPr>
          <w:ilvl w:val="1"/>
          <w:numId w:val="1"/>
        </w:numPr>
        <w:spacing w:line="300" w:lineRule="auto"/>
        <w:ind w:left="851" w:hanging="851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Podstawą prawną wykonywania przez m.st. Warszawa uprawnień w spółkach są</w:t>
      </w:r>
      <w:r w:rsidR="00554006" w:rsidRPr="009F6C39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w</w:t>
      </w:r>
      <w:r w:rsidR="00554006" w:rsidRPr="009F6C39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szczególności:</w:t>
      </w:r>
    </w:p>
    <w:p w14:paraId="5D4D7E23" w14:textId="77777777" w:rsidR="009F6C39" w:rsidRPr="009F6C39" w:rsidRDefault="009F6C39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KSH,</w:t>
      </w:r>
    </w:p>
    <w:p w14:paraId="00ECE321" w14:textId="77777777" w:rsidR="009F6C39" w:rsidRPr="009F6C39" w:rsidRDefault="009F6C39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9F6C39">
        <w:rPr>
          <w:rFonts w:asciiTheme="minorHAnsi" w:hAnsiTheme="minorHAnsi" w:cstheme="minorHAnsi"/>
          <w:bCs/>
          <w:sz w:val="22"/>
          <w:szCs w:val="22"/>
        </w:rPr>
        <w:t>UoGK</w:t>
      </w:r>
      <w:proofErr w:type="spellEnd"/>
      <w:r w:rsidRPr="009F6C39">
        <w:rPr>
          <w:rFonts w:asciiTheme="minorHAnsi" w:hAnsiTheme="minorHAnsi" w:cstheme="minorHAnsi"/>
          <w:bCs/>
          <w:sz w:val="22"/>
          <w:szCs w:val="22"/>
        </w:rPr>
        <w:t>,</w:t>
      </w:r>
    </w:p>
    <w:p w14:paraId="1AD2175F" w14:textId="77777777" w:rsidR="002424C4" w:rsidRPr="009F6C39" w:rsidRDefault="002424C4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9F6C39">
        <w:rPr>
          <w:rFonts w:asciiTheme="minorHAnsi" w:hAnsiTheme="minorHAnsi" w:cstheme="minorHAnsi"/>
          <w:bCs/>
          <w:sz w:val="22"/>
          <w:szCs w:val="22"/>
        </w:rPr>
        <w:t>UoSG</w:t>
      </w:r>
      <w:proofErr w:type="spellEnd"/>
      <w:r w:rsidRPr="009F6C39">
        <w:rPr>
          <w:rFonts w:asciiTheme="minorHAnsi" w:hAnsiTheme="minorHAnsi" w:cstheme="minorHAnsi"/>
          <w:bCs/>
          <w:sz w:val="22"/>
          <w:szCs w:val="22"/>
        </w:rPr>
        <w:t>,</w:t>
      </w:r>
    </w:p>
    <w:p w14:paraId="08D75BB4" w14:textId="77777777" w:rsidR="002424C4" w:rsidRPr="009F6C39" w:rsidRDefault="002424C4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9F6C39">
        <w:rPr>
          <w:rFonts w:asciiTheme="minorHAnsi" w:hAnsiTheme="minorHAnsi" w:cstheme="minorHAnsi"/>
          <w:bCs/>
          <w:sz w:val="22"/>
          <w:szCs w:val="22"/>
        </w:rPr>
        <w:t>UoSP</w:t>
      </w:r>
      <w:proofErr w:type="spellEnd"/>
      <w:r w:rsidRPr="009F6C39">
        <w:rPr>
          <w:rFonts w:asciiTheme="minorHAnsi" w:hAnsiTheme="minorHAnsi" w:cstheme="minorHAnsi"/>
          <w:bCs/>
          <w:sz w:val="22"/>
          <w:szCs w:val="22"/>
        </w:rPr>
        <w:t>,</w:t>
      </w:r>
    </w:p>
    <w:p w14:paraId="48E5AC3E" w14:textId="77777777" w:rsidR="002424C4" w:rsidRPr="009F6C39" w:rsidRDefault="002424C4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9F6C39">
        <w:rPr>
          <w:rFonts w:asciiTheme="minorHAnsi" w:hAnsiTheme="minorHAnsi" w:cstheme="minorHAnsi"/>
          <w:bCs/>
          <w:sz w:val="22"/>
          <w:szCs w:val="22"/>
        </w:rPr>
        <w:t>UoUMW</w:t>
      </w:r>
      <w:proofErr w:type="spellEnd"/>
      <w:r w:rsidRPr="009F6C39">
        <w:rPr>
          <w:rFonts w:asciiTheme="minorHAnsi" w:hAnsiTheme="minorHAnsi" w:cstheme="minorHAnsi"/>
          <w:bCs/>
          <w:sz w:val="22"/>
          <w:szCs w:val="22"/>
        </w:rPr>
        <w:t>,</w:t>
      </w:r>
    </w:p>
    <w:p w14:paraId="2E0DB049" w14:textId="77777777" w:rsidR="002424C4" w:rsidRPr="009F6C39" w:rsidRDefault="002424C4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9F6C39">
        <w:rPr>
          <w:rFonts w:asciiTheme="minorHAnsi" w:hAnsiTheme="minorHAnsi" w:cstheme="minorHAnsi"/>
          <w:bCs/>
          <w:sz w:val="22"/>
          <w:szCs w:val="22"/>
        </w:rPr>
        <w:t>UoZMP</w:t>
      </w:r>
      <w:proofErr w:type="spellEnd"/>
      <w:r w:rsidRPr="009F6C39">
        <w:rPr>
          <w:rFonts w:asciiTheme="minorHAnsi" w:hAnsiTheme="minorHAnsi" w:cstheme="minorHAnsi"/>
          <w:bCs/>
          <w:sz w:val="22"/>
          <w:szCs w:val="22"/>
        </w:rPr>
        <w:t>,</w:t>
      </w:r>
    </w:p>
    <w:p w14:paraId="5E30B5F0" w14:textId="77777777" w:rsidR="009F6C39" w:rsidRPr="009F6C39" w:rsidRDefault="009F6C39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9F6C39">
        <w:rPr>
          <w:rFonts w:asciiTheme="minorHAnsi" w:hAnsiTheme="minorHAnsi" w:cstheme="minorHAnsi"/>
          <w:bCs/>
          <w:sz w:val="22"/>
          <w:szCs w:val="22"/>
        </w:rPr>
        <w:t>UoR</w:t>
      </w:r>
      <w:proofErr w:type="spellEnd"/>
    </w:p>
    <w:p w14:paraId="0DC094BA" w14:textId="77777777" w:rsidR="002424C4" w:rsidRPr="009F6C39" w:rsidRDefault="002424C4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9F6C39">
        <w:rPr>
          <w:rFonts w:asciiTheme="minorHAnsi" w:hAnsiTheme="minorHAnsi" w:cstheme="minorHAnsi"/>
          <w:bCs/>
          <w:sz w:val="22"/>
          <w:szCs w:val="22"/>
        </w:rPr>
        <w:t>UoDL</w:t>
      </w:r>
      <w:proofErr w:type="spellEnd"/>
      <w:r w:rsidRPr="009F6C39">
        <w:rPr>
          <w:rFonts w:asciiTheme="minorHAnsi" w:hAnsiTheme="minorHAnsi" w:cstheme="minorHAnsi"/>
          <w:bCs/>
          <w:sz w:val="22"/>
          <w:szCs w:val="22"/>
        </w:rPr>
        <w:t>,</w:t>
      </w:r>
    </w:p>
    <w:p w14:paraId="3016638F" w14:textId="77777777" w:rsidR="002424C4" w:rsidRPr="009F6C39" w:rsidRDefault="002424C4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9F6C39">
        <w:rPr>
          <w:rFonts w:asciiTheme="minorHAnsi" w:hAnsiTheme="minorHAnsi" w:cstheme="minorHAnsi"/>
          <w:bCs/>
          <w:sz w:val="22"/>
          <w:szCs w:val="22"/>
        </w:rPr>
        <w:t>UoZKW</w:t>
      </w:r>
      <w:proofErr w:type="spellEnd"/>
      <w:r w:rsidRPr="009F6C39">
        <w:rPr>
          <w:rFonts w:asciiTheme="minorHAnsi" w:hAnsiTheme="minorHAnsi" w:cstheme="minorHAnsi"/>
          <w:bCs/>
          <w:sz w:val="22"/>
          <w:szCs w:val="22"/>
        </w:rPr>
        <w:t>,</w:t>
      </w:r>
    </w:p>
    <w:p w14:paraId="65F6436F" w14:textId="77777777" w:rsidR="002424C4" w:rsidRPr="009F6C39" w:rsidRDefault="002424C4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R</w:t>
      </w:r>
      <w:r w:rsidR="009F6C39" w:rsidRPr="009F6C39">
        <w:rPr>
          <w:rFonts w:asciiTheme="minorHAnsi" w:hAnsiTheme="minorHAnsi" w:cstheme="minorHAnsi"/>
          <w:bCs/>
          <w:sz w:val="22"/>
          <w:szCs w:val="22"/>
        </w:rPr>
        <w:t xml:space="preserve">egulamin </w:t>
      </w:r>
      <w:r w:rsidRPr="009F6C39">
        <w:rPr>
          <w:rFonts w:asciiTheme="minorHAnsi" w:hAnsiTheme="minorHAnsi" w:cstheme="minorHAnsi"/>
          <w:bCs/>
          <w:sz w:val="22"/>
          <w:szCs w:val="22"/>
        </w:rPr>
        <w:t>O</w:t>
      </w:r>
      <w:r w:rsidR="009F6C39" w:rsidRPr="009F6C39">
        <w:rPr>
          <w:rFonts w:asciiTheme="minorHAnsi" w:hAnsiTheme="minorHAnsi" w:cstheme="minorHAnsi"/>
          <w:bCs/>
          <w:sz w:val="22"/>
          <w:szCs w:val="22"/>
        </w:rPr>
        <w:t>rganizacyjny</w:t>
      </w:r>
      <w:r w:rsidRPr="009F6C39">
        <w:rPr>
          <w:rFonts w:asciiTheme="minorHAnsi" w:hAnsiTheme="minorHAnsi" w:cstheme="minorHAnsi"/>
          <w:bCs/>
          <w:sz w:val="22"/>
          <w:szCs w:val="22"/>
        </w:rPr>
        <w:t>,</w:t>
      </w:r>
    </w:p>
    <w:p w14:paraId="3385D50A" w14:textId="77050849" w:rsidR="002424C4" w:rsidRPr="009F6C39" w:rsidRDefault="002424C4" w:rsidP="000D4448">
      <w:pPr>
        <w:pStyle w:val="Akapitzlist"/>
        <w:numPr>
          <w:ilvl w:val="2"/>
          <w:numId w:val="1"/>
        </w:numPr>
        <w:spacing w:after="240" w:line="300" w:lineRule="auto"/>
        <w:ind w:left="851" w:hanging="709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 xml:space="preserve">właściwe </w:t>
      </w:r>
      <w:r w:rsidR="008E22AA" w:rsidRPr="009F6C39">
        <w:rPr>
          <w:rFonts w:asciiTheme="minorHAnsi" w:hAnsiTheme="minorHAnsi" w:cstheme="minorHAnsi"/>
          <w:bCs/>
          <w:sz w:val="22"/>
          <w:szCs w:val="22"/>
        </w:rPr>
        <w:t>statuty</w:t>
      </w:r>
      <w:r w:rsidR="008E22AA">
        <w:rPr>
          <w:rFonts w:asciiTheme="minorHAnsi" w:hAnsiTheme="minorHAnsi" w:cstheme="minorHAnsi"/>
          <w:bCs/>
          <w:sz w:val="22"/>
          <w:szCs w:val="22"/>
        </w:rPr>
        <w:t xml:space="preserve"> i umowy spół</w:t>
      </w:r>
      <w:r w:rsidR="00CB3150">
        <w:rPr>
          <w:rFonts w:asciiTheme="minorHAnsi" w:hAnsiTheme="minorHAnsi" w:cstheme="minorHAnsi"/>
          <w:bCs/>
          <w:sz w:val="22"/>
          <w:szCs w:val="22"/>
        </w:rPr>
        <w:t>e</w:t>
      </w:r>
      <w:r w:rsidR="008E22AA">
        <w:rPr>
          <w:rFonts w:asciiTheme="minorHAnsi" w:hAnsiTheme="minorHAnsi" w:cstheme="minorHAnsi"/>
          <w:bCs/>
          <w:sz w:val="22"/>
          <w:szCs w:val="22"/>
        </w:rPr>
        <w:t>k</w:t>
      </w:r>
      <w:r w:rsidRPr="009F6C39">
        <w:rPr>
          <w:rFonts w:asciiTheme="minorHAnsi" w:hAnsiTheme="minorHAnsi" w:cstheme="minorHAnsi"/>
          <w:bCs/>
          <w:sz w:val="22"/>
          <w:szCs w:val="22"/>
        </w:rPr>
        <w:t>.</w:t>
      </w:r>
    </w:p>
    <w:p w14:paraId="304AA0B3" w14:textId="0A4CA749" w:rsidR="009F6C39" w:rsidRPr="009F6C39" w:rsidRDefault="009F6C39" w:rsidP="000D4448">
      <w:pPr>
        <w:pStyle w:val="Nagwek1"/>
        <w:keepNext/>
        <w:keepLines/>
        <w:spacing w:before="0" w:after="240" w:line="300" w:lineRule="auto"/>
        <w:ind w:left="851" w:hanging="851"/>
        <w:jc w:val="left"/>
      </w:pPr>
      <w:bookmarkStart w:id="4" w:name="_Toc115201845"/>
      <w:bookmarkStart w:id="5" w:name="_Hlk98937529"/>
      <w:r w:rsidRPr="009F6C39">
        <w:t xml:space="preserve">Cele i założenia wykonywania przez m.st. Warszawa praw z </w:t>
      </w:r>
      <w:r w:rsidR="00C31C8A">
        <w:t xml:space="preserve">akcji </w:t>
      </w:r>
      <w:r w:rsidR="00A47201">
        <w:t>i</w:t>
      </w:r>
      <w:r w:rsidR="00C31C8A">
        <w:t xml:space="preserve"> </w:t>
      </w:r>
      <w:r w:rsidRPr="009F6C39">
        <w:t>udziałów w spółkach</w:t>
      </w:r>
      <w:bookmarkEnd w:id="4"/>
    </w:p>
    <w:p w14:paraId="3A03B21E" w14:textId="7D86986F" w:rsidR="009F6C39" w:rsidRPr="009F6C39" w:rsidRDefault="009F6C39" w:rsidP="000D4448">
      <w:pPr>
        <w:pStyle w:val="Akapitzlist"/>
        <w:numPr>
          <w:ilvl w:val="1"/>
          <w:numId w:val="1"/>
        </w:numPr>
        <w:spacing w:line="300" w:lineRule="auto"/>
        <w:ind w:left="851" w:hanging="851"/>
        <w:contextualSpacing w:val="0"/>
        <w:rPr>
          <w:rFonts w:asciiTheme="minorHAnsi" w:hAnsiTheme="minorHAnsi" w:cstheme="minorHAnsi"/>
          <w:sz w:val="22"/>
          <w:szCs w:val="22"/>
        </w:rPr>
      </w:pPr>
      <w:bookmarkStart w:id="6" w:name="_Ref115166325"/>
      <w:r w:rsidRPr="009F6C39">
        <w:rPr>
          <w:rFonts w:asciiTheme="minorHAnsi" w:hAnsiTheme="minorHAnsi" w:cstheme="minorHAnsi"/>
          <w:sz w:val="22"/>
          <w:szCs w:val="22"/>
        </w:rPr>
        <w:t>Posiadanie przez m.st. Warszawa akcji</w:t>
      </w:r>
      <w:r w:rsidR="00D81541">
        <w:rPr>
          <w:rFonts w:asciiTheme="minorHAnsi" w:hAnsiTheme="minorHAnsi" w:cstheme="minorHAnsi"/>
          <w:sz w:val="22"/>
          <w:szCs w:val="22"/>
        </w:rPr>
        <w:t xml:space="preserve"> i udziałów</w:t>
      </w:r>
      <w:r w:rsidRPr="009F6C39">
        <w:rPr>
          <w:rFonts w:asciiTheme="minorHAnsi" w:hAnsiTheme="minorHAnsi" w:cstheme="minorHAnsi"/>
          <w:sz w:val="22"/>
          <w:szCs w:val="22"/>
        </w:rPr>
        <w:t xml:space="preserve"> w spółkach wiąże się z koniecznością ustandaryzowania ram prawnych wykonywania przez m.st. Warszawa uprawnień właścicielskich w spółkach dla potrzeb:</w:t>
      </w:r>
      <w:bookmarkEnd w:id="6"/>
    </w:p>
    <w:p w14:paraId="3AD5007E" w14:textId="5AD0AE27" w:rsidR="009F6C39" w:rsidRPr="009F6C39" w:rsidRDefault="009F6C39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>skutecznego wykonywania praw z akcji</w:t>
      </w:r>
      <w:r w:rsidR="00D81541" w:rsidRPr="00D81541">
        <w:rPr>
          <w:rFonts w:asciiTheme="minorHAnsi" w:hAnsiTheme="minorHAnsi" w:cstheme="minorHAnsi"/>
          <w:sz w:val="22"/>
          <w:szCs w:val="22"/>
        </w:rPr>
        <w:t xml:space="preserve"> </w:t>
      </w:r>
      <w:r w:rsidR="00D81541">
        <w:rPr>
          <w:rFonts w:asciiTheme="minorHAnsi" w:hAnsiTheme="minorHAnsi" w:cstheme="minorHAnsi"/>
          <w:sz w:val="22"/>
          <w:szCs w:val="22"/>
        </w:rPr>
        <w:t>i</w:t>
      </w:r>
      <w:r w:rsidR="00D81541" w:rsidRPr="00D81541">
        <w:rPr>
          <w:rFonts w:asciiTheme="minorHAnsi" w:hAnsiTheme="minorHAnsi" w:cstheme="minorHAnsi"/>
          <w:sz w:val="22"/>
          <w:szCs w:val="22"/>
        </w:rPr>
        <w:t xml:space="preserve"> </w:t>
      </w:r>
      <w:r w:rsidR="00D81541" w:rsidRPr="009F6C39">
        <w:rPr>
          <w:rFonts w:asciiTheme="minorHAnsi" w:hAnsiTheme="minorHAnsi" w:cstheme="minorHAnsi"/>
          <w:sz w:val="22"/>
          <w:szCs w:val="22"/>
        </w:rPr>
        <w:t>udziałów</w:t>
      </w:r>
      <w:r w:rsidRPr="009F6C39">
        <w:rPr>
          <w:rFonts w:asciiTheme="minorHAnsi" w:hAnsiTheme="minorHAnsi" w:cstheme="minorHAnsi"/>
          <w:sz w:val="22"/>
          <w:szCs w:val="22"/>
        </w:rPr>
        <w:t xml:space="preserve"> w spółkach w zakresie zadań </w:t>
      </w:r>
      <w:r w:rsidR="00CB7314">
        <w:rPr>
          <w:rFonts w:asciiTheme="minorHAnsi" w:hAnsiTheme="minorHAnsi" w:cstheme="minorHAnsi"/>
          <w:sz w:val="22"/>
          <w:szCs w:val="22"/>
        </w:rPr>
        <w:t>oraz</w:t>
      </w:r>
      <w:r w:rsidRPr="009F6C39">
        <w:rPr>
          <w:rFonts w:asciiTheme="minorHAnsi" w:hAnsiTheme="minorHAnsi" w:cstheme="minorHAnsi"/>
          <w:sz w:val="22"/>
          <w:szCs w:val="22"/>
        </w:rPr>
        <w:t xml:space="preserve"> celów, do których realizacji zostały powołane,</w:t>
      </w:r>
    </w:p>
    <w:p w14:paraId="1880A237" w14:textId="4B749D86" w:rsidR="009F6C39" w:rsidRPr="009F6C39" w:rsidRDefault="009F6C39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 xml:space="preserve">racjonalnego wykorzystywania zasobów majątkowych m.st. Warszawy dla potrzeb realizacji zadań, w tym </w:t>
      </w:r>
      <w:r w:rsidR="0012369C">
        <w:rPr>
          <w:rFonts w:asciiTheme="minorHAnsi" w:hAnsiTheme="minorHAnsi" w:cstheme="minorHAnsi"/>
          <w:sz w:val="22"/>
          <w:szCs w:val="22"/>
        </w:rPr>
        <w:t xml:space="preserve">szczególnie </w:t>
      </w:r>
      <w:r w:rsidRPr="009F6C39">
        <w:rPr>
          <w:rFonts w:asciiTheme="minorHAnsi" w:hAnsiTheme="minorHAnsi" w:cstheme="minorHAnsi"/>
          <w:sz w:val="22"/>
          <w:szCs w:val="22"/>
        </w:rPr>
        <w:t>zadań własnych m.st. Warszawy,</w:t>
      </w:r>
    </w:p>
    <w:p w14:paraId="19DBD38D" w14:textId="158FCBCB" w:rsidR="009F6C39" w:rsidRPr="009F6C39" w:rsidRDefault="009F6C39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 xml:space="preserve">wysokiej efektywności działań podejmowanych przez spółki oraz skuteczności </w:t>
      </w:r>
      <w:r w:rsidR="007F5747">
        <w:rPr>
          <w:rFonts w:asciiTheme="minorHAnsi" w:hAnsiTheme="minorHAnsi" w:cstheme="minorHAnsi"/>
          <w:sz w:val="22"/>
          <w:szCs w:val="22"/>
        </w:rPr>
        <w:t>procesów zarządzania</w:t>
      </w:r>
      <w:r w:rsidRPr="009F6C39">
        <w:rPr>
          <w:rFonts w:asciiTheme="minorHAnsi" w:hAnsiTheme="minorHAnsi" w:cstheme="minorHAnsi"/>
          <w:sz w:val="22"/>
          <w:szCs w:val="22"/>
        </w:rPr>
        <w:t>.</w:t>
      </w:r>
    </w:p>
    <w:p w14:paraId="039C58EF" w14:textId="69F43980" w:rsidR="009F6C39" w:rsidRPr="009F6C39" w:rsidRDefault="009F6C39" w:rsidP="000D4448">
      <w:pPr>
        <w:pStyle w:val="Akapitzlist"/>
        <w:numPr>
          <w:ilvl w:val="1"/>
          <w:numId w:val="1"/>
        </w:numPr>
        <w:spacing w:line="300" w:lineRule="auto"/>
        <w:ind w:left="851" w:hanging="851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>Real</w:t>
      </w:r>
      <w:r w:rsidR="0012369C">
        <w:rPr>
          <w:rFonts w:asciiTheme="minorHAnsi" w:hAnsiTheme="minorHAnsi" w:cstheme="minorHAnsi"/>
          <w:sz w:val="22"/>
          <w:szCs w:val="22"/>
        </w:rPr>
        <w:t>izacja celów, o których mowa w</w:t>
      </w:r>
      <w:r w:rsidR="002A52E0">
        <w:rPr>
          <w:rFonts w:asciiTheme="minorHAnsi" w:hAnsiTheme="minorHAnsi" w:cstheme="minorHAnsi"/>
          <w:sz w:val="22"/>
          <w:szCs w:val="22"/>
        </w:rPr>
        <w:t xml:space="preserve"> ust.</w:t>
      </w:r>
      <w:r w:rsidR="0012369C">
        <w:rPr>
          <w:rFonts w:asciiTheme="minorHAnsi" w:hAnsiTheme="minorHAnsi" w:cstheme="minorHAnsi"/>
          <w:sz w:val="22"/>
          <w:szCs w:val="22"/>
        </w:rPr>
        <w:t xml:space="preserve"> </w:t>
      </w:r>
      <w:r w:rsidR="00806F23">
        <w:rPr>
          <w:rFonts w:asciiTheme="minorHAnsi" w:hAnsiTheme="minorHAnsi" w:cstheme="minorHAnsi"/>
          <w:sz w:val="22"/>
          <w:szCs w:val="22"/>
        </w:rPr>
        <w:fldChar w:fldCharType="begin"/>
      </w:r>
      <w:r w:rsidR="00806F23">
        <w:rPr>
          <w:rFonts w:asciiTheme="minorHAnsi" w:hAnsiTheme="minorHAnsi" w:cstheme="minorHAnsi"/>
          <w:sz w:val="22"/>
          <w:szCs w:val="22"/>
        </w:rPr>
        <w:instrText xml:space="preserve"> REF _Ref115166325 \r \h </w:instrText>
      </w:r>
      <w:r w:rsidR="00806F23">
        <w:rPr>
          <w:rFonts w:asciiTheme="minorHAnsi" w:hAnsiTheme="minorHAnsi" w:cstheme="minorHAnsi"/>
          <w:sz w:val="22"/>
          <w:szCs w:val="22"/>
        </w:rPr>
      </w:r>
      <w:r w:rsidR="00806F23">
        <w:rPr>
          <w:rFonts w:asciiTheme="minorHAnsi" w:hAnsiTheme="minorHAnsi" w:cstheme="minorHAnsi"/>
          <w:sz w:val="22"/>
          <w:szCs w:val="22"/>
        </w:rPr>
        <w:fldChar w:fldCharType="separate"/>
      </w:r>
      <w:r w:rsidR="00481C2B">
        <w:rPr>
          <w:rFonts w:asciiTheme="minorHAnsi" w:hAnsiTheme="minorHAnsi" w:cstheme="minorHAnsi"/>
          <w:sz w:val="22"/>
          <w:szCs w:val="22"/>
        </w:rPr>
        <w:t>4.1</w:t>
      </w:r>
      <w:r w:rsidR="00806F23">
        <w:rPr>
          <w:rFonts w:asciiTheme="minorHAnsi" w:hAnsiTheme="minorHAnsi" w:cstheme="minorHAnsi"/>
          <w:sz w:val="22"/>
          <w:szCs w:val="22"/>
        </w:rPr>
        <w:fldChar w:fldCharType="end"/>
      </w:r>
      <w:r w:rsidRPr="009F6C39">
        <w:rPr>
          <w:rFonts w:asciiTheme="minorHAnsi" w:hAnsiTheme="minorHAnsi" w:cstheme="minorHAnsi"/>
          <w:sz w:val="22"/>
          <w:szCs w:val="22"/>
        </w:rPr>
        <w:t>, możliwa jest m.in. poprzez podejmowanie działań opartych na:</w:t>
      </w:r>
    </w:p>
    <w:p w14:paraId="200C72C9" w14:textId="77777777" w:rsidR="009F6C39" w:rsidRPr="009F6C39" w:rsidRDefault="009F6C39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lastRenderedPageBreak/>
        <w:t>centralizacji ośrodka decyzyjnego w zakresie istotnych decyzji związanych z realizacją zadań własnych m.st. Warszawy,</w:t>
      </w:r>
    </w:p>
    <w:p w14:paraId="189C5812" w14:textId="77777777" w:rsidR="009F6C39" w:rsidRPr="009F6C39" w:rsidRDefault="009F6C39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>właściwym doborze członków organów spółek,</w:t>
      </w:r>
    </w:p>
    <w:p w14:paraId="40EB7638" w14:textId="77777777" w:rsidR="009F6C39" w:rsidRPr="009F6C39" w:rsidRDefault="009F6C39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>bieżącej i udokumentowanej ocenie rentowności spółek,</w:t>
      </w:r>
    </w:p>
    <w:p w14:paraId="2423075B" w14:textId="377662D7" w:rsidR="009F6C39" w:rsidRPr="009F6C39" w:rsidRDefault="009F6C39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 xml:space="preserve">ustandaryzowanym procesie realizacji </w:t>
      </w:r>
      <w:r w:rsidR="002A52E0">
        <w:rPr>
          <w:rFonts w:asciiTheme="minorHAnsi" w:hAnsiTheme="minorHAnsi" w:cstheme="minorHAnsi"/>
          <w:sz w:val="22"/>
          <w:szCs w:val="22"/>
        </w:rPr>
        <w:t xml:space="preserve">przez spółki </w:t>
      </w:r>
      <w:r w:rsidRPr="009F6C39">
        <w:rPr>
          <w:rFonts w:asciiTheme="minorHAnsi" w:hAnsiTheme="minorHAnsi" w:cstheme="minorHAnsi"/>
          <w:sz w:val="22"/>
          <w:szCs w:val="22"/>
        </w:rPr>
        <w:t>zadań powierzonych przez</w:t>
      </w:r>
      <w:r w:rsidR="002A52E0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>m.st.</w:t>
      </w:r>
      <w:r w:rsidR="002A52E0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>Warszawa</w:t>
      </w:r>
      <w:r w:rsidR="007F5747">
        <w:rPr>
          <w:rFonts w:asciiTheme="minorHAnsi" w:hAnsiTheme="minorHAnsi" w:cstheme="minorHAnsi"/>
          <w:sz w:val="22"/>
          <w:szCs w:val="22"/>
        </w:rPr>
        <w:t>,</w:t>
      </w:r>
      <w:r w:rsidRPr="009F6C39">
        <w:rPr>
          <w:rFonts w:asciiTheme="minorHAnsi" w:hAnsiTheme="minorHAnsi" w:cstheme="minorHAnsi"/>
          <w:sz w:val="22"/>
          <w:szCs w:val="22"/>
        </w:rPr>
        <w:t xml:space="preserve"> poprzez sporządzanie dokumentacji i procedur </w:t>
      </w:r>
      <w:r w:rsidR="002A52E0">
        <w:rPr>
          <w:rFonts w:asciiTheme="minorHAnsi" w:hAnsiTheme="minorHAnsi" w:cstheme="minorHAnsi"/>
          <w:sz w:val="22"/>
          <w:szCs w:val="22"/>
        </w:rPr>
        <w:t>w oparciu wytyczne</w:t>
      </w:r>
      <w:r w:rsidRPr="009F6C39">
        <w:rPr>
          <w:rFonts w:asciiTheme="minorHAnsi" w:hAnsiTheme="minorHAnsi" w:cstheme="minorHAnsi"/>
          <w:sz w:val="22"/>
          <w:szCs w:val="22"/>
        </w:rPr>
        <w:t xml:space="preserve"> opracowan</w:t>
      </w:r>
      <w:r w:rsidR="002A52E0">
        <w:rPr>
          <w:rFonts w:asciiTheme="minorHAnsi" w:hAnsiTheme="minorHAnsi" w:cstheme="minorHAnsi"/>
          <w:sz w:val="22"/>
          <w:szCs w:val="22"/>
        </w:rPr>
        <w:t>e</w:t>
      </w:r>
      <w:r w:rsidRPr="009F6C39">
        <w:rPr>
          <w:rFonts w:asciiTheme="minorHAnsi" w:hAnsiTheme="minorHAnsi" w:cstheme="minorHAnsi"/>
          <w:sz w:val="22"/>
          <w:szCs w:val="22"/>
        </w:rPr>
        <w:t xml:space="preserve"> przez Biuro lub inne właściwe komórk</w:t>
      </w:r>
      <w:r w:rsidR="000D4448">
        <w:rPr>
          <w:rFonts w:asciiTheme="minorHAnsi" w:hAnsiTheme="minorHAnsi" w:cstheme="minorHAnsi"/>
          <w:sz w:val="22"/>
          <w:szCs w:val="22"/>
        </w:rPr>
        <w:t>i organizacyjne m.st. Warszawy.</w:t>
      </w:r>
    </w:p>
    <w:p w14:paraId="52CE632C" w14:textId="107AEA79" w:rsidR="009F6C39" w:rsidRPr="009F6C39" w:rsidRDefault="009F6C39" w:rsidP="000D4448">
      <w:pPr>
        <w:pStyle w:val="Akapitzlist"/>
        <w:numPr>
          <w:ilvl w:val="1"/>
          <w:numId w:val="1"/>
        </w:numPr>
        <w:spacing w:line="300" w:lineRule="auto"/>
        <w:ind w:left="851" w:hanging="851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>Wykonywanie przez m.st. Warszawa uprawnień właściciel</w:t>
      </w:r>
      <w:r w:rsidR="002A52E0">
        <w:rPr>
          <w:rFonts w:asciiTheme="minorHAnsi" w:hAnsiTheme="minorHAnsi" w:cstheme="minorHAnsi"/>
          <w:sz w:val="22"/>
          <w:szCs w:val="22"/>
        </w:rPr>
        <w:t>skich</w:t>
      </w:r>
      <w:r w:rsidRPr="009F6C39">
        <w:rPr>
          <w:rFonts w:asciiTheme="minorHAnsi" w:hAnsiTheme="minorHAnsi" w:cstheme="minorHAnsi"/>
          <w:sz w:val="22"/>
          <w:szCs w:val="22"/>
        </w:rPr>
        <w:t xml:space="preserve"> ma charakter wielopłaszczyznowy i obejmuje:</w:t>
      </w:r>
    </w:p>
    <w:p w14:paraId="52BF6839" w14:textId="77777777" w:rsidR="009F6C39" w:rsidRPr="009F6C39" w:rsidRDefault="009F6C39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>aspekt finansowy,</w:t>
      </w:r>
    </w:p>
    <w:p w14:paraId="140E395D" w14:textId="77777777" w:rsidR="009F6C39" w:rsidRPr="009F6C39" w:rsidRDefault="009F6C39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>aspekt formalny,</w:t>
      </w:r>
    </w:p>
    <w:p w14:paraId="00BB526C" w14:textId="77777777" w:rsidR="009F6C39" w:rsidRPr="009F6C39" w:rsidRDefault="009F6C39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>aspekt merytoryczny.</w:t>
      </w:r>
    </w:p>
    <w:p w14:paraId="489F0D02" w14:textId="161F62A9" w:rsidR="009F6C39" w:rsidRPr="009F6C39" w:rsidRDefault="009F6C39" w:rsidP="000D4448">
      <w:pPr>
        <w:pStyle w:val="Akapitzlist"/>
        <w:numPr>
          <w:ilvl w:val="1"/>
          <w:numId w:val="1"/>
        </w:numPr>
        <w:spacing w:line="300" w:lineRule="auto"/>
        <w:ind w:left="851" w:hanging="851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>Wykonywanie uprawnień w aspekcie finansowym</w:t>
      </w:r>
      <w:r w:rsidR="000A38EF">
        <w:rPr>
          <w:rFonts w:asciiTheme="minorHAnsi" w:hAnsiTheme="minorHAnsi" w:cstheme="minorHAnsi"/>
          <w:sz w:val="22"/>
          <w:szCs w:val="22"/>
        </w:rPr>
        <w:t>,</w:t>
      </w:r>
      <w:r w:rsidRPr="009F6C39">
        <w:rPr>
          <w:rFonts w:asciiTheme="minorHAnsi" w:hAnsiTheme="minorHAnsi" w:cstheme="minorHAnsi"/>
          <w:sz w:val="22"/>
          <w:szCs w:val="22"/>
        </w:rPr>
        <w:t xml:space="preserve"> ukierunkowane jest na podejmowanie czynności faktycznych i prawnych w zakresie analizy </w:t>
      </w:r>
      <w:r w:rsidR="007F5747">
        <w:rPr>
          <w:rFonts w:asciiTheme="minorHAnsi" w:hAnsiTheme="minorHAnsi" w:cstheme="minorHAnsi"/>
          <w:sz w:val="22"/>
          <w:szCs w:val="22"/>
        </w:rPr>
        <w:t>oraz</w:t>
      </w:r>
      <w:r w:rsidRPr="009F6C39">
        <w:rPr>
          <w:rFonts w:asciiTheme="minorHAnsi" w:hAnsiTheme="minorHAnsi" w:cstheme="minorHAnsi"/>
          <w:sz w:val="22"/>
          <w:szCs w:val="22"/>
        </w:rPr>
        <w:t xml:space="preserve"> oceny sytuacji ekonomiczno-finansowej spółek, w tym zatwierdzanie dokumentów z zakresu sprawozdawczości finansowej spółek, planów gospodarczych</w:t>
      </w:r>
      <w:r w:rsidR="0055304C">
        <w:rPr>
          <w:rFonts w:asciiTheme="minorHAnsi" w:hAnsiTheme="minorHAnsi" w:cstheme="minorHAnsi"/>
          <w:sz w:val="22"/>
          <w:szCs w:val="22"/>
        </w:rPr>
        <w:t xml:space="preserve"> oraz</w:t>
      </w:r>
      <w:r w:rsidRPr="009F6C39">
        <w:rPr>
          <w:rFonts w:asciiTheme="minorHAnsi" w:hAnsiTheme="minorHAnsi" w:cstheme="minorHAnsi"/>
          <w:sz w:val="22"/>
          <w:szCs w:val="22"/>
        </w:rPr>
        <w:t xml:space="preserve"> kwartalnych sprawozdań z ich realizacji.</w:t>
      </w:r>
    </w:p>
    <w:p w14:paraId="0861EFBB" w14:textId="4FE451F7" w:rsidR="009F6C39" w:rsidRPr="009F6C39" w:rsidRDefault="009F6C39" w:rsidP="000D4448">
      <w:pPr>
        <w:pStyle w:val="Akapitzlist"/>
        <w:numPr>
          <w:ilvl w:val="1"/>
          <w:numId w:val="1"/>
        </w:numPr>
        <w:spacing w:line="300" w:lineRule="auto"/>
        <w:ind w:left="851" w:hanging="851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>Wykonywanie uprawnień w aspekcie formalnym</w:t>
      </w:r>
      <w:r w:rsidR="000A38EF">
        <w:rPr>
          <w:rFonts w:asciiTheme="minorHAnsi" w:hAnsiTheme="minorHAnsi" w:cstheme="minorHAnsi"/>
          <w:sz w:val="22"/>
          <w:szCs w:val="22"/>
        </w:rPr>
        <w:t>,</w:t>
      </w:r>
      <w:r w:rsidRPr="009F6C39">
        <w:rPr>
          <w:rFonts w:asciiTheme="minorHAnsi" w:hAnsiTheme="minorHAnsi" w:cstheme="minorHAnsi"/>
          <w:sz w:val="22"/>
          <w:szCs w:val="22"/>
        </w:rPr>
        <w:t xml:space="preserve"> zakłada podejmowanie czynności faktycznych i prawnych związanych z oceną działalności organów spółek, sporządzanej przez</w:t>
      </w:r>
      <w:r w:rsidR="00FD37E0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>nie dokumentacji oraz podejmowanych przez nie uchwał, w tym weryfikację pod</w:t>
      </w:r>
      <w:r w:rsidR="00D324FE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>względem formalnym:</w:t>
      </w:r>
    </w:p>
    <w:p w14:paraId="30368A9D" w14:textId="4C3EAD26" w:rsidR="009F6C39" w:rsidRPr="009F6C39" w:rsidRDefault="009F6C39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>dokumentów niezbędnych do odbycia walnego zgromadzenia</w:t>
      </w:r>
      <w:r w:rsidR="0055304C">
        <w:rPr>
          <w:rFonts w:asciiTheme="minorHAnsi" w:hAnsiTheme="minorHAnsi" w:cstheme="minorHAnsi"/>
          <w:sz w:val="22"/>
          <w:szCs w:val="22"/>
        </w:rPr>
        <w:t xml:space="preserve"> lub </w:t>
      </w:r>
      <w:r w:rsidRPr="009F6C39">
        <w:rPr>
          <w:rFonts w:asciiTheme="minorHAnsi" w:hAnsiTheme="minorHAnsi" w:cstheme="minorHAnsi"/>
          <w:sz w:val="22"/>
          <w:szCs w:val="22"/>
        </w:rPr>
        <w:t>zgromadzenia wspólników,</w:t>
      </w:r>
    </w:p>
    <w:p w14:paraId="37706CEC" w14:textId="52CAD8AD" w:rsidR="009F6C39" w:rsidRPr="009F6C39" w:rsidRDefault="009F6C39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>procesu przygotowania i przebiegu walnego zgromadzenia</w:t>
      </w:r>
      <w:r w:rsidR="0055304C">
        <w:rPr>
          <w:rFonts w:asciiTheme="minorHAnsi" w:hAnsiTheme="minorHAnsi" w:cstheme="minorHAnsi"/>
          <w:sz w:val="22"/>
          <w:szCs w:val="22"/>
        </w:rPr>
        <w:t xml:space="preserve"> lub </w:t>
      </w:r>
      <w:r w:rsidRPr="009F6C39">
        <w:rPr>
          <w:rFonts w:asciiTheme="minorHAnsi" w:hAnsiTheme="minorHAnsi" w:cstheme="minorHAnsi"/>
          <w:sz w:val="22"/>
          <w:szCs w:val="22"/>
        </w:rPr>
        <w:t xml:space="preserve">zgromadzenia wspólników, </w:t>
      </w:r>
    </w:p>
    <w:p w14:paraId="6F0F62F0" w14:textId="77777777" w:rsidR="009F6C39" w:rsidRPr="009F6C39" w:rsidRDefault="009F6C39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 xml:space="preserve">procesu powoływania i odwoływania członków organów spółek, </w:t>
      </w:r>
    </w:p>
    <w:p w14:paraId="3C537CC9" w14:textId="77777777" w:rsidR="009F6C39" w:rsidRPr="009F6C39" w:rsidRDefault="009F6C39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>procesu decyzyjnego organów spółek, w tym podejmowanych przez nie uchwał.</w:t>
      </w:r>
    </w:p>
    <w:p w14:paraId="5DC0C875" w14:textId="39CC51C5" w:rsidR="009F6C39" w:rsidRPr="001D0E31" w:rsidRDefault="009F6C39" w:rsidP="000D4448">
      <w:pPr>
        <w:pStyle w:val="Akapitzlist"/>
        <w:numPr>
          <w:ilvl w:val="1"/>
          <w:numId w:val="1"/>
        </w:numPr>
        <w:spacing w:after="240" w:line="300" w:lineRule="auto"/>
        <w:ind w:left="851" w:hanging="851"/>
        <w:contextualSpacing w:val="0"/>
        <w:rPr>
          <w:rFonts w:asciiTheme="minorHAnsi" w:hAnsiTheme="minorHAnsi" w:cstheme="minorHAnsi"/>
          <w:sz w:val="22"/>
          <w:szCs w:val="22"/>
        </w:rPr>
      </w:pPr>
      <w:r w:rsidRPr="001D0E31">
        <w:rPr>
          <w:rFonts w:asciiTheme="minorHAnsi" w:hAnsiTheme="minorHAnsi" w:cstheme="minorHAnsi"/>
          <w:sz w:val="22"/>
          <w:szCs w:val="22"/>
        </w:rPr>
        <w:t>Wykonywanie uprawnień w aspekcie merytorycznym</w:t>
      </w:r>
      <w:r w:rsidR="0055304C" w:rsidRPr="001D0E31">
        <w:rPr>
          <w:rFonts w:asciiTheme="minorHAnsi" w:hAnsiTheme="minorHAnsi" w:cstheme="minorHAnsi"/>
          <w:sz w:val="22"/>
          <w:szCs w:val="22"/>
        </w:rPr>
        <w:t>,</w:t>
      </w:r>
      <w:r w:rsidRPr="001D0E31">
        <w:rPr>
          <w:rFonts w:asciiTheme="minorHAnsi" w:hAnsiTheme="minorHAnsi" w:cstheme="minorHAnsi"/>
          <w:sz w:val="22"/>
          <w:szCs w:val="22"/>
        </w:rPr>
        <w:t xml:space="preserve"> </w:t>
      </w:r>
      <w:r w:rsidR="001D0E31" w:rsidRPr="001D0E31">
        <w:rPr>
          <w:rFonts w:asciiTheme="minorHAnsi" w:hAnsiTheme="minorHAnsi" w:cstheme="minorHAnsi"/>
          <w:sz w:val="22"/>
          <w:szCs w:val="22"/>
        </w:rPr>
        <w:t xml:space="preserve">ukierunkowane jest na weryfikację </w:t>
      </w:r>
      <w:r w:rsidR="001D0E31">
        <w:rPr>
          <w:rFonts w:asciiTheme="minorHAnsi" w:hAnsiTheme="minorHAnsi" w:cstheme="minorHAnsi"/>
          <w:sz w:val="22"/>
          <w:szCs w:val="22"/>
        </w:rPr>
        <w:t xml:space="preserve">prawidłowości oraz </w:t>
      </w:r>
      <w:r w:rsidR="001D0E31" w:rsidRPr="001D0E31">
        <w:rPr>
          <w:rFonts w:asciiTheme="minorHAnsi" w:hAnsiTheme="minorHAnsi" w:cstheme="minorHAnsi"/>
          <w:sz w:val="22"/>
          <w:szCs w:val="22"/>
        </w:rPr>
        <w:t>zgodności</w:t>
      </w:r>
      <w:r w:rsidR="001D0E31">
        <w:rPr>
          <w:rFonts w:asciiTheme="minorHAnsi" w:hAnsiTheme="minorHAnsi" w:cstheme="minorHAnsi"/>
          <w:sz w:val="22"/>
          <w:szCs w:val="22"/>
        </w:rPr>
        <w:t xml:space="preserve"> działań spółki z powierzonymi jej zadaniami – w tym szczególnie </w:t>
      </w:r>
      <w:r w:rsidR="001D0E31" w:rsidRPr="001D0E31">
        <w:rPr>
          <w:rFonts w:asciiTheme="minorHAnsi" w:hAnsiTheme="minorHAnsi" w:cstheme="minorHAnsi"/>
          <w:sz w:val="22"/>
          <w:szCs w:val="22"/>
        </w:rPr>
        <w:t>zada</w:t>
      </w:r>
      <w:r w:rsidR="001D0E31">
        <w:rPr>
          <w:rFonts w:asciiTheme="minorHAnsi" w:hAnsiTheme="minorHAnsi" w:cstheme="minorHAnsi"/>
          <w:sz w:val="22"/>
          <w:szCs w:val="22"/>
        </w:rPr>
        <w:t>niami</w:t>
      </w:r>
      <w:r w:rsidR="001D0E31" w:rsidRPr="001D0E31">
        <w:rPr>
          <w:rFonts w:asciiTheme="minorHAnsi" w:hAnsiTheme="minorHAnsi" w:cstheme="minorHAnsi"/>
          <w:sz w:val="22"/>
          <w:szCs w:val="22"/>
        </w:rPr>
        <w:t xml:space="preserve"> własny</w:t>
      </w:r>
      <w:r w:rsidR="001D0E31">
        <w:rPr>
          <w:rFonts w:asciiTheme="minorHAnsi" w:hAnsiTheme="minorHAnsi" w:cstheme="minorHAnsi"/>
          <w:sz w:val="22"/>
          <w:szCs w:val="22"/>
        </w:rPr>
        <w:t>mi</w:t>
      </w:r>
      <w:r w:rsidR="001D0E31" w:rsidRPr="001D0E31">
        <w:rPr>
          <w:rFonts w:asciiTheme="minorHAnsi" w:hAnsiTheme="minorHAnsi" w:cstheme="minorHAnsi"/>
          <w:sz w:val="22"/>
          <w:szCs w:val="22"/>
        </w:rPr>
        <w:t xml:space="preserve"> m.st. Warszawa</w:t>
      </w:r>
      <w:r w:rsidR="001D0E31">
        <w:rPr>
          <w:rFonts w:asciiTheme="minorHAnsi" w:hAnsiTheme="minorHAnsi" w:cstheme="minorHAnsi"/>
          <w:sz w:val="22"/>
          <w:szCs w:val="22"/>
        </w:rPr>
        <w:t xml:space="preserve"> – i</w:t>
      </w:r>
      <w:r w:rsidR="001D0E31" w:rsidRPr="001D0E31">
        <w:rPr>
          <w:rFonts w:asciiTheme="minorHAnsi" w:hAnsiTheme="minorHAnsi" w:cstheme="minorHAnsi"/>
          <w:sz w:val="22"/>
          <w:szCs w:val="22"/>
        </w:rPr>
        <w:t xml:space="preserve"> polega na ocenie decyzji podejmowanych przez organy spółek</w:t>
      </w:r>
      <w:r w:rsidR="001D0E31">
        <w:rPr>
          <w:rFonts w:asciiTheme="minorHAnsi" w:hAnsiTheme="minorHAnsi" w:cstheme="minorHAnsi"/>
          <w:sz w:val="22"/>
          <w:szCs w:val="22"/>
        </w:rPr>
        <w:t>,</w:t>
      </w:r>
      <w:r w:rsidR="001D0E31" w:rsidRPr="001D0E31">
        <w:rPr>
          <w:rFonts w:asciiTheme="minorHAnsi" w:hAnsiTheme="minorHAnsi" w:cstheme="minorHAnsi"/>
          <w:sz w:val="22"/>
          <w:szCs w:val="22"/>
        </w:rPr>
        <w:t xml:space="preserve"> w oparciu o informacje przekazywane m.st. Warszawa</w:t>
      </w:r>
      <w:r w:rsidR="001D0E31">
        <w:rPr>
          <w:rFonts w:asciiTheme="minorHAnsi" w:hAnsiTheme="minorHAnsi" w:cstheme="minorHAnsi"/>
          <w:sz w:val="22"/>
          <w:szCs w:val="22"/>
        </w:rPr>
        <w:t>.</w:t>
      </w:r>
    </w:p>
    <w:p w14:paraId="47D70ACB" w14:textId="392AF8B1" w:rsidR="009F6C39" w:rsidRPr="009F6C39" w:rsidRDefault="009F6C39" w:rsidP="000D4448">
      <w:pPr>
        <w:pStyle w:val="Nagwek1"/>
        <w:keepNext/>
        <w:keepLines/>
        <w:spacing w:before="0" w:after="240" w:line="300" w:lineRule="auto"/>
        <w:ind w:left="851" w:hanging="851"/>
        <w:jc w:val="left"/>
      </w:pPr>
      <w:bookmarkStart w:id="7" w:name="_Toc115201846"/>
      <w:r w:rsidRPr="009F6C39">
        <w:t xml:space="preserve">Zasady ogólne wykonywania przez m.st. Warszawa praw z </w:t>
      </w:r>
      <w:r w:rsidR="00C31C8A">
        <w:t xml:space="preserve">akcji </w:t>
      </w:r>
      <w:r w:rsidR="00A47201">
        <w:t>i</w:t>
      </w:r>
      <w:r w:rsidR="00C31C8A">
        <w:t xml:space="preserve"> </w:t>
      </w:r>
      <w:r w:rsidRPr="009F6C39">
        <w:t>udziałów w spółkach</w:t>
      </w:r>
      <w:bookmarkEnd w:id="7"/>
    </w:p>
    <w:bookmarkEnd w:id="5"/>
    <w:p w14:paraId="1FC5E2DE" w14:textId="6AF4E7F9" w:rsidR="009F6C39" w:rsidRPr="009F6C39" w:rsidRDefault="009F6C39" w:rsidP="000D4448">
      <w:pPr>
        <w:pStyle w:val="Akapitzlist"/>
        <w:numPr>
          <w:ilvl w:val="1"/>
          <w:numId w:val="1"/>
        </w:numPr>
        <w:spacing w:line="300" w:lineRule="auto"/>
        <w:ind w:left="851" w:hanging="851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 xml:space="preserve">Prezydent m.st. Warszawy pełni funkcję </w:t>
      </w:r>
      <w:r w:rsidR="001253DC" w:rsidRPr="009F6C39">
        <w:rPr>
          <w:rFonts w:asciiTheme="minorHAnsi" w:hAnsiTheme="minorHAnsi" w:cstheme="minorHAnsi"/>
          <w:bCs/>
          <w:sz w:val="22"/>
          <w:szCs w:val="22"/>
        </w:rPr>
        <w:t xml:space="preserve">walnego zgromadzenia </w:t>
      </w:r>
      <w:r w:rsidR="001253DC">
        <w:rPr>
          <w:rFonts w:asciiTheme="minorHAnsi" w:hAnsiTheme="minorHAnsi" w:cstheme="minorHAnsi"/>
          <w:bCs/>
          <w:sz w:val="22"/>
          <w:szCs w:val="22"/>
        </w:rPr>
        <w:t xml:space="preserve">oraz </w:t>
      </w:r>
      <w:r w:rsidRPr="009F6C39">
        <w:rPr>
          <w:rFonts w:asciiTheme="minorHAnsi" w:hAnsiTheme="minorHAnsi" w:cstheme="minorHAnsi"/>
          <w:bCs/>
          <w:sz w:val="22"/>
          <w:szCs w:val="22"/>
        </w:rPr>
        <w:t>zgromadzenia wspólników w jednoosobowych spółkach m.st. Warszawy</w:t>
      </w:r>
      <w:r w:rsidR="001253DC">
        <w:rPr>
          <w:rFonts w:asciiTheme="minorHAnsi" w:hAnsiTheme="minorHAnsi" w:cstheme="minorHAnsi"/>
          <w:bCs/>
          <w:sz w:val="22"/>
          <w:szCs w:val="22"/>
        </w:rPr>
        <w:t>, a także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 wykonuje uprawnienia </w:t>
      </w:r>
      <w:r w:rsidR="001D0E31" w:rsidRPr="009F6C39">
        <w:rPr>
          <w:rFonts w:asciiTheme="minorHAnsi" w:hAnsiTheme="minorHAnsi" w:cstheme="minorHAnsi"/>
          <w:bCs/>
          <w:sz w:val="22"/>
          <w:szCs w:val="22"/>
        </w:rPr>
        <w:t xml:space="preserve">akcjonariusza lub 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wspólnika w spółkach, w których m.st. Warszawa posiada </w:t>
      </w:r>
      <w:r w:rsidR="00A47201" w:rsidRPr="009F6C39">
        <w:rPr>
          <w:rFonts w:asciiTheme="minorHAnsi" w:hAnsiTheme="minorHAnsi" w:cstheme="minorHAnsi"/>
          <w:bCs/>
          <w:sz w:val="22"/>
          <w:szCs w:val="22"/>
        </w:rPr>
        <w:t xml:space="preserve">akcje lub </w:t>
      </w:r>
      <w:r w:rsidRPr="009F6C39">
        <w:rPr>
          <w:rFonts w:asciiTheme="minorHAnsi" w:hAnsiTheme="minorHAnsi" w:cstheme="minorHAnsi"/>
          <w:bCs/>
          <w:sz w:val="22"/>
          <w:szCs w:val="22"/>
        </w:rPr>
        <w:t>udziały.</w:t>
      </w:r>
    </w:p>
    <w:p w14:paraId="77C71088" w14:textId="507F06BD" w:rsidR="009F6C39" w:rsidRPr="009F6C39" w:rsidRDefault="009F6C39" w:rsidP="000D4448">
      <w:pPr>
        <w:pStyle w:val="Akapitzlist"/>
        <w:numPr>
          <w:ilvl w:val="1"/>
          <w:numId w:val="1"/>
        </w:numPr>
        <w:spacing w:line="300" w:lineRule="auto"/>
        <w:ind w:left="851" w:hanging="851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 xml:space="preserve">Kompetencje Biura nadane </w:t>
      </w:r>
      <w:r w:rsidR="001D0E31">
        <w:rPr>
          <w:rFonts w:asciiTheme="minorHAnsi" w:hAnsiTheme="minorHAnsi" w:cstheme="minorHAnsi"/>
          <w:bCs/>
          <w:sz w:val="22"/>
          <w:szCs w:val="22"/>
        </w:rPr>
        <w:t>Regulaminem Organizacyjnym</w:t>
      </w:r>
      <w:r w:rsidRPr="009F6C39">
        <w:rPr>
          <w:rFonts w:asciiTheme="minorHAnsi" w:hAnsiTheme="minorHAnsi" w:cstheme="minorHAnsi"/>
          <w:bCs/>
          <w:sz w:val="22"/>
          <w:szCs w:val="22"/>
        </w:rPr>
        <w:t>, polegają</w:t>
      </w:r>
      <w:r w:rsidR="00066D75">
        <w:rPr>
          <w:rFonts w:asciiTheme="minorHAnsi" w:hAnsiTheme="minorHAnsi" w:cstheme="minorHAnsi"/>
          <w:bCs/>
          <w:sz w:val="22"/>
          <w:szCs w:val="22"/>
        </w:rPr>
        <w:t xml:space="preserve"> w szczególności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 na</w:t>
      </w:r>
      <w:r w:rsidR="00066D75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wykonywaniu uprawnień, wynikających z praw majątkowych m.st. Warszawy, w zakresie praw z należących do m.st. Warszawy akcji i udziałów w spółkach, łącznie z wynikającymi z</w:t>
      </w:r>
      <w:r w:rsidR="00066D75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nich uprawnieniami osobistymi oraz uprawnieniami organu założycielskiego, </w:t>
      </w:r>
      <w:r w:rsidRPr="009F6C39">
        <w:rPr>
          <w:rFonts w:asciiTheme="minorHAnsi" w:hAnsiTheme="minorHAnsi" w:cstheme="minorHAnsi"/>
          <w:bCs/>
          <w:sz w:val="22"/>
          <w:szCs w:val="22"/>
        </w:rPr>
        <w:lastRenderedPageBreak/>
        <w:t>z</w:t>
      </w:r>
      <w:r w:rsidR="00066D75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zastrzeżeniem kompetencji przewidzianych dla innych Biur i jednostek organizacyjnych m.st. Warszawy.</w:t>
      </w:r>
    </w:p>
    <w:p w14:paraId="5D3EB9FC" w14:textId="0458432B" w:rsidR="009F6C39" w:rsidRPr="009F6C39" w:rsidRDefault="009F6C39" w:rsidP="000D4448">
      <w:pPr>
        <w:pStyle w:val="Akapitzlist"/>
        <w:numPr>
          <w:ilvl w:val="1"/>
          <w:numId w:val="1"/>
        </w:numPr>
        <w:spacing w:line="300" w:lineRule="auto"/>
        <w:ind w:left="851" w:hanging="851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 xml:space="preserve">Nadzór nad Biurem sprawowany jest zgodnie z Zarządzeniem </w:t>
      </w:r>
      <w:r w:rsidR="00CF254B">
        <w:rPr>
          <w:rFonts w:asciiTheme="minorHAnsi" w:hAnsiTheme="minorHAnsi" w:cstheme="minorHAnsi"/>
          <w:bCs/>
          <w:sz w:val="22"/>
          <w:szCs w:val="22"/>
        </w:rPr>
        <w:t>kompetencyjnym</w:t>
      </w:r>
      <w:r w:rsidRPr="009F6C39">
        <w:rPr>
          <w:rFonts w:asciiTheme="minorHAnsi" w:hAnsiTheme="minorHAnsi" w:cstheme="minorHAnsi"/>
          <w:bCs/>
          <w:sz w:val="22"/>
          <w:szCs w:val="22"/>
        </w:rPr>
        <w:t>.</w:t>
      </w:r>
    </w:p>
    <w:p w14:paraId="0F69A60F" w14:textId="6C02CF1E" w:rsidR="009F6C39" w:rsidRPr="009F6C39" w:rsidRDefault="009F6C39" w:rsidP="000D4448">
      <w:pPr>
        <w:pStyle w:val="Akapitzlist"/>
        <w:numPr>
          <w:ilvl w:val="1"/>
          <w:numId w:val="1"/>
        </w:numPr>
        <w:spacing w:line="300" w:lineRule="auto"/>
        <w:ind w:left="851" w:hanging="851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 xml:space="preserve">Prezydent m.st. Warszawy </w:t>
      </w:r>
      <w:r w:rsidR="00EC28FD">
        <w:rPr>
          <w:rFonts w:asciiTheme="minorHAnsi" w:hAnsiTheme="minorHAnsi" w:cstheme="minorHAnsi"/>
          <w:sz w:val="22"/>
          <w:szCs w:val="22"/>
        </w:rPr>
        <w:t>realizuje</w:t>
      </w:r>
      <w:r w:rsidRPr="009F6C39">
        <w:rPr>
          <w:rFonts w:asciiTheme="minorHAnsi" w:hAnsiTheme="minorHAnsi" w:cstheme="minorHAnsi"/>
          <w:sz w:val="22"/>
          <w:szCs w:val="22"/>
        </w:rPr>
        <w:t xml:space="preserve"> zadania dotyczące </w:t>
      </w:r>
      <w:r w:rsidR="00EC28FD">
        <w:rPr>
          <w:rFonts w:asciiTheme="minorHAnsi" w:hAnsiTheme="minorHAnsi" w:cstheme="minorHAnsi"/>
          <w:sz w:val="22"/>
          <w:szCs w:val="22"/>
        </w:rPr>
        <w:t>wykonywania</w:t>
      </w:r>
      <w:r w:rsidRPr="009F6C39">
        <w:rPr>
          <w:rFonts w:asciiTheme="minorHAnsi" w:hAnsiTheme="minorHAnsi" w:cstheme="minorHAnsi"/>
          <w:sz w:val="22"/>
          <w:szCs w:val="22"/>
        </w:rPr>
        <w:t xml:space="preserve"> </w:t>
      </w:r>
      <w:r w:rsidRPr="009F6C39">
        <w:rPr>
          <w:rFonts w:asciiTheme="minorHAnsi" w:hAnsiTheme="minorHAnsi" w:cstheme="minorHAnsi"/>
          <w:color w:val="000000"/>
          <w:sz w:val="22"/>
          <w:szCs w:val="22"/>
        </w:rPr>
        <w:t>przez m.st. Warszawa uprawnień z akcji</w:t>
      </w:r>
      <w:r w:rsidR="00EC28FD">
        <w:rPr>
          <w:rFonts w:asciiTheme="minorHAnsi" w:hAnsiTheme="minorHAnsi" w:cstheme="minorHAnsi"/>
          <w:color w:val="000000"/>
          <w:sz w:val="22"/>
          <w:szCs w:val="22"/>
        </w:rPr>
        <w:t xml:space="preserve"> i udziałów</w:t>
      </w:r>
      <w:r w:rsidRPr="009F6C39">
        <w:rPr>
          <w:rFonts w:asciiTheme="minorHAnsi" w:hAnsiTheme="minorHAnsi" w:cstheme="minorHAnsi"/>
          <w:color w:val="000000"/>
          <w:sz w:val="22"/>
          <w:szCs w:val="22"/>
        </w:rPr>
        <w:t xml:space="preserve"> w spółkach:</w:t>
      </w:r>
    </w:p>
    <w:p w14:paraId="631438C2" w14:textId="5F0801EE" w:rsidR="009F6C39" w:rsidRPr="009F6C39" w:rsidRDefault="009F6C39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color w:val="000000"/>
          <w:sz w:val="22"/>
          <w:szCs w:val="22"/>
        </w:rPr>
        <w:t>w aspekcie finansowym oraz formalnym – przy pomocy osoby wyznaczonej do prowadzenia spraw Biura,</w:t>
      </w:r>
    </w:p>
    <w:p w14:paraId="19D243DE" w14:textId="27C4F9A0" w:rsidR="009F6C39" w:rsidRPr="009F6C39" w:rsidRDefault="009F6C39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color w:val="000000"/>
          <w:sz w:val="22"/>
          <w:szCs w:val="22"/>
        </w:rPr>
        <w:t>w aspekcie merytorycznym – przy pomocy osób wyznaczonych do prowadzenia spraw komórek merytorycznych.</w:t>
      </w:r>
    </w:p>
    <w:p w14:paraId="50248220" w14:textId="5364EBF8" w:rsidR="009F6C39" w:rsidRPr="00066D75" w:rsidRDefault="009F6C39" w:rsidP="000D4448">
      <w:pPr>
        <w:pStyle w:val="Akapitzlist"/>
        <w:numPr>
          <w:ilvl w:val="1"/>
          <w:numId w:val="1"/>
        </w:numPr>
        <w:spacing w:line="300" w:lineRule="auto"/>
        <w:ind w:left="851" w:hanging="851"/>
        <w:contextualSpacing w:val="0"/>
        <w:rPr>
          <w:rFonts w:asciiTheme="minorHAnsi" w:hAnsiTheme="minorHAnsi" w:cstheme="minorHAnsi"/>
          <w:sz w:val="22"/>
          <w:szCs w:val="22"/>
        </w:rPr>
      </w:pPr>
      <w:r w:rsidRPr="00066D75">
        <w:rPr>
          <w:rFonts w:asciiTheme="minorHAnsi" w:hAnsiTheme="minorHAnsi" w:cstheme="minorHAnsi"/>
          <w:sz w:val="22"/>
          <w:szCs w:val="22"/>
        </w:rPr>
        <w:t xml:space="preserve">Biuro i komórki merytoryczne współpracują ze sobą w zakresie wykonywania zadań związanych z </w:t>
      </w:r>
      <w:r w:rsidR="00EC28FD" w:rsidRPr="00066D75">
        <w:rPr>
          <w:rFonts w:asciiTheme="minorHAnsi" w:hAnsiTheme="minorHAnsi" w:cstheme="minorHAnsi"/>
          <w:sz w:val="22"/>
          <w:szCs w:val="22"/>
        </w:rPr>
        <w:t>wykonywaniem</w:t>
      </w:r>
      <w:r w:rsidRPr="00066D75">
        <w:rPr>
          <w:rFonts w:asciiTheme="minorHAnsi" w:hAnsiTheme="minorHAnsi" w:cstheme="minorHAnsi"/>
          <w:sz w:val="22"/>
          <w:szCs w:val="22"/>
        </w:rPr>
        <w:t xml:space="preserve"> uprawnień z </w:t>
      </w:r>
      <w:r w:rsidR="00EC28FD" w:rsidRPr="00066D75">
        <w:rPr>
          <w:rFonts w:asciiTheme="minorHAnsi" w:hAnsiTheme="minorHAnsi" w:cstheme="minorHAnsi"/>
          <w:sz w:val="22"/>
          <w:szCs w:val="22"/>
        </w:rPr>
        <w:t xml:space="preserve">akcji i </w:t>
      </w:r>
      <w:r w:rsidRPr="00066D75">
        <w:rPr>
          <w:rFonts w:asciiTheme="minorHAnsi" w:hAnsiTheme="minorHAnsi" w:cstheme="minorHAnsi"/>
          <w:sz w:val="22"/>
          <w:szCs w:val="22"/>
        </w:rPr>
        <w:t>udziałów w spółkach.</w:t>
      </w:r>
    </w:p>
    <w:p w14:paraId="3076033B" w14:textId="6CBC69D8" w:rsidR="009F6C39" w:rsidRPr="009F6C39" w:rsidRDefault="009F6C39" w:rsidP="000D4448">
      <w:pPr>
        <w:pStyle w:val="Akapitzlist"/>
        <w:numPr>
          <w:ilvl w:val="1"/>
          <w:numId w:val="1"/>
        </w:numPr>
        <w:spacing w:line="300" w:lineRule="auto"/>
        <w:ind w:left="851" w:hanging="851"/>
        <w:contextualSpacing w:val="0"/>
        <w:rPr>
          <w:rFonts w:asciiTheme="minorHAnsi" w:hAnsiTheme="minorHAnsi" w:cstheme="minorHAnsi"/>
          <w:sz w:val="22"/>
          <w:szCs w:val="22"/>
        </w:rPr>
      </w:pPr>
      <w:r w:rsidRPr="00066D75">
        <w:rPr>
          <w:rFonts w:asciiTheme="minorHAnsi" w:hAnsiTheme="minorHAnsi" w:cstheme="minorHAnsi"/>
          <w:sz w:val="22"/>
          <w:szCs w:val="22"/>
        </w:rPr>
        <w:t>Komórkami merytorycznymi są wskazane w Regulaminie Organizacyjnym biura</w:t>
      </w:r>
      <w:r w:rsidR="00EC28FD" w:rsidRPr="00066D75">
        <w:rPr>
          <w:rFonts w:asciiTheme="minorHAnsi" w:hAnsiTheme="minorHAnsi" w:cstheme="minorHAnsi"/>
          <w:sz w:val="22"/>
          <w:szCs w:val="22"/>
        </w:rPr>
        <w:t xml:space="preserve"> urzędu oraz</w:t>
      </w:r>
      <w:r w:rsidR="00066D75" w:rsidRPr="00066D75">
        <w:rPr>
          <w:rFonts w:asciiTheme="minorHAnsi" w:hAnsiTheme="minorHAnsi" w:cstheme="minorHAnsi"/>
          <w:sz w:val="22"/>
          <w:szCs w:val="22"/>
        </w:rPr>
        <w:t> </w:t>
      </w:r>
      <w:r w:rsidR="00EC28FD" w:rsidRPr="00066D75">
        <w:rPr>
          <w:rFonts w:asciiTheme="minorHAnsi" w:hAnsiTheme="minorHAnsi" w:cstheme="minorHAnsi"/>
          <w:sz w:val="22"/>
          <w:szCs w:val="22"/>
        </w:rPr>
        <w:t>jednostk</w:t>
      </w:r>
      <w:r w:rsidR="00066D75" w:rsidRPr="00066D75">
        <w:rPr>
          <w:rFonts w:asciiTheme="minorHAnsi" w:hAnsiTheme="minorHAnsi" w:cstheme="minorHAnsi"/>
          <w:sz w:val="22"/>
          <w:szCs w:val="22"/>
        </w:rPr>
        <w:t>i</w:t>
      </w:r>
      <w:r w:rsidR="00EC28FD" w:rsidRPr="00066D75">
        <w:rPr>
          <w:rFonts w:asciiTheme="minorHAnsi" w:hAnsiTheme="minorHAnsi" w:cstheme="minorHAnsi"/>
          <w:sz w:val="22"/>
          <w:szCs w:val="22"/>
        </w:rPr>
        <w:t xml:space="preserve"> organizacyjn</w:t>
      </w:r>
      <w:r w:rsidR="00066D75" w:rsidRPr="00066D75">
        <w:rPr>
          <w:rFonts w:asciiTheme="minorHAnsi" w:hAnsiTheme="minorHAnsi" w:cstheme="minorHAnsi"/>
          <w:sz w:val="22"/>
          <w:szCs w:val="22"/>
        </w:rPr>
        <w:t>e</w:t>
      </w:r>
      <w:r w:rsidR="00EC28FD" w:rsidRPr="00066D75">
        <w:rPr>
          <w:rFonts w:asciiTheme="minorHAnsi" w:hAnsiTheme="minorHAnsi" w:cstheme="minorHAnsi"/>
          <w:sz w:val="22"/>
          <w:szCs w:val="22"/>
        </w:rPr>
        <w:t xml:space="preserve"> m.st. Warszawy</w:t>
      </w:r>
      <w:r w:rsidRPr="00066D75">
        <w:rPr>
          <w:rFonts w:asciiTheme="minorHAnsi" w:hAnsiTheme="minorHAnsi" w:cstheme="minorHAnsi"/>
          <w:sz w:val="22"/>
          <w:szCs w:val="22"/>
        </w:rPr>
        <w:t xml:space="preserve"> wykonujące zadania w szczególności w</w:t>
      </w:r>
      <w:r w:rsidR="00066D75" w:rsidRPr="00066D75">
        <w:rPr>
          <w:rFonts w:asciiTheme="minorHAnsi" w:hAnsiTheme="minorHAnsi" w:cstheme="minorHAnsi"/>
          <w:sz w:val="22"/>
          <w:szCs w:val="22"/>
        </w:rPr>
        <w:t> </w:t>
      </w:r>
      <w:r w:rsidRPr="00066D75">
        <w:rPr>
          <w:rFonts w:asciiTheme="minorHAnsi" w:hAnsiTheme="minorHAnsi" w:cstheme="minorHAnsi"/>
          <w:sz w:val="22"/>
          <w:szCs w:val="22"/>
        </w:rPr>
        <w:t>obszarach:</w:t>
      </w:r>
    </w:p>
    <w:p w14:paraId="3A66B996" w14:textId="0331675D" w:rsidR="009F6C39" w:rsidRPr="009F6C39" w:rsidRDefault="00CC19FD" w:rsidP="000D4448">
      <w:pPr>
        <w:pStyle w:val="Akapitzlist"/>
        <w:widowControl w:val="0"/>
        <w:numPr>
          <w:ilvl w:val="2"/>
          <w:numId w:val="1"/>
        </w:numPr>
        <w:spacing w:line="300" w:lineRule="auto"/>
        <w:ind w:left="851" w:right="20" w:hanging="709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zapewnienia publicznego transportu zbiorowego</w:t>
      </w:r>
      <w:r w:rsidR="009F6C39" w:rsidRPr="009F6C39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11EA9074" w14:textId="7563E16E" w:rsidR="009F6C39" w:rsidRPr="009F6C39" w:rsidRDefault="009F6C39" w:rsidP="000D4448">
      <w:pPr>
        <w:pStyle w:val="Akapitzlist"/>
        <w:widowControl w:val="0"/>
        <w:numPr>
          <w:ilvl w:val="2"/>
          <w:numId w:val="1"/>
        </w:numPr>
        <w:spacing w:line="300" w:lineRule="auto"/>
        <w:ind w:left="851" w:right="20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>zapewnienia bezpieczeństwa zaopatrzenia w energię elektryczną, ciepło, paliwa gazowe oraz</w:t>
      </w:r>
      <w:r w:rsidR="00CC19FD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>wodę, a także w zakresie odbioru ścieków i wód opadowych, z wyłączeniem kanałów otwartych i urządzeń wodnych</w:t>
      </w:r>
      <w:r w:rsidRPr="009F6C39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6EB46743" w14:textId="77777777" w:rsidR="009F6C39" w:rsidRPr="009F6C39" w:rsidRDefault="009F6C39" w:rsidP="000D4448">
      <w:pPr>
        <w:pStyle w:val="Akapitzlist"/>
        <w:widowControl w:val="0"/>
        <w:numPr>
          <w:ilvl w:val="2"/>
          <w:numId w:val="1"/>
        </w:numPr>
        <w:spacing w:line="300" w:lineRule="auto"/>
        <w:ind w:left="851" w:right="20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color w:val="000000"/>
          <w:sz w:val="22"/>
          <w:szCs w:val="22"/>
        </w:rPr>
        <w:t>gospodarki odpadami,</w:t>
      </w:r>
    </w:p>
    <w:p w14:paraId="19EA6D3A" w14:textId="493F696D" w:rsidR="009F6C39" w:rsidRPr="009F6C39" w:rsidRDefault="009F6C39" w:rsidP="000D4448">
      <w:pPr>
        <w:pStyle w:val="Akapitzlist"/>
        <w:widowControl w:val="0"/>
        <w:numPr>
          <w:ilvl w:val="2"/>
          <w:numId w:val="1"/>
        </w:numPr>
        <w:spacing w:line="300" w:lineRule="auto"/>
        <w:ind w:left="851" w:right="20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>organizacji i funkcjonowani</w:t>
      </w:r>
      <w:r w:rsidR="00CC19FD">
        <w:rPr>
          <w:rFonts w:asciiTheme="minorHAnsi" w:hAnsiTheme="minorHAnsi" w:cstheme="minorHAnsi"/>
          <w:sz w:val="22"/>
          <w:szCs w:val="22"/>
        </w:rPr>
        <w:t>a polityki zdrowotnej</w:t>
      </w:r>
      <w:r w:rsidRPr="009F6C39">
        <w:rPr>
          <w:rFonts w:asciiTheme="minorHAnsi" w:hAnsiTheme="minorHAnsi" w:cstheme="minorHAnsi"/>
          <w:sz w:val="22"/>
          <w:szCs w:val="22"/>
        </w:rPr>
        <w:t>,</w:t>
      </w:r>
    </w:p>
    <w:p w14:paraId="516D1586" w14:textId="77777777" w:rsidR="009F6C39" w:rsidRPr="009F6C39" w:rsidRDefault="009F6C39" w:rsidP="000D4448">
      <w:pPr>
        <w:pStyle w:val="Akapitzlist"/>
        <w:widowControl w:val="0"/>
        <w:numPr>
          <w:ilvl w:val="2"/>
          <w:numId w:val="1"/>
        </w:numPr>
        <w:spacing w:line="300" w:lineRule="auto"/>
        <w:ind w:left="851" w:right="20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>gospodarowania i administrowania zasobem lokalowym</w:t>
      </w:r>
      <w:r w:rsidRPr="009F6C3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B1058CE" w14:textId="01E1CF3A" w:rsidR="009F6C39" w:rsidRPr="009F6C39" w:rsidRDefault="009F6C39" w:rsidP="000D4448">
      <w:pPr>
        <w:pStyle w:val="Akapitzlist"/>
        <w:numPr>
          <w:ilvl w:val="1"/>
          <w:numId w:val="1"/>
        </w:numPr>
        <w:spacing w:line="300" w:lineRule="auto"/>
        <w:ind w:left="851" w:hanging="851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 xml:space="preserve">W przypadku braku wyznaczenia przez Prezydenta m.st. Warszawy osób do prowadzenia komórek merytorycznych, zadania dotyczące realizacji </w:t>
      </w:r>
      <w:r w:rsidRPr="009F6C39">
        <w:rPr>
          <w:rFonts w:asciiTheme="minorHAnsi" w:hAnsiTheme="minorHAnsi" w:cstheme="minorHAnsi"/>
          <w:color w:val="000000"/>
          <w:sz w:val="22"/>
          <w:szCs w:val="22"/>
        </w:rPr>
        <w:t>przez m.st. Warszawa uprawnień z</w:t>
      </w:r>
      <w:r w:rsidR="00CC19FD">
        <w:rPr>
          <w:rFonts w:asciiTheme="minorHAnsi" w:hAnsiTheme="minorHAnsi" w:cstheme="minorHAnsi"/>
          <w:color w:val="000000"/>
          <w:sz w:val="22"/>
          <w:szCs w:val="22"/>
        </w:rPr>
        <w:t> akcji i udziałów</w:t>
      </w:r>
      <w:r w:rsidRPr="009F6C39">
        <w:rPr>
          <w:rFonts w:asciiTheme="minorHAnsi" w:hAnsiTheme="minorHAnsi" w:cstheme="minorHAnsi"/>
          <w:color w:val="000000"/>
          <w:sz w:val="22"/>
          <w:szCs w:val="22"/>
        </w:rPr>
        <w:t xml:space="preserve"> wykonywane są</w:t>
      </w:r>
      <w:r w:rsidRPr="009F6C39">
        <w:rPr>
          <w:rFonts w:asciiTheme="minorHAnsi" w:hAnsiTheme="minorHAnsi" w:cstheme="minorHAnsi"/>
          <w:sz w:val="22"/>
          <w:szCs w:val="22"/>
        </w:rPr>
        <w:t xml:space="preserve"> przez Biuro.</w:t>
      </w:r>
    </w:p>
    <w:p w14:paraId="5926D996" w14:textId="4CF751DF" w:rsidR="00B230EE" w:rsidRPr="009F6C39" w:rsidRDefault="00B230EE" w:rsidP="000D4448">
      <w:pPr>
        <w:pStyle w:val="Akapitzlist"/>
        <w:numPr>
          <w:ilvl w:val="1"/>
          <w:numId w:val="1"/>
        </w:numPr>
        <w:spacing w:line="300" w:lineRule="auto"/>
        <w:ind w:left="851" w:hanging="851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Mając na uwadze zasadę równego traktowania płci</w:t>
      </w:r>
      <w:r>
        <w:rPr>
          <w:rFonts w:asciiTheme="minorHAnsi" w:hAnsiTheme="minorHAnsi" w:cstheme="minorHAnsi"/>
          <w:bCs/>
          <w:sz w:val="22"/>
          <w:szCs w:val="22"/>
        </w:rPr>
        <w:t>, u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znaje się </w:t>
      </w:r>
      <w:r>
        <w:rPr>
          <w:rFonts w:asciiTheme="minorHAnsi" w:hAnsiTheme="minorHAnsi" w:cstheme="minorHAnsi"/>
          <w:bCs/>
          <w:sz w:val="22"/>
          <w:szCs w:val="22"/>
        </w:rPr>
        <w:t>za zasadne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 podejmowanie działań zmierzających do zrównoważonego udziału osób obu płci w skład</w:t>
      </w:r>
      <w:r>
        <w:rPr>
          <w:rFonts w:asciiTheme="minorHAnsi" w:hAnsiTheme="minorHAnsi" w:cstheme="minorHAnsi"/>
          <w:bCs/>
          <w:sz w:val="22"/>
          <w:szCs w:val="22"/>
        </w:rPr>
        <w:t>ach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 organów jednoosobowych spółek m.st.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Warszawy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Pr="00B230E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Jeżeli </w:t>
      </w:r>
      <w:r w:rsidR="000F20C2">
        <w:rPr>
          <w:rFonts w:asciiTheme="minorHAnsi" w:hAnsiTheme="minorHAnsi" w:cstheme="minorHAnsi"/>
          <w:bCs/>
          <w:sz w:val="22"/>
          <w:szCs w:val="22"/>
        </w:rPr>
        <w:t>w</w:t>
      </w:r>
      <w:r w:rsidR="000F20C2" w:rsidRPr="009F6C3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F20C2">
        <w:rPr>
          <w:rFonts w:asciiTheme="minorHAnsi" w:hAnsiTheme="minorHAnsi" w:cstheme="minorHAnsi"/>
          <w:bCs/>
          <w:sz w:val="22"/>
          <w:szCs w:val="22"/>
        </w:rPr>
        <w:t xml:space="preserve">składzie </w:t>
      </w:r>
      <w:r w:rsidR="000F20C2" w:rsidRPr="009F6C39">
        <w:rPr>
          <w:rFonts w:asciiTheme="minorHAnsi" w:hAnsiTheme="minorHAnsi" w:cstheme="minorHAnsi"/>
          <w:bCs/>
          <w:sz w:val="22"/>
          <w:szCs w:val="22"/>
        </w:rPr>
        <w:t>organu</w:t>
      </w:r>
      <w:r w:rsidR="000F20C2">
        <w:rPr>
          <w:rFonts w:asciiTheme="minorHAnsi" w:hAnsiTheme="minorHAnsi" w:cstheme="minorHAnsi"/>
          <w:bCs/>
          <w:sz w:val="22"/>
          <w:szCs w:val="22"/>
        </w:rPr>
        <w:t xml:space="preserve"> spółki</w:t>
      </w:r>
      <w:r w:rsidR="000F20C2" w:rsidRPr="009F6C39">
        <w:rPr>
          <w:rFonts w:asciiTheme="minorHAnsi" w:hAnsiTheme="minorHAnsi" w:cstheme="minorHAnsi"/>
          <w:bCs/>
          <w:sz w:val="22"/>
          <w:szCs w:val="22"/>
        </w:rPr>
        <w:t xml:space="preserve"> udział </w:t>
      </w:r>
      <w:r w:rsidR="000F20C2">
        <w:rPr>
          <w:rFonts w:asciiTheme="minorHAnsi" w:hAnsiTheme="minorHAnsi" w:cstheme="minorHAnsi"/>
          <w:bCs/>
          <w:sz w:val="22"/>
          <w:szCs w:val="22"/>
        </w:rPr>
        <w:t>płci</w:t>
      </w:r>
      <w:r w:rsidR="000F20C2" w:rsidRPr="009F6C39">
        <w:rPr>
          <w:rFonts w:asciiTheme="minorHAnsi" w:hAnsiTheme="minorHAnsi" w:cstheme="minorHAnsi"/>
          <w:bCs/>
          <w:sz w:val="22"/>
          <w:szCs w:val="22"/>
        </w:rPr>
        <w:t xml:space="preserve"> niedostatecznie reprezentowanej</w:t>
      </w:r>
      <w:r w:rsidR="000F20C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nie </w:t>
      </w:r>
      <w:r>
        <w:rPr>
          <w:rFonts w:asciiTheme="minorHAnsi" w:hAnsiTheme="minorHAnsi" w:cstheme="minorHAnsi"/>
          <w:bCs/>
          <w:sz w:val="22"/>
          <w:szCs w:val="22"/>
        </w:rPr>
        <w:t>osiąga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 40%, wskazane jest aby organ </w:t>
      </w:r>
      <w:r w:rsidR="000F20C2" w:rsidRPr="009F6C39">
        <w:rPr>
          <w:rFonts w:asciiTheme="minorHAnsi" w:hAnsiTheme="minorHAnsi" w:cstheme="minorHAnsi"/>
          <w:bCs/>
          <w:sz w:val="22"/>
          <w:szCs w:val="22"/>
        </w:rPr>
        <w:t xml:space="preserve">powołujący 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członków danego organu </w:t>
      </w:r>
      <w:r w:rsidR="000F20C2" w:rsidRPr="009F6C39">
        <w:rPr>
          <w:rFonts w:asciiTheme="minorHAnsi" w:hAnsiTheme="minorHAnsi" w:cstheme="minorHAnsi"/>
          <w:bCs/>
          <w:sz w:val="22"/>
          <w:szCs w:val="22"/>
        </w:rPr>
        <w:t>spółki</w:t>
      </w:r>
      <w:r w:rsidR="000F20C2">
        <w:rPr>
          <w:rFonts w:asciiTheme="minorHAnsi" w:hAnsiTheme="minorHAnsi" w:cstheme="minorHAnsi"/>
          <w:bCs/>
          <w:sz w:val="22"/>
          <w:szCs w:val="22"/>
        </w:rPr>
        <w:t>,</w:t>
      </w:r>
      <w:r w:rsidR="000F20C2" w:rsidRPr="009F6C3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podjął działania mające na celu powołanie w skład organu osoby płci niedostatecznie reprezentowanej. </w:t>
      </w:r>
    </w:p>
    <w:p w14:paraId="5125BC58" w14:textId="77777777" w:rsidR="009F6C39" w:rsidRPr="009F6C39" w:rsidRDefault="009F6C39" w:rsidP="000D4448">
      <w:pPr>
        <w:pStyle w:val="Akapitzlist"/>
        <w:numPr>
          <w:ilvl w:val="1"/>
          <w:numId w:val="1"/>
        </w:numPr>
        <w:spacing w:line="300" w:lineRule="auto"/>
        <w:ind w:left="851" w:hanging="851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Unikanie konfliktu interesów</w:t>
      </w:r>
    </w:p>
    <w:p w14:paraId="2FB75549" w14:textId="58B70E7A" w:rsidR="009F6C39" w:rsidRPr="009F6C39" w:rsidRDefault="009F6C39" w:rsidP="000D4448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line="300" w:lineRule="auto"/>
        <w:ind w:left="851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 xml:space="preserve">Pracownicy posiadający odpowiednie uprawnienia, mogą być powoływani do pełnienia funkcji członka rady nadzorczej spółki. </w:t>
      </w:r>
    </w:p>
    <w:p w14:paraId="274F98C7" w14:textId="372D5BA0" w:rsidR="009F6C39" w:rsidRPr="009F6C39" w:rsidRDefault="009F6C39" w:rsidP="000D4448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line="300" w:lineRule="auto"/>
        <w:ind w:left="851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 xml:space="preserve">Przełożeni organizują pracę </w:t>
      </w:r>
      <w:r w:rsidR="000F20C2" w:rsidRPr="009F6C39">
        <w:rPr>
          <w:rFonts w:asciiTheme="minorHAnsi" w:hAnsiTheme="minorHAnsi" w:cstheme="minorHAnsi"/>
          <w:sz w:val="22"/>
          <w:szCs w:val="22"/>
        </w:rPr>
        <w:t>komórek organizacyjnych urzędu</w:t>
      </w:r>
      <w:r w:rsidR="000F20C2">
        <w:rPr>
          <w:rFonts w:asciiTheme="minorHAnsi" w:hAnsiTheme="minorHAnsi" w:cstheme="minorHAnsi"/>
          <w:sz w:val="22"/>
          <w:szCs w:val="22"/>
        </w:rPr>
        <w:t xml:space="preserve"> oraz</w:t>
      </w:r>
      <w:r w:rsidR="000F20C2" w:rsidRPr="009F6C39">
        <w:rPr>
          <w:rFonts w:asciiTheme="minorHAnsi" w:hAnsiTheme="minorHAnsi" w:cstheme="minorHAnsi"/>
          <w:sz w:val="22"/>
          <w:szCs w:val="22"/>
        </w:rPr>
        <w:t xml:space="preserve"> </w:t>
      </w:r>
      <w:r w:rsidRPr="009F6C39">
        <w:rPr>
          <w:rFonts w:asciiTheme="minorHAnsi" w:hAnsiTheme="minorHAnsi" w:cstheme="minorHAnsi"/>
          <w:sz w:val="22"/>
          <w:szCs w:val="22"/>
        </w:rPr>
        <w:t>jednostek organizacyjnych m.st. Warszawy w taki sposób, aby unikać konfliktu interesów pracowników będących członkami rad nadzorczych spółek.</w:t>
      </w:r>
    </w:p>
    <w:p w14:paraId="4BBBBEFB" w14:textId="77777777" w:rsidR="009836BE" w:rsidRDefault="009836BE" w:rsidP="000D4448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line="300" w:lineRule="auto"/>
        <w:ind w:left="851" w:hanging="709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Każda osoba powołana do organu spółki ma obowiązek zapobiegania i unikania konfliktu interesów.</w:t>
      </w:r>
    </w:p>
    <w:p w14:paraId="33A4DA2B" w14:textId="77777777" w:rsidR="009F6C39" w:rsidRPr="009F6C39" w:rsidRDefault="009F6C39" w:rsidP="000D4448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line="300" w:lineRule="auto"/>
        <w:ind w:left="851" w:hanging="709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Pracownik będący członkiem rady nadzorczej wyłącza się z działań mogących rodzić podejrzenia o konflikt interesów.</w:t>
      </w:r>
    </w:p>
    <w:p w14:paraId="56526F39" w14:textId="187015AE" w:rsidR="009F6C39" w:rsidRPr="009F6C39" w:rsidRDefault="009F6C39" w:rsidP="000D4448">
      <w:pPr>
        <w:pStyle w:val="Akapitzlist"/>
        <w:numPr>
          <w:ilvl w:val="2"/>
          <w:numId w:val="1"/>
        </w:numPr>
        <w:spacing w:after="240" w:line="300" w:lineRule="auto"/>
        <w:ind w:left="851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lastRenderedPageBreak/>
        <w:t xml:space="preserve">Członkowie rady nadzorczej nie mogą wykonywać </w:t>
      </w:r>
      <w:r w:rsidR="000F20C2">
        <w:rPr>
          <w:rFonts w:asciiTheme="minorHAnsi" w:hAnsiTheme="minorHAnsi" w:cstheme="minorHAnsi"/>
          <w:sz w:val="22"/>
          <w:szCs w:val="22"/>
        </w:rPr>
        <w:t>aktywności</w:t>
      </w:r>
      <w:r w:rsidRPr="009F6C39">
        <w:rPr>
          <w:rFonts w:asciiTheme="minorHAnsi" w:hAnsiTheme="minorHAnsi" w:cstheme="minorHAnsi"/>
          <w:sz w:val="22"/>
          <w:szCs w:val="22"/>
        </w:rPr>
        <w:t>, które mogłyby wywoływać podejrzenie o stronniczość lub interesowność albo pozostających w sprzeczności lub</w:t>
      </w:r>
      <w:r w:rsidR="000F20C2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 xml:space="preserve">związanych z </w:t>
      </w:r>
      <w:r w:rsidR="000F20C2">
        <w:rPr>
          <w:rFonts w:asciiTheme="minorHAnsi" w:hAnsiTheme="minorHAnsi" w:cstheme="minorHAnsi"/>
          <w:sz w:val="22"/>
          <w:szCs w:val="22"/>
        </w:rPr>
        <w:t>aktywnościami</w:t>
      </w:r>
      <w:r w:rsidRPr="009F6C39">
        <w:rPr>
          <w:rFonts w:asciiTheme="minorHAnsi" w:hAnsiTheme="minorHAnsi" w:cstheme="minorHAnsi"/>
          <w:sz w:val="22"/>
          <w:szCs w:val="22"/>
        </w:rPr>
        <w:t>, które wykonują w ramach obowiązków członka rady nadzorczej. W przypadku zaistnienia konfliktu interesów członka rady nadzorczej z interesem spółki, członek rady nadzorczej powinien poinformować o tym fakcie pozostałych członków rady i powstrzymać się od zabierania głosu w dyskusji oraz od głosowania nad przyjęciem uchwały w sprawie, w której zaistniał konflikt interesów albo</w:t>
      </w:r>
      <w:r w:rsidR="00C308AE">
        <w:rPr>
          <w:rFonts w:asciiTheme="minorHAnsi" w:hAnsiTheme="minorHAnsi" w:cstheme="minorHAnsi"/>
          <w:sz w:val="22"/>
          <w:szCs w:val="22"/>
        </w:rPr>
        <w:t xml:space="preserve"> -</w:t>
      </w:r>
      <w:r w:rsidR="00A430D1">
        <w:rPr>
          <w:rFonts w:asciiTheme="minorHAnsi" w:hAnsiTheme="minorHAnsi" w:cstheme="minorHAnsi"/>
          <w:sz w:val="22"/>
          <w:szCs w:val="22"/>
        </w:rPr>
        <w:t xml:space="preserve"> </w:t>
      </w:r>
      <w:r w:rsidR="000557A4">
        <w:rPr>
          <w:rFonts w:asciiTheme="minorHAnsi" w:hAnsiTheme="minorHAnsi" w:cstheme="minorHAnsi"/>
          <w:sz w:val="22"/>
          <w:szCs w:val="22"/>
        </w:rPr>
        <w:t xml:space="preserve">jeżeli konflikt interesów </w:t>
      </w:r>
      <w:r w:rsidR="00B543F1">
        <w:rPr>
          <w:rFonts w:asciiTheme="minorHAnsi" w:hAnsiTheme="minorHAnsi" w:cstheme="minorHAnsi"/>
          <w:sz w:val="22"/>
          <w:szCs w:val="22"/>
        </w:rPr>
        <w:t>powtórzy się</w:t>
      </w:r>
      <w:r w:rsidR="00C308AE">
        <w:rPr>
          <w:rFonts w:asciiTheme="minorHAnsi" w:hAnsiTheme="minorHAnsi" w:cstheme="minorHAnsi"/>
          <w:sz w:val="22"/>
          <w:szCs w:val="22"/>
        </w:rPr>
        <w:t xml:space="preserve"> -</w:t>
      </w:r>
      <w:r w:rsidR="000F20C2">
        <w:rPr>
          <w:rFonts w:asciiTheme="minorHAnsi" w:hAnsiTheme="minorHAnsi" w:cstheme="minorHAnsi"/>
          <w:sz w:val="22"/>
          <w:szCs w:val="22"/>
        </w:rPr>
        <w:t xml:space="preserve"> </w:t>
      </w:r>
      <w:r w:rsidRPr="009F6C39">
        <w:rPr>
          <w:rFonts w:asciiTheme="minorHAnsi" w:hAnsiTheme="minorHAnsi" w:cstheme="minorHAnsi"/>
          <w:sz w:val="22"/>
          <w:szCs w:val="22"/>
        </w:rPr>
        <w:t>rozważyć rezygnację z pełnienia funkcji członka rady nadzorczej.</w:t>
      </w:r>
    </w:p>
    <w:p w14:paraId="3381C21D" w14:textId="71351594" w:rsidR="009F6C39" w:rsidRPr="009F6C39" w:rsidRDefault="009F6C39" w:rsidP="000D4448">
      <w:pPr>
        <w:pStyle w:val="Nagwek1"/>
        <w:keepNext/>
        <w:keepLines/>
        <w:spacing w:before="0" w:after="240" w:line="300" w:lineRule="auto"/>
        <w:jc w:val="left"/>
      </w:pPr>
      <w:bookmarkStart w:id="8" w:name="_Toc115201847"/>
      <w:bookmarkStart w:id="9" w:name="_Hlk98944324"/>
      <w:r w:rsidRPr="009F6C39">
        <w:t xml:space="preserve">Zasady organizacji </w:t>
      </w:r>
      <w:r w:rsidR="00C31C8A">
        <w:t xml:space="preserve">i funkcjonowania </w:t>
      </w:r>
      <w:r w:rsidRPr="009F6C39">
        <w:t>zgromadzeń spółek</w:t>
      </w:r>
      <w:bookmarkEnd w:id="8"/>
    </w:p>
    <w:bookmarkEnd w:id="9"/>
    <w:p w14:paraId="1400954D" w14:textId="6BA054CD" w:rsidR="009F6C39" w:rsidRPr="009F6C39" w:rsidRDefault="009F6C39" w:rsidP="000D4448">
      <w:pPr>
        <w:pStyle w:val="Tekstpodstawowy"/>
        <w:numPr>
          <w:ilvl w:val="1"/>
          <w:numId w:val="1"/>
        </w:numPr>
        <w:spacing w:after="0" w:line="300" w:lineRule="auto"/>
        <w:ind w:left="851" w:hanging="851"/>
        <w:rPr>
          <w:rFonts w:asciiTheme="minorHAnsi" w:hAnsiTheme="minorHAnsi" w:cstheme="minorHAnsi"/>
          <w:b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 xml:space="preserve">Zwyczajne </w:t>
      </w:r>
      <w:r w:rsidR="00070B73" w:rsidRPr="009F6C39">
        <w:rPr>
          <w:rFonts w:asciiTheme="minorHAnsi" w:hAnsiTheme="minorHAnsi" w:cstheme="minorHAnsi"/>
          <w:bCs/>
          <w:sz w:val="22"/>
          <w:szCs w:val="22"/>
        </w:rPr>
        <w:t xml:space="preserve">walne 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zgromadzenie </w:t>
      </w:r>
      <w:r w:rsidR="005B3911">
        <w:rPr>
          <w:rFonts w:asciiTheme="minorHAnsi" w:hAnsiTheme="minorHAnsi" w:cstheme="minorHAnsi"/>
          <w:bCs/>
          <w:sz w:val="22"/>
          <w:szCs w:val="22"/>
        </w:rPr>
        <w:t>i</w:t>
      </w:r>
      <w:r w:rsidR="00070B7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70B73" w:rsidRPr="009F6C39">
        <w:rPr>
          <w:rFonts w:asciiTheme="minorHAnsi" w:hAnsiTheme="minorHAnsi" w:cstheme="minorHAnsi"/>
          <w:bCs/>
          <w:sz w:val="22"/>
          <w:szCs w:val="22"/>
        </w:rPr>
        <w:t xml:space="preserve">zwyczajne zgromadzenie </w:t>
      </w:r>
      <w:r w:rsidR="000D4448">
        <w:rPr>
          <w:rFonts w:asciiTheme="minorHAnsi" w:hAnsiTheme="minorHAnsi" w:cstheme="minorHAnsi"/>
          <w:bCs/>
          <w:sz w:val="22"/>
          <w:szCs w:val="22"/>
        </w:rPr>
        <w:t>wspólników</w:t>
      </w:r>
    </w:p>
    <w:p w14:paraId="756C5860" w14:textId="0FB46C9F" w:rsidR="009F6C39" w:rsidRPr="009F6C39" w:rsidRDefault="00070B73" w:rsidP="000D4448">
      <w:pPr>
        <w:pStyle w:val="Tekstpodstawowy"/>
        <w:numPr>
          <w:ilvl w:val="2"/>
          <w:numId w:val="1"/>
        </w:numPr>
        <w:spacing w:after="0" w:line="300" w:lineRule="auto"/>
        <w:ind w:left="851" w:hanging="709"/>
        <w:rPr>
          <w:rFonts w:asciiTheme="minorHAnsi" w:hAnsiTheme="minorHAnsi" w:cstheme="minorHAnsi"/>
          <w:b/>
          <w:sz w:val="22"/>
          <w:szCs w:val="22"/>
        </w:rPr>
      </w:pPr>
      <w:bookmarkStart w:id="10" w:name="_Hlk106104724"/>
      <w:r>
        <w:rPr>
          <w:rFonts w:asciiTheme="minorHAnsi" w:hAnsiTheme="minorHAnsi" w:cstheme="minorHAnsi"/>
          <w:bCs/>
          <w:sz w:val="22"/>
          <w:szCs w:val="22"/>
        </w:rPr>
        <w:t>Z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wyczajne walne zgromadzenie </w:t>
      </w:r>
      <w:r w:rsidR="005B3911">
        <w:rPr>
          <w:rFonts w:asciiTheme="minorHAnsi" w:hAnsiTheme="minorHAnsi" w:cstheme="minorHAnsi"/>
          <w:bCs/>
          <w:sz w:val="22"/>
          <w:szCs w:val="22"/>
        </w:rPr>
        <w:t>lub</w:t>
      </w:r>
      <w:r>
        <w:rPr>
          <w:rFonts w:asciiTheme="minorHAnsi" w:hAnsiTheme="minorHAnsi" w:cstheme="minorHAnsi"/>
          <w:bCs/>
          <w:sz w:val="22"/>
          <w:szCs w:val="22"/>
        </w:rPr>
        <w:t xml:space="preserve"> z</w:t>
      </w:r>
      <w:r w:rsidR="009F6C39" w:rsidRPr="009F6C39">
        <w:rPr>
          <w:rFonts w:asciiTheme="minorHAnsi" w:hAnsiTheme="minorHAnsi" w:cstheme="minorHAnsi"/>
          <w:bCs/>
          <w:sz w:val="22"/>
          <w:szCs w:val="22"/>
        </w:rPr>
        <w:t xml:space="preserve">wyczajne zgromadzenie wspólników powinno się 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odbyć </w:t>
      </w:r>
      <w:r w:rsidR="009F6C39" w:rsidRPr="009F6C39">
        <w:rPr>
          <w:rFonts w:asciiTheme="minorHAnsi" w:hAnsiTheme="minorHAnsi" w:cstheme="minorHAnsi"/>
          <w:bCs/>
          <w:sz w:val="22"/>
          <w:szCs w:val="22"/>
        </w:rPr>
        <w:t>w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="009F6C39" w:rsidRPr="009F6C39">
        <w:rPr>
          <w:rFonts w:asciiTheme="minorHAnsi" w:hAnsiTheme="minorHAnsi" w:cstheme="minorHAnsi"/>
          <w:bCs/>
          <w:sz w:val="22"/>
          <w:szCs w:val="22"/>
        </w:rPr>
        <w:t>terminie sześciu miesięcy po upływie każdego roku obrotowego, z zastrzeżeniem terminów szczególnych wynikających z powszechnie obowiązujących przepisów prawa.</w:t>
      </w:r>
    </w:p>
    <w:bookmarkEnd w:id="10"/>
    <w:p w14:paraId="58875DEC" w14:textId="74FAA879" w:rsidR="009F6C39" w:rsidRPr="009F6C39" w:rsidRDefault="009F6C39" w:rsidP="000D4448">
      <w:pPr>
        <w:pStyle w:val="Tekstpodstawowy"/>
        <w:numPr>
          <w:ilvl w:val="2"/>
          <w:numId w:val="1"/>
        </w:numPr>
        <w:spacing w:after="0" w:line="300" w:lineRule="auto"/>
        <w:ind w:left="851" w:hanging="709"/>
        <w:rPr>
          <w:rFonts w:asciiTheme="minorHAnsi" w:hAnsiTheme="minorHAnsi" w:cstheme="minorHAnsi"/>
          <w:b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 xml:space="preserve">Przedmiotem obrad </w:t>
      </w:r>
      <w:r w:rsidR="00070B73" w:rsidRPr="009F6C39">
        <w:rPr>
          <w:rFonts w:asciiTheme="minorHAnsi" w:hAnsiTheme="minorHAnsi" w:cstheme="minorHAnsi"/>
          <w:bCs/>
          <w:sz w:val="22"/>
          <w:szCs w:val="22"/>
        </w:rPr>
        <w:t xml:space="preserve">zwyczajnego walnego zgromadzenia </w:t>
      </w:r>
      <w:r w:rsidR="005B3911">
        <w:rPr>
          <w:rFonts w:asciiTheme="minorHAnsi" w:hAnsiTheme="minorHAnsi" w:cstheme="minorHAnsi"/>
          <w:bCs/>
          <w:sz w:val="22"/>
          <w:szCs w:val="22"/>
        </w:rPr>
        <w:t>lub</w:t>
      </w:r>
      <w:r w:rsidR="00070B7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F6C39">
        <w:rPr>
          <w:rFonts w:asciiTheme="minorHAnsi" w:hAnsiTheme="minorHAnsi" w:cstheme="minorHAnsi"/>
          <w:bCs/>
          <w:sz w:val="22"/>
          <w:szCs w:val="22"/>
        </w:rPr>
        <w:t>zwyc</w:t>
      </w:r>
      <w:r w:rsidR="00070B73">
        <w:rPr>
          <w:rFonts w:asciiTheme="minorHAnsi" w:hAnsiTheme="minorHAnsi" w:cstheme="minorHAnsi"/>
          <w:bCs/>
          <w:sz w:val="22"/>
          <w:szCs w:val="22"/>
        </w:rPr>
        <w:t>zajnego zgromadzenia wspólników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 powinno być:</w:t>
      </w:r>
    </w:p>
    <w:p w14:paraId="5C2B1B19" w14:textId="5C3E72DD" w:rsidR="009F6C39" w:rsidRPr="009F6C39" w:rsidRDefault="009F6C39" w:rsidP="000D4448">
      <w:pPr>
        <w:pStyle w:val="Tekstpodstawowy"/>
        <w:numPr>
          <w:ilvl w:val="3"/>
          <w:numId w:val="1"/>
        </w:numPr>
        <w:spacing w:after="0" w:line="300" w:lineRule="auto"/>
        <w:ind w:left="1701" w:hanging="85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rozpatrzenie i zatwierdzenie sprawozdania finansowego oraz sprawozdania z</w:t>
      </w:r>
      <w:r w:rsidR="00070B73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działalności spółki za ubiegły rok obrotowy,</w:t>
      </w:r>
    </w:p>
    <w:p w14:paraId="7CBB6B4A" w14:textId="66A7F698" w:rsidR="009F6C39" w:rsidRPr="009F6C39" w:rsidRDefault="009F6C39" w:rsidP="000D4448">
      <w:pPr>
        <w:pStyle w:val="Tekstpodstawowy"/>
        <w:numPr>
          <w:ilvl w:val="3"/>
          <w:numId w:val="1"/>
        </w:numPr>
        <w:spacing w:after="0" w:line="300" w:lineRule="auto"/>
        <w:ind w:left="1701" w:hanging="85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powzięcie uchwały o podzi</w:t>
      </w:r>
      <w:r w:rsidR="000D4448">
        <w:rPr>
          <w:rFonts w:asciiTheme="minorHAnsi" w:hAnsiTheme="minorHAnsi" w:cstheme="minorHAnsi"/>
          <w:bCs/>
          <w:sz w:val="22"/>
          <w:szCs w:val="22"/>
        </w:rPr>
        <w:t>ale zysku albo pokryciu straty,</w:t>
      </w:r>
    </w:p>
    <w:p w14:paraId="3D0FF496" w14:textId="77777777" w:rsidR="009F6C39" w:rsidRPr="009F6C39" w:rsidRDefault="009F6C39" w:rsidP="000D4448">
      <w:pPr>
        <w:pStyle w:val="Tekstpodstawowy"/>
        <w:numPr>
          <w:ilvl w:val="3"/>
          <w:numId w:val="1"/>
        </w:numPr>
        <w:spacing w:after="0" w:line="300" w:lineRule="auto"/>
        <w:ind w:left="1701" w:hanging="85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udzielenie członkom organów spółki absolutorium z wykonania przez nich obowiązków,</w:t>
      </w:r>
    </w:p>
    <w:p w14:paraId="2826FE54" w14:textId="5F1F988C" w:rsidR="009F6C39" w:rsidRPr="009F6C39" w:rsidRDefault="009F6C39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bCs/>
          <w:sz w:val="22"/>
          <w:szCs w:val="22"/>
        </w:rPr>
      </w:pPr>
      <w:bookmarkStart w:id="11" w:name="_Ref114834720"/>
      <w:r w:rsidRPr="009F6C39">
        <w:rPr>
          <w:rFonts w:asciiTheme="minorHAnsi" w:hAnsiTheme="minorHAnsi" w:cstheme="minorHAnsi"/>
          <w:bCs/>
          <w:sz w:val="22"/>
          <w:szCs w:val="22"/>
        </w:rPr>
        <w:t xml:space="preserve">W celu odbycia </w:t>
      </w:r>
      <w:r w:rsidR="00FD37E0" w:rsidRPr="009F6C39">
        <w:rPr>
          <w:rFonts w:asciiTheme="minorHAnsi" w:hAnsiTheme="minorHAnsi" w:cstheme="minorHAnsi"/>
          <w:bCs/>
          <w:sz w:val="22"/>
          <w:szCs w:val="22"/>
        </w:rPr>
        <w:t xml:space="preserve">zwyczajnego walnego zgromadzenia </w:t>
      </w:r>
      <w:r w:rsidR="00FD37E0">
        <w:rPr>
          <w:rFonts w:asciiTheme="minorHAnsi" w:hAnsiTheme="minorHAnsi" w:cstheme="minorHAnsi"/>
          <w:bCs/>
          <w:sz w:val="22"/>
          <w:szCs w:val="22"/>
        </w:rPr>
        <w:t>lub</w:t>
      </w:r>
      <w:r w:rsidR="00FD37E0" w:rsidRPr="009F6C39">
        <w:rPr>
          <w:rFonts w:asciiTheme="minorHAnsi" w:hAnsiTheme="minorHAnsi" w:cstheme="minorHAnsi"/>
          <w:bCs/>
          <w:sz w:val="22"/>
          <w:szCs w:val="22"/>
        </w:rPr>
        <w:t xml:space="preserve"> zwyczajnego zgromadzenia wspólników</w:t>
      </w:r>
      <w:r w:rsidRPr="009F6C39">
        <w:rPr>
          <w:rFonts w:asciiTheme="minorHAnsi" w:hAnsiTheme="minorHAnsi" w:cstheme="minorHAnsi"/>
          <w:bCs/>
          <w:sz w:val="22"/>
          <w:szCs w:val="22"/>
        </w:rPr>
        <w:t>, zarząd spółki przedkłada następujące dokumenty:</w:t>
      </w:r>
      <w:bookmarkEnd w:id="11"/>
    </w:p>
    <w:p w14:paraId="7AF79C34" w14:textId="373093AF" w:rsidR="009F6C39" w:rsidRPr="009F6C39" w:rsidRDefault="009F6C39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 xml:space="preserve">wniosek zarządu o zwołanie </w:t>
      </w:r>
      <w:r w:rsidR="003C324C" w:rsidRPr="009F6C39">
        <w:rPr>
          <w:rFonts w:asciiTheme="minorHAnsi" w:hAnsiTheme="minorHAnsi" w:cstheme="minorHAnsi"/>
          <w:bCs/>
          <w:sz w:val="22"/>
          <w:szCs w:val="22"/>
        </w:rPr>
        <w:t>zwyczajnego walnego zgromadzenia</w:t>
      </w:r>
      <w:r w:rsidR="003C324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B3911">
        <w:rPr>
          <w:rFonts w:asciiTheme="minorHAnsi" w:hAnsiTheme="minorHAnsi" w:cstheme="minorHAnsi"/>
          <w:bCs/>
          <w:sz w:val="22"/>
          <w:szCs w:val="22"/>
        </w:rPr>
        <w:t>lub</w:t>
      </w:r>
      <w:r w:rsidR="003C324C" w:rsidRPr="009F6C3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F6C39">
        <w:rPr>
          <w:rFonts w:asciiTheme="minorHAnsi" w:hAnsiTheme="minorHAnsi" w:cstheme="minorHAnsi"/>
          <w:bCs/>
          <w:sz w:val="22"/>
          <w:szCs w:val="22"/>
        </w:rPr>
        <w:t>zwyczajnego zgromadzenia wspólników,</w:t>
      </w:r>
    </w:p>
    <w:p w14:paraId="08305FDE" w14:textId="77777777" w:rsidR="009F6C39" w:rsidRPr="009F6C39" w:rsidRDefault="009F6C39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 xml:space="preserve">sprawozdanie finansowe spółki za ubiegły rok obrotowy, o którym mowa w art. 45 </w:t>
      </w:r>
      <w:proofErr w:type="spellStart"/>
      <w:r w:rsidRPr="009F6C39">
        <w:rPr>
          <w:rFonts w:asciiTheme="minorHAnsi" w:hAnsiTheme="minorHAnsi" w:cstheme="minorHAnsi"/>
          <w:bCs/>
          <w:sz w:val="22"/>
          <w:szCs w:val="22"/>
        </w:rPr>
        <w:t>UoR</w:t>
      </w:r>
      <w:proofErr w:type="spellEnd"/>
      <w:r w:rsidRPr="009F6C39">
        <w:rPr>
          <w:rFonts w:asciiTheme="minorHAnsi" w:hAnsiTheme="minorHAnsi" w:cstheme="minorHAnsi"/>
          <w:bCs/>
          <w:sz w:val="22"/>
          <w:szCs w:val="22"/>
        </w:rPr>
        <w:t>, wraz z uchwałą zarządu w sprawie jego przyjęcia,</w:t>
      </w:r>
    </w:p>
    <w:p w14:paraId="42DA8D8F" w14:textId="158C0A99" w:rsidR="009F6C39" w:rsidRPr="009F6C39" w:rsidRDefault="009F6C39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 xml:space="preserve">sprawozdanie z działalności jednostki, o którym mowa w art. 49 ust. 1 </w:t>
      </w:r>
      <w:proofErr w:type="spellStart"/>
      <w:r w:rsidRPr="009F6C39">
        <w:rPr>
          <w:rFonts w:asciiTheme="minorHAnsi" w:hAnsiTheme="minorHAnsi" w:cstheme="minorHAnsi"/>
          <w:bCs/>
          <w:sz w:val="22"/>
          <w:szCs w:val="22"/>
        </w:rPr>
        <w:t>UoR</w:t>
      </w:r>
      <w:proofErr w:type="spellEnd"/>
      <w:r w:rsidRPr="009F6C39">
        <w:rPr>
          <w:rFonts w:asciiTheme="minorHAnsi" w:hAnsiTheme="minorHAnsi" w:cstheme="minorHAnsi"/>
          <w:bCs/>
          <w:sz w:val="22"/>
          <w:szCs w:val="22"/>
        </w:rPr>
        <w:t>, wraz</w:t>
      </w:r>
      <w:r w:rsidR="003C324C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z</w:t>
      </w:r>
      <w:r w:rsidR="003C324C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uchwałą zarządu w sprawie jego przyjęcia,</w:t>
      </w:r>
    </w:p>
    <w:p w14:paraId="55756C7B" w14:textId="77777777" w:rsidR="009F6C39" w:rsidRPr="009F6C39" w:rsidRDefault="009F6C39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 xml:space="preserve">sprawozdanie z badania sprawozdania finansowego, o którym mowa w art. 83 </w:t>
      </w:r>
      <w:proofErr w:type="spellStart"/>
      <w:r w:rsidRPr="009F6C39">
        <w:rPr>
          <w:rFonts w:asciiTheme="minorHAnsi" w:hAnsiTheme="minorHAnsi" w:cstheme="minorHAnsi"/>
          <w:bCs/>
          <w:sz w:val="22"/>
          <w:szCs w:val="22"/>
        </w:rPr>
        <w:t>UoBR</w:t>
      </w:r>
      <w:proofErr w:type="spellEnd"/>
      <w:r w:rsidRPr="009F6C39">
        <w:rPr>
          <w:rFonts w:asciiTheme="minorHAnsi" w:hAnsiTheme="minorHAnsi" w:cstheme="minorHAnsi"/>
          <w:bCs/>
          <w:sz w:val="22"/>
          <w:szCs w:val="22"/>
        </w:rPr>
        <w:t>,</w:t>
      </w:r>
    </w:p>
    <w:p w14:paraId="14CF9A1B" w14:textId="75C32237" w:rsidR="009F6C39" w:rsidRPr="009F6C39" w:rsidRDefault="009F6C39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wniosek zarządu, sporządzony w formie uchwały, w sprawie podziału zysku lub</w:t>
      </w:r>
      <w:r w:rsidR="003C324C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pokrycia straty wraz z uzasadnieniem,</w:t>
      </w:r>
    </w:p>
    <w:p w14:paraId="7B57B51A" w14:textId="77777777" w:rsidR="009F6C39" w:rsidRPr="009F6C39" w:rsidRDefault="009F6C39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 xml:space="preserve">sprawozdanie rady nadzorczej, </w:t>
      </w:r>
    </w:p>
    <w:p w14:paraId="6ECBA898" w14:textId="4717041B" w:rsidR="009F6C39" w:rsidRPr="009F6C39" w:rsidRDefault="009F6C39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 xml:space="preserve">sprawozdanie z działalności zarządu jako organu spółki wraz z uchwałą o </w:t>
      </w:r>
      <w:r w:rsidR="003C324C">
        <w:rPr>
          <w:rFonts w:asciiTheme="minorHAnsi" w:hAnsiTheme="minorHAnsi" w:cstheme="minorHAnsi"/>
          <w:bCs/>
          <w:sz w:val="22"/>
          <w:szCs w:val="22"/>
        </w:rPr>
        <w:t xml:space="preserve">jego przyjęciu, zgodnie z ust. </w:t>
      </w:r>
      <w:r w:rsidR="00866B60">
        <w:rPr>
          <w:rFonts w:asciiTheme="minorHAnsi" w:hAnsiTheme="minorHAnsi" w:cstheme="minorHAnsi"/>
          <w:bCs/>
          <w:sz w:val="22"/>
          <w:szCs w:val="22"/>
        </w:rPr>
        <w:fldChar w:fldCharType="begin"/>
      </w:r>
      <w:r w:rsidR="00866B60">
        <w:rPr>
          <w:rFonts w:asciiTheme="minorHAnsi" w:hAnsiTheme="minorHAnsi" w:cstheme="minorHAnsi"/>
          <w:bCs/>
          <w:sz w:val="22"/>
          <w:szCs w:val="22"/>
        </w:rPr>
        <w:instrText xml:space="preserve"> REF _Ref115167218 \r \h </w:instrText>
      </w:r>
      <w:r w:rsidR="00866B60">
        <w:rPr>
          <w:rFonts w:asciiTheme="minorHAnsi" w:hAnsiTheme="minorHAnsi" w:cstheme="minorHAnsi"/>
          <w:bCs/>
          <w:sz w:val="22"/>
          <w:szCs w:val="22"/>
        </w:rPr>
      </w:r>
      <w:r w:rsidR="00866B60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481C2B">
        <w:rPr>
          <w:rFonts w:asciiTheme="minorHAnsi" w:hAnsiTheme="minorHAnsi" w:cstheme="minorHAnsi"/>
          <w:bCs/>
          <w:sz w:val="22"/>
          <w:szCs w:val="22"/>
        </w:rPr>
        <w:t>6.1.9</w:t>
      </w:r>
      <w:r w:rsidR="00866B60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9F6C39">
        <w:rPr>
          <w:rFonts w:asciiTheme="minorHAnsi" w:hAnsiTheme="minorHAnsi" w:cstheme="minorHAnsi"/>
          <w:bCs/>
          <w:sz w:val="22"/>
          <w:szCs w:val="22"/>
        </w:rPr>
        <w:t>,</w:t>
      </w:r>
    </w:p>
    <w:p w14:paraId="160FBCB1" w14:textId="77777777" w:rsidR="009F6C39" w:rsidRPr="009F6C39" w:rsidRDefault="009F6C39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uchwały rady nadzorczej dotyczące:</w:t>
      </w:r>
    </w:p>
    <w:p w14:paraId="74C6944F" w14:textId="5CC921C9" w:rsidR="009F6C39" w:rsidRPr="009F6C39" w:rsidRDefault="009F6C39" w:rsidP="000D4448">
      <w:pPr>
        <w:pStyle w:val="Akapitzlist"/>
        <w:numPr>
          <w:ilvl w:val="4"/>
          <w:numId w:val="1"/>
        </w:numPr>
        <w:spacing w:line="300" w:lineRule="auto"/>
        <w:ind w:left="2694" w:hanging="993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oceny sprawozdania finansowego za ubiegły rok obrotowy</w:t>
      </w:r>
      <w:r w:rsidR="003C324C">
        <w:rPr>
          <w:rFonts w:asciiTheme="minorHAnsi" w:hAnsiTheme="minorHAnsi" w:cstheme="minorHAnsi"/>
          <w:bCs/>
          <w:sz w:val="22"/>
          <w:szCs w:val="22"/>
        </w:rPr>
        <w:t>,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 wraz</w:t>
      </w:r>
      <w:r w:rsidR="003C324C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z</w:t>
      </w:r>
      <w:r w:rsidR="003C324C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rekomendacją do </w:t>
      </w:r>
      <w:r w:rsidR="003C324C" w:rsidRPr="009F6C39">
        <w:rPr>
          <w:rFonts w:asciiTheme="minorHAnsi" w:hAnsiTheme="minorHAnsi" w:cstheme="minorHAnsi"/>
          <w:bCs/>
          <w:sz w:val="22"/>
          <w:szCs w:val="22"/>
        </w:rPr>
        <w:t>zwyczajnego walnego zgromadzenia</w:t>
      </w:r>
      <w:r w:rsidR="003C324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B3911">
        <w:rPr>
          <w:rFonts w:asciiTheme="minorHAnsi" w:hAnsiTheme="minorHAnsi" w:cstheme="minorHAnsi"/>
          <w:bCs/>
          <w:sz w:val="22"/>
          <w:szCs w:val="22"/>
        </w:rPr>
        <w:t>lub </w:t>
      </w:r>
      <w:r w:rsidRPr="009F6C39">
        <w:rPr>
          <w:rFonts w:asciiTheme="minorHAnsi" w:hAnsiTheme="minorHAnsi" w:cstheme="minorHAnsi"/>
          <w:bCs/>
          <w:sz w:val="22"/>
          <w:szCs w:val="22"/>
        </w:rPr>
        <w:t>zwyczajnego zgromadzenia wspólników o zatwierdzenie lub</w:t>
      </w:r>
      <w:r w:rsidR="003C324C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niez</w:t>
      </w:r>
      <w:r w:rsidR="000D4448">
        <w:rPr>
          <w:rFonts w:asciiTheme="minorHAnsi" w:hAnsiTheme="minorHAnsi" w:cstheme="minorHAnsi"/>
          <w:bCs/>
          <w:sz w:val="22"/>
          <w:szCs w:val="22"/>
        </w:rPr>
        <w:t>atwierdzenie tego sprawozdania,</w:t>
      </w:r>
    </w:p>
    <w:p w14:paraId="01349BE1" w14:textId="516001E1" w:rsidR="009F6C39" w:rsidRPr="009F6C39" w:rsidRDefault="009F6C39" w:rsidP="000D4448">
      <w:pPr>
        <w:pStyle w:val="Akapitzlist"/>
        <w:numPr>
          <w:ilvl w:val="4"/>
          <w:numId w:val="1"/>
        </w:numPr>
        <w:spacing w:line="300" w:lineRule="auto"/>
        <w:ind w:left="2694" w:hanging="993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lastRenderedPageBreak/>
        <w:t>oceny sprawozdania z działalności jednostki wraz z rekomendacją do</w:t>
      </w:r>
      <w:r w:rsidR="003C324C">
        <w:rPr>
          <w:rFonts w:asciiTheme="minorHAnsi" w:hAnsiTheme="minorHAnsi" w:cstheme="minorHAnsi"/>
          <w:bCs/>
          <w:sz w:val="22"/>
          <w:szCs w:val="22"/>
        </w:rPr>
        <w:t> </w:t>
      </w:r>
      <w:r w:rsidR="003C324C" w:rsidRPr="009F6C39">
        <w:rPr>
          <w:rFonts w:asciiTheme="minorHAnsi" w:hAnsiTheme="minorHAnsi" w:cstheme="minorHAnsi"/>
          <w:bCs/>
          <w:sz w:val="22"/>
          <w:szCs w:val="22"/>
        </w:rPr>
        <w:t xml:space="preserve">zwyczajnego walnego zgromadzenia </w:t>
      </w:r>
      <w:r w:rsidR="005B3911">
        <w:rPr>
          <w:rFonts w:asciiTheme="minorHAnsi" w:hAnsiTheme="minorHAnsi" w:cstheme="minorHAnsi"/>
          <w:bCs/>
          <w:sz w:val="22"/>
          <w:szCs w:val="22"/>
        </w:rPr>
        <w:t>lub</w:t>
      </w:r>
      <w:r w:rsidR="003C324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F6C39">
        <w:rPr>
          <w:rFonts w:asciiTheme="minorHAnsi" w:hAnsiTheme="minorHAnsi" w:cstheme="minorHAnsi"/>
          <w:bCs/>
          <w:sz w:val="22"/>
          <w:szCs w:val="22"/>
        </w:rPr>
        <w:t>zwyczajnego zgromadzenia wspólników</w:t>
      </w:r>
      <w:r w:rsidRPr="009F6C39" w:rsidDel="00086B4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F6C39">
        <w:rPr>
          <w:rFonts w:asciiTheme="minorHAnsi" w:hAnsiTheme="minorHAnsi" w:cstheme="minorHAnsi"/>
          <w:bCs/>
          <w:sz w:val="22"/>
          <w:szCs w:val="22"/>
        </w:rPr>
        <w:t>o zatwierdzenie lub niezatwierdzenie tego sprawozdania,</w:t>
      </w:r>
    </w:p>
    <w:p w14:paraId="5A4CBFE8" w14:textId="77777777" w:rsidR="009F6C39" w:rsidRPr="009F6C39" w:rsidRDefault="009F6C39" w:rsidP="000D4448">
      <w:pPr>
        <w:pStyle w:val="Akapitzlist"/>
        <w:numPr>
          <w:ilvl w:val="4"/>
          <w:numId w:val="1"/>
        </w:numPr>
        <w:spacing w:line="300" w:lineRule="auto"/>
        <w:ind w:left="2694" w:hanging="993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oceny sprawozdania zarządu z działalności,</w:t>
      </w:r>
    </w:p>
    <w:p w14:paraId="4D6B17D3" w14:textId="77777777" w:rsidR="009F6C39" w:rsidRPr="009F6C39" w:rsidRDefault="009F6C39" w:rsidP="000D4448">
      <w:pPr>
        <w:pStyle w:val="Akapitzlist"/>
        <w:numPr>
          <w:ilvl w:val="4"/>
          <w:numId w:val="1"/>
        </w:numPr>
        <w:spacing w:line="300" w:lineRule="auto"/>
        <w:ind w:left="2694" w:hanging="993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oceny wniosku zarządu dotyczącego podziału zysku lub pokrycia straty,</w:t>
      </w:r>
    </w:p>
    <w:p w14:paraId="207DD837" w14:textId="77777777" w:rsidR="009F6C39" w:rsidRPr="009F6C39" w:rsidRDefault="009F6C39" w:rsidP="000D4448">
      <w:pPr>
        <w:pStyle w:val="Akapitzlist"/>
        <w:numPr>
          <w:ilvl w:val="4"/>
          <w:numId w:val="1"/>
        </w:numPr>
        <w:spacing w:line="300" w:lineRule="auto"/>
        <w:ind w:left="2694" w:hanging="993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wniosków w sprawie udzielenia lub nieudzielenia absolutorium poszczególnym członkom zarządu spółki z wykonania przez nich obowiązków,</w:t>
      </w:r>
    </w:p>
    <w:p w14:paraId="16DC724D" w14:textId="4C162CAC" w:rsidR="009F6C39" w:rsidRPr="009F6C39" w:rsidRDefault="009F6C39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sprawozdanie z działalności rady nadzorczej jako organu spółki</w:t>
      </w:r>
      <w:r w:rsidR="003C324C">
        <w:rPr>
          <w:rFonts w:asciiTheme="minorHAnsi" w:hAnsiTheme="minorHAnsi" w:cstheme="minorHAnsi"/>
          <w:bCs/>
          <w:sz w:val="22"/>
          <w:szCs w:val="22"/>
        </w:rPr>
        <w:t>,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 wraz z uchwałą o</w:t>
      </w:r>
      <w:r w:rsidR="003C324C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jego przyjęciu.</w:t>
      </w:r>
    </w:p>
    <w:p w14:paraId="2219AFEB" w14:textId="3E557B14" w:rsidR="009F6C39" w:rsidRPr="009F6C39" w:rsidRDefault="006E6303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Dokumenty, o których mowa w ust. </w:t>
      </w:r>
      <w:r w:rsidR="003A4157">
        <w:rPr>
          <w:rFonts w:asciiTheme="minorHAnsi" w:hAnsiTheme="minorHAnsi" w:cstheme="minorHAnsi"/>
          <w:bCs/>
          <w:sz w:val="22"/>
          <w:szCs w:val="22"/>
        </w:rPr>
        <w:fldChar w:fldCharType="begin"/>
      </w:r>
      <w:r w:rsidR="003A4157">
        <w:rPr>
          <w:rFonts w:asciiTheme="minorHAnsi" w:hAnsiTheme="minorHAnsi" w:cstheme="minorHAnsi"/>
          <w:bCs/>
          <w:sz w:val="22"/>
          <w:szCs w:val="22"/>
        </w:rPr>
        <w:instrText xml:space="preserve"> REF _Ref114834720 \r \h </w:instrText>
      </w:r>
      <w:r w:rsidR="003A4157">
        <w:rPr>
          <w:rFonts w:asciiTheme="minorHAnsi" w:hAnsiTheme="minorHAnsi" w:cstheme="minorHAnsi"/>
          <w:bCs/>
          <w:sz w:val="22"/>
          <w:szCs w:val="22"/>
        </w:rPr>
      </w:r>
      <w:r w:rsidR="003A4157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481C2B">
        <w:rPr>
          <w:rFonts w:asciiTheme="minorHAnsi" w:hAnsiTheme="minorHAnsi" w:cstheme="minorHAnsi"/>
          <w:bCs/>
          <w:sz w:val="22"/>
          <w:szCs w:val="22"/>
        </w:rPr>
        <w:t>6.1.3</w:t>
      </w:r>
      <w:r w:rsidR="003A4157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1F122D">
        <w:rPr>
          <w:rFonts w:asciiTheme="minorHAnsi" w:hAnsiTheme="minorHAnsi" w:cstheme="minorHAnsi"/>
          <w:bCs/>
          <w:sz w:val="22"/>
          <w:szCs w:val="22"/>
        </w:rPr>
        <w:t>, powinny zostać złożone walne</w:t>
      </w:r>
      <w:r w:rsidR="004D2315">
        <w:rPr>
          <w:rFonts w:asciiTheme="minorHAnsi" w:hAnsiTheme="minorHAnsi" w:cstheme="minorHAnsi"/>
          <w:bCs/>
          <w:sz w:val="22"/>
          <w:szCs w:val="22"/>
        </w:rPr>
        <w:t>mu</w:t>
      </w:r>
      <w:r w:rsidR="001F122D">
        <w:rPr>
          <w:rFonts w:asciiTheme="minorHAnsi" w:hAnsiTheme="minorHAnsi" w:cstheme="minorHAnsi"/>
          <w:bCs/>
          <w:sz w:val="22"/>
          <w:szCs w:val="22"/>
        </w:rPr>
        <w:t xml:space="preserve"> zgromadzeni</w:t>
      </w:r>
      <w:r w:rsidR="004D2315">
        <w:rPr>
          <w:rFonts w:asciiTheme="minorHAnsi" w:hAnsiTheme="minorHAnsi" w:cstheme="minorHAnsi"/>
          <w:bCs/>
          <w:sz w:val="22"/>
          <w:szCs w:val="22"/>
        </w:rPr>
        <w:t>u</w:t>
      </w:r>
      <w:r w:rsidR="001F122D">
        <w:rPr>
          <w:rFonts w:asciiTheme="minorHAnsi" w:hAnsiTheme="minorHAnsi" w:cstheme="minorHAnsi"/>
          <w:bCs/>
          <w:sz w:val="22"/>
          <w:szCs w:val="22"/>
        </w:rPr>
        <w:t xml:space="preserve"> lub zgromadzeniu wspólników do ostatniego dnia czwartego miesiąca po zakończeniu roku obrotowego.</w:t>
      </w:r>
      <w:r w:rsidR="004D2315" w:rsidRPr="009F6C39" w:rsidDel="004D231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E7E89D6" w14:textId="77777777" w:rsidR="009F6C39" w:rsidRPr="009F6C39" w:rsidRDefault="009F6C39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 xml:space="preserve">Sprawozdanie finansowe spółki za ubiegły rok obrotowy, o którym mowa w art. 45 </w:t>
      </w:r>
      <w:proofErr w:type="spellStart"/>
      <w:r w:rsidRPr="009F6C39">
        <w:rPr>
          <w:rFonts w:asciiTheme="minorHAnsi" w:hAnsiTheme="minorHAnsi" w:cstheme="minorHAnsi"/>
          <w:bCs/>
          <w:sz w:val="22"/>
          <w:szCs w:val="22"/>
        </w:rPr>
        <w:t>UoR</w:t>
      </w:r>
      <w:proofErr w:type="spellEnd"/>
    </w:p>
    <w:p w14:paraId="677AAACF" w14:textId="749E498B" w:rsidR="009F6C39" w:rsidRPr="009F6C39" w:rsidRDefault="009F6C39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 xml:space="preserve">Sprawozdanie finansowe winno odpowiadać wymogom </w:t>
      </w:r>
      <w:proofErr w:type="spellStart"/>
      <w:r w:rsidRPr="009F6C39">
        <w:rPr>
          <w:rFonts w:asciiTheme="minorHAnsi" w:hAnsiTheme="minorHAnsi" w:cstheme="minorHAnsi"/>
          <w:bCs/>
          <w:sz w:val="22"/>
          <w:szCs w:val="22"/>
        </w:rPr>
        <w:t>UoR</w:t>
      </w:r>
      <w:proofErr w:type="spellEnd"/>
      <w:r w:rsidRPr="009F6C39">
        <w:rPr>
          <w:rFonts w:asciiTheme="minorHAnsi" w:hAnsiTheme="minorHAnsi" w:cstheme="minorHAnsi"/>
          <w:bCs/>
          <w:sz w:val="22"/>
          <w:szCs w:val="22"/>
        </w:rPr>
        <w:t xml:space="preserve">, a jego elementy składowe, tj. bilans, rachunek zysków i strat, zestawienie zmian </w:t>
      </w:r>
      <w:r w:rsidR="003A4157" w:rsidRPr="009F6C39">
        <w:rPr>
          <w:rFonts w:asciiTheme="minorHAnsi" w:hAnsiTheme="minorHAnsi" w:cstheme="minorHAnsi"/>
          <w:bCs/>
          <w:sz w:val="22"/>
          <w:szCs w:val="22"/>
        </w:rPr>
        <w:t>w</w:t>
      </w:r>
      <w:r w:rsidR="003A4157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kapitale (funduszu) własnym, rachunek przepływów pieniężnych, informację dodatkową obejmującą wprowadzenie do sprawozdania finansowego oraz dodatkowe informacje i objaśnienia, należy sporządzać dokładnie wg układu, zakresu i treści informacji zawa</w:t>
      </w:r>
      <w:r w:rsidR="003C324C">
        <w:rPr>
          <w:rFonts w:asciiTheme="minorHAnsi" w:hAnsiTheme="minorHAnsi" w:cstheme="minorHAnsi"/>
          <w:bCs/>
          <w:sz w:val="22"/>
          <w:szCs w:val="22"/>
        </w:rPr>
        <w:t xml:space="preserve">rtych w załączniku nr 1 do </w:t>
      </w:r>
      <w:proofErr w:type="spellStart"/>
      <w:r w:rsidR="003C324C">
        <w:rPr>
          <w:rFonts w:asciiTheme="minorHAnsi" w:hAnsiTheme="minorHAnsi" w:cstheme="minorHAnsi"/>
          <w:bCs/>
          <w:sz w:val="22"/>
          <w:szCs w:val="22"/>
        </w:rPr>
        <w:t>UoR</w:t>
      </w:r>
      <w:proofErr w:type="spellEnd"/>
      <w:r w:rsidR="003C324C">
        <w:rPr>
          <w:rFonts w:asciiTheme="minorHAnsi" w:hAnsiTheme="minorHAnsi" w:cstheme="minorHAnsi"/>
          <w:bCs/>
          <w:sz w:val="22"/>
          <w:szCs w:val="22"/>
        </w:rPr>
        <w:t>.</w:t>
      </w:r>
    </w:p>
    <w:p w14:paraId="67F7BFC2" w14:textId="062F3AEB" w:rsidR="009F6C39" w:rsidRPr="009F6C39" w:rsidRDefault="009F6C39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 xml:space="preserve">Zgodnie z art. 45 ust. 5 </w:t>
      </w:r>
      <w:proofErr w:type="spellStart"/>
      <w:r w:rsidRPr="009F6C39">
        <w:rPr>
          <w:rFonts w:asciiTheme="minorHAnsi" w:hAnsiTheme="minorHAnsi" w:cstheme="minorHAnsi"/>
          <w:bCs/>
          <w:sz w:val="22"/>
          <w:szCs w:val="22"/>
        </w:rPr>
        <w:t>UoR</w:t>
      </w:r>
      <w:proofErr w:type="spellEnd"/>
      <w:r w:rsidRPr="009F6C39">
        <w:rPr>
          <w:rFonts w:asciiTheme="minorHAnsi" w:hAnsiTheme="minorHAnsi" w:cstheme="minorHAnsi"/>
          <w:bCs/>
          <w:sz w:val="22"/>
          <w:szCs w:val="22"/>
        </w:rPr>
        <w:t xml:space="preserve">, dane liczbowe w sprawozdaniu finansowym można wykazywać w zaokrągleniu do tysięcy złotych, jeżeli nie zniekształca to obrazu spółki zawartego w sprawozdaniu finansowym oraz </w:t>
      </w:r>
      <w:r w:rsidR="003A4157" w:rsidRPr="009F6C39">
        <w:rPr>
          <w:rFonts w:asciiTheme="minorHAnsi" w:hAnsiTheme="minorHAnsi" w:cstheme="minorHAnsi"/>
          <w:bCs/>
          <w:sz w:val="22"/>
          <w:szCs w:val="22"/>
        </w:rPr>
        <w:t>w</w:t>
      </w:r>
      <w:r w:rsidR="003A4157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sprawozdaniu z działalności.</w:t>
      </w:r>
    </w:p>
    <w:p w14:paraId="26845948" w14:textId="4EFDCE62" w:rsidR="009F6C39" w:rsidRPr="009F6C39" w:rsidRDefault="009F6C39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 xml:space="preserve">W związku z art. 52 ust. 2 </w:t>
      </w:r>
      <w:proofErr w:type="spellStart"/>
      <w:r w:rsidRPr="009F6C39">
        <w:rPr>
          <w:rFonts w:asciiTheme="minorHAnsi" w:hAnsiTheme="minorHAnsi" w:cstheme="minorHAnsi"/>
          <w:bCs/>
          <w:sz w:val="22"/>
          <w:szCs w:val="22"/>
        </w:rPr>
        <w:t>UoR</w:t>
      </w:r>
      <w:proofErr w:type="spellEnd"/>
      <w:r w:rsidRPr="009F6C39">
        <w:rPr>
          <w:rFonts w:asciiTheme="minorHAnsi" w:hAnsiTheme="minorHAnsi" w:cstheme="minorHAnsi"/>
          <w:bCs/>
          <w:sz w:val="22"/>
          <w:szCs w:val="22"/>
        </w:rPr>
        <w:t>, sprawozdanie finansowe, podpisują, podając datę podpisu, wszyscy członkowie zarządu, z zachowaniem przepisów art. 203 § 3 KSH i</w:t>
      </w:r>
      <w:r w:rsidR="00FD37E0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art. 370 § 3 KSH oraz osoba, której zlecono prowadzenie ksiąg rachunkowych. Odmowa podpisu wymaga pisemnego uzasadnienia dołączonego do sprawozdania finansowego.</w:t>
      </w:r>
    </w:p>
    <w:p w14:paraId="3E61F6E6" w14:textId="7F03A26D" w:rsidR="009F6C39" w:rsidRPr="009F6C39" w:rsidRDefault="005A787A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Sprawozdanie</w:t>
      </w:r>
      <w:r w:rsidR="009F6C39" w:rsidRPr="009F6C39">
        <w:rPr>
          <w:rFonts w:asciiTheme="minorHAnsi" w:hAnsiTheme="minorHAnsi" w:cstheme="minorHAnsi"/>
          <w:bCs/>
          <w:sz w:val="22"/>
          <w:szCs w:val="22"/>
        </w:rPr>
        <w:t xml:space="preserve"> finansowe jednoosobow</w:t>
      </w:r>
      <w:r>
        <w:rPr>
          <w:rFonts w:asciiTheme="minorHAnsi" w:hAnsiTheme="minorHAnsi" w:cstheme="minorHAnsi"/>
          <w:bCs/>
          <w:sz w:val="22"/>
          <w:szCs w:val="22"/>
        </w:rPr>
        <w:t>ej</w:t>
      </w:r>
      <w:r w:rsidR="009F6C39" w:rsidRPr="009F6C39">
        <w:rPr>
          <w:rFonts w:asciiTheme="minorHAnsi" w:hAnsiTheme="minorHAnsi" w:cstheme="minorHAnsi"/>
          <w:bCs/>
          <w:sz w:val="22"/>
          <w:szCs w:val="22"/>
        </w:rPr>
        <w:t xml:space="preserve"> spół</w:t>
      </w:r>
      <w:r>
        <w:rPr>
          <w:rFonts w:asciiTheme="minorHAnsi" w:hAnsiTheme="minorHAnsi" w:cstheme="minorHAnsi"/>
          <w:bCs/>
          <w:sz w:val="22"/>
          <w:szCs w:val="22"/>
        </w:rPr>
        <w:t>ki</w:t>
      </w:r>
      <w:r w:rsidR="009F6C39" w:rsidRPr="009F6C39">
        <w:rPr>
          <w:rFonts w:asciiTheme="minorHAnsi" w:hAnsiTheme="minorHAnsi" w:cstheme="minorHAnsi"/>
          <w:bCs/>
          <w:sz w:val="22"/>
          <w:szCs w:val="22"/>
        </w:rPr>
        <w:t xml:space="preserve"> m.st. Warszawy </w:t>
      </w:r>
      <w:r>
        <w:rPr>
          <w:rFonts w:asciiTheme="minorHAnsi" w:hAnsiTheme="minorHAnsi" w:cstheme="minorHAnsi"/>
          <w:bCs/>
          <w:sz w:val="22"/>
          <w:szCs w:val="22"/>
        </w:rPr>
        <w:t>podlega</w:t>
      </w:r>
      <w:r w:rsidR="009F6C39" w:rsidRPr="009F6C39">
        <w:rPr>
          <w:rFonts w:asciiTheme="minorHAnsi" w:hAnsiTheme="minorHAnsi" w:cstheme="minorHAnsi"/>
          <w:bCs/>
          <w:sz w:val="22"/>
          <w:szCs w:val="22"/>
        </w:rPr>
        <w:t xml:space="preserve"> badaniu przez biegłego rewidenta. </w:t>
      </w:r>
      <w:r w:rsidR="00A84D57">
        <w:rPr>
          <w:rFonts w:asciiTheme="minorHAnsi" w:hAnsiTheme="minorHAnsi" w:cstheme="minorHAnsi"/>
          <w:bCs/>
          <w:sz w:val="22"/>
          <w:szCs w:val="22"/>
        </w:rPr>
        <w:t xml:space="preserve">Jeżeli obowiązek badania sprawozdania finansowego przez biegłego rewidenta nie wynika z przepisu prawa, w szczególnie uzasadnionych przypadkach rada nadzorcza może podjąć uchwałę w sprawie odstąpienia od </w:t>
      </w:r>
      <w:r w:rsidR="0057275D">
        <w:rPr>
          <w:rFonts w:asciiTheme="minorHAnsi" w:hAnsiTheme="minorHAnsi" w:cstheme="minorHAnsi"/>
          <w:bCs/>
          <w:sz w:val="22"/>
          <w:szCs w:val="22"/>
        </w:rPr>
        <w:t xml:space="preserve">wyboru </w:t>
      </w:r>
      <w:r w:rsidR="00A84D57">
        <w:rPr>
          <w:rFonts w:asciiTheme="minorHAnsi" w:hAnsiTheme="minorHAnsi" w:cstheme="minorHAnsi"/>
          <w:bCs/>
          <w:sz w:val="22"/>
          <w:szCs w:val="22"/>
        </w:rPr>
        <w:t xml:space="preserve">biegłego rewidenta </w:t>
      </w:r>
      <w:r w:rsidR="0057275D">
        <w:rPr>
          <w:rFonts w:asciiTheme="minorHAnsi" w:hAnsiTheme="minorHAnsi" w:cstheme="minorHAnsi"/>
          <w:bCs/>
          <w:sz w:val="22"/>
          <w:szCs w:val="22"/>
        </w:rPr>
        <w:t>w celu zbadania</w:t>
      </w:r>
      <w:r w:rsidR="00A84D57">
        <w:rPr>
          <w:rFonts w:asciiTheme="minorHAnsi" w:hAnsiTheme="minorHAnsi" w:cstheme="minorHAnsi"/>
          <w:bCs/>
          <w:sz w:val="22"/>
          <w:szCs w:val="22"/>
        </w:rPr>
        <w:t xml:space="preserve"> roczne</w:t>
      </w:r>
      <w:r w:rsidR="0057275D">
        <w:rPr>
          <w:rFonts w:asciiTheme="minorHAnsi" w:hAnsiTheme="minorHAnsi" w:cstheme="minorHAnsi"/>
          <w:bCs/>
          <w:sz w:val="22"/>
          <w:szCs w:val="22"/>
        </w:rPr>
        <w:t>go</w:t>
      </w:r>
      <w:r w:rsidR="00A84D57">
        <w:rPr>
          <w:rFonts w:asciiTheme="minorHAnsi" w:hAnsiTheme="minorHAnsi" w:cstheme="minorHAnsi"/>
          <w:bCs/>
          <w:sz w:val="22"/>
          <w:szCs w:val="22"/>
        </w:rPr>
        <w:t xml:space="preserve"> sprawozdani</w:t>
      </w:r>
      <w:r w:rsidR="0057275D">
        <w:rPr>
          <w:rFonts w:asciiTheme="minorHAnsi" w:hAnsiTheme="minorHAnsi" w:cstheme="minorHAnsi"/>
          <w:bCs/>
          <w:sz w:val="22"/>
          <w:szCs w:val="22"/>
        </w:rPr>
        <w:t>a</w:t>
      </w:r>
      <w:r w:rsidR="00A84D57">
        <w:rPr>
          <w:rFonts w:asciiTheme="minorHAnsi" w:hAnsiTheme="minorHAnsi" w:cstheme="minorHAnsi"/>
          <w:bCs/>
          <w:sz w:val="22"/>
          <w:szCs w:val="22"/>
        </w:rPr>
        <w:t xml:space="preserve"> spółki.</w:t>
      </w:r>
    </w:p>
    <w:p w14:paraId="4F49A3EE" w14:textId="6F722657" w:rsidR="009F6C39" w:rsidRPr="009F6C39" w:rsidRDefault="00974045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Wyboru bi</w:t>
      </w:r>
      <w:r w:rsidRPr="009F6C39">
        <w:rPr>
          <w:rFonts w:asciiTheme="minorHAnsi" w:hAnsiTheme="minorHAnsi" w:cstheme="minorHAnsi"/>
          <w:bCs/>
          <w:sz w:val="22"/>
          <w:szCs w:val="22"/>
        </w:rPr>
        <w:t>egłego rewidenta do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F6C39">
        <w:rPr>
          <w:rFonts w:asciiTheme="minorHAnsi" w:hAnsiTheme="minorHAnsi" w:cstheme="minorHAnsi"/>
          <w:bCs/>
          <w:sz w:val="22"/>
          <w:szCs w:val="22"/>
        </w:rPr>
        <w:t>przeprowadzenia badania sprawozdania finansowego</w:t>
      </w:r>
      <w:r>
        <w:rPr>
          <w:rFonts w:asciiTheme="minorHAnsi" w:hAnsiTheme="minorHAnsi" w:cstheme="minorHAnsi"/>
          <w:bCs/>
          <w:sz w:val="22"/>
          <w:szCs w:val="22"/>
        </w:rPr>
        <w:t xml:space="preserve"> jednoosobowej spółki m.st. Warszawy</w:t>
      </w:r>
      <w:r w:rsidR="002661E6">
        <w:rPr>
          <w:rFonts w:asciiTheme="minorHAnsi" w:hAnsiTheme="minorHAnsi" w:cstheme="minorHAnsi"/>
          <w:bCs/>
          <w:sz w:val="22"/>
          <w:szCs w:val="22"/>
        </w:rPr>
        <w:t>, dokonuje jej rada nadzorcza.</w:t>
      </w:r>
    </w:p>
    <w:p w14:paraId="5722BB26" w14:textId="05761808" w:rsidR="009F6C39" w:rsidRPr="009F6C39" w:rsidRDefault="009F6C39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 xml:space="preserve">Sprawozdanie finansowe spółki za ubiegły rok obrotowy, o którym mowa w art. 45 </w:t>
      </w:r>
      <w:proofErr w:type="spellStart"/>
      <w:r w:rsidRPr="009F6C39">
        <w:rPr>
          <w:rFonts w:asciiTheme="minorHAnsi" w:hAnsiTheme="minorHAnsi" w:cstheme="minorHAnsi"/>
          <w:bCs/>
          <w:sz w:val="22"/>
          <w:szCs w:val="22"/>
        </w:rPr>
        <w:t>UoR</w:t>
      </w:r>
      <w:proofErr w:type="spellEnd"/>
      <w:r w:rsidRPr="009F6C39">
        <w:rPr>
          <w:rFonts w:asciiTheme="minorHAnsi" w:hAnsiTheme="minorHAnsi" w:cstheme="minorHAnsi"/>
          <w:bCs/>
          <w:sz w:val="22"/>
          <w:szCs w:val="22"/>
        </w:rPr>
        <w:t xml:space="preserve"> oraz sprawozdanie z badania sprawozdania finansowego, </w:t>
      </w:r>
      <w:r w:rsidR="00874150" w:rsidRPr="009F6C39">
        <w:rPr>
          <w:rFonts w:asciiTheme="minorHAnsi" w:hAnsiTheme="minorHAnsi" w:cstheme="minorHAnsi"/>
          <w:bCs/>
          <w:sz w:val="22"/>
          <w:szCs w:val="22"/>
        </w:rPr>
        <w:t>o</w:t>
      </w:r>
      <w:r w:rsidR="00874150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którym mowa w</w:t>
      </w:r>
      <w:r w:rsidR="002661E6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art. 83 </w:t>
      </w:r>
      <w:proofErr w:type="spellStart"/>
      <w:r w:rsidRPr="009F6C39">
        <w:rPr>
          <w:rFonts w:asciiTheme="minorHAnsi" w:hAnsiTheme="minorHAnsi" w:cstheme="minorHAnsi"/>
          <w:bCs/>
          <w:sz w:val="22"/>
          <w:szCs w:val="22"/>
        </w:rPr>
        <w:t>UoBR</w:t>
      </w:r>
      <w:proofErr w:type="spellEnd"/>
      <w:r w:rsidRPr="009F6C39">
        <w:rPr>
          <w:rFonts w:asciiTheme="minorHAnsi" w:hAnsiTheme="minorHAnsi" w:cstheme="minorHAnsi"/>
          <w:bCs/>
          <w:sz w:val="22"/>
          <w:szCs w:val="22"/>
        </w:rPr>
        <w:t>, podlegają zgłoszeniu do KRS za pośrednictwem systemu teleinformatycznego udostępnionego przez Ministra Sprawiedliwości.</w:t>
      </w:r>
    </w:p>
    <w:p w14:paraId="6A728AE7" w14:textId="77777777" w:rsidR="009F6C39" w:rsidRPr="009F6C39" w:rsidRDefault="009F6C39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 xml:space="preserve">Sprawozdanie z działalności jednostki w rozumieniu art. 49 ust. 1 </w:t>
      </w:r>
      <w:proofErr w:type="spellStart"/>
      <w:r w:rsidRPr="009F6C39">
        <w:rPr>
          <w:rFonts w:asciiTheme="minorHAnsi" w:hAnsiTheme="minorHAnsi" w:cstheme="minorHAnsi"/>
          <w:bCs/>
          <w:sz w:val="22"/>
          <w:szCs w:val="22"/>
        </w:rPr>
        <w:t>UoR</w:t>
      </w:r>
      <w:proofErr w:type="spellEnd"/>
    </w:p>
    <w:p w14:paraId="4747A18D" w14:textId="1E848D73" w:rsidR="009F6C39" w:rsidRPr="009F6C39" w:rsidRDefault="009F6C39" w:rsidP="000D4448">
      <w:pPr>
        <w:pStyle w:val="Tekstpodstawowy2"/>
        <w:numPr>
          <w:ilvl w:val="3"/>
          <w:numId w:val="1"/>
        </w:numPr>
        <w:spacing w:after="0" w:line="300" w:lineRule="auto"/>
        <w:ind w:left="1701" w:hanging="85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Sprawozdanie z działalności jednostki w rozumieniu art. 49 ust. 1 </w:t>
      </w:r>
      <w:proofErr w:type="spellStart"/>
      <w:r w:rsidRPr="009F6C39">
        <w:rPr>
          <w:rFonts w:asciiTheme="minorHAnsi" w:hAnsiTheme="minorHAnsi" w:cstheme="minorHAnsi"/>
          <w:bCs/>
          <w:sz w:val="22"/>
          <w:szCs w:val="22"/>
        </w:rPr>
        <w:t>UoR</w:t>
      </w:r>
      <w:proofErr w:type="spellEnd"/>
      <w:r w:rsidRPr="009F6C39">
        <w:rPr>
          <w:rFonts w:asciiTheme="minorHAnsi" w:hAnsiTheme="minorHAnsi" w:cstheme="minorHAnsi"/>
          <w:bCs/>
          <w:sz w:val="22"/>
          <w:szCs w:val="22"/>
        </w:rPr>
        <w:t xml:space="preserve"> powinno być</w:t>
      </w:r>
      <w:r w:rsidR="00FD37E0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sporządzone zgodnie z przepisami prawa, w szczególności </w:t>
      </w:r>
      <w:proofErr w:type="spellStart"/>
      <w:r w:rsidRPr="009F6C39">
        <w:rPr>
          <w:rFonts w:asciiTheme="minorHAnsi" w:hAnsiTheme="minorHAnsi" w:cstheme="minorHAnsi"/>
          <w:bCs/>
          <w:sz w:val="22"/>
          <w:szCs w:val="22"/>
        </w:rPr>
        <w:t>UoR</w:t>
      </w:r>
      <w:proofErr w:type="spellEnd"/>
      <w:r w:rsidRPr="009F6C39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C9377A" w:rsidRPr="009F6C39">
        <w:rPr>
          <w:rFonts w:asciiTheme="minorHAnsi" w:hAnsiTheme="minorHAnsi" w:cstheme="minorHAnsi"/>
          <w:bCs/>
          <w:sz w:val="22"/>
          <w:szCs w:val="22"/>
        </w:rPr>
        <w:t>w</w:t>
      </w:r>
      <w:r w:rsidR="00C9377A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sposób rzetelny i</w:t>
      </w:r>
      <w:r w:rsidR="00FD37E0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przejrzysty oraz podpisane przez wszystkich członków zarządu wraz</w:t>
      </w:r>
      <w:r w:rsidR="001253DC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z</w:t>
      </w:r>
      <w:r w:rsidR="00FD37E0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podaniem daty ich podpisu.</w:t>
      </w:r>
    </w:p>
    <w:p w14:paraId="220D6BB3" w14:textId="46012CD6" w:rsidR="009F6C39" w:rsidRPr="009F6C39" w:rsidRDefault="009F6C39" w:rsidP="000D4448">
      <w:pPr>
        <w:pStyle w:val="Tekstpodstawowy2"/>
        <w:numPr>
          <w:ilvl w:val="3"/>
          <w:numId w:val="1"/>
        </w:numPr>
        <w:spacing w:after="0" w:line="300" w:lineRule="auto"/>
        <w:ind w:left="1701" w:hanging="85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Informacje ekonomiczno-finansowe oraz inne dane liczbowe zamieszczone w</w:t>
      </w:r>
      <w:r w:rsidR="00FD37E0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sprawozdaniu z działalności jednostki, powinny być przedstawione w</w:t>
      </w:r>
      <w:r w:rsidR="00FD37E0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porównaniu z danymi z wykonania poprzedniego roku obrotowego. </w:t>
      </w:r>
      <w:r w:rsidR="00A84D57">
        <w:rPr>
          <w:rFonts w:asciiTheme="minorHAnsi" w:hAnsiTheme="minorHAnsi" w:cstheme="minorHAnsi"/>
          <w:bCs/>
          <w:sz w:val="22"/>
          <w:szCs w:val="22"/>
        </w:rPr>
        <w:t xml:space="preserve">Jeżeli </w:t>
      </w:r>
      <w:r w:rsidRPr="009F6C39">
        <w:rPr>
          <w:rFonts w:asciiTheme="minorHAnsi" w:hAnsiTheme="minorHAnsi" w:cstheme="minorHAnsi"/>
          <w:bCs/>
          <w:sz w:val="22"/>
          <w:szCs w:val="22"/>
        </w:rPr>
        <w:t>dane są</w:t>
      </w:r>
      <w:r w:rsidR="00FD37E0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nieporównywalne, należy wyjaśnić przyczynę.</w:t>
      </w:r>
    </w:p>
    <w:p w14:paraId="77E984D2" w14:textId="3C5D8EEC" w:rsidR="009F6C39" w:rsidRPr="009F6C39" w:rsidRDefault="009F6C39" w:rsidP="000D4448">
      <w:pPr>
        <w:pStyle w:val="Tekstpodstawowy2"/>
        <w:numPr>
          <w:ilvl w:val="3"/>
          <w:numId w:val="1"/>
        </w:numPr>
        <w:spacing w:after="0" w:line="300" w:lineRule="auto"/>
        <w:ind w:left="1701" w:hanging="85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Sprawozdanie z działalności jednostki objęte jest również badaniem biegłego rewidenta, w celu stwierdzenia, czy zawiera ono omówienie zagadnień wymaganych przepisami prawa oraz czy informacje i dane liczbowe w nim podane nie są sprzeczne ze s</w:t>
      </w:r>
      <w:r w:rsidR="000D4448">
        <w:rPr>
          <w:rFonts w:asciiTheme="minorHAnsi" w:hAnsiTheme="minorHAnsi" w:cstheme="minorHAnsi"/>
          <w:bCs/>
          <w:sz w:val="22"/>
          <w:szCs w:val="22"/>
        </w:rPr>
        <w:t>prawozdaniem finansowym spółki.</w:t>
      </w:r>
    </w:p>
    <w:p w14:paraId="5499617A" w14:textId="25302DF2" w:rsidR="009F6C39" w:rsidRPr="009F6C39" w:rsidRDefault="009F6C39" w:rsidP="000D4448">
      <w:pPr>
        <w:pStyle w:val="Tekstpodstawowy2"/>
        <w:numPr>
          <w:ilvl w:val="3"/>
          <w:numId w:val="1"/>
        </w:numPr>
        <w:spacing w:after="0" w:line="300" w:lineRule="auto"/>
        <w:ind w:left="1701" w:hanging="85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 xml:space="preserve">Sprawozdanie z działalności jednostki w rozumieniu art. 49 ust. 1 </w:t>
      </w:r>
      <w:proofErr w:type="spellStart"/>
      <w:r w:rsidRPr="009F6C39">
        <w:rPr>
          <w:rFonts w:asciiTheme="minorHAnsi" w:hAnsiTheme="minorHAnsi" w:cstheme="minorHAnsi"/>
          <w:bCs/>
          <w:sz w:val="22"/>
          <w:szCs w:val="22"/>
        </w:rPr>
        <w:t>UoR</w:t>
      </w:r>
      <w:proofErr w:type="spellEnd"/>
      <w:r w:rsidRPr="009F6C39">
        <w:rPr>
          <w:rFonts w:asciiTheme="minorHAnsi" w:hAnsiTheme="minorHAnsi" w:cstheme="minorHAnsi"/>
          <w:bCs/>
          <w:sz w:val="22"/>
          <w:szCs w:val="22"/>
        </w:rPr>
        <w:t xml:space="preserve"> podlega zgłoszeniu do KRS za pośrednictwem systemu teleinformatycznego udostępnionego przez Ministra Sprawiedliwości.</w:t>
      </w:r>
      <w:r w:rsidRPr="009F6C39" w:rsidDel="00690CE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B3D6275" w14:textId="77777777" w:rsidR="009F6C39" w:rsidRPr="009F6C39" w:rsidRDefault="009F6C39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Wniosek zarządu spółki w sprawie podziału zysku lub pokrycia straty</w:t>
      </w:r>
    </w:p>
    <w:p w14:paraId="1CF6F3E1" w14:textId="77777777" w:rsidR="009F6C39" w:rsidRPr="009F6C39" w:rsidRDefault="009F6C39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Do wniosku w sprawie podziału zysku lub pokrycia straty, zarząd spółki przedstawia uzasadnienie.</w:t>
      </w:r>
    </w:p>
    <w:p w14:paraId="48F6BC41" w14:textId="078DED5B" w:rsidR="009F6C39" w:rsidRPr="009F6C39" w:rsidRDefault="009F6C39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 xml:space="preserve">Zysk netto wypracowany w danym roku obrotowym powinien być </w:t>
      </w:r>
      <w:r w:rsidR="00C9377A" w:rsidRPr="009F6C39">
        <w:rPr>
          <w:rFonts w:asciiTheme="minorHAnsi" w:hAnsiTheme="minorHAnsi" w:cstheme="minorHAnsi"/>
          <w:bCs/>
          <w:sz w:val="22"/>
          <w:szCs w:val="22"/>
        </w:rPr>
        <w:t>w</w:t>
      </w:r>
      <w:r w:rsidR="00C9377A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pierwszej kolejności przeznaczony na p</w:t>
      </w:r>
      <w:r w:rsidR="000D4448">
        <w:rPr>
          <w:rFonts w:asciiTheme="minorHAnsi" w:hAnsiTheme="minorHAnsi" w:cstheme="minorHAnsi"/>
          <w:bCs/>
          <w:sz w:val="22"/>
          <w:szCs w:val="22"/>
        </w:rPr>
        <w:t>okrycie straty z lat ubiegłych.</w:t>
      </w:r>
    </w:p>
    <w:p w14:paraId="3CA0E853" w14:textId="10C001A1" w:rsidR="009F6C39" w:rsidRPr="009F6C39" w:rsidRDefault="009F6C39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 xml:space="preserve">Ostateczną decyzję w sprawie podziału zysku lub pokrycia straty podejmuje </w:t>
      </w:r>
      <w:r w:rsidR="005B3911" w:rsidRPr="009F6C39">
        <w:rPr>
          <w:rFonts w:asciiTheme="minorHAnsi" w:hAnsiTheme="minorHAnsi" w:cstheme="minorHAnsi"/>
          <w:bCs/>
          <w:sz w:val="22"/>
          <w:szCs w:val="22"/>
        </w:rPr>
        <w:t xml:space="preserve">walne zgromadzenie </w:t>
      </w:r>
      <w:r w:rsidR="005B3911">
        <w:rPr>
          <w:rFonts w:asciiTheme="minorHAnsi" w:hAnsiTheme="minorHAnsi" w:cstheme="minorHAnsi"/>
          <w:bCs/>
          <w:sz w:val="22"/>
          <w:szCs w:val="22"/>
        </w:rPr>
        <w:t xml:space="preserve">lub </w:t>
      </w:r>
      <w:r w:rsidRPr="009F6C39">
        <w:rPr>
          <w:rFonts w:asciiTheme="minorHAnsi" w:hAnsiTheme="minorHAnsi" w:cstheme="minorHAnsi"/>
          <w:bCs/>
          <w:sz w:val="22"/>
          <w:szCs w:val="22"/>
        </w:rPr>
        <w:t>zgromadzenie wspólników, w oparciu o ocenę sytuacji ekonomiczno-finansowej i prawnej spółki.</w:t>
      </w:r>
    </w:p>
    <w:p w14:paraId="03FD8269" w14:textId="6FD7C687" w:rsidR="009F6C39" w:rsidRPr="009F6C39" w:rsidRDefault="009F6C39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 xml:space="preserve">Uchwała </w:t>
      </w:r>
      <w:r w:rsidR="0017562F" w:rsidRPr="009F6C39">
        <w:rPr>
          <w:rFonts w:asciiTheme="minorHAnsi" w:hAnsiTheme="minorHAnsi" w:cstheme="minorHAnsi"/>
          <w:bCs/>
          <w:sz w:val="22"/>
          <w:szCs w:val="22"/>
        </w:rPr>
        <w:t>walnego zgromadzenia</w:t>
      </w:r>
      <w:r w:rsidR="0017562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B3911">
        <w:rPr>
          <w:rFonts w:asciiTheme="minorHAnsi" w:hAnsiTheme="minorHAnsi" w:cstheme="minorHAnsi"/>
          <w:bCs/>
          <w:sz w:val="22"/>
          <w:szCs w:val="22"/>
        </w:rPr>
        <w:t>lub</w:t>
      </w:r>
      <w:r w:rsidR="0017562F" w:rsidRPr="009F6C3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zgromadzenia wspólników </w:t>
      </w:r>
      <w:r w:rsidR="00C9377A" w:rsidRPr="009F6C39">
        <w:rPr>
          <w:rFonts w:asciiTheme="minorHAnsi" w:hAnsiTheme="minorHAnsi" w:cstheme="minorHAnsi"/>
          <w:bCs/>
          <w:sz w:val="22"/>
          <w:szCs w:val="22"/>
        </w:rPr>
        <w:t>o</w:t>
      </w:r>
      <w:r w:rsidR="00C9377A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zatwierdzeniu rocznego sprawozdania finansowego i podziale zysku lub pokryciu straty podlega zgłoszeniu do KRS za pośrednictwem systemu teleinformatycznego udostępnionego przez Ministra Sprawiedliwości.</w:t>
      </w:r>
    </w:p>
    <w:p w14:paraId="2F80A9D9" w14:textId="0DE7D023" w:rsidR="009F6C39" w:rsidRPr="009F6C39" w:rsidRDefault="000D4448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Sprawozdanie rady nadzorczej</w:t>
      </w:r>
    </w:p>
    <w:p w14:paraId="7600AA0B" w14:textId="0E8AAC46" w:rsidR="009F6C39" w:rsidRPr="009F6C39" w:rsidRDefault="009F6C39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Zgodnie z art. 219 § 3 KSH rada nadzorcza sporządza i przedkłada zgromadzeniu wspólników coroczne pisemne sprawozdanie z wyników oceny sprawozdania z</w:t>
      </w:r>
      <w:r w:rsidR="008A12C1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działalności jednostki oraz sprawozdania finansowego za ubiegły rok obrotowy w</w:t>
      </w:r>
      <w:r w:rsidR="008A12C1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zakresie zgodności z księgami, dokumentami i ze stanem faktycznym</w:t>
      </w:r>
      <w:r w:rsidRPr="009F6C39" w:rsidDel="006E393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F6C39">
        <w:rPr>
          <w:rFonts w:asciiTheme="minorHAnsi" w:hAnsiTheme="minorHAnsi" w:cstheme="minorHAnsi"/>
          <w:bCs/>
          <w:sz w:val="22"/>
          <w:szCs w:val="22"/>
        </w:rPr>
        <w:t>oraz</w:t>
      </w:r>
      <w:r w:rsidR="008A12C1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wniosku zarządu w sprawie podziału zysku lub pokrycia straty.</w:t>
      </w:r>
    </w:p>
    <w:p w14:paraId="12885B64" w14:textId="77777777" w:rsidR="009F6C39" w:rsidRPr="009F6C39" w:rsidRDefault="009F6C39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Zgodnie z art. 382 § 3 KSH rada nadzorcza sporządza i przedkłada walnemu zgromadzeniu coroczne pisemne sprawozdanie za ubiegły rok obrotowy zawierające co najmniej:</w:t>
      </w:r>
    </w:p>
    <w:p w14:paraId="1426B451" w14:textId="6E56B022" w:rsidR="009F6C39" w:rsidRPr="009F6C39" w:rsidRDefault="009F6C39" w:rsidP="000D4448">
      <w:pPr>
        <w:pStyle w:val="Akapitzlist"/>
        <w:numPr>
          <w:ilvl w:val="4"/>
          <w:numId w:val="1"/>
        </w:numPr>
        <w:spacing w:line="300" w:lineRule="auto"/>
        <w:ind w:left="2694" w:hanging="993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wyniki dokonanej przez radę nadzorczą oceny sprawozdania z</w:t>
      </w:r>
      <w:r w:rsidR="008A12C1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działalności jednostki, sprawozdania finansowego za ubiegły rok obrotowy w zakresie zgodności z księgami, dokumentami i ze stanem faktycznym oraz wniosku zarządu w sprawie podziału zysku lub pokrycia straty,</w:t>
      </w:r>
    </w:p>
    <w:p w14:paraId="2BE0489D" w14:textId="43E815B0" w:rsidR="009F6C39" w:rsidRPr="009F6C39" w:rsidRDefault="009F6C39" w:rsidP="000D4448">
      <w:pPr>
        <w:pStyle w:val="Akapitzlist"/>
        <w:numPr>
          <w:ilvl w:val="4"/>
          <w:numId w:val="1"/>
        </w:numPr>
        <w:spacing w:line="300" w:lineRule="auto"/>
        <w:ind w:left="2694" w:hanging="993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ocenę sytuacji spółki, z uwzględnieniem adekwatności </w:t>
      </w:r>
      <w:r w:rsidR="00EE1C95" w:rsidRPr="009F6C39">
        <w:rPr>
          <w:rFonts w:asciiTheme="minorHAnsi" w:hAnsiTheme="minorHAnsi" w:cstheme="minorHAnsi"/>
          <w:bCs/>
          <w:sz w:val="22"/>
          <w:szCs w:val="22"/>
        </w:rPr>
        <w:t>i</w:t>
      </w:r>
      <w:r w:rsidR="00EE1C95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skuteczności stosowanych w spółce systemów kontroli wewnętrznej, zarządzania ryzykiem, zapewniania zgodności działalności z normami lub mającymi zastosowanie prak</w:t>
      </w:r>
      <w:r w:rsidR="008F73FB">
        <w:rPr>
          <w:rFonts w:asciiTheme="minorHAnsi" w:hAnsiTheme="minorHAnsi" w:cstheme="minorHAnsi"/>
          <w:bCs/>
          <w:sz w:val="22"/>
          <w:szCs w:val="22"/>
        </w:rPr>
        <w:t>tykami oraz audytu wewnętrznego,</w:t>
      </w:r>
    </w:p>
    <w:p w14:paraId="564E89EC" w14:textId="42EFB6E8" w:rsidR="009F6C39" w:rsidRPr="009F6C39" w:rsidRDefault="009F6C39" w:rsidP="000D4448">
      <w:pPr>
        <w:pStyle w:val="Akapitzlist"/>
        <w:numPr>
          <w:ilvl w:val="4"/>
          <w:numId w:val="1"/>
        </w:numPr>
        <w:spacing w:line="300" w:lineRule="auto"/>
        <w:ind w:left="2694" w:hanging="993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ocenę realizacji przez zarząd obowiązków związanych z informowaniem o aktualnej sytuacji spółki, o których mowa w art. 380</w:t>
      </w:r>
      <w:r w:rsidRPr="009F6C39">
        <w:rPr>
          <w:rFonts w:asciiTheme="minorHAnsi" w:hAnsiTheme="minorHAnsi" w:cstheme="minorHAnsi"/>
          <w:bCs/>
          <w:sz w:val="22"/>
          <w:szCs w:val="22"/>
          <w:vertAlign w:val="superscript"/>
        </w:rPr>
        <w:t xml:space="preserve">1 </w:t>
      </w:r>
      <w:r w:rsidRPr="009F6C39">
        <w:rPr>
          <w:rFonts w:asciiTheme="minorHAnsi" w:hAnsiTheme="minorHAnsi" w:cstheme="minorHAnsi"/>
          <w:bCs/>
          <w:sz w:val="22"/>
          <w:szCs w:val="22"/>
        </w:rPr>
        <w:t>KSH</w:t>
      </w:r>
      <w:r w:rsidR="008F73FB">
        <w:rPr>
          <w:rFonts w:asciiTheme="minorHAnsi" w:hAnsiTheme="minorHAnsi" w:cstheme="minorHAnsi"/>
          <w:bCs/>
          <w:sz w:val="22"/>
          <w:szCs w:val="22"/>
        </w:rPr>
        <w:t>,</w:t>
      </w:r>
    </w:p>
    <w:p w14:paraId="1E0E093D" w14:textId="77777777" w:rsidR="009F6C39" w:rsidRPr="009F6C39" w:rsidRDefault="009F6C39" w:rsidP="000D4448">
      <w:pPr>
        <w:pStyle w:val="Akapitzlist"/>
        <w:numPr>
          <w:ilvl w:val="4"/>
          <w:numId w:val="1"/>
        </w:numPr>
        <w:spacing w:line="300" w:lineRule="auto"/>
        <w:ind w:left="2694" w:hanging="993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ocenę sposobu sporządzania lub przekazywania radzie nadzorczej przez zarząd informacji, dokumentów, sprawozdań lub wyjaśnień zażądanych w trybie określonym w 382 § 4 KSH,</w:t>
      </w:r>
    </w:p>
    <w:p w14:paraId="1B852F38" w14:textId="77777777" w:rsidR="009F6C39" w:rsidRPr="009F6C39" w:rsidRDefault="009F6C39" w:rsidP="000D4448">
      <w:pPr>
        <w:pStyle w:val="Akapitzlist"/>
        <w:numPr>
          <w:ilvl w:val="4"/>
          <w:numId w:val="1"/>
        </w:numPr>
        <w:spacing w:line="300" w:lineRule="auto"/>
        <w:ind w:left="2694" w:hanging="993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informację o łącznym wynagrodzeniu należnym od spółki z tytułu wszystkich badań zleconych doradcy rady nadzorczej przez radę nadzorczą w trakcie roku obrotowego,</w:t>
      </w:r>
    </w:p>
    <w:p w14:paraId="5F714AD0" w14:textId="41563D2D" w:rsidR="009F6C39" w:rsidRPr="009F6C39" w:rsidRDefault="009F6C39" w:rsidP="000D4448">
      <w:pPr>
        <w:pStyle w:val="Akapitzlist"/>
        <w:numPr>
          <w:ilvl w:val="4"/>
          <w:numId w:val="1"/>
        </w:numPr>
        <w:spacing w:line="300" w:lineRule="auto"/>
        <w:ind w:left="2694" w:hanging="993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sytuacji majątkowej i finansowej spółki, ze wskazaniem zjawisk, które</w:t>
      </w:r>
      <w:r w:rsidR="00FD37E0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w</w:t>
      </w:r>
      <w:r w:rsidR="00FD37E0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porównaniu z okresami poprzednimi w istotny sposób wpłynęły negatywnie lub pozytywnie na sytuację spółki oraz ewentualnych zagrożeń do kontynuowania działalności przez spółkę.</w:t>
      </w:r>
    </w:p>
    <w:p w14:paraId="184FF4BE" w14:textId="77777777" w:rsidR="009F6C39" w:rsidRPr="009F6C39" w:rsidRDefault="009F6C39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Sprawozdanie rady nadzorczej nie podlega zgłoszeniu do KRS.</w:t>
      </w:r>
    </w:p>
    <w:p w14:paraId="4E6CD512" w14:textId="0D3FDFAF" w:rsidR="009F6C39" w:rsidRPr="009F6C39" w:rsidRDefault="009F6C39" w:rsidP="000D4448">
      <w:pPr>
        <w:pStyle w:val="Footer1"/>
        <w:numPr>
          <w:ilvl w:val="2"/>
          <w:numId w:val="1"/>
        </w:numPr>
        <w:spacing w:line="300" w:lineRule="auto"/>
        <w:ind w:left="851" w:hanging="709"/>
        <w:rPr>
          <w:rFonts w:asciiTheme="minorHAnsi" w:hAnsiTheme="minorHAnsi" w:cstheme="minorHAnsi"/>
          <w:sz w:val="22"/>
          <w:szCs w:val="22"/>
        </w:rPr>
      </w:pPr>
      <w:bookmarkStart w:id="12" w:name="_Ref115167218"/>
      <w:r w:rsidRPr="009F6C39">
        <w:rPr>
          <w:rFonts w:asciiTheme="minorHAnsi" w:hAnsiTheme="minorHAnsi" w:cstheme="minorHAnsi"/>
          <w:sz w:val="22"/>
          <w:szCs w:val="22"/>
        </w:rPr>
        <w:t>Sprawozdanie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 z działalności zarządu jako organu spółki w roku obrotowym</w:t>
      </w:r>
      <w:bookmarkEnd w:id="12"/>
    </w:p>
    <w:p w14:paraId="4036E849" w14:textId="3994E977" w:rsidR="009F6C39" w:rsidRPr="009F6C39" w:rsidRDefault="009F6C39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bCs/>
          <w:sz w:val="22"/>
          <w:szCs w:val="22"/>
        </w:rPr>
      </w:pPr>
      <w:bookmarkStart w:id="13" w:name="_Ref115167922"/>
      <w:r w:rsidRPr="009F6C39">
        <w:rPr>
          <w:rFonts w:asciiTheme="minorHAnsi" w:hAnsiTheme="minorHAnsi" w:cstheme="minorHAnsi"/>
          <w:bCs/>
          <w:sz w:val="22"/>
          <w:szCs w:val="22"/>
        </w:rPr>
        <w:t xml:space="preserve">Zarząd spółki sporządza sprawozdanie ze swojej działalności </w:t>
      </w:r>
      <w:r w:rsidR="00EE1C95" w:rsidRPr="009F6C39">
        <w:rPr>
          <w:rFonts w:asciiTheme="minorHAnsi" w:hAnsiTheme="minorHAnsi" w:cstheme="minorHAnsi"/>
          <w:bCs/>
          <w:sz w:val="22"/>
          <w:szCs w:val="22"/>
        </w:rPr>
        <w:t>w</w:t>
      </w:r>
      <w:r w:rsidR="00EE1C95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minionym roku obrotowym, które powinno zawierać następujące elementy:</w:t>
      </w:r>
      <w:bookmarkEnd w:id="13"/>
    </w:p>
    <w:p w14:paraId="1579FCB5" w14:textId="6ED1BE8D" w:rsidR="009F6C39" w:rsidRPr="009F6C39" w:rsidRDefault="009F6C39" w:rsidP="000D4448">
      <w:pPr>
        <w:pStyle w:val="Akapitzlist"/>
        <w:numPr>
          <w:ilvl w:val="4"/>
          <w:numId w:val="1"/>
        </w:numPr>
        <w:spacing w:line="300" w:lineRule="auto"/>
        <w:ind w:left="2694" w:hanging="993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informacje</w:t>
      </w:r>
      <w:r w:rsidRPr="009F6C39">
        <w:rPr>
          <w:rFonts w:asciiTheme="minorHAnsi" w:hAnsiTheme="minorHAnsi" w:cstheme="minorHAnsi"/>
          <w:sz w:val="22"/>
          <w:szCs w:val="22"/>
        </w:rPr>
        <w:t xml:space="preserve"> podstawowe o spółce (nazwa, siedziba, forma prawna, kapitał zakładowy, przedmiot działalności, opis branży, w której działa spółka, skład zarządu i rady nadzorczej, wraz z informacją o zmianach, które nastąpiły w powyższym zakresie na przestrzeni danego roku</w:t>
      </w:r>
      <w:r w:rsidR="001253DC">
        <w:rPr>
          <w:rFonts w:asciiTheme="minorHAnsi" w:hAnsiTheme="minorHAnsi" w:cstheme="minorHAnsi"/>
          <w:sz w:val="22"/>
          <w:szCs w:val="22"/>
        </w:rPr>
        <w:t xml:space="preserve"> obrotowego</w:t>
      </w:r>
      <w:r w:rsidR="008F73FB">
        <w:rPr>
          <w:rFonts w:asciiTheme="minorHAnsi" w:hAnsiTheme="minorHAnsi" w:cstheme="minorHAnsi"/>
          <w:bCs/>
          <w:sz w:val="22"/>
          <w:szCs w:val="22"/>
        </w:rPr>
        <w:t>),</w:t>
      </w:r>
    </w:p>
    <w:p w14:paraId="03E06A79" w14:textId="6E6C50DF" w:rsidR="009F6C39" w:rsidRPr="009F6C39" w:rsidRDefault="009F6C39" w:rsidP="000D4448">
      <w:pPr>
        <w:pStyle w:val="Akapitzlist"/>
        <w:numPr>
          <w:ilvl w:val="4"/>
          <w:numId w:val="1"/>
        </w:numPr>
        <w:spacing w:line="300" w:lineRule="auto"/>
        <w:ind w:left="2694" w:hanging="993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struktura</w:t>
      </w:r>
      <w:r w:rsidRPr="009F6C39">
        <w:rPr>
          <w:rFonts w:asciiTheme="minorHAnsi" w:hAnsiTheme="minorHAnsi" w:cstheme="minorHAnsi"/>
          <w:sz w:val="22"/>
          <w:szCs w:val="22"/>
        </w:rPr>
        <w:t xml:space="preserve"> organizacyjna spółki wraz z jej zmianami, które nastąpiły w</w:t>
      </w:r>
      <w:r w:rsidR="00FD37E0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>minionym roku obrotowym, w poszczególnych obszarach jej</w:t>
      </w:r>
      <w:r w:rsidR="00FD37E0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>działalności</w:t>
      </w:r>
      <w:r w:rsidRPr="009F6C39">
        <w:rPr>
          <w:rFonts w:asciiTheme="minorHAnsi" w:hAnsiTheme="minorHAnsi" w:cstheme="minorHAnsi"/>
          <w:bCs/>
          <w:sz w:val="22"/>
          <w:szCs w:val="22"/>
        </w:rPr>
        <w:t>, ze wskazaniem</w:t>
      </w:r>
      <w:r w:rsidRPr="009F6C39">
        <w:rPr>
          <w:rFonts w:asciiTheme="minorHAnsi" w:hAnsiTheme="minorHAnsi" w:cstheme="minorHAnsi"/>
          <w:sz w:val="22"/>
          <w:szCs w:val="22"/>
        </w:rPr>
        <w:t xml:space="preserve"> liczby osób długotrwale nieobecnych</w:t>
      </w:r>
      <w:r w:rsidR="008F73FB">
        <w:rPr>
          <w:rFonts w:asciiTheme="minorHAnsi" w:hAnsiTheme="minorHAnsi" w:cstheme="minorHAnsi"/>
          <w:sz w:val="22"/>
          <w:szCs w:val="22"/>
        </w:rPr>
        <w:t xml:space="preserve"> (bezpłatne urlopy, zwolnienia).</w:t>
      </w:r>
    </w:p>
    <w:p w14:paraId="536158B5" w14:textId="77777777" w:rsidR="009F6C39" w:rsidRPr="009F6C39" w:rsidRDefault="009F6C39" w:rsidP="000D4448">
      <w:pPr>
        <w:pStyle w:val="Akapitzlist"/>
        <w:numPr>
          <w:ilvl w:val="4"/>
          <w:numId w:val="1"/>
        </w:numPr>
        <w:spacing w:line="300" w:lineRule="auto"/>
        <w:ind w:left="2694" w:hanging="993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stan</w:t>
      </w:r>
      <w:r w:rsidRPr="009F6C39">
        <w:rPr>
          <w:rFonts w:asciiTheme="minorHAnsi" w:hAnsiTheme="minorHAnsi" w:cstheme="minorHAnsi"/>
          <w:sz w:val="22"/>
          <w:szCs w:val="22"/>
        </w:rPr>
        <w:t xml:space="preserve"> zatrudnienia w podziale na:</w:t>
      </w:r>
    </w:p>
    <w:p w14:paraId="5894ECCC" w14:textId="196EA50D" w:rsidR="009F6C39" w:rsidRPr="009F6C39" w:rsidRDefault="009F6C39" w:rsidP="000D4448">
      <w:pPr>
        <w:pStyle w:val="Akapitzlist"/>
        <w:numPr>
          <w:ilvl w:val="5"/>
          <w:numId w:val="1"/>
        </w:numPr>
        <w:spacing w:line="300" w:lineRule="auto"/>
        <w:ind w:left="3828" w:hanging="1134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 xml:space="preserve">pracowników zatrudnionych na podstawie umowy o pracę </w:t>
      </w:r>
      <w:r w:rsidRPr="009F6C39">
        <w:rPr>
          <w:rFonts w:asciiTheme="minorHAnsi" w:hAnsiTheme="minorHAnsi" w:cstheme="minorHAnsi"/>
          <w:sz w:val="22"/>
          <w:szCs w:val="22"/>
        </w:rPr>
        <w:t>(w tym: zatrudnienie średnioroczne i stan zatrudnienia na</w:t>
      </w:r>
      <w:r w:rsidR="00FD37E0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>koniec danego roku</w:t>
      </w:r>
      <w:r w:rsidR="00226CD6">
        <w:rPr>
          <w:rFonts w:asciiTheme="minorHAnsi" w:hAnsiTheme="minorHAnsi" w:cstheme="minorHAnsi"/>
          <w:sz w:val="22"/>
          <w:szCs w:val="22"/>
        </w:rPr>
        <w:t xml:space="preserve"> obrotowego</w:t>
      </w:r>
      <w:r w:rsidRPr="009F6C39">
        <w:rPr>
          <w:rFonts w:asciiTheme="minorHAnsi" w:hAnsiTheme="minorHAnsi" w:cstheme="minorHAnsi"/>
          <w:sz w:val="22"/>
          <w:szCs w:val="22"/>
        </w:rPr>
        <w:t>)</w:t>
      </w:r>
      <w:r w:rsidR="000D4448">
        <w:rPr>
          <w:rFonts w:asciiTheme="minorHAnsi" w:hAnsiTheme="minorHAnsi" w:cstheme="minorHAnsi"/>
          <w:bCs/>
          <w:sz w:val="22"/>
          <w:szCs w:val="22"/>
        </w:rPr>
        <w:t>,</w:t>
      </w:r>
    </w:p>
    <w:p w14:paraId="644D2E2A" w14:textId="63458B03" w:rsidR="009F6C39" w:rsidRPr="009F6C39" w:rsidRDefault="009F6C39" w:rsidP="000D4448">
      <w:pPr>
        <w:pStyle w:val="Akapitzlist"/>
        <w:numPr>
          <w:ilvl w:val="5"/>
          <w:numId w:val="1"/>
        </w:numPr>
        <w:spacing w:line="300" w:lineRule="auto"/>
        <w:ind w:left="3828" w:hanging="1134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 xml:space="preserve">osoby zatrudnione na podstawie umów cywilno-prawnych (wymienić formę oraz </w:t>
      </w:r>
      <w:r w:rsidRPr="009F6C39">
        <w:rPr>
          <w:rFonts w:asciiTheme="minorHAnsi" w:hAnsiTheme="minorHAnsi" w:cstheme="minorHAnsi"/>
          <w:sz w:val="22"/>
          <w:szCs w:val="22"/>
        </w:rPr>
        <w:t>zatrudnienie średnioroczne i stan zatrudnienia na koniec danego roku</w:t>
      </w:r>
      <w:r w:rsidR="00226CD6">
        <w:rPr>
          <w:rFonts w:asciiTheme="minorHAnsi" w:hAnsiTheme="minorHAnsi" w:cstheme="minorHAnsi"/>
          <w:sz w:val="22"/>
          <w:szCs w:val="22"/>
        </w:rPr>
        <w:t xml:space="preserve"> obrotowego</w:t>
      </w:r>
      <w:r w:rsidRPr="009F6C39">
        <w:rPr>
          <w:rFonts w:asciiTheme="minorHAnsi" w:hAnsiTheme="minorHAnsi" w:cstheme="minorHAnsi"/>
          <w:sz w:val="22"/>
          <w:szCs w:val="22"/>
        </w:rPr>
        <w:t>)</w:t>
      </w:r>
      <w:r w:rsidR="000D4448">
        <w:rPr>
          <w:rFonts w:asciiTheme="minorHAnsi" w:hAnsiTheme="minorHAnsi" w:cstheme="minorHAnsi"/>
          <w:bCs/>
          <w:sz w:val="22"/>
          <w:szCs w:val="22"/>
        </w:rPr>
        <w:t>,</w:t>
      </w:r>
    </w:p>
    <w:p w14:paraId="7FF0FC36" w14:textId="366713E6" w:rsidR="009F6C39" w:rsidRPr="009F6C39" w:rsidRDefault="009F6C39" w:rsidP="000D4448">
      <w:pPr>
        <w:pStyle w:val="Akapitzlist"/>
        <w:numPr>
          <w:ilvl w:val="5"/>
          <w:numId w:val="1"/>
        </w:numPr>
        <w:spacing w:line="300" w:lineRule="auto"/>
        <w:ind w:left="3828" w:hanging="1134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 xml:space="preserve">pracowników produkcyjnych </w:t>
      </w:r>
      <w:r w:rsidR="00DC5D18" w:rsidRPr="009F6C39">
        <w:rPr>
          <w:rFonts w:asciiTheme="minorHAnsi" w:hAnsiTheme="minorHAnsi" w:cstheme="minorHAnsi"/>
          <w:sz w:val="22"/>
          <w:szCs w:val="22"/>
        </w:rPr>
        <w:t>i</w:t>
      </w:r>
      <w:r w:rsidR="00DC5D18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>nieprodukcyjnych (lub</w:t>
      </w:r>
      <w:r w:rsidR="00FD37E0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>przy</w:t>
      </w:r>
      <w:r w:rsidR="00FD37E0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>zastosowaniu innego podziału wynikającego ze</w:t>
      </w:r>
      <w:r w:rsidR="00FD37E0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 xml:space="preserve">specyfiki spółki) oraz podjęte na przestrzeni roku </w:t>
      </w:r>
      <w:r w:rsidR="00226CD6">
        <w:rPr>
          <w:rFonts w:asciiTheme="minorHAnsi" w:hAnsiTheme="minorHAnsi" w:cstheme="minorHAnsi"/>
          <w:sz w:val="22"/>
          <w:szCs w:val="22"/>
        </w:rPr>
        <w:lastRenderedPageBreak/>
        <w:t xml:space="preserve">obrotowego </w:t>
      </w:r>
      <w:r w:rsidRPr="009F6C39">
        <w:rPr>
          <w:rFonts w:asciiTheme="minorHAnsi" w:hAnsiTheme="minorHAnsi" w:cstheme="minorHAnsi"/>
          <w:sz w:val="22"/>
          <w:szCs w:val="22"/>
        </w:rPr>
        <w:t>przedsięwzięcia z zakresu zmiany zatrudnienia i jego struktury</w:t>
      </w:r>
      <w:r w:rsidRPr="009F6C39">
        <w:rPr>
          <w:rFonts w:asciiTheme="minorHAnsi" w:hAnsiTheme="minorHAnsi" w:cstheme="minorHAnsi"/>
          <w:bCs/>
          <w:sz w:val="22"/>
          <w:szCs w:val="22"/>
        </w:rPr>
        <w:t>;</w:t>
      </w:r>
    </w:p>
    <w:p w14:paraId="5B08A697" w14:textId="77777777" w:rsidR="009F6C39" w:rsidRPr="009F6C39" w:rsidRDefault="009F6C39" w:rsidP="000D4448">
      <w:pPr>
        <w:pStyle w:val="Akapitzlist"/>
        <w:numPr>
          <w:ilvl w:val="4"/>
          <w:numId w:val="1"/>
        </w:numPr>
        <w:spacing w:line="300" w:lineRule="auto"/>
        <w:ind w:left="2694" w:hanging="993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>wynagrodzenia miesięczne brutto (z wyłączeniem zarządu spółki i rady nadzorczej) dla wszystkich grup stanowisk w podziale na:</w:t>
      </w:r>
    </w:p>
    <w:p w14:paraId="75EBDC2C" w14:textId="77777777" w:rsidR="009F6C39" w:rsidRPr="009F6C39" w:rsidRDefault="009F6C39" w:rsidP="000D4448">
      <w:pPr>
        <w:pStyle w:val="Akapitzlist"/>
        <w:numPr>
          <w:ilvl w:val="5"/>
          <w:numId w:val="1"/>
        </w:numPr>
        <w:spacing w:line="300" w:lineRule="auto"/>
        <w:ind w:left="3828" w:hanging="1134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>najwyższe, najniższe oraz średnie wynagrodzenie ogółem na etat w danej grupie stanowisk,</w:t>
      </w:r>
    </w:p>
    <w:p w14:paraId="746A84B5" w14:textId="77777777" w:rsidR="009F6C39" w:rsidRPr="009F6C39" w:rsidRDefault="009F6C39" w:rsidP="000D4448">
      <w:pPr>
        <w:pStyle w:val="Akapitzlist"/>
        <w:numPr>
          <w:ilvl w:val="5"/>
          <w:numId w:val="1"/>
        </w:numPr>
        <w:spacing w:line="300" w:lineRule="auto"/>
        <w:ind w:left="3828" w:hanging="1134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>płace zasadnicze i inne elementy wynagrodzenia,</w:t>
      </w:r>
    </w:p>
    <w:p w14:paraId="5975B692" w14:textId="76B60498" w:rsidR="00DF62FF" w:rsidRPr="00C158E0" w:rsidRDefault="009F6C39" w:rsidP="000D4448">
      <w:pPr>
        <w:pStyle w:val="Akapitzlist"/>
        <w:numPr>
          <w:ilvl w:val="5"/>
          <w:numId w:val="1"/>
        </w:numPr>
        <w:spacing w:line="300" w:lineRule="auto"/>
        <w:ind w:left="3828" w:hanging="1134"/>
        <w:contextualSpacing w:val="0"/>
        <w:rPr>
          <w:rFonts w:cstheme="minorHAnsi"/>
          <w:bCs/>
        </w:rPr>
      </w:pPr>
      <w:r w:rsidRPr="001F7721">
        <w:rPr>
          <w:rFonts w:asciiTheme="minorHAnsi" w:hAnsiTheme="minorHAnsi" w:cstheme="minorHAnsi"/>
          <w:sz w:val="22"/>
          <w:szCs w:val="22"/>
        </w:rPr>
        <w:t>umowy cywilnoprawne, w tym umowy zlecenia, kontrakty (wymienić jakie);</w:t>
      </w:r>
    </w:p>
    <w:p w14:paraId="74D06B9C" w14:textId="3FDB2AF0" w:rsidR="009F6C39" w:rsidRPr="009F6C39" w:rsidRDefault="009F6C39" w:rsidP="000D4448">
      <w:pPr>
        <w:pStyle w:val="Akapitzlist"/>
        <w:numPr>
          <w:ilvl w:val="4"/>
          <w:numId w:val="1"/>
        </w:numPr>
        <w:spacing w:line="300" w:lineRule="auto"/>
        <w:ind w:left="2694" w:hanging="993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stan</w:t>
      </w:r>
      <w:r w:rsidRPr="009F6C39">
        <w:rPr>
          <w:rFonts w:asciiTheme="minorHAnsi" w:hAnsiTheme="minorHAnsi" w:cstheme="minorHAnsi"/>
          <w:sz w:val="22"/>
          <w:szCs w:val="22"/>
        </w:rPr>
        <w:t xml:space="preserve"> gospodarki nieruchomościami (krótka charakterystyka stanów prawnych nieruchomości, którymi dysponuje spółka) wraz </w:t>
      </w:r>
      <w:r w:rsidR="00EC270B" w:rsidRPr="009F6C39">
        <w:rPr>
          <w:rFonts w:asciiTheme="minorHAnsi" w:hAnsiTheme="minorHAnsi" w:cstheme="minorHAnsi"/>
          <w:sz w:val="22"/>
          <w:szCs w:val="22"/>
        </w:rPr>
        <w:t>z</w:t>
      </w:r>
      <w:r w:rsidR="00EC270B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>informacją o podjętych w roku obrotowym działaniach w zakresie regulowania ich</w:t>
      </w:r>
      <w:r w:rsidR="00226CD6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>stanów prawnych</w:t>
      </w:r>
      <w:r w:rsidR="00226CD6">
        <w:rPr>
          <w:rFonts w:asciiTheme="minorHAnsi" w:hAnsiTheme="minorHAnsi" w:cstheme="minorHAnsi"/>
          <w:sz w:val="22"/>
          <w:szCs w:val="22"/>
        </w:rPr>
        <w:t xml:space="preserve">, a także innych ewentualnych </w:t>
      </w:r>
      <w:r w:rsidRPr="009F6C39">
        <w:rPr>
          <w:rFonts w:asciiTheme="minorHAnsi" w:hAnsiTheme="minorHAnsi" w:cstheme="minorHAnsi"/>
          <w:sz w:val="22"/>
          <w:szCs w:val="22"/>
        </w:rPr>
        <w:t>czynności związanych z gospodarką gruntami</w:t>
      </w:r>
      <w:r w:rsidRPr="009F6C39">
        <w:rPr>
          <w:rFonts w:asciiTheme="minorHAnsi" w:hAnsiTheme="minorHAnsi" w:cstheme="minorHAnsi"/>
          <w:bCs/>
          <w:sz w:val="22"/>
          <w:szCs w:val="22"/>
        </w:rPr>
        <w:t>;</w:t>
      </w:r>
    </w:p>
    <w:p w14:paraId="7ABD359B" w14:textId="77777777" w:rsidR="009F6C39" w:rsidRPr="009F6C39" w:rsidRDefault="009F6C39" w:rsidP="000D4448">
      <w:pPr>
        <w:pStyle w:val="Akapitzlist"/>
        <w:numPr>
          <w:ilvl w:val="4"/>
          <w:numId w:val="1"/>
        </w:numPr>
        <w:spacing w:line="300" w:lineRule="auto"/>
        <w:ind w:left="2694" w:hanging="993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działalność</w:t>
      </w:r>
      <w:r w:rsidRPr="009F6C39">
        <w:rPr>
          <w:rFonts w:asciiTheme="minorHAnsi" w:hAnsiTheme="minorHAnsi" w:cstheme="minorHAnsi"/>
          <w:sz w:val="22"/>
          <w:szCs w:val="22"/>
        </w:rPr>
        <w:t xml:space="preserve"> inwestycyjna, w tym:</w:t>
      </w:r>
    </w:p>
    <w:p w14:paraId="47BE77EA" w14:textId="32D30BCF" w:rsidR="009F6C39" w:rsidRPr="009F6C39" w:rsidRDefault="009F6C39" w:rsidP="000D4448">
      <w:pPr>
        <w:pStyle w:val="Akapitzlist"/>
        <w:numPr>
          <w:ilvl w:val="5"/>
          <w:numId w:val="1"/>
        </w:numPr>
        <w:spacing w:line="300" w:lineRule="auto"/>
        <w:ind w:left="3828" w:hanging="1134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 xml:space="preserve">dane o posiadanych </w:t>
      </w:r>
      <w:r w:rsidR="00A47201" w:rsidRPr="009F6C39">
        <w:rPr>
          <w:rFonts w:asciiTheme="minorHAnsi" w:hAnsiTheme="minorHAnsi" w:cstheme="minorHAnsi"/>
          <w:sz w:val="22"/>
          <w:szCs w:val="22"/>
        </w:rPr>
        <w:t>akcjach</w:t>
      </w:r>
      <w:r w:rsidR="00A47201">
        <w:rPr>
          <w:rFonts w:asciiTheme="minorHAnsi" w:hAnsiTheme="minorHAnsi" w:cstheme="minorHAnsi"/>
          <w:sz w:val="22"/>
          <w:szCs w:val="22"/>
        </w:rPr>
        <w:t>,</w:t>
      </w:r>
      <w:r w:rsidR="00A47201" w:rsidRPr="009F6C39">
        <w:rPr>
          <w:rFonts w:asciiTheme="minorHAnsi" w:hAnsiTheme="minorHAnsi" w:cstheme="minorHAnsi"/>
          <w:sz w:val="22"/>
          <w:szCs w:val="22"/>
        </w:rPr>
        <w:t xml:space="preserve"> </w:t>
      </w:r>
      <w:r w:rsidR="00A47201">
        <w:rPr>
          <w:rFonts w:asciiTheme="minorHAnsi" w:hAnsiTheme="minorHAnsi" w:cstheme="minorHAnsi"/>
          <w:sz w:val="22"/>
          <w:szCs w:val="22"/>
        </w:rPr>
        <w:t>udziałach</w:t>
      </w:r>
      <w:r w:rsidRPr="009F6C39">
        <w:rPr>
          <w:rFonts w:asciiTheme="minorHAnsi" w:hAnsiTheme="minorHAnsi" w:cstheme="minorHAnsi"/>
          <w:sz w:val="22"/>
          <w:szCs w:val="22"/>
        </w:rPr>
        <w:t xml:space="preserve"> oraz innych papierach wartościowych,</w:t>
      </w:r>
    </w:p>
    <w:p w14:paraId="710B288B" w14:textId="31CB2076" w:rsidR="009F6C39" w:rsidRPr="009F6C39" w:rsidRDefault="009F6C39" w:rsidP="000D4448">
      <w:pPr>
        <w:pStyle w:val="Akapitzlist"/>
        <w:numPr>
          <w:ilvl w:val="5"/>
          <w:numId w:val="1"/>
        </w:numPr>
        <w:spacing w:line="300" w:lineRule="auto"/>
        <w:ind w:left="3828" w:hanging="1134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 xml:space="preserve">w przypadku inwestycji rzeczowych – opis </w:t>
      </w:r>
      <w:r w:rsidR="00EC270B" w:rsidRPr="009F6C39">
        <w:rPr>
          <w:rFonts w:asciiTheme="minorHAnsi" w:hAnsiTheme="minorHAnsi" w:cstheme="minorHAnsi"/>
          <w:sz w:val="22"/>
          <w:szCs w:val="22"/>
        </w:rPr>
        <w:t>i</w:t>
      </w:r>
      <w:r w:rsidR="00EC270B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>charakter podjętych inwestycji, poniesionych nakładów inwestycyjnych w danym roku obrotowym, ze wskazaniem źródeł fi</w:t>
      </w:r>
      <w:r w:rsidR="000D4448">
        <w:rPr>
          <w:rFonts w:asciiTheme="minorHAnsi" w:hAnsiTheme="minorHAnsi" w:cstheme="minorHAnsi"/>
          <w:sz w:val="22"/>
          <w:szCs w:val="22"/>
        </w:rPr>
        <w:t>nansowania,</w:t>
      </w:r>
    </w:p>
    <w:p w14:paraId="541F42D9" w14:textId="00E8D09A" w:rsidR="009F6C39" w:rsidRPr="009F6C39" w:rsidRDefault="009F6C39" w:rsidP="000D4448">
      <w:pPr>
        <w:pStyle w:val="Akapitzlist"/>
        <w:numPr>
          <w:ilvl w:val="5"/>
          <w:numId w:val="1"/>
        </w:numPr>
        <w:spacing w:line="300" w:lineRule="auto"/>
        <w:ind w:left="3828" w:hanging="1134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 xml:space="preserve">leasing – z podziałem na operacyjny </w:t>
      </w:r>
      <w:r w:rsidR="00EC270B" w:rsidRPr="009F6C39">
        <w:rPr>
          <w:rFonts w:asciiTheme="minorHAnsi" w:hAnsiTheme="minorHAnsi" w:cstheme="minorHAnsi"/>
          <w:sz w:val="22"/>
          <w:szCs w:val="22"/>
        </w:rPr>
        <w:t>i</w:t>
      </w:r>
      <w:r w:rsidR="00EC270B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>finansowy wraz</w:t>
      </w:r>
      <w:r w:rsidR="00FD37E0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>z</w:t>
      </w:r>
      <w:r w:rsidR="00FD37E0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>opisem i uzasadnieniem</w:t>
      </w:r>
      <w:r w:rsidRPr="009F6C39">
        <w:rPr>
          <w:rFonts w:asciiTheme="minorHAnsi" w:hAnsiTheme="minorHAnsi" w:cstheme="minorHAnsi"/>
          <w:bCs/>
          <w:sz w:val="22"/>
          <w:szCs w:val="22"/>
        </w:rPr>
        <w:t>;</w:t>
      </w:r>
    </w:p>
    <w:p w14:paraId="4E545D77" w14:textId="47CC4C65" w:rsidR="009F6C39" w:rsidRPr="009F6C39" w:rsidRDefault="009F6C39" w:rsidP="000D4448">
      <w:pPr>
        <w:pStyle w:val="Akapitzlist"/>
        <w:numPr>
          <w:ilvl w:val="4"/>
          <w:numId w:val="1"/>
        </w:numPr>
        <w:spacing w:line="300" w:lineRule="auto"/>
        <w:ind w:left="2694" w:hanging="993"/>
        <w:contextualSpacing w:val="0"/>
        <w:rPr>
          <w:rFonts w:asciiTheme="minorHAnsi" w:hAnsiTheme="minorHAnsi" w:cstheme="minorHAnsi"/>
          <w:sz w:val="22"/>
          <w:szCs w:val="22"/>
        </w:rPr>
      </w:pPr>
      <w:bookmarkStart w:id="14" w:name="_Ref114835030"/>
      <w:r w:rsidRPr="009F6C39">
        <w:rPr>
          <w:rFonts w:asciiTheme="minorHAnsi" w:hAnsiTheme="minorHAnsi" w:cstheme="minorHAnsi"/>
          <w:bCs/>
          <w:sz w:val="22"/>
          <w:szCs w:val="22"/>
        </w:rPr>
        <w:t>dane</w:t>
      </w:r>
      <w:r w:rsidRPr="009F6C39">
        <w:rPr>
          <w:rFonts w:asciiTheme="minorHAnsi" w:hAnsiTheme="minorHAnsi" w:cstheme="minorHAnsi"/>
          <w:sz w:val="22"/>
          <w:szCs w:val="22"/>
        </w:rPr>
        <w:t xml:space="preserve"> ekonomiczno</w:t>
      </w:r>
      <w:r w:rsidR="00DF62FF">
        <w:rPr>
          <w:rFonts w:asciiTheme="minorHAnsi" w:hAnsiTheme="minorHAnsi" w:cstheme="minorHAnsi"/>
          <w:sz w:val="22"/>
          <w:szCs w:val="22"/>
        </w:rPr>
        <w:t>-</w:t>
      </w:r>
      <w:r w:rsidRPr="009F6C39">
        <w:rPr>
          <w:rFonts w:asciiTheme="minorHAnsi" w:hAnsiTheme="minorHAnsi" w:cstheme="minorHAnsi"/>
          <w:sz w:val="22"/>
          <w:szCs w:val="22"/>
        </w:rPr>
        <w:t>finansowe wraz z uzasadnieniem ich głównych zmian (znaczących różnic kwotowych) w stosunku do wykonania roku poprzedniego, w tym:</w:t>
      </w:r>
      <w:bookmarkEnd w:id="14"/>
    </w:p>
    <w:p w14:paraId="159287E2" w14:textId="1974FDBD" w:rsidR="009F6C39" w:rsidRPr="009F6C39" w:rsidRDefault="009F6C39" w:rsidP="000D4448">
      <w:pPr>
        <w:pStyle w:val="Akapitzlist"/>
        <w:numPr>
          <w:ilvl w:val="5"/>
          <w:numId w:val="1"/>
        </w:numPr>
        <w:spacing w:line="300" w:lineRule="auto"/>
        <w:ind w:left="3828" w:hanging="1134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>wielkość i struktura przychodów (ogółem, ze sprzedaży, z</w:t>
      </w:r>
      <w:r w:rsidR="00FD37E0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>pozostałej działalności operacyjnej, finansowej),</w:t>
      </w:r>
    </w:p>
    <w:p w14:paraId="3173A0ED" w14:textId="191CAB7C" w:rsidR="009F6C39" w:rsidRPr="009F6C39" w:rsidRDefault="009F6C39" w:rsidP="000D4448">
      <w:pPr>
        <w:pStyle w:val="Akapitzlist"/>
        <w:numPr>
          <w:ilvl w:val="5"/>
          <w:numId w:val="1"/>
        </w:numPr>
        <w:spacing w:line="300" w:lineRule="auto"/>
        <w:ind w:left="3828" w:hanging="1134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>sprzedaż</w:t>
      </w:r>
      <w:r w:rsidR="00EC270B">
        <w:rPr>
          <w:rFonts w:asciiTheme="minorHAnsi" w:hAnsiTheme="minorHAnsi" w:cstheme="minorHAnsi"/>
          <w:sz w:val="22"/>
          <w:szCs w:val="22"/>
        </w:rPr>
        <w:t xml:space="preserve"> (zwięzła </w:t>
      </w:r>
      <w:r w:rsidRPr="009F6C39">
        <w:rPr>
          <w:rFonts w:asciiTheme="minorHAnsi" w:hAnsiTheme="minorHAnsi" w:cstheme="minorHAnsi"/>
          <w:sz w:val="22"/>
          <w:szCs w:val="22"/>
        </w:rPr>
        <w:t xml:space="preserve">charakterystyka </w:t>
      </w:r>
      <w:r w:rsidR="00EC270B" w:rsidRPr="009F6C39">
        <w:rPr>
          <w:rFonts w:asciiTheme="minorHAnsi" w:hAnsiTheme="minorHAnsi" w:cstheme="minorHAnsi"/>
          <w:sz w:val="22"/>
          <w:szCs w:val="22"/>
        </w:rPr>
        <w:t>z</w:t>
      </w:r>
      <w:r w:rsidR="00EC270B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>uwzględnieniem jej</w:t>
      </w:r>
      <w:r w:rsidR="00FD37E0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>struktury</w:t>
      </w:r>
      <w:r w:rsidR="00EC270B">
        <w:rPr>
          <w:rFonts w:asciiTheme="minorHAnsi" w:hAnsiTheme="minorHAnsi" w:cstheme="minorHAnsi"/>
          <w:sz w:val="22"/>
          <w:szCs w:val="22"/>
        </w:rPr>
        <w:t>)</w:t>
      </w:r>
      <w:r w:rsidRPr="009F6C39">
        <w:rPr>
          <w:rFonts w:asciiTheme="minorHAnsi" w:hAnsiTheme="minorHAnsi" w:cstheme="minorHAnsi"/>
          <w:sz w:val="22"/>
          <w:szCs w:val="22"/>
        </w:rPr>
        <w:t>,</w:t>
      </w:r>
    </w:p>
    <w:p w14:paraId="3BF163F0" w14:textId="5DA8E400" w:rsidR="009F6C39" w:rsidRPr="009F6C39" w:rsidRDefault="009F6C39" w:rsidP="000D4448">
      <w:pPr>
        <w:pStyle w:val="Akapitzlist"/>
        <w:numPr>
          <w:ilvl w:val="5"/>
          <w:numId w:val="1"/>
        </w:numPr>
        <w:spacing w:line="300" w:lineRule="auto"/>
        <w:ind w:left="3828" w:hanging="1134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>wielkość i struktura kosztów (działalności operacyjnej, z</w:t>
      </w:r>
      <w:r w:rsidR="00FD37E0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>pozostałej działalności operacyjnej, finan</w:t>
      </w:r>
      <w:r w:rsidR="00DF62FF">
        <w:rPr>
          <w:rFonts w:asciiTheme="minorHAnsi" w:hAnsiTheme="minorHAnsi" w:cstheme="minorHAnsi"/>
          <w:sz w:val="22"/>
          <w:szCs w:val="22"/>
        </w:rPr>
        <w:t>sowej),</w:t>
      </w:r>
    </w:p>
    <w:p w14:paraId="3693BEBC" w14:textId="77777777" w:rsidR="009F6C39" w:rsidRPr="009F6C39" w:rsidRDefault="009F6C39" w:rsidP="000D4448">
      <w:pPr>
        <w:pStyle w:val="Akapitzlist"/>
        <w:numPr>
          <w:ilvl w:val="5"/>
          <w:numId w:val="1"/>
        </w:numPr>
        <w:spacing w:line="300" w:lineRule="auto"/>
        <w:ind w:left="3828" w:hanging="1134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>charakterystyka i struktura kosztów rodzajowych,</w:t>
      </w:r>
    </w:p>
    <w:p w14:paraId="5D091640" w14:textId="7F33ECD1" w:rsidR="009F6C39" w:rsidRPr="009F6C39" w:rsidRDefault="009F6C39" w:rsidP="000D4448">
      <w:pPr>
        <w:pStyle w:val="Akapitzlist"/>
        <w:numPr>
          <w:ilvl w:val="5"/>
          <w:numId w:val="1"/>
        </w:numPr>
        <w:spacing w:line="300" w:lineRule="auto"/>
        <w:ind w:left="3828" w:hanging="1134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>wynik finansowy z poszczególnych rodzajów działalności, tj.: sprzedaży, pozostałej działalności operacyjnej oraz</w:t>
      </w:r>
      <w:r w:rsidR="00226CD6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 xml:space="preserve">działalności finansowej wraz </w:t>
      </w:r>
      <w:r w:rsidR="001529C3" w:rsidRPr="009F6C39">
        <w:rPr>
          <w:rFonts w:asciiTheme="minorHAnsi" w:hAnsiTheme="minorHAnsi" w:cstheme="minorHAnsi"/>
          <w:sz w:val="22"/>
          <w:szCs w:val="22"/>
        </w:rPr>
        <w:t>z</w:t>
      </w:r>
      <w:r w:rsidR="001529C3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>określeniem rentowności każdej z nich,</w:t>
      </w:r>
    </w:p>
    <w:p w14:paraId="40A77AEE" w14:textId="103A3981" w:rsidR="009F6C39" w:rsidRPr="009F6C39" w:rsidRDefault="009F6C39" w:rsidP="000D4448">
      <w:pPr>
        <w:pStyle w:val="Akapitzlist"/>
        <w:numPr>
          <w:ilvl w:val="5"/>
          <w:numId w:val="1"/>
        </w:numPr>
        <w:spacing w:line="300" w:lineRule="auto"/>
        <w:ind w:left="3828" w:hanging="1134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 xml:space="preserve">analiza wskaźnikowa z wykorzystaniem </w:t>
      </w:r>
      <w:r w:rsidR="001529C3" w:rsidRPr="009F6C39">
        <w:rPr>
          <w:rFonts w:asciiTheme="minorHAnsi" w:hAnsiTheme="minorHAnsi" w:cstheme="minorHAnsi"/>
          <w:sz w:val="22"/>
          <w:szCs w:val="22"/>
        </w:rPr>
        <w:t>w</w:t>
      </w:r>
      <w:r w:rsidR="001529C3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>szczególności: wskaźników płynności finansowej, rentowności i</w:t>
      </w:r>
      <w:r w:rsidR="00226CD6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>zadłużenia,</w:t>
      </w:r>
    </w:p>
    <w:p w14:paraId="7423C297" w14:textId="76541450" w:rsidR="009F6C39" w:rsidRPr="009F6C39" w:rsidRDefault="009F6C39" w:rsidP="000D4448">
      <w:pPr>
        <w:pStyle w:val="Akapitzlist"/>
        <w:numPr>
          <w:ilvl w:val="5"/>
          <w:numId w:val="1"/>
        </w:numPr>
        <w:spacing w:line="300" w:lineRule="auto"/>
        <w:ind w:left="3828" w:hanging="1134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lastRenderedPageBreak/>
        <w:t>charakterystyka poszczególnych pozycji pasywów i</w:t>
      </w:r>
      <w:r w:rsidR="00FD37E0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 xml:space="preserve">aktywów spółki, ze szczególnym uwzględnieniem składników majątku trwałego </w:t>
      </w:r>
      <w:r w:rsidR="001529C3" w:rsidRPr="009F6C39">
        <w:rPr>
          <w:rFonts w:asciiTheme="minorHAnsi" w:hAnsiTheme="minorHAnsi" w:cstheme="minorHAnsi"/>
          <w:sz w:val="22"/>
          <w:szCs w:val="22"/>
        </w:rPr>
        <w:t>i</w:t>
      </w:r>
      <w:r w:rsidR="001529C3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 xml:space="preserve">obrotowego, środków zaangażowanych w inwestycje </w:t>
      </w:r>
      <w:r w:rsidR="001529C3" w:rsidRPr="009F6C39">
        <w:rPr>
          <w:rFonts w:asciiTheme="minorHAnsi" w:hAnsiTheme="minorHAnsi" w:cstheme="minorHAnsi"/>
          <w:sz w:val="22"/>
          <w:szCs w:val="22"/>
        </w:rPr>
        <w:t>i</w:t>
      </w:r>
      <w:r w:rsidR="001529C3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>wartości niematerialne oraz finansowego pokrycia tych składników z kapitałów własnych lub obcych</w:t>
      </w:r>
      <w:r w:rsidRPr="009F6C39">
        <w:rPr>
          <w:rFonts w:asciiTheme="minorHAnsi" w:hAnsiTheme="minorHAnsi" w:cstheme="minorHAnsi"/>
          <w:bCs/>
          <w:sz w:val="22"/>
          <w:szCs w:val="22"/>
        </w:rPr>
        <w:t>;</w:t>
      </w:r>
    </w:p>
    <w:p w14:paraId="1AED1BA9" w14:textId="1C907E80" w:rsidR="009F6C39" w:rsidRPr="009F6C39" w:rsidRDefault="00665FDD" w:rsidP="000D4448">
      <w:pPr>
        <w:pStyle w:val="Akapitzlist"/>
        <w:numPr>
          <w:ilvl w:val="4"/>
          <w:numId w:val="1"/>
        </w:numPr>
        <w:spacing w:line="300" w:lineRule="auto"/>
        <w:ind w:left="2694" w:hanging="993"/>
        <w:contextualSpacing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zwięzła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F6C39" w:rsidRPr="009F6C39">
        <w:rPr>
          <w:rFonts w:asciiTheme="minorHAnsi" w:hAnsiTheme="minorHAnsi" w:cstheme="minorHAnsi"/>
          <w:bCs/>
          <w:sz w:val="22"/>
          <w:szCs w:val="22"/>
        </w:rPr>
        <w:t>ocena sytuacji ekonomiczno-finansowej spółki, pr</w:t>
      </w:r>
      <w:r w:rsidR="00A47201">
        <w:rPr>
          <w:rFonts w:asciiTheme="minorHAnsi" w:hAnsiTheme="minorHAnsi" w:cstheme="minorHAnsi"/>
          <w:bCs/>
          <w:sz w:val="22"/>
          <w:szCs w:val="22"/>
        </w:rPr>
        <w:t>zy</w:t>
      </w:r>
      <w:r w:rsidR="00FD37E0">
        <w:rPr>
          <w:rFonts w:asciiTheme="minorHAnsi" w:hAnsiTheme="minorHAnsi" w:cstheme="minorHAnsi"/>
          <w:bCs/>
          <w:sz w:val="22"/>
          <w:szCs w:val="22"/>
        </w:rPr>
        <w:t> </w:t>
      </w:r>
      <w:r w:rsidR="00A47201">
        <w:rPr>
          <w:rFonts w:asciiTheme="minorHAnsi" w:hAnsiTheme="minorHAnsi" w:cstheme="minorHAnsi"/>
          <w:bCs/>
          <w:sz w:val="22"/>
          <w:szCs w:val="22"/>
        </w:rPr>
        <w:t xml:space="preserve">uwzględnieniu danych z ust. </w:t>
      </w:r>
      <w:r w:rsidR="00970963">
        <w:rPr>
          <w:rFonts w:asciiTheme="minorHAnsi" w:hAnsiTheme="minorHAnsi" w:cstheme="minorHAnsi"/>
          <w:bCs/>
          <w:sz w:val="22"/>
          <w:szCs w:val="22"/>
        </w:rPr>
        <w:fldChar w:fldCharType="begin"/>
      </w:r>
      <w:r w:rsidR="00970963">
        <w:rPr>
          <w:rFonts w:asciiTheme="minorHAnsi" w:hAnsiTheme="minorHAnsi" w:cstheme="minorHAnsi"/>
          <w:bCs/>
          <w:sz w:val="22"/>
          <w:szCs w:val="22"/>
        </w:rPr>
        <w:instrText xml:space="preserve"> REF _Ref114835030 \r \h </w:instrText>
      </w:r>
      <w:r w:rsidR="00970963">
        <w:rPr>
          <w:rFonts w:asciiTheme="minorHAnsi" w:hAnsiTheme="minorHAnsi" w:cstheme="minorHAnsi"/>
          <w:bCs/>
          <w:sz w:val="22"/>
          <w:szCs w:val="22"/>
        </w:rPr>
      </w:r>
      <w:r w:rsidR="00970963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481C2B">
        <w:rPr>
          <w:rFonts w:asciiTheme="minorHAnsi" w:hAnsiTheme="minorHAnsi" w:cstheme="minorHAnsi"/>
          <w:bCs/>
          <w:sz w:val="22"/>
          <w:szCs w:val="22"/>
        </w:rPr>
        <w:t>6.1.9.1.7</w:t>
      </w:r>
      <w:r w:rsidR="00970963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9F6C39" w:rsidRPr="009F6C39">
        <w:rPr>
          <w:rFonts w:asciiTheme="minorHAnsi" w:hAnsiTheme="minorHAnsi" w:cstheme="minorHAnsi"/>
          <w:bCs/>
          <w:sz w:val="22"/>
          <w:szCs w:val="22"/>
        </w:rPr>
        <w:t>;</w:t>
      </w:r>
    </w:p>
    <w:p w14:paraId="154ADF2A" w14:textId="38870D83" w:rsidR="009F6C39" w:rsidRPr="009F6C39" w:rsidRDefault="009F6C39" w:rsidP="000D4448">
      <w:pPr>
        <w:pStyle w:val="Akapitzlist"/>
        <w:numPr>
          <w:ilvl w:val="4"/>
          <w:numId w:val="1"/>
        </w:numPr>
        <w:spacing w:line="300" w:lineRule="auto"/>
        <w:ind w:left="2694" w:hanging="993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>informacje dotyczące zrealizowanego budżetu marketingowego, w</w:t>
      </w:r>
      <w:r w:rsidR="00FD37E0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>tym</w:t>
      </w:r>
      <w:r w:rsidR="00FD37E0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>kwoty przeznaczone na sponsoring;</w:t>
      </w:r>
    </w:p>
    <w:p w14:paraId="74600DA5" w14:textId="77777777" w:rsidR="009F6C39" w:rsidRPr="009F6C39" w:rsidRDefault="009F6C39" w:rsidP="000D4448">
      <w:pPr>
        <w:pStyle w:val="Akapitzlist"/>
        <w:numPr>
          <w:ilvl w:val="4"/>
          <w:numId w:val="1"/>
        </w:numPr>
        <w:spacing w:line="300" w:lineRule="auto"/>
        <w:ind w:left="2694" w:hanging="993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>informacje dotyczące darowizn;</w:t>
      </w:r>
    </w:p>
    <w:p w14:paraId="23F86668" w14:textId="338A72CB" w:rsidR="009F6C39" w:rsidRPr="009F6C39" w:rsidRDefault="00C158E0" w:rsidP="000D4448">
      <w:pPr>
        <w:pStyle w:val="Akapitzlist"/>
        <w:numPr>
          <w:ilvl w:val="4"/>
          <w:numId w:val="1"/>
        </w:numPr>
        <w:spacing w:line="300" w:lineRule="auto"/>
        <w:ind w:left="2694" w:hanging="993"/>
        <w:contextualSpacing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zwięzła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F6C39" w:rsidRPr="009F6C39">
        <w:rPr>
          <w:rFonts w:asciiTheme="minorHAnsi" w:hAnsiTheme="minorHAnsi" w:cstheme="minorHAnsi"/>
          <w:bCs/>
          <w:sz w:val="22"/>
          <w:szCs w:val="22"/>
        </w:rPr>
        <w:t>ocena realizacji planu gospodarczego w danym roku obrotowym;</w:t>
      </w:r>
    </w:p>
    <w:p w14:paraId="0B7D7A2D" w14:textId="2490F5D0" w:rsidR="009F6C39" w:rsidRPr="009F6C39" w:rsidRDefault="009F6C39" w:rsidP="000D4448">
      <w:pPr>
        <w:pStyle w:val="Akapitzlist"/>
        <w:numPr>
          <w:ilvl w:val="4"/>
          <w:numId w:val="1"/>
        </w:numPr>
        <w:spacing w:line="300" w:lineRule="auto"/>
        <w:ind w:left="2694" w:hanging="993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 xml:space="preserve">liczba odbytych przez zarząd spółki posiedzeń zarządu i </w:t>
      </w:r>
      <w:r w:rsidR="00226CD6">
        <w:rPr>
          <w:rFonts w:asciiTheme="minorHAnsi" w:hAnsiTheme="minorHAnsi" w:cstheme="minorHAnsi"/>
          <w:bCs/>
          <w:sz w:val="22"/>
          <w:szCs w:val="22"/>
        </w:rPr>
        <w:t>liczba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 podjętych uchwał;</w:t>
      </w:r>
    </w:p>
    <w:p w14:paraId="67C4D461" w14:textId="38D5CB6C" w:rsidR="009F6C39" w:rsidRPr="009F6C39" w:rsidRDefault="009F6C39" w:rsidP="000D4448">
      <w:pPr>
        <w:pStyle w:val="Akapitzlist"/>
        <w:numPr>
          <w:ilvl w:val="4"/>
          <w:numId w:val="1"/>
        </w:numPr>
        <w:spacing w:line="300" w:lineRule="auto"/>
        <w:ind w:left="2694" w:hanging="993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 xml:space="preserve">opis realizacji uchwał </w:t>
      </w:r>
      <w:r w:rsidR="00FD37E0" w:rsidRPr="009F6C39">
        <w:rPr>
          <w:rFonts w:asciiTheme="minorHAnsi" w:hAnsiTheme="minorHAnsi" w:cstheme="minorHAnsi"/>
          <w:bCs/>
          <w:sz w:val="22"/>
          <w:szCs w:val="22"/>
        </w:rPr>
        <w:t xml:space="preserve">walnego zgromadzenia </w:t>
      </w:r>
      <w:r w:rsidR="005B3911">
        <w:rPr>
          <w:rFonts w:asciiTheme="minorHAnsi" w:hAnsiTheme="minorHAnsi" w:cstheme="minorHAnsi"/>
          <w:bCs/>
          <w:sz w:val="22"/>
          <w:szCs w:val="22"/>
        </w:rPr>
        <w:t xml:space="preserve">lub </w:t>
      </w:r>
      <w:r w:rsidRPr="009F6C39">
        <w:rPr>
          <w:rFonts w:asciiTheme="minorHAnsi" w:hAnsiTheme="minorHAnsi" w:cstheme="minorHAnsi"/>
          <w:bCs/>
          <w:sz w:val="22"/>
          <w:szCs w:val="22"/>
        </w:rPr>
        <w:t>zgromadzenia wspólników spółki.</w:t>
      </w:r>
    </w:p>
    <w:p w14:paraId="05148ABF" w14:textId="4EB9E714" w:rsidR="009F6C39" w:rsidRPr="009F6C39" w:rsidRDefault="00A47201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Materiał, o którym mowa w ust. </w:t>
      </w:r>
      <w:r w:rsidR="00B454E4">
        <w:rPr>
          <w:rFonts w:asciiTheme="minorHAnsi" w:hAnsiTheme="minorHAnsi" w:cstheme="minorHAnsi"/>
          <w:bCs/>
          <w:sz w:val="22"/>
          <w:szCs w:val="22"/>
        </w:rPr>
        <w:fldChar w:fldCharType="begin"/>
      </w:r>
      <w:r w:rsidR="00B454E4">
        <w:rPr>
          <w:rFonts w:asciiTheme="minorHAnsi" w:hAnsiTheme="minorHAnsi" w:cstheme="minorHAnsi"/>
          <w:bCs/>
          <w:sz w:val="22"/>
          <w:szCs w:val="22"/>
        </w:rPr>
        <w:instrText xml:space="preserve"> REF _Ref115167922 \r \h </w:instrText>
      </w:r>
      <w:r w:rsidR="00B454E4">
        <w:rPr>
          <w:rFonts w:asciiTheme="minorHAnsi" w:hAnsiTheme="minorHAnsi" w:cstheme="minorHAnsi"/>
          <w:bCs/>
          <w:sz w:val="22"/>
          <w:szCs w:val="22"/>
        </w:rPr>
      </w:r>
      <w:r w:rsidR="00B454E4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481C2B">
        <w:rPr>
          <w:rFonts w:asciiTheme="minorHAnsi" w:hAnsiTheme="minorHAnsi" w:cstheme="minorHAnsi"/>
          <w:bCs/>
          <w:sz w:val="22"/>
          <w:szCs w:val="22"/>
        </w:rPr>
        <w:t>6.1.9.1</w:t>
      </w:r>
      <w:r w:rsidR="00B454E4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9F6C39" w:rsidRPr="009F6C39">
        <w:rPr>
          <w:rFonts w:asciiTheme="minorHAnsi" w:hAnsiTheme="minorHAnsi" w:cstheme="minorHAnsi"/>
          <w:bCs/>
          <w:sz w:val="22"/>
          <w:szCs w:val="22"/>
        </w:rPr>
        <w:t xml:space="preserve"> może być uzupełniony o inne</w:t>
      </w:r>
      <w:r w:rsidR="00B454E4">
        <w:rPr>
          <w:rFonts w:asciiTheme="minorHAnsi" w:hAnsiTheme="minorHAnsi" w:cstheme="minorHAnsi"/>
          <w:bCs/>
          <w:sz w:val="22"/>
          <w:szCs w:val="22"/>
        </w:rPr>
        <w:t>,</w:t>
      </w:r>
      <w:r w:rsidR="009F6C39" w:rsidRPr="009F6C3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454E4">
        <w:rPr>
          <w:rFonts w:asciiTheme="minorHAnsi" w:hAnsiTheme="minorHAnsi" w:cstheme="minorHAnsi"/>
          <w:bCs/>
          <w:sz w:val="22"/>
          <w:szCs w:val="22"/>
        </w:rPr>
        <w:t xml:space="preserve">ocenione przez zarząd jako </w:t>
      </w:r>
      <w:r w:rsidR="009F6C39" w:rsidRPr="009F6C39">
        <w:rPr>
          <w:rFonts w:asciiTheme="minorHAnsi" w:hAnsiTheme="minorHAnsi" w:cstheme="minorHAnsi"/>
          <w:bCs/>
          <w:sz w:val="22"/>
          <w:szCs w:val="22"/>
        </w:rPr>
        <w:t>ważne</w:t>
      </w:r>
      <w:r w:rsidR="00B454E4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9F6C39" w:rsidRPr="009F6C39">
        <w:rPr>
          <w:rFonts w:asciiTheme="minorHAnsi" w:hAnsiTheme="minorHAnsi" w:cstheme="minorHAnsi"/>
          <w:bCs/>
          <w:sz w:val="22"/>
          <w:szCs w:val="22"/>
        </w:rPr>
        <w:t xml:space="preserve">informacje </w:t>
      </w:r>
      <w:r w:rsidR="00B454E4" w:rsidRPr="009F6C39">
        <w:rPr>
          <w:rFonts w:asciiTheme="minorHAnsi" w:hAnsiTheme="minorHAnsi" w:cstheme="minorHAnsi"/>
          <w:bCs/>
          <w:sz w:val="22"/>
          <w:szCs w:val="22"/>
        </w:rPr>
        <w:t>z</w:t>
      </w:r>
      <w:r w:rsidR="00B454E4">
        <w:rPr>
          <w:rFonts w:asciiTheme="minorHAnsi" w:hAnsiTheme="minorHAnsi" w:cstheme="minorHAnsi"/>
          <w:bCs/>
          <w:sz w:val="22"/>
          <w:szCs w:val="22"/>
        </w:rPr>
        <w:t> </w:t>
      </w:r>
      <w:r w:rsidR="009F6C39" w:rsidRPr="009F6C39">
        <w:rPr>
          <w:rFonts w:asciiTheme="minorHAnsi" w:hAnsiTheme="minorHAnsi" w:cstheme="minorHAnsi"/>
          <w:bCs/>
          <w:sz w:val="22"/>
          <w:szCs w:val="22"/>
        </w:rPr>
        <w:t>działalności zarządu w danym roku obrotowym.</w:t>
      </w:r>
    </w:p>
    <w:p w14:paraId="001B7E62" w14:textId="40B86FEC" w:rsidR="009F6C39" w:rsidRPr="009F6C39" w:rsidRDefault="009F6C39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W przypadku, gdy sprawozdanie z działalności zarządu zawiera informacje techniczne, technologiczne i organizacyjne przedsiębiorstwa lub inne posiadające wartość gospodarczą, kwalifikowane przez zarząd jako tajemnica przedsiębiorcy, powinny one podlegać procedurom spółki dotyczącym postępowania z tego rodzaju informacjami.</w:t>
      </w:r>
    </w:p>
    <w:p w14:paraId="39CC2389" w14:textId="77777777" w:rsidR="009F6C39" w:rsidRPr="009F6C39" w:rsidRDefault="009F6C39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Sprawozdanie z działalności zarządu nie podlega zgłoszeniu do KRS.</w:t>
      </w:r>
    </w:p>
    <w:p w14:paraId="677BFF82" w14:textId="77777777" w:rsidR="009F6C39" w:rsidRPr="009F6C39" w:rsidRDefault="009F6C39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Sprawozdanie z działalności rady nadzorczej jako organu spółki w roku obrotowym</w:t>
      </w:r>
    </w:p>
    <w:p w14:paraId="1B06040F" w14:textId="3AEC8069" w:rsidR="009F6C39" w:rsidRPr="009F6C39" w:rsidRDefault="009F6C39" w:rsidP="000D4448">
      <w:pPr>
        <w:pStyle w:val="Tekstpodstawowy3"/>
        <w:numPr>
          <w:ilvl w:val="3"/>
          <w:numId w:val="1"/>
        </w:numPr>
        <w:spacing w:after="0" w:line="300" w:lineRule="auto"/>
        <w:ind w:left="1701" w:hanging="85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Rada nadzorcza po zakończeniu każdego roku obrotowego, zgodnie z</w:t>
      </w:r>
      <w:r w:rsidR="008E22AA">
        <w:rPr>
          <w:rFonts w:asciiTheme="minorHAnsi" w:hAnsiTheme="minorHAnsi" w:cstheme="minorHAnsi"/>
          <w:bCs/>
          <w:sz w:val="22"/>
          <w:szCs w:val="22"/>
        </w:rPr>
        <w:t>e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E22AA" w:rsidRPr="009F6C39">
        <w:rPr>
          <w:rFonts w:asciiTheme="minorHAnsi" w:hAnsiTheme="minorHAnsi" w:cstheme="minorHAnsi"/>
          <w:bCs/>
          <w:sz w:val="22"/>
          <w:szCs w:val="22"/>
        </w:rPr>
        <w:t xml:space="preserve">statutem </w:t>
      </w:r>
      <w:r w:rsidR="008E22AA">
        <w:rPr>
          <w:rFonts w:asciiTheme="minorHAnsi" w:hAnsiTheme="minorHAnsi" w:cstheme="minorHAnsi"/>
          <w:bCs/>
          <w:sz w:val="22"/>
          <w:szCs w:val="22"/>
        </w:rPr>
        <w:t xml:space="preserve">lub </w:t>
      </w:r>
      <w:r w:rsidRPr="009F6C39">
        <w:rPr>
          <w:rFonts w:asciiTheme="minorHAnsi" w:hAnsiTheme="minorHAnsi" w:cstheme="minorHAnsi"/>
          <w:bCs/>
          <w:sz w:val="22"/>
          <w:szCs w:val="22"/>
        </w:rPr>
        <w:t>umową spółki oraz regulaminem rady nadzorczej sporządza sprawozdanie ze</w:t>
      </w:r>
      <w:r w:rsidR="00D324FE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swojej działalności w minionym roku obrotowym</w:t>
      </w:r>
      <w:r w:rsidR="00226CD6">
        <w:rPr>
          <w:rFonts w:asciiTheme="minorHAnsi" w:hAnsiTheme="minorHAnsi" w:cstheme="minorHAnsi"/>
          <w:bCs/>
          <w:sz w:val="22"/>
          <w:szCs w:val="22"/>
        </w:rPr>
        <w:t xml:space="preserve"> w celu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 przedstawienia go</w:t>
      </w:r>
      <w:r w:rsidR="00D324FE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walnemu zgromadzeniu</w:t>
      </w:r>
      <w:r w:rsidR="008E22AA">
        <w:rPr>
          <w:rFonts w:asciiTheme="minorHAnsi" w:hAnsiTheme="minorHAnsi" w:cstheme="minorHAnsi"/>
          <w:bCs/>
          <w:sz w:val="22"/>
          <w:szCs w:val="22"/>
        </w:rPr>
        <w:t xml:space="preserve"> lub </w:t>
      </w:r>
      <w:r w:rsidR="008E22AA" w:rsidRPr="009F6C39">
        <w:rPr>
          <w:rFonts w:asciiTheme="minorHAnsi" w:hAnsiTheme="minorHAnsi" w:cstheme="minorHAnsi"/>
          <w:bCs/>
          <w:sz w:val="22"/>
          <w:szCs w:val="22"/>
        </w:rPr>
        <w:t>zgromadzeniu wspólników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50D66128" w14:textId="77777777" w:rsidR="009F6C39" w:rsidRPr="009F6C39" w:rsidRDefault="009F6C39" w:rsidP="000D4448">
      <w:pPr>
        <w:pStyle w:val="Tekstpodstawowy3"/>
        <w:numPr>
          <w:ilvl w:val="3"/>
          <w:numId w:val="1"/>
        </w:numPr>
        <w:spacing w:after="0" w:line="300" w:lineRule="auto"/>
        <w:ind w:left="1701" w:hanging="85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Sprawozdanie to powinno zawierać:</w:t>
      </w:r>
    </w:p>
    <w:p w14:paraId="4B5A0DBA" w14:textId="1946BEED" w:rsidR="009F6C39" w:rsidRPr="009F6C39" w:rsidRDefault="009F6C39" w:rsidP="000D4448">
      <w:pPr>
        <w:pStyle w:val="Tekstpodstawowy3"/>
        <w:numPr>
          <w:ilvl w:val="4"/>
          <w:numId w:val="1"/>
        </w:numPr>
        <w:spacing w:after="0" w:line="300" w:lineRule="auto"/>
        <w:ind w:left="2835" w:hanging="1134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informację o kadencji rady nadzorczej i kolejnym roku działalności w</w:t>
      </w:r>
      <w:r w:rsidR="00EB5CAA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kadencji,</w:t>
      </w:r>
    </w:p>
    <w:p w14:paraId="58CD7C60" w14:textId="1E071D41" w:rsidR="009F6C39" w:rsidRPr="009F6C39" w:rsidRDefault="009F6C39" w:rsidP="000D4448">
      <w:pPr>
        <w:pStyle w:val="Tekstpodstawowy3"/>
        <w:numPr>
          <w:ilvl w:val="4"/>
          <w:numId w:val="1"/>
        </w:numPr>
        <w:spacing w:after="0" w:line="300" w:lineRule="auto"/>
        <w:ind w:left="2835" w:hanging="1134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 xml:space="preserve">skład osobowy rady nadzorczej, pełnione funkcje </w:t>
      </w:r>
      <w:r w:rsidR="00AD4E83" w:rsidRPr="009F6C39">
        <w:rPr>
          <w:rFonts w:asciiTheme="minorHAnsi" w:hAnsiTheme="minorHAnsi" w:cstheme="minorHAnsi"/>
          <w:bCs/>
          <w:sz w:val="22"/>
          <w:szCs w:val="22"/>
        </w:rPr>
        <w:t>w</w:t>
      </w:r>
      <w:r w:rsidR="00AD4E83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radzie, zmiany w</w:t>
      </w:r>
      <w:r w:rsidR="00EB5CAA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składzie rady w trakcie roku obrotowego,</w:t>
      </w:r>
    </w:p>
    <w:p w14:paraId="5E29469D" w14:textId="77777777" w:rsidR="009F6C39" w:rsidRPr="009F6C39" w:rsidRDefault="009F6C39" w:rsidP="000D4448">
      <w:pPr>
        <w:pStyle w:val="Tekstpodstawowy3"/>
        <w:numPr>
          <w:ilvl w:val="4"/>
          <w:numId w:val="1"/>
        </w:numPr>
        <w:spacing w:after="0" w:line="300" w:lineRule="auto"/>
        <w:ind w:left="2835" w:hanging="1134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informację o liczbie odbytych posiedzeń rady nadzorczej oraz liczbie podjętych uchwał,</w:t>
      </w:r>
    </w:p>
    <w:p w14:paraId="7086E9C5" w14:textId="37C11139" w:rsidR="009F6C39" w:rsidRPr="009F6C39" w:rsidRDefault="009F6C39" w:rsidP="000D4448">
      <w:pPr>
        <w:pStyle w:val="Tekstpodstawowy3"/>
        <w:numPr>
          <w:ilvl w:val="4"/>
          <w:numId w:val="1"/>
        </w:numPr>
        <w:spacing w:after="0" w:line="300" w:lineRule="auto"/>
        <w:ind w:left="2835" w:hanging="1134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informację o obecności członków rady nadzorczej na posiedzeniach i</w:t>
      </w:r>
      <w:r w:rsidR="00EB5CAA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podjętych uchwałach o usprawiedliwieniu lub nieusprawiedliwieniu nieobecności,</w:t>
      </w:r>
    </w:p>
    <w:p w14:paraId="02C32A9F" w14:textId="1DBD1B37" w:rsidR="009F6C39" w:rsidRPr="009F6C39" w:rsidRDefault="009F6C39" w:rsidP="000D4448">
      <w:pPr>
        <w:pStyle w:val="Tekstpodstawowy3"/>
        <w:numPr>
          <w:ilvl w:val="4"/>
          <w:numId w:val="1"/>
        </w:numPr>
        <w:spacing w:after="0" w:line="300" w:lineRule="auto"/>
        <w:ind w:left="2835" w:hanging="1134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lastRenderedPageBreak/>
        <w:t>istotne problemy, którymi zajmowała się rada nadzorcza i</w:t>
      </w:r>
      <w:r w:rsidR="00EB5CAA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przeprowadzone kontrole oraz postępowania wyjaśniające,</w:t>
      </w:r>
    </w:p>
    <w:p w14:paraId="1446D993" w14:textId="77777777" w:rsidR="009F6C39" w:rsidRPr="009F6C39" w:rsidRDefault="009F6C39" w:rsidP="000D4448">
      <w:pPr>
        <w:pStyle w:val="Tekstpodstawowy3"/>
        <w:numPr>
          <w:ilvl w:val="4"/>
          <w:numId w:val="1"/>
        </w:numPr>
        <w:spacing w:after="0" w:line="300" w:lineRule="auto"/>
        <w:ind w:left="2835" w:hanging="1134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zestawienie uchwał podjętych przez radę nadzorczą (zawierające numer uchwały, datę podjęcia oraz przedmiot uchwały),</w:t>
      </w:r>
    </w:p>
    <w:p w14:paraId="7D159EA3" w14:textId="0B1712C0" w:rsidR="009F6C39" w:rsidRPr="009F6C39" w:rsidRDefault="009F6C39" w:rsidP="000D4448">
      <w:pPr>
        <w:pStyle w:val="Tekstpodstawowy3"/>
        <w:numPr>
          <w:ilvl w:val="4"/>
          <w:numId w:val="1"/>
        </w:numPr>
        <w:spacing w:after="0" w:line="300" w:lineRule="auto"/>
        <w:ind w:left="2835" w:hanging="1134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 xml:space="preserve">informację o wykonaniu uchwał </w:t>
      </w:r>
      <w:r w:rsidR="005B3911" w:rsidRPr="009F6C39">
        <w:rPr>
          <w:rFonts w:asciiTheme="minorHAnsi" w:hAnsiTheme="minorHAnsi" w:cstheme="minorHAnsi"/>
          <w:bCs/>
          <w:sz w:val="22"/>
          <w:szCs w:val="22"/>
        </w:rPr>
        <w:t>walnego zgromadzenia</w:t>
      </w:r>
      <w:r w:rsidR="005B3911">
        <w:rPr>
          <w:rFonts w:asciiTheme="minorHAnsi" w:hAnsiTheme="minorHAnsi" w:cstheme="minorHAnsi"/>
          <w:bCs/>
          <w:sz w:val="22"/>
          <w:szCs w:val="22"/>
        </w:rPr>
        <w:t xml:space="preserve"> lub </w:t>
      </w:r>
      <w:r w:rsidRPr="009F6C39">
        <w:rPr>
          <w:rFonts w:asciiTheme="minorHAnsi" w:hAnsiTheme="minorHAnsi" w:cstheme="minorHAnsi"/>
          <w:bCs/>
          <w:sz w:val="22"/>
          <w:szCs w:val="22"/>
        </w:rPr>
        <w:t>zgromadzenia wspólników</w:t>
      </w:r>
      <w:r w:rsidR="005B3911">
        <w:rPr>
          <w:rFonts w:asciiTheme="minorHAnsi" w:hAnsiTheme="minorHAnsi" w:cstheme="minorHAnsi"/>
          <w:bCs/>
          <w:sz w:val="22"/>
          <w:szCs w:val="22"/>
        </w:rPr>
        <w:t>,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 odnoszących się do działalności rady nadzorczej – je</w:t>
      </w:r>
      <w:r w:rsidR="00A47201">
        <w:rPr>
          <w:rFonts w:asciiTheme="minorHAnsi" w:hAnsiTheme="minorHAnsi" w:cstheme="minorHAnsi"/>
          <w:bCs/>
          <w:sz w:val="22"/>
          <w:szCs w:val="22"/>
        </w:rPr>
        <w:t>żeli</w:t>
      </w:r>
      <w:r w:rsidR="000D4448">
        <w:rPr>
          <w:rFonts w:asciiTheme="minorHAnsi" w:hAnsiTheme="minorHAnsi" w:cstheme="minorHAnsi"/>
          <w:bCs/>
          <w:sz w:val="22"/>
          <w:szCs w:val="22"/>
        </w:rPr>
        <w:t xml:space="preserve"> takie uchwały były podjęte,</w:t>
      </w:r>
    </w:p>
    <w:p w14:paraId="4173D9F0" w14:textId="2B1F60B3" w:rsidR="009F6C39" w:rsidRPr="009F6C39" w:rsidRDefault="009F6C39" w:rsidP="000D4448">
      <w:pPr>
        <w:pStyle w:val="Tekstpodstawowy3"/>
        <w:numPr>
          <w:ilvl w:val="4"/>
          <w:numId w:val="1"/>
        </w:numPr>
        <w:spacing w:after="0" w:line="300" w:lineRule="auto"/>
        <w:ind w:left="2835" w:hanging="1134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informację o monitorowaniu realizacji planu gospodarczego lub</w:t>
      </w:r>
      <w:r w:rsidR="00EB5CAA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naprawczego,</w:t>
      </w:r>
    </w:p>
    <w:p w14:paraId="147C9672" w14:textId="2BEB90DB" w:rsidR="009F6C39" w:rsidRPr="009F6C39" w:rsidRDefault="009F6C39" w:rsidP="000D4448">
      <w:pPr>
        <w:pStyle w:val="Tekstpodstawowy3"/>
        <w:numPr>
          <w:ilvl w:val="4"/>
          <w:numId w:val="1"/>
        </w:numPr>
        <w:spacing w:after="0" w:line="300" w:lineRule="auto"/>
        <w:ind w:left="2835" w:hanging="1134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 xml:space="preserve">informację o </w:t>
      </w:r>
      <w:r w:rsidR="00A47201">
        <w:rPr>
          <w:rFonts w:asciiTheme="minorHAnsi" w:hAnsiTheme="minorHAnsi" w:cstheme="minorHAnsi"/>
          <w:bCs/>
          <w:sz w:val="22"/>
          <w:szCs w:val="22"/>
        </w:rPr>
        <w:t>zawieszeniu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 przez radę nadzorczą członków zarządu w</w:t>
      </w:r>
      <w:r w:rsidR="00A47201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pełnieniu funkcji i oddelegowaniu członków rady nadzorczej do</w:t>
      </w:r>
      <w:r w:rsidR="00A47201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pełnienia funkcji członków zarządu – jeżeli takie zdarzenia miały miejsce,</w:t>
      </w:r>
    </w:p>
    <w:p w14:paraId="0AA4471E" w14:textId="77777777" w:rsidR="009F6C39" w:rsidRPr="009F6C39" w:rsidRDefault="009F6C39" w:rsidP="000D4448">
      <w:pPr>
        <w:pStyle w:val="Tekstpodstawowy3"/>
        <w:numPr>
          <w:ilvl w:val="4"/>
          <w:numId w:val="1"/>
        </w:numPr>
        <w:spacing w:after="0" w:line="300" w:lineRule="auto"/>
        <w:ind w:left="2835" w:hanging="1134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informację o decyzjach rady nadzorczej odnośnie do wyboru biegłego rewidenta, zleceniach ekspertyz itp.,</w:t>
      </w:r>
    </w:p>
    <w:p w14:paraId="5B490A1C" w14:textId="40ADE0CA" w:rsidR="009F6C39" w:rsidRPr="009F6C39" w:rsidRDefault="009F6C39" w:rsidP="000D4448">
      <w:pPr>
        <w:pStyle w:val="Tekstpodstawowy3"/>
        <w:numPr>
          <w:ilvl w:val="4"/>
          <w:numId w:val="1"/>
        </w:numPr>
        <w:spacing w:after="0" w:line="300" w:lineRule="auto"/>
        <w:ind w:left="2835" w:hanging="1134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uwagi rady dotyczące współpracy z zarządem.</w:t>
      </w:r>
    </w:p>
    <w:p w14:paraId="5FDA737C" w14:textId="72AF673E" w:rsidR="00DF62FF" w:rsidRPr="002C11FE" w:rsidRDefault="009F6C39" w:rsidP="000D4448">
      <w:pPr>
        <w:pStyle w:val="Akapitzlist"/>
        <w:numPr>
          <w:ilvl w:val="3"/>
          <w:numId w:val="1"/>
        </w:numPr>
        <w:spacing w:line="300" w:lineRule="auto"/>
        <w:ind w:hanging="877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 xml:space="preserve">Sprawozdanie z działalności rady nadzorczej jako organu spółki </w:t>
      </w:r>
      <w:r w:rsidR="009E62AF" w:rsidRPr="009F6C39">
        <w:rPr>
          <w:rFonts w:asciiTheme="minorHAnsi" w:hAnsiTheme="minorHAnsi" w:cstheme="minorHAnsi"/>
          <w:bCs/>
          <w:sz w:val="22"/>
          <w:szCs w:val="22"/>
        </w:rPr>
        <w:t>w</w:t>
      </w:r>
      <w:r w:rsidR="009E62AF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roku obrotowym nie po</w:t>
      </w:r>
      <w:r w:rsidR="000D4448">
        <w:rPr>
          <w:rFonts w:asciiTheme="minorHAnsi" w:hAnsiTheme="minorHAnsi" w:cstheme="minorHAnsi"/>
          <w:bCs/>
          <w:sz w:val="22"/>
          <w:szCs w:val="22"/>
        </w:rPr>
        <w:t>dlega zgłoszeniu do KRS.</w:t>
      </w:r>
    </w:p>
    <w:p w14:paraId="2B5A70F2" w14:textId="49FE14E4" w:rsidR="009F6C39" w:rsidRPr="009F6C39" w:rsidRDefault="009F6C39" w:rsidP="000D4448">
      <w:pPr>
        <w:pStyle w:val="Akapitzlist"/>
        <w:numPr>
          <w:ilvl w:val="1"/>
          <w:numId w:val="1"/>
        </w:numPr>
        <w:spacing w:line="300" w:lineRule="auto"/>
        <w:ind w:left="851" w:hanging="851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 xml:space="preserve">Nadzwyczajne </w:t>
      </w:r>
      <w:r w:rsidR="008E22AA" w:rsidRPr="009F6C39">
        <w:rPr>
          <w:rFonts w:asciiTheme="minorHAnsi" w:hAnsiTheme="minorHAnsi" w:cstheme="minorHAnsi"/>
          <w:bCs/>
          <w:sz w:val="22"/>
          <w:szCs w:val="22"/>
        </w:rPr>
        <w:t>walne zgromadzenie</w:t>
      </w:r>
      <w:r w:rsidR="008E22AA">
        <w:rPr>
          <w:rFonts w:asciiTheme="minorHAnsi" w:hAnsiTheme="minorHAnsi" w:cstheme="minorHAnsi"/>
          <w:bCs/>
          <w:sz w:val="22"/>
          <w:szCs w:val="22"/>
        </w:rPr>
        <w:t xml:space="preserve"> i</w:t>
      </w:r>
      <w:r w:rsidR="008E22AA" w:rsidRPr="009F6C39">
        <w:rPr>
          <w:rFonts w:asciiTheme="minorHAnsi" w:hAnsiTheme="minorHAnsi" w:cstheme="minorHAnsi"/>
          <w:bCs/>
          <w:sz w:val="22"/>
          <w:szCs w:val="22"/>
        </w:rPr>
        <w:t xml:space="preserve"> nadzwyczajne </w:t>
      </w:r>
      <w:r w:rsidR="000D4448">
        <w:rPr>
          <w:rFonts w:asciiTheme="minorHAnsi" w:hAnsiTheme="minorHAnsi" w:cstheme="minorHAnsi"/>
          <w:bCs/>
          <w:sz w:val="22"/>
          <w:szCs w:val="22"/>
        </w:rPr>
        <w:t>zgromadzenie wspólników</w:t>
      </w:r>
    </w:p>
    <w:p w14:paraId="47ABCECD" w14:textId="7DC3D4C2" w:rsidR="009F6C39" w:rsidRPr="009F6C39" w:rsidRDefault="009F6C39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 xml:space="preserve">Nadzwyczajne </w:t>
      </w:r>
      <w:r w:rsidR="008E22AA" w:rsidRPr="009F6C39">
        <w:rPr>
          <w:rFonts w:asciiTheme="minorHAnsi" w:hAnsiTheme="minorHAnsi" w:cstheme="minorHAnsi"/>
          <w:bCs/>
          <w:sz w:val="22"/>
          <w:szCs w:val="22"/>
        </w:rPr>
        <w:t xml:space="preserve">walne zgromadzenie </w:t>
      </w:r>
      <w:r w:rsidR="008E22AA">
        <w:rPr>
          <w:rFonts w:asciiTheme="minorHAnsi" w:hAnsiTheme="minorHAnsi" w:cstheme="minorHAnsi"/>
          <w:bCs/>
          <w:sz w:val="22"/>
          <w:szCs w:val="22"/>
        </w:rPr>
        <w:t xml:space="preserve">lub </w:t>
      </w:r>
      <w:r w:rsidR="008E22AA" w:rsidRPr="009F6C39">
        <w:rPr>
          <w:rFonts w:asciiTheme="minorHAnsi" w:hAnsiTheme="minorHAnsi" w:cstheme="minorHAnsi"/>
          <w:bCs/>
          <w:sz w:val="22"/>
          <w:szCs w:val="22"/>
        </w:rPr>
        <w:t xml:space="preserve">nadzwyczajne </w:t>
      </w:r>
      <w:r w:rsidRPr="009F6C39">
        <w:rPr>
          <w:rFonts w:asciiTheme="minorHAnsi" w:hAnsiTheme="minorHAnsi" w:cstheme="minorHAnsi"/>
          <w:bCs/>
          <w:sz w:val="22"/>
          <w:szCs w:val="22"/>
        </w:rPr>
        <w:t>zgromadzenie wspólników zwołuje się</w:t>
      </w:r>
      <w:r w:rsidR="00A47201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w</w:t>
      </w:r>
      <w:r w:rsidR="00A47201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przypadkach określonych w </w:t>
      </w:r>
      <w:r w:rsidR="008E22AA">
        <w:rPr>
          <w:rFonts w:asciiTheme="minorHAnsi" w:hAnsiTheme="minorHAnsi" w:cstheme="minorHAnsi"/>
          <w:bCs/>
          <w:sz w:val="22"/>
          <w:szCs w:val="22"/>
        </w:rPr>
        <w:t>przepisach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 KSH oraz </w:t>
      </w:r>
      <w:r w:rsidR="008E22AA" w:rsidRPr="009F6C39">
        <w:rPr>
          <w:rFonts w:asciiTheme="minorHAnsi" w:hAnsiTheme="minorHAnsi" w:cstheme="minorHAnsi"/>
          <w:bCs/>
          <w:sz w:val="22"/>
          <w:szCs w:val="22"/>
        </w:rPr>
        <w:t>statucie</w:t>
      </w:r>
      <w:r w:rsidR="008E22AA">
        <w:rPr>
          <w:rFonts w:asciiTheme="minorHAnsi" w:hAnsiTheme="minorHAnsi" w:cstheme="minorHAnsi"/>
          <w:bCs/>
          <w:sz w:val="22"/>
          <w:szCs w:val="22"/>
        </w:rPr>
        <w:t xml:space="preserve"> lub </w:t>
      </w:r>
      <w:r w:rsidRPr="009F6C39">
        <w:rPr>
          <w:rFonts w:asciiTheme="minorHAnsi" w:hAnsiTheme="minorHAnsi" w:cstheme="minorHAnsi"/>
          <w:bCs/>
          <w:sz w:val="22"/>
          <w:szCs w:val="22"/>
        </w:rPr>
        <w:t>umowie spółki, a</w:t>
      </w:r>
      <w:r w:rsidR="00226CD6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także</w:t>
      </w:r>
      <w:r w:rsidR="00226CD6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w</w:t>
      </w:r>
      <w:r w:rsidR="00226CD6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przypadku złożenia żądania zwołania walnego zgromadzenia przez uprawnione organy lub</w:t>
      </w:r>
      <w:r w:rsidR="00226CD6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podmioty. Żądanie, o którym mowa w zdaniu poprzedzającym</w:t>
      </w:r>
      <w:r w:rsidR="00791915">
        <w:rPr>
          <w:rFonts w:asciiTheme="minorHAnsi" w:hAnsiTheme="minorHAnsi" w:cstheme="minorHAnsi"/>
          <w:bCs/>
          <w:sz w:val="22"/>
          <w:szCs w:val="22"/>
        </w:rPr>
        <w:t>,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 powinno spełniać wymogi określone w przepisach KSH oraz </w:t>
      </w:r>
      <w:r w:rsidR="008E22AA" w:rsidRPr="009F6C39">
        <w:rPr>
          <w:rFonts w:asciiTheme="minorHAnsi" w:hAnsiTheme="minorHAnsi" w:cstheme="minorHAnsi"/>
          <w:bCs/>
          <w:sz w:val="22"/>
          <w:szCs w:val="22"/>
        </w:rPr>
        <w:t>statucie</w:t>
      </w:r>
      <w:r w:rsidR="00A84D5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E22AA">
        <w:rPr>
          <w:rFonts w:asciiTheme="minorHAnsi" w:hAnsiTheme="minorHAnsi" w:cstheme="minorHAnsi"/>
          <w:bCs/>
          <w:sz w:val="22"/>
          <w:szCs w:val="22"/>
        </w:rPr>
        <w:t>lub </w:t>
      </w:r>
      <w:r w:rsidRPr="009F6C39">
        <w:rPr>
          <w:rFonts w:asciiTheme="minorHAnsi" w:hAnsiTheme="minorHAnsi" w:cstheme="minorHAnsi"/>
          <w:bCs/>
          <w:sz w:val="22"/>
          <w:szCs w:val="22"/>
        </w:rPr>
        <w:t>umowie spółki.</w:t>
      </w:r>
    </w:p>
    <w:p w14:paraId="252974FA" w14:textId="7FD4C84D" w:rsidR="009F6C39" w:rsidRPr="009F6C39" w:rsidRDefault="009F6C39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 xml:space="preserve">Wnioski składane przez zarząd spółki o zwołanie </w:t>
      </w:r>
      <w:r w:rsidR="005B3911" w:rsidRPr="009F6C39">
        <w:rPr>
          <w:rFonts w:asciiTheme="minorHAnsi" w:hAnsiTheme="minorHAnsi" w:cstheme="minorHAnsi"/>
          <w:bCs/>
          <w:sz w:val="22"/>
          <w:szCs w:val="22"/>
        </w:rPr>
        <w:t xml:space="preserve">nadzwyczajnego walnego zgromadzenia </w:t>
      </w:r>
      <w:r w:rsidR="005B3911">
        <w:rPr>
          <w:rFonts w:asciiTheme="minorHAnsi" w:hAnsiTheme="minorHAnsi" w:cstheme="minorHAnsi"/>
          <w:bCs/>
          <w:sz w:val="22"/>
          <w:szCs w:val="22"/>
        </w:rPr>
        <w:t>lub </w:t>
      </w:r>
      <w:r w:rsidRPr="009F6C39">
        <w:rPr>
          <w:rFonts w:asciiTheme="minorHAnsi" w:hAnsiTheme="minorHAnsi" w:cstheme="minorHAnsi"/>
          <w:bCs/>
          <w:sz w:val="22"/>
          <w:szCs w:val="22"/>
        </w:rPr>
        <w:t>nadzwyczajnego zgromadzenia wspólników powinny być podpisane zgodnie z</w:t>
      </w:r>
      <w:r w:rsidR="005B3911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zasadami reprezentacji spółki i zawierać:</w:t>
      </w:r>
    </w:p>
    <w:p w14:paraId="427960E1" w14:textId="77777777" w:rsidR="009F6C39" w:rsidRPr="009F6C39" w:rsidRDefault="009F6C39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treść wniosku z powołaniem się na podstawę prawną,</w:t>
      </w:r>
    </w:p>
    <w:p w14:paraId="45866B35" w14:textId="77777777" w:rsidR="009F6C39" w:rsidRPr="009F6C39" w:rsidRDefault="009F6C39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uzasadnienie.</w:t>
      </w:r>
    </w:p>
    <w:p w14:paraId="50CBB76E" w14:textId="7F1ACA6F" w:rsidR="009F6C39" w:rsidRPr="009F6C39" w:rsidRDefault="00A84D57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Wniosek </w:t>
      </w:r>
      <w:r w:rsidR="009F6C39" w:rsidRPr="009F6C39">
        <w:rPr>
          <w:rFonts w:asciiTheme="minorHAnsi" w:hAnsiTheme="minorHAnsi" w:cstheme="minorHAnsi"/>
          <w:bCs/>
          <w:sz w:val="22"/>
          <w:szCs w:val="22"/>
        </w:rPr>
        <w:t xml:space="preserve">o zwołanie </w:t>
      </w:r>
      <w:r w:rsidR="005B3911" w:rsidRPr="009F6C39">
        <w:rPr>
          <w:rFonts w:asciiTheme="minorHAnsi" w:hAnsiTheme="minorHAnsi" w:cstheme="minorHAnsi"/>
          <w:bCs/>
          <w:sz w:val="22"/>
          <w:szCs w:val="22"/>
        </w:rPr>
        <w:t>nadzwyczajnego walnego zgromadzenia</w:t>
      </w:r>
      <w:r w:rsidR="005B3911">
        <w:rPr>
          <w:rFonts w:asciiTheme="minorHAnsi" w:hAnsiTheme="minorHAnsi" w:cstheme="minorHAnsi"/>
          <w:bCs/>
          <w:sz w:val="22"/>
          <w:szCs w:val="22"/>
        </w:rPr>
        <w:t xml:space="preserve"> lub</w:t>
      </w:r>
      <w:r w:rsidR="005B3911" w:rsidRPr="009F6C3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F6C39" w:rsidRPr="009F6C39">
        <w:rPr>
          <w:rFonts w:asciiTheme="minorHAnsi" w:hAnsiTheme="minorHAnsi" w:cstheme="minorHAnsi"/>
          <w:bCs/>
          <w:sz w:val="22"/>
          <w:szCs w:val="22"/>
        </w:rPr>
        <w:t>nadzwyczajnego zgromadzenia wspólników</w:t>
      </w:r>
      <w:r>
        <w:rPr>
          <w:rFonts w:asciiTheme="minorHAnsi" w:hAnsiTheme="minorHAnsi" w:cstheme="minorHAnsi"/>
          <w:bCs/>
          <w:sz w:val="22"/>
          <w:szCs w:val="22"/>
        </w:rPr>
        <w:t xml:space="preserve"> zawiera uzasadnienie. Do wniosku </w:t>
      </w:r>
      <w:r w:rsidR="009F6C39" w:rsidRPr="009F6C39">
        <w:rPr>
          <w:rFonts w:asciiTheme="minorHAnsi" w:hAnsiTheme="minorHAnsi" w:cstheme="minorHAnsi"/>
          <w:bCs/>
          <w:sz w:val="22"/>
          <w:szCs w:val="22"/>
        </w:rPr>
        <w:t xml:space="preserve">zarząd spółki </w:t>
      </w:r>
      <w:r w:rsidRPr="009F6C39">
        <w:rPr>
          <w:rFonts w:asciiTheme="minorHAnsi" w:hAnsiTheme="minorHAnsi" w:cstheme="minorHAnsi"/>
          <w:bCs/>
          <w:sz w:val="22"/>
          <w:szCs w:val="22"/>
        </w:rPr>
        <w:t>dołącz</w:t>
      </w:r>
      <w:r>
        <w:rPr>
          <w:rFonts w:asciiTheme="minorHAnsi" w:hAnsiTheme="minorHAnsi" w:cstheme="minorHAnsi"/>
          <w:bCs/>
          <w:sz w:val="22"/>
          <w:szCs w:val="22"/>
        </w:rPr>
        <w:t>a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F6C39" w:rsidRPr="009F6C39">
        <w:rPr>
          <w:rFonts w:asciiTheme="minorHAnsi" w:hAnsiTheme="minorHAnsi" w:cstheme="minorHAnsi"/>
          <w:bCs/>
          <w:sz w:val="22"/>
          <w:szCs w:val="22"/>
        </w:rPr>
        <w:t>uchwałę zarządu</w:t>
      </w:r>
      <w:r>
        <w:rPr>
          <w:rFonts w:asciiTheme="minorHAnsi" w:hAnsiTheme="minorHAnsi" w:cstheme="minorHAnsi"/>
          <w:bCs/>
          <w:sz w:val="22"/>
          <w:szCs w:val="22"/>
        </w:rPr>
        <w:t xml:space="preserve">, uchwałę </w:t>
      </w:r>
      <w:r w:rsidR="009F6C39" w:rsidRPr="009F6C39">
        <w:rPr>
          <w:rFonts w:asciiTheme="minorHAnsi" w:hAnsiTheme="minorHAnsi" w:cstheme="minorHAnsi"/>
          <w:bCs/>
          <w:sz w:val="22"/>
          <w:szCs w:val="22"/>
        </w:rPr>
        <w:t xml:space="preserve">rady nadzorczej opiniującą wniosek zarządu o zwołanie </w:t>
      </w:r>
      <w:r w:rsidR="005B3911" w:rsidRPr="009F6C39">
        <w:rPr>
          <w:rFonts w:asciiTheme="minorHAnsi" w:hAnsiTheme="minorHAnsi" w:cstheme="minorHAnsi"/>
          <w:bCs/>
          <w:sz w:val="22"/>
          <w:szCs w:val="22"/>
        </w:rPr>
        <w:t xml:space="preserve">nadzwyczajnego walnego zgromadzenia </w:t>
      </w:r>
      <w:r w:rsidR="005B3911">
        <w:rPr>
          <w:rFonts w:asciiTheme="minorHAnsi" w:hAnsiTheme="minorHAnsi" w:cstheme="minorHAnsi"/>
          <w:bCs/>
          <w:sz w:val="22"/>
          <w:szCs w:val="22"/>
        </w:rPr>
        <w:t>lub</w:t>
      </w:r>
      <w:r w:rsidR="005B3911" w:rsidRPr="005B391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B3911" w:rsidRPr="009F6C39">
        <w:rPr>
          <w:rFonts w:asciiTheme="minorHAnsi" w:hAnsiTheme="minorHAnsi" w:cstheme="minorHAnsi"/>
          <w:bCs/>
          <w:sz w:val="22"/>
          <w:szCs w:val="22"/>
        </w:rPr>
        <w:t>nadzwyczajnego zgromadzenia wspólników</w:t>
      </w:r>
      <w:r>
        <w:rPr>
          <w:rFonts w:asciiTheme="minorHAnsi" w:hAnsiTheme="minorHAnsi" w:cstheme="minorHAnsi"/>
          <w:bCs/>
          <w:sz w:val="22"/>
          <w:szCs w:val="22"/>
        </w:rPr>
        <w:t xml:space="preserve">, projekt uchwały walnego zgromadzenia lub zgromadzenia wspólników oraz inne dokumenty </w:t>
      </w:r>
      <w:r w:rsidR="009F6C39" w:rsidRPr="009F6C39">
        <w:rPr>
          <w:rFonts w:asciiTheme="minorHAnsi" w:hAnsiTheme="minorHAnsi" w:cstheme="minorHAnsi"/>
          <w:bCs/>
          <w:sz w:val="22"/>
          <w:szCs w:val="22"/>
        </w:rPr>
        <w:t>pomocne przy</w:t>
      </w:r>
      <w:r w:rsidR="00D324FE">
        <w:rPr>
          <w:rFonts w:asciiTheme="minorHAnsi" w:hAnsiTheme="minorHAnsi" w:cstheme="minorHAnsi"/>
          <w:bCs/>
          <w:sz w:val="22"/>
          <w:szCs w:val="22"/>
        </w:rPr>
        <w:t> </w:t>
      </w:r>
      <w:r w:rsidR="009F6C39" w:rsidRPr="009F6C39">
        <w:rPr>
          <w:rFonts w:asciiTheme="minorHAnsi" w:hAnsiTheme="minorHAnsi" w:cstheme="minorHAnsi"/>
          <w:bCs/>
          <w:sz w:val="22"/>
          <w:szCs w:val="22"/>
        </w:rPr>
        <w:t xml:space="preserve">rozpatrywaniu wniosku, </w:t>
      </w:r>
      <w:r w:rsidR="00226CD6">
        <w:rPr>
          <w:rFonts w:asciiTheme="minorHAnsi" w:hAnsiTheme="minorHAnsi" w:cstheme="minorHAnsi"/>
          <w:bCs/>
          <w:sz w:val="22"/>
          <w:szCs w:val="22"/>
        </w:rPr>
        <w:t>w szczególności</w:t>
      </w:r>
      <w:r w:rsidR="00226CD6" w:rsidRPr="009F6C3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F6C39" w:rsidRPr="009F6C39">
        <w:rPr>
          <w:rFonts w:asciiTheme="minorHAnsi" w:hAnsiTheme="minorHAnsi" w:cstheme="minorHAnsi"/>
          <w:bCs/>
          <w:sz w:val="22"/>
          <w:szCs w:val="22"/>
        </w:rPr>
        <w:t>takie jak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F6C39" w:rsidRPr="009F6C39">
        <w:rPr>
          <w:rFonts w:asciiTheme="minorHAnsi" w:hAnsiTheme="minorHAnsi" w:cstheme="minorHAnsi"/>
          <w:bCs/>
          <w:sz w:val="22"/>
          <w:szCs w:val="22"/>
        </w:rPr>
        <w:t>opinie prawne</w:t>
      </w:r>
      <w:r w:rsidR="00DF62FF">
        <w:rPr>
          <w:rFonts w:asciiTheme="minorHAnsi" w:hAnsiTheme="minorHAnsi" w:cstheme="minorHAnsi"/>
          <w:bCs/>
          <w:sz w:val="22"/>
          <w:szCs w:val="22"/>
        </w:rPr>
        <w:t xml:space="preserve"> i</w:t>
      </w:r>
      <w:r w:rsidR="009F6C39" w:rsidRPr="009F6C39">
        <w:rPr>
          <w:rFonts w:asciiTheme="minorHAnsi" w:hAnsiTheme="minorHAnsi" w:cstheme="minorHAnsi"/>
          <w:bCs/>
          <w:sz w:val="22"/>
          <w:szCs w:val="22"/>
        </w:rPr>
        <w:t xml:space="preserve"> podatkowe</w:t>
      </w:r>
      <w:r w:rsidR="00DF62FF">
        <w:rPr>
          <w:rFonts w:asciiTheme="minorHAnsi" w:hAnsiTheme="minorHAnsi" w:cstheme="minorHAnsi"/>
          <w:bCs/>
          <w:sz w:val="22"/>
          <w:szCs w:val="22"/>
        </w:rPr>
        <w:t xml:space="preserve"> oraz </w:t>
      </w:r>
      <w:r w:rsidR="009F6C39" w:rsidRPr="009F6C39">
        <w:rPr>
          <w:rFonts w:asciiTheme="minorHAnsi" w:hAnsiTheme="minorHAnsi" w:cstheme="minorHAnsi"/>
          <w:bCs/>
          <w:sz w:val="22"/>
          <w:szCs w:val="22"/>
        </w:rPr>
        <w:t>ekspertyzy.</w:t>
      </w:r>
    </w:p>
    <w:p w14:paraId="3248D55F" w14:textId="7E556B05" w:rsidR="009F6C39" w:rsidRPr="009F6C39" w:rsidRDefault="009F6C39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 xml:space="preserve">Uzasadnienie do wniosku o zwołanie </w:t>
      </w:r>
      <w:r w:rsidR="005B3911" w:rsidRPr="009F6C39">
        <w:rPr>
          <w:rFonts w:asciiTheme="minorHAnsi" w:hAnsiTheme="minorHAnsi" w:cstheme="minorHAnsi"/>
          <w:bCs/>
          <w:sz w:val="22"/>
          <w:szCs w:val="22"/>
        </w:rPr>
        <w:t xml:space="preserve">nadzwyczajnego walnego zgromadzenia </w:t>
      </w:r>
      <w:r w:rsidR="005B3911">
        <w:rPr>
          <w:rFonts w:asciiTheme="minorHAnsi" w:hAnsiTheme="minorHAnsi" w:cstheme="minorHAnsi"/>
          <w:bCs/>
          <w:sz w:val="22"/>
          <w:szCs w:val="22"/>
        </w:rPr>
        <w:t>lub </w:t>
      </w:r>
      <w:r w:rsidRPr="009F6C39">
        <w:rPr>
          <w:rFonts w:asciiTheme="minorHAnsi" w:hAnsiTheme="minorHAnsi" w:cstheme="minorHAnsi"/>
          <w:bCs/>
          <w:sz w:val="22"/>
          <w:szCs w:val="22"/>
        </w:rPr>
        <w:t>nadzwyc</w:t>
      </w:r>
      <w:r w:rsidR="005B3911">
        <w:rPr>
          <w:rFonts w:asciiTheme="minorHAnsi" w:hAnsiTheme="minorHAnsi" w:cstheme="minorHAnsi"/>
          <w:bCs/>
          <w:sz w:val="22"/>
          <w:szCs w:val="22"/>
        </w:rPr>
        <w:t>zajnego zgromadzenia wspólników</w:t>
      </w:r>
      <w:r w:rsidRPr="009F6C39">
        <w:rPr>
          <w:rFonts w:asciiTheme="minorHAnsi" w:hAnsiTheme="minorHAnsi" w:cstheme="minorHAnsi"/>
          <w:bCs/>
          <w:sz w:val="22"/>
          <w:szCs w:val="22"/>
        </w:rPr>
        <w:t>, w zależności od jego przedmiotu, powinno zawierać m.in.:</w:t>
      </w:r>
    </w:p>
    <w:p w14:paraId="2F2E7242" w14:textId="59A369AB" w:rsidR="009F6C39" w:rsidRPr="009F6C39" w:rsidRDefault="009F6C39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 xml:space="preserve">opis przedmiotu wniosku oraz </w:t>
      </w:r>
      <w:r w:rsidR="000A0EFA">
        <w:rPr>
          <w:rFonts w:asciiTheme="minorHAnsi" w:hAnsiTheme="minorHAnsi" w:cstheme="minorHAnsi"/>
          <w:bCs/>
          <w:sz w:val="22"/>
          <w:szCs w:val="22"/>
        </w:rPr>
        <w:t xml:space="preserve">argumentację potwierdzającą </w:t>
      </w:r>
      <w:r w:rsidRPr="009F6C39">
        <w:rPr>
          <w:rFonts w:asciiTheme="minorHAnsi" w:hAnsiTheme="minorHAnsi" w:cstheme="minorHAnsi"/>
          <w:bCs/>
          <w:sz w:val="22"/>
          <w:szCs w:val="22"/>
        </w:rPr>
        <w:t>zasadność wystąpienia zarządu spółki</w:t>
      </w:r>
      <w:r w:rsidR="000A0EFA">
        <w:rPr>
          <w:rFonts w:asciiTheme="minorHAnsi" w:hAnsiTheme="minorHAnsi" w:cstheme="minorHAnsi"/>
          <w:bCs/>
          <w:sz w:val="22"/>
          <w:szCs w:val="22"/>
        </w:rPr>
        <w:t xml:space="preserve"> z wnioskiem</w:t>
      </w:r>
      <w:r w:rsidR="000D4448">
        <w:rPr>
          <w:rFonts w:asciiTheme="minorHAnsi" w:hAnsiTheme="minorHAnsi" w:cstheme="minorHAnsi"/>
          <w:bCs/>
          <w:sz w:val="22"/>
          <w:szCs w:val="22"/>
        </w:rPr>
        <w:t>,</w:t>
      </w:r>
    </w:p>
    <w:p w14:paraId="23E2122A" w14:textId="50915377" w:rsidR="009F6C39" w:rsidRPr="009F6C39" w:rsidRDefault="009F6C39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lastRenderedPageBreak/>
        <w:t>analizę ekonomiczną przedsięwzięcia, możliwości spółki wywiązania się</w:t>
      </w:r>
      <w:r w:rsidR="005B3911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ze</w:t>
      </w:r>
      <w:r w:rsidR="005B3911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zobowiązania oraz efektywność ekonomiczną przyjętego rozwiązania,</w:t>
      </w:r>
    </w:p>
    <w:p w14:paraId="32DF93F9" w14:textId="77777777" w:rsidR="009F6C39" w:rsidRPr="009F6C39" w:rsidRDefault="009F6C39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informację o sposobie szacowania wartości zobowiązania, w tym odpowiednio:</w:t>
      </w:r>
    </w:p>
    <w:p w14:paraId="463C9292" w14:textId="34E35F4F" w:rsidR="009F6C39" w:rsidRPr="009F6C39" w:rsidRDefault="009F6C39" w:rsidP="000D4448">
      <w:pPr>
        <w:pStyle w:val="Akapitzlist"/>
        <w:numPr>
          <w:ilvl w:val="4"/>
          <w:numId w:val="1"/>
        </w:numPr>
        <w:spacing w:line="300" w:lineRule="auto"/>
        <w:ind w:left="2694" w:hanging="993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dokument z przeprowadzonego rozeznania rynku. Do ustalenia wartości zobowiązania są zaliczane wszystkie koszty związane z</w:t>
      </w:r>
      <w:r w:rsidR="00355F3B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realizacją zamówienia, w tym wartość opcji oraz wznowień, a</w:t>
      </w:r>
      <w:r w:rsidR="00355F3B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także</w:t>
      </w:r>
      <w:r w:rsidR="00355F3B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szacowane koszty finansowe związane z realizacją danego zobowiązania;</w:t>
      </w:r>
    </w:p>
    <w:p w14:paraId="1CCFC016" w14:textId="06CB2D73" w:rsidR="009F6C39" w:rsidRPr="009F6C39" w:rsidRDefault="009F6C39" w:rsidP="000D4448">
      <w:pPr>
        <w:pStyle w:val="Akapitzlist"/>
        <w:numPr>
          <w:ilvl w:val="4"/>
          <w:numId w:val="1"/>
        </w:numPr>
        <w:spacing w:line="300" w:lineRule="auto"/>
        <w:ind w:left="2694" w:hanging="993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projekt wynegocjowanej umowy lub jej istotnych warunków, w</w:t>
      </w:r>
      <w:r w:rsidR="005B3911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tym</w:t>
      </w:r>
      <w:r w:rsidR="005B3911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zabezpieczenia, w przypadku, gdy przedmiotem zobowiązania jest kredyt, pożyczka lub inny instrument finansowy, o ile na etapie składania wniosku istnieje taka możliwość,</w:t>
      </w:r>
    </w:p>
    <w:p w14:paraId="6908C5AF" w14:textId="77777777" w:rsidR="009F6C39" w:rsidRPr="009F6C39" w:rsidRDefault="009F6C39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zakładane efekty realizacji przedsięwzięcia opisanego we wniosku,</w:t>
      </w:r>
    </w:p>
    <w:p w14:paraId="1094C589" w14:textId="241BED31" w:rsidR="009F6C39" w:rsidRPr="009F6C39" w:rsidRDefault="009F6C39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źródła finansowania przedsięwzięcia ze wskazaniem</w:t>
      </w:r>
      <w:r w:rsidR="00ED0C28">
        <w:rPr>
          <w:rFonts w:asciiTheme="minorHAnsi" w:hAnsiTheme="minorHAnsi" w:cstheme="minorHAnsi"/>
          <w:bCs/>
          <w:sz w:val="22"/>
          <w:szCs w:val="22"/>
        </w:rPr>
        <w:t>,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 czy czynność objęta wnioskiem została przewidziana w rocznym planie gospodarczym spółki lub innym dokumencie o podobnym charakterze (np. strategii spółki, wieloletniej umowie wykonawczej)</w:t>
      </w:r>
      <w:r w:rsidR="00C32DD5">
        <w:rPr>
          <w:rFonts w:asciiTheme="minorHAnsi" w:hAnsiTheme="minorHAnsi" w:cstheme="minorHAnsi"/>
          <w:bCs/>
          <w:sz w:val="22"/>
          <w:szCs w:val="22"/>
        </w:rPr>
        <w:t>,</w:t>
      </w:r>
    </w:p>
    <w:p w14:paraId="366ACF05" w14:textId="77777777" w:rsidR="009F6C39" w:rsidRPr="009F6C39" w:rsidRDefault="009F6C39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informację na temat planowanego przeznaczenia środków, które zostaną pozyskane w wyniku zbycia aktywów spółki.</w:t>
      </w:r>
    </w:p>
    <w:p w14:paraId="1BC90856" w14:textId="0B936E3C" w:rsidR="009F6C39" w:rsidRPr="00DF62FF" w:rsidRDefault="009F6C39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Do wniosku zarządu o zwołanie nadzwyczajnego walnego zgromadzenia</w:t>
      </w:r>
      <w:r w:rsidR="005B3911">
        <w:rPr>
          <w:rFonts w:asciiTheme="minorHAnsi" w:hAnsiTheme="minorHAnsi" w:cstheme="minorHAnsi"/>
          <w:bCs/>
          <w:sz w:val="22"/>
          <w:szCs w:val="22"/>
        </w:rPr>
        <w:t xml:space="preserve"> lub</w:t>
      </w:r>
      <w:r w:rsidR="005B3911" w:rsidRPr="005B391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B3911" w:rsidRPr="009F6C39">
        <w:rPr>
          <w:rFonts w:asciiTheme="minorHAnsi" w:hAnsiTheme="minorHAnsi" w:cstheme="minorHAnsi"/>
          <w:bCs/>
          <w:sz w:val="22"/>
          <w:szCs w:val="22"/>
        </w:rPr>
        <w:t>nadzwyczajnego zgromadzenia wspólników</w:t>
      </w:r>
      <w:r w:rsidRPr="009F6C39">
        <w:rPr>
          <w:rFonts w:asciiTheme="minorHAnsi" w:hAnsiTheme="minorHAnsi" w:cstheme="minorHAnsi"/>
          <w:bCs/>
          <w:sz w:val="22"/>
          <w:szCs w:val="22"/>
        </w:rPr>
        <w:t>, którego przedmiotem jest zbycie nieruchomości, prawa użytkowania wieczystego lub udziału w nieru</w:t>
      </w:r>
      <w:r w:rsidR="00DF62FF">
        <w:rPr>
          <w:rFonts w:asciiTheme="minorHAnsi" w:hAnsiTheme="minorHAnsi" w:cstheme="minorHAnsi"/>
          <w:bCs/>
          <w:sz w:val="22"/>
          <w:szCs w:val="22"/>
        </w:rPr>
        <w:t xml:space="preserve">chomości, zarząd spółki załącza </w:t>
      </w:r>
      <w:r w:rsidRPr="00DF62FF">
        <w:rPr>
          <w:rFonts w:asciiTheme="minorHAnsi" w:hAnsiTheme="minorHAnsi" w:cstheme="minorHAnsi"/>
          <w:bCs/>
          <w:sz w:val="22"/>
          <w:szCs w:val="22"/>
        </w:rPr>
        <w:t>uzasadnienie wniosku zawierające, w szczególności:</w:t>
      </w:r>
    </w:p>
    <w:p w14:paraId="0A5187DD" w14:textId="208EAE4B" w:rsidR="009F6C39" w:rsidRPr="00DF62FF" w:rsidRDefault="009F6C39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DF62FF">
        <w:rPr>
          <w:rFonts w:asciiTheme="minorHAnsi" w:hAnsiTheme="minorHAnsi" w:cstheme="minorHAnsi"/>
          <w:bCs/>
          <w:sz w:val="22"/>
          <w:szCs w:val="22"/>
        </w:rPr>
        <w:t xml:space="preserve">opis nieruchomości, obręb, </w:t>
      </w:r>
      <w:r w:rsidR="00A84D57" w:rsidRPr="00DF62FF">
        <w:rPr>
          <w:rFonts w:asciiTheme="minorHAnsi" w:hAnsiTheme="minorHAnsi" w:cstheme="minorHAnsi"/>
          <w:bCs/>
          <w:sz w:val="22"/>
          <w:szCs w:val="22"/>
        </w:rPr>
        <w:t>powierzchnię</w:t>
      </w:r>
      <w:r w:rsidRPr="00DF62FF">
        <w:rPr>
          <w:rFonts w:asciiTheme="minorHAnsi" w:hAnsiTheme="minorHAnsi" w:cstheme="minorHAnsi"/>
          <w:bCs/>
          <w:sz w:val="22"/>
          <w:szCs w:val="22"/>
        </w:rPr>
        <w:t>, nr ew</w:t>
      </w:r>
      <w:r w:rsidR="008330F5">
        <w:rPr>
          <w:rFonts w:asciiTheme="minorHAnsi" w:hAnsiTheme="minorHAnsi" w:cstheme="minorHAnsi"/>
          <w:bCs/>
          <w:sz w:val="22"/>
          <w:szCs w:val="22"/>
        </w:rPr>
        <w:t>idencyjny</w:t>
      </w:r>
      <w:r w:rsidRPr="00DF62FF">
        <w:rPr>
          <w:rFonts w:asciiTheme="minorHAnsi" w:hAnsiTheme="minorHAnsi" w:cstheme="minorHAnsi"/>
          <w:bCs/>
          <w:sz w:val="22"/>
          <w:szCs w:val="22"/>
        </w:rPr>
        <w:t xml:space="preserve">, nr </w:t>
      </w:r>
      <w:r w:rsidR="008330F5">
        <w:rPr>
          <w:rFonts w:asciiTheme="minorHAnsi" w:hAnsiTheme="minorHAnsi" w:cstheme="minorHAnsi"/>
          <w:bCs/>
          <w:sz w:val="22"/>
          <w:szCs w:val="22"/>
        </w:rPr>
        <w:t>księgi wieczystej</w:t>
      </w:r>
      <w:r w:rsidRPr="00DF62FF">
        <w:rPr>
          <w:rFonts w:asciiTheme="minorHAnsi" w:hAnsiTheme="minorHAnsi" w:cstheme="minorHAnsi"/>
          <w:bCs/>
          <w:sz w:val="22"/>
          <w:szCs w:val="22"/>
        </w:rPr>
        <w:t>,</w:t>
      </w:r>
      <w:r w:rsidR="008330F5">
        <w:rPr>
          <w:rFonts w:asciiTheme="minorHAnsi" w:hAnsiTheme="minorHAnsi" w:cstheme="minorHAnsi"/>
          <w:bCs/>
          <w:sz w:val="22"/>
          <w:szCs w:val="22"/>
        </w:rPr>
        <w:t xml:space="preserve"> jej</w:t>
      </w:r>
      <w:r w:rsidR="00355F3B">
        <w:rPr>
          <w:rFonts w:asciiTheme="minorHAnsi" w:hAnsiTheme="minorHAnsi" w:cstheme="minorHAnsi"/>
          <w:bCs/>
          <w:sz w:val="22"/>
          <w:szCs w:val="22"/>
        </w:rPr>
        <w:t> </w:t>
      </w:r>
      <w:r w:rsidRPr="00DF62FF">
        <w:rPr>
          <w:rFonts w:asciiTheme="minorHAnsi" w:hAnsiTheme="minorHAnsi" w:cstheme="minorHAnsi"/>
          <w:bCs/>
          <w:sz w:val="22"/>
          <w:szCs w:val="22"/>
        </w:rPr>
        <w:t xml:space="preserve">położenie, postanowienia dotyczące miejscowego planu zagospodarowania przestrzennego, </w:t>
      </w:r>
      <w:r w:rsidR="00B05293">
        <w:rPr>
          <w:rFonts w:asciiTheme="minorHAnsi" w:hAnsiTheme="minorHAnsi" w:cstheme="minorHAnsi"/>
          <w:bCs/>
          <w:sz w:val="22"/>
          <w:szCs w:val="22"/>
        </w:rPr>
        <w:t xml:space="preserve">informacje o </w:t>
      </w:r>
      <w:r w:rsidR="00B05293" w:rsidRPr="00DF62FF">
        <w:rPr>
          <w:rFonts w:asciiTheme="minorHAnsi" w:hAnsiTheme="minorHAnsi" w:cstheme="minorHAnsi"/>
          <w:bCs/>
          <w:sz w:val="22"/>
          <w:szCs w:val="22"/>
        </w:rPr>
        <w:t>aktualn</w:t>
      </w:r>
      <w:r w:rsidR="00B05293">
        <w:rPr>
          <w:rFonts w:asciiTheme="minorHAnsi" w:hAnsiTheme="minorHAnsi" w:cstheme="minorHAnsi"/>
          <w:bCs/>
          <w:sz w:val="22"/>
          <w:szCs w:val="22"/>
        </w:rPr>
        <w:t xml:space="preserve">ym sposobie </w:t>
      </w:r>
      <w:r w:rsidR="00B05293" w:rsidRPr="00DF62FF">
        <w:rPr>
          <w:rFonts w:asciiTheme="minorHAnsi" w:hAnsiTheme="minorHAnsi" w:cstheme="minorHAnsi"/>
          <w:bCs/>
          <w:sz w:val="22"/>
          <w:szCs w:val="22"/>
        </w:rPr>
        <w:t>wykorzystani</w:t>
      </w:r>
      <w:r w:rsidR="00B05293">
        <w:rPr>
          <w:rFonts w:asciiTheme="minorHAnsi" w:hAnsiTheme="minorHAnsi" w:cstheme="minorHAnsi"/>
          <w:bCs/>
          <w:sz w:val="22"/>
          <w:szCs w:val="22"/>
        </w:rPr>
        <w:t>a</w:t>
      </w:r>
      <w:r w:rsidR="00B05293" w:rsidRPr="00DF62F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F62FF">
        <w:rPr>
          <w:rFonts w:asciiTheme="minorHAnsi" w:hAnsiTheme="minorHAnsi" w:cstheme="minorHAnsi"/>
          <w:bCs/>
          <w:sz w:val="22"/>
          <w:szCs w:val="22"/>
        </w:rPr>
        <w:t xml:space="preserve">nieruchomości, generowane przychody i koszty </w:t>
      </w:r>
      <w:r w:rsidR="00B05293" w:rsidRPr="00DF62FF">
        <w:rPr>
          <w:rFonts w:asciiTheme="minorHAnsi" w:hAnsiTheme="minorHAnsi" w:cstheme="minorHAnsi"/>
          <w:bCs/>
          <w:sz w:val="22"/>
          <w:szCs w:val="22"/>
        </w:rPr>
        <w:t>w</w:t>
      </w:r>
      <w:r w:rsidR="00B05293">
        <w:rPr>
          <w:rFonts w:asciiTheme="minorHAnsi" w:hAnsiTheme="minorHAnsi" w:cstheme="minorHAnsi"/>
          <w:bCs/>
          <w:sz w:val="22"/>
          <w:szCs w:val="22"/>
        </w:rPr>
        <w:t> </w:t>
      </w:r>
      <w:r w:rsidRPr="00DF62FF">
        <w:rPr>
          <w:rFonts w:asciiTheme="minorHAnsi" w:hAnsiTheme="minorHAnsi" w:cstheme="minorHAnsi"/>
          <w:bCs/>
          <w:sz w:val="22"/>
          <w:szCs w:val="22"/>
        </w:rPr>
        <w:t>okresie trzech lat poprzedzających złożenie wniosku,</w:t>
      </w:r>
    </w:p>
    <w:p w14:paraId="74D5DABC" w14:textId="1315D107" w:rsidR="009F6C39" w:rsidRPr="00DF62FF" w:rsidRDefault="009F6C39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DF62FF">
        <w:rPr>
          <w:rFonts w:asciiTheme="minorHAnsi" w:hAnsiTheme="minorHAnsi" w:cstheme="minorHAnsi"/>
          <w:bCs/>
          <w:sz w:val="22"/>
          <w:szCs w:val="22"/>
        </w:rPr>
        <w:t xml:space="preserve">informacje dotyczące wcześniejszych zgód </w:t>
      </w:r>
      <w:r w:rsidR="005B3911" w:rsidRPr="009F6C39">
        <w:rPr>
          <w:rFonts w:asciiTheme="minorHAnsi" w:hAnsiTheme="minorHAnsi" w:cstheme="minorHAnsi"/>
          <w:bCs/>
          <w:sz w:val="22"/>
          <w:szCs w:val="22"/>
        </w:rPr>
        <w:t>nadzwyczajnego walnego zgromadzenia</w:t>
      </w:r>
      <w:r w:rsidR="005B3911" w:rsidRPr="00DF62FF">
        <w:rPr>
          <w:rFonts w:asciiTheme="minorHAnsi" w:hAnsiTheme="minorHAnsi" w:cstheme="minorHAnsi"/>
          <w:bCs/>
          <w:sz w:val="22"/>
          <w:szCs w:val="22"/>
        </w:rPr>
        <w:t xml:space="preserve"> lub </w:t>
      </w:r>
      <w:r w:rsidRPr="009F6C39">
        <w:rPr>
          <w:rFonts w:asciiTheme="minorHAnsi" w:hAnsiTheme="minorHAnsi" w:cstheme="minorHAnsi"/>
          <w:bCs/>
          <w:sz w:val="22"/>
          <w:szCs w:val="22"/>
        </w:rPr>
        <w:t>nadzwyczajnego zgromadzenia wspólników</w:t>
      </w:r>
      <w:r w:rsidRPr="00DF62FF">
        <w:rPr>
          <w:rFonts w:asciiTheme="minorHAnsi" w:hAnsiTheme="minorHAnsi" w:cstheme="minorHAnsi"/>
          <w:bCs/>
          <w:sz w:val="22"/>
          <w:szCs w:val="22"/>
        </w:rPr>
        <w:t xml:space="preserve"> na zbycie przedmiotowej nieruchomości oraz podejmowane próby jej</w:t>
      </w:r>
      <w:r w:rsidR="005B3911" w:rsidRPr="00DF62FF">
        <w:rPr>
          <w:rFonts w:asciiTheme="minorHAnsi" w:hAnsiTheme="minorHAnsi" w:cstheme="minorHAnsi"/>
          <w:bCs/>
          <w:sz w:val="22"/>
          <w:szCs w:val="22"/>
        </w:rPr>
        <w:t> </w:t>
      </w:r>
      <w:r w:rsidRPr="00DF62FF">
        <w:rPr>
          <w:rFonts w:asciiTheme="minorHAnsi" w:hAnsiTheme="minorHAnsi" w:cstheme="minorHAnsi"/>
          <w:bCs/>
          <w:sz w:val="22"/>
          <w:szCs w:val="22"/>
        </w:rPr>
        <w:t>zbycia,</w:t>
      </w:r>
    </w:p>
    <w:p w14:paraId="4B355A01" w14:textId="77777777" w:rsidR="009F6C39" w:rsidRPr="00DF62FF" w:rsidRDefault="009F6C39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DF62FF">
        <w:rPr>
          <w:rFonts w:asciiTheme="minorHAnsi" w:hAnsiTheme="minorHAnsi" w:cstheme="minorHAnsi"/>
          <w:bCs/>
          <w:sz w:val="22"/>
          <w:szCs w:val="22"/>
        </w:rPr>
        <w:t>informację dotyczącą obowiązujących w spółce regulacji w sprawie zbycia nieruchomości,</w:t>
      </w:r>
    </w:p>
    <w:p w14:paraId="72824DCD" w14:textId="0A4CF6DE" w:rsidR="009F6C39" w:rsidRPr="009F6C39" w:rsidRDefault="00EE6CE2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Przedmiotem wniosku w sprawie zbycia nieruchomości mogą być w</w:t>
      </w:r>
      <w:r w:rsidR="009F6C39" w:rsidRPr="001D0931">
        <w:rPr>
          <w:rFonts w:asciiTheme="minorHAnsi" w:hAnsiTheme="minorHAnsi" w:cstheme="minorHAnsi"/>
          <w:bCs/>
          <w:sz w:val="22"/>
          <w:szCs w:val="22"/>
        </w:rPr>
        <w:t xml:space="preserve">yłącznie </w:t>
      </w:r>
      <w:r w:rsidR="00810541" w:rsidRPr="001D0931">
        <w:rPr>
          <w:rFonts w:asciiTheme="minorHAnsi" w:hAnsiTheme="minorHAnsi" w:cstheme="minorHAnsi"/>
          <w:bCs/>
          <w:sz w:val="22"/>
          <w:szCs w:val="22"/>
        </w:rPr>
        <w:t>te</w:t>
      </w:r>
      <w:r w:rsidR="00810541">
        <w:rPr>
          <w:rFonts w:asciiTheme="minorHAnsi" w:hAnsiTheme="minorHAnsi" w:cstheme="minorHAnsi"/>
          <w:bCs/>
          <w:sz w:val="22"/>
          <w:szCs w:val="22"/>
        </w:rPr>
        <w:t> </w:t>
      </w:r>
      <w:r w:rsidR="009F6C39" w:rsidRPr="001D0931">
        <w:rPr>
          <w:rFonts w:asciiTheme="minorHAnsi" w:hAnsiTheme="minorHAnsi" w:cstheme="minorHAnsi"/>
          <w:bCs/>
          <w:sz w:val="22"/>
          <w:szCs w:val="22"/>
        </w:rPr>
        <w:t>nieruchomości, co do których m.st. Warszawa nie ma planów w</w:t>
      </w:r>
      <w:r w:rsidR="001D0931" w:rsidRPr="001D0931">
        <w:rPr>
          <w:rFonts w:asciiTheme="minorHAnsi" w:hAnsiTheme="minorHAnsi" w:cstheme="minorHAnsi"/>
          <w:bCs/>
          <w:sz w:val="22"/>
          <w:szCs w:val="22"/>
        </w:rPr>
        <w:t> </w:t>
      </w:r>
      <w:r w:rsidR="009F6C39" w:rsidRPr="001D0931">
        <w:rPr>
          <w:rFonts w:asciiTheme="minorHAnsi" w:hAnsiTheme="minorHAnsi" w:cstheme="minorHAnsi"/>
          <w:bCs/>
          <w:sz w:val="22"/>
          <w:szCs w:val="22"/>
        </w:rPr>
        <w:t>zakresie ich</w:t>
      </w:r>
      <w:r w:rsidR="00DF62FF">
        <w:rPr>
          <w:rFonts w:asciiTheme="minorHAnsi" w:hAnsiTheme="minorHAnsi" w:cstheme="minorHAnsi"/>
          <w:bCs/>
          <w:sz w:val="22"/>
          <w:szCs w:val="22"/>
        </w:rPr>
        <w:t> </w:t>
      </w:r>
      <w:r w:rsidR="009F6C39" w:rsidRPr="001D0931">
        <w:rPr>
          <w:rFonts w:asciiTheme="minorHAnsi" w:hAnsiTheme="minorHAnsi" w:cstheme="minorHAnsi"/>
          <w:bCs/>
          <w:sz w:val="22"/>
          <w:szCs w:val="22"/>
        </w:rPr>
        <w:t xml:space="preserve">zagospodarowania. </w:t>
      </w:r>
      <w:r>
        <w:rPr>
          <w:rFonts w:asciiTheme="minorHAnsi" w:hAnsiTheme="minorHAnsi" w:cstheme="minorHAnsi"/>
          <w:bCs/>
          <w:sz w:val="22"/>
          <w:szCs w:val="22"/>
        </w:rPr>
        <w:t>P</w:t>
      </w:r>
      <w:r w:rsidR="009F6C39" w:rsidRPr="001D0931">
        <w:rPr>
          <w:rFonts w:asciiTheme="minorHAnsi" w:hAnsiTheme="minorHAnsi" w:cstheme="minorHAnsi"/>
          <w:bCs/>
          <w:sz w:val="22"/>
          <w:szCs w:val="22"/>
        </w:rPr>
        <w:t xml:space="preserve">odczas </w:t>
      </w:r>
      <w:r w:rsidR="00810541">
        <w:rPr>
          <w:rFonts w:asciiTheme="minorHAnsi" w:hAnsiTheme="minorHAnsi" w:cstheme="minorHAnsi"/>
          <w:bCs/>
          <w:sz w:val="22"/>
          <w:szCs w:val="22"/>
        </w:rPr>
        <w:t>rozpatry</w:t>
      </w:r>
      <w:r w:rsidR="00810541" w:rsidRPr="001D0931">
        <w:rPr>
          <w:rFonts w:asciiTheme="minorHAnsi" w:hAnsiTheme="minorHAnsi" w:cstheme="minorHAnsi"/>
          <w:bCs/>
          <w:sz w:val="22"/>
          <w:szCs w:val="22"/>
        </w:rPr>
        <w:t xml:space="preserve">wania </w:t>
      </w:r>
      <w:r w:rsidR="009F6C39" w:rsidRPr="001D0931">
        <w:rPr>
          <w:rFonts w:asciiTheme="minorHAnsi" w:hAnsiTheme="minorHAnsi" w:cstheme="minorHAnsi"/>
          <w:bCs/>
          <w:sz w:val="22"/>
          <w:szCs w:val="22"/>
        </w:rPr>
        <w:t xml:space="preserve">wniosku zarządu bierze </w:t>
      </w:r>
      <w:r>
        <w:rPr>
          <w:rFonts w:asciiTheme="minorHAnsi" w:hAnsiTheme="minorHAnsi" w:cstheme="minorHAnsi"/>
          <w:bCs/>
          <w:sz w:val="22"/>
          <w:szCs w:val="22"/>
        </w:rPr>
        <w:t xml:space="preserve">się </w:t>
      </w:r>
      <w:r w:rsidR="009F6C39" w:rsidRPr="001D0931">
        <w:rPr>
          <w:rFonts w:asciiTheme="minorHAnsi" w:hAnsiTheme="minorHAnsi" w:cstheme="minorHAnsi"/>
          <w:bCs/>
          <w:sz w:val="22"/>
          <w:szCs w:val="22"/>
        </w:rPr>
        <w:t>pod uwagę rekomendacje komórek</w:t>
      </w:r>
      <w:r w:rsidR="001D0931" w:rsidRPr="001D093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81D79">
        <w:rPr>
          <w:rFonts w:asciiTheme="minorHAnsi" w:hAnsiTheme="minorHAnsi" w:cstheme="minorHAnsi"/>
          <w:bCs/>
          <w:sz w:val="22"/>
          <w:szCs w:val="22"/>
        </w:rPr>
        <w:t xml:space="preserve">merytorycznych </w:t>
      </w:r>
      <w:r w:rsidR="001D0931" w:rsidRPr="001D0931">
        <w:rPr>
          <w:rFonts w:asciiTheme="minorHAnsi" w:hAnsiTheme="minorHAnsi" w:cstheme="minorHAnsi"/>
          <w:bCs/>
          <w:sz w:val="22"/>
          <w:szCs w:val="22"/>
        </w:rPr>
        <w:t xml:space="preserve">i </w:t>
      </w:r>
      <w:r w:rsidR="009F6C39" w:rsidRPr="001D0931">
        <w:rPr>
          <w:rFonts w:asciiTheme="minorHAnsi" w:hAnsiTheme="minorHAnsi" w:cstheme="minorHAnsi"/>
          <w:bCs/>
          <w:sz w:val="22"/>
          <w:szCs w:val="22"/>
        </w:rPr>
        <w:t xml:space="preserve">jednostek organizacyjnych </w:t>
      </w:r>
      <w:r w:rsidR="001D0931" w:rsidRPr="001D0931">
        <w:rPr>
          <w:rFonts w:asciiTheme="minorHAnsi" w:hAnsiTheme="minorHAnsi" w:cstheme="minorHAnsi"/>
          <w:bCs/>
          <w:sz w:val="22"/>
          <w:szCs w:val="22"/>
        </w:rPr>
        <w:t>m.st. Warszawy</w:t>
      </w:r>
      <w:r w:rsidR="009F6C39" w:rsidRPr="001D0931">
        <w:rPr>
          <w:rFonts w:asciiTheme="minorHAnsi" w:hAnsiTheme="minorHAnsi" w:cstheme="minorHAnsi"/>
          <w:bCs/>
          <w:sz w:val="22"/>
          <w:szCs w:val="22"/>
        </w:rPr>
        <w:t>, dotyczące potrzeby wykorzystania danej nieruchomości przez</w:t>
      </w:r>
      <w:r w:rsidR="001D0931">
        <w:rPr>
          <w:rFonts w:asciiTheme="minorHAnsi" w:hAnsiTheme="minorHAnsi" w:cstheme="minorHAnsi"/>
          <w:bCs/>
          <w:sz w:val="22"/>
          <w:szCs w:val="22"/>
        </w:rPr>
        <w:t> </w:t>
      </w:r>
      <w:r w:rsidR="009F6C39" w:rsidRPr="001D0931">
        <w:rPr>
          <w:rFonts w:asciiTheme="minorHAnsi" w:hAnsiTheme="minorHAnsi" w:cstheme="minorHAnsi"/>
          <w:bCs/>
          <w:sz w:val="22"/>
          <w:szCs w:val="22"/>
        </w:rPr>
        <w:t>m.st. Warszawa.</w:t>
      </w:r>
    </w:p>
    <w:p w14:paraId="0BEFB1D4" w14:textId="3EA32547" w:rsidR="009F6C39" w:rsidRPr="009F6C39" w:rsidRDefault="009F6C39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 xml:space="preserve">Uchwała </w:t>
      </w:r>
      <w:r w:rsidR="001D0931" w:rsidRPr="009F6C39">
        <w:rPr>
          <w:rFonts w:asciiTheme="minorHAnsi" w:hAnsiTheme="minorHAnsi" w:cstheme="minorHAnsi"/>
          <w:bCs/>
          <w:sz w:val="22"/>
          <w:szCs w:val="22"/>
        </w:rPr>
        <w:t xml:space="preserve">nadzwyczajnego walnego zgromadzenia </w:t>
      </w:r>
      <w:r w:rsidR="001D0931">
        <w:rPr>
          <w:rFonts w:asciiTheme="minorHAnsi" w:hAnsiTheme="minorHAnsi" w:cstheme="minorHAnsi"/>
          <w:bCs/>
          <w:sz w:val="22"/>
          <w:szCs w:val="22"/>
        </w:rPr>
        <w:t xml:space="preserve">lub 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nadzwyczajnego zgromadzenia wspólników </w:t>
      </w:r>
      <w:r w:rsidRPr="009F6C39">
        <w:rPr>
          <w:rFonts w:asciiTheme="minorHAnsi" w:hAnsiTheme="minorHAnsi" w:cstheme="minorHAnsi"/>
          <w:sz w:val="22"/>
          <w:szCs w:val="22"/>
        </w:rPr>
        <w:t xml:space="preserve">w sprawie wyrażenia zgody na zbycie nieruchomości, 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zawiera datę sporządzenia operatu szacunkowego, będącego podstawą do wyrażenia zgody na zbycie </w:t>
      </w:r>
      <w:r w:rsidRPr="009F6C39">
        <w:rPr>
          <w:rFonts w:asciiTheme="minorHAnsi" w:hAnsiTheme="minorHAnsi" w:cstheme="minorHAnsi"/>
          <w:bCs/>
          <w:sz w:val="22"/>
          <w:szCs w:val="22"/>
        </w:rPr>
        <w:lastRenderedPageBreak/>
        <w:t>nieruchomości. U</w:t>
      </w:r>
      <w:r w:rsidRPr="009F6C39">
        <w:rPr>
          <w:rFonts w:asciiTheme="minorHAnsi" w:hAnsiTheme="minorHAnsi" w:cstheme="minorHAnsi"/>
          <w:sz w:val="22"/>
          <w:szCs w:val="22"/>
        </w:rPr>
        <w:t xml:space="preserve">chwała będzie ważna do momentu utraty ważności operatu szacunkowego. Uchwała może wskazywać na obowiązek informacyjny zarządu i rady nadzorczej wobec </w:t>
      </w:r>
      <w:r w:rsidR="00A47201" w:rsidRPr="009F6C39">
        <w:rPr>
          <w:rFonts w:asciiTheme="minorHAnsi" w:hAnsiTheme="minorHAnsi" w:cstheme="minorHAnsi"/>
          <w:sz w:val="22"/>
          <w:szCs w:val="22"/>
        </w:rPr>
        <w:t>akcjonariusza</w:t>
      </w:r>
      <w:r w:rsidR="00A47201">
        <w:rPr>
          <w:rFonts w:asciiTheme="minorHAnsi" w:hAnsiTheme="minorHAnsi" w:cstheme="minorHAnsi"/>
          <w:sz w:val="22"/>
          <w:szCs w:val="22"/>
        </w:rPr>
        <w:t xml:space="preserve"> lub</w:t>
      </w:r>
      <w:r w:rsidR="001D0931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>wspólnika o etapie realizowanej procedury zbycia nieruchomości oraz</w:t>
      </w:r>
      <w:r w:rsidR="001D0931">
        <w:rPr>
          <w:rFonts w:asciiTheme="minorHAnsi" w:hAnsiTheme="minorHAnsi" w:cstheme="minorHAnsi"/>
          <w:sz w:val="22"/>
          <w:szCs w:val="22"/>
        </w:rPr>
        <w:t xml:space="preserve"> </w:t>
      </w:r>
      <w:r w:rsidRPr="009F6C39">
        <w:rPr>
          <w:rFonts w:asciiTheme="minorHAnsi" w:hAnsiTheme="minorHAnsi" w:cstheme="minorHAnsi"/>
          <w:sz w:val="22"/>
          <w:szCs w:val="22"/>
        </w:rPr>
        <w:t>sposobie wydatkowania środków uzyskanych z jej zbycia.</w:t>
      </w:r>
    </w:p>
    <w:p w14:paraId="0585CB57" w14:textId="53099A35" w:rsidR="009F6C39" w:rsidRPr="009F6C39" w:rsidRDefault="009F6C39" w:rsidP="000D4448">
      <w:pPr>
        <w:pStyle w:val="Akapitzlist"/>
        <w:numPr>
          <w:ilvl w:val="1"/>
          <w:numId w:val="1"/>
        </w:numPr>
        <w:spacing w:line="300" w:lineRule="auto"/>
        <w:ind w:left="851" w:hanging="851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A84D57">
        <w:rPr>
          <w:rFonts w:asciiTheme="minorHAnsi" w:hAnsiTheme="minorHAnsi" w:cstheme="minorHAnsi"/>
          <w:bCs/>
          <w:sz w:val="22"/>
          <w:szCs w:val="22"/>
        </w:rPr>
        <w:t>Prezydent m.st. Warszawy może udzielić, w wymaganej przez prawo formie,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 pełnomocnictwa do udziału w zgromadzeniu wspólników lub walnym zgromadzeniu wraz z</w:t>
      </w:r>
      <w:r w:rsidR="00A47201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instrukcją do</w:t>
      </w:r>
      <w:r w:rsidR="00DF62FF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udziału i głosowania na takim zgromadzeniu. Pełnomocnik Prezydenta m.st.</w:t>
      </w:r>
      <w:r w:rsidR="00A47201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Warszawy zobowiązany jest do wykonywania na zgromadzeniu wspólników lub walnym zgromadzeniu prawa głosu, w granicach udzielony</w:t>
      </w:r>
      <w:r w:rsidR="005B3911">
        <w:rPr>
          <w:rFonts w:asciiTheme="minorHAnsi" w:hAnsiTheme="minorHAnsi" w:cstheme="minorHAnsi"/>
          <w:bCs/>
          <w:sz w:val="22"/>
          <w:szCs w:val="22"/>
        </w:rPr>
        <w:t>ch pełnomocnictw i instrukcji.</w:t>
      </w:r>
    </w:p>
    <w:p w14:paraId="5720E646" w14:textId="3FF6F2AE" w:rsidR="009F6C39" w:rsidRPr="009F6C39" w:rsidRDefault="009F6C39" w:rsidP="000D4448">
      <w:pPr>
        <w:pStyle w:val="Akapitzlist"/>
        <w:numPr>
          <w:ilvl w:val="1"/>
          <w:numId w:val="1"/>
        </w:numPr>
        <w:spacing w:line="300" w:lineRule="auto"/>
        <w:ind w:left="851" w:hanging="851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>Roczne plany gospodar</w:t>
      </w:r>
      <w:r w:rsidR="000D4448">
        <w:rPr>
          <w:rFonts w:asciiTheme="minorHAnsi" w:hAnsiTheme="minorHAnsi" w:cstheme="minorHAnsi"/>
          <w:sz w:val="22"/>
          <w:szCs w:val="22"/>
        </w:rPr>
        <w:t>cze oraz kwartalne sprawozdania</w:t>
      </w:r>
    </w:p>
    <w:p w14:paraId="242EF6F4" w14:textId="46953082" w:rsidR="009F6C39" w:rsidRPr="009F6C39" w:rsidRDefault="009F6C39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 xml:space="preserve">Spółka obowiązana jest przekazywać </w:t>
      </w:r>
      <w:r w:rsidR="008E22AA" w:rsidRPr="009F6C39">
        <w:rPr>
          <w:rFonts w:asciiTheme="minorHAnsi" w:hAnsiTheme="minorHAnsi" w:cstheme="minorHAnsi"/>
          <w:sz w:val="22"/>
          <w:szCs w:val="22"/>
        </w:rPr>
        <w:t xml:space="preserve">walnemu zgromadzeniu </w:t>
      </w:r>
      <w:r w:rsidR="008E22AA">
        <w:rPr>
          <w:rFonts w:asciiTheme="minorHAnsi" w:hAnsiTheme="minorHAnsi" w:cstheme="minorHAnsi"/>
          <w:sz w:val="22"/>
          <w:szCs w:val="22"/>
        </w:rPr>
        <w:t>lub zgromadzeniu wspólników</w:t>
      </w:r>
      <w:r w:rsidR="008E22AA" w:rsidRPr="008E22AA">
        <w:rPr>
          <w:rFonts w:asciiTheme="minorHAnsi" w:hAnsiTheme="minorHAnsi" w:cstheme="minorHAnsi"/>
          <w:sz w:val="22"/>
          <w:szCs w:val="22"/>
        </w:rPr>
        <w:t xml:space="preserve"> </w:t>
      </w:r>
      <w:r w:rsidR="008E22AA" w:rsidRPr="009F6C39">
        <w:rPr>
          <w:rFonts w:asciiTheme="minorHAnsi" w:hAnsiTheme="minorHAnsi" w:cstheme="minorHAnsi"/>
          <w:sz w:val="22"/>
          <w:szCs w:val="22"/>
        </w:rPr>
        <w:t>roczny plan gospodarczy oraz kwartalne sprawozdania z wykonania rocznego planu gospodarczego</w:t>
      </w:r>
      <w:r w:rsidRPr="009F6C39">
        <w:rPr>
          <w:rFonts w:asciiTheme="minorHAnsi" w:hAnsiTheme="minorHAnsi" w:cstheme="minorHAnsi"/>
          <w:sz w:val="22"/>
          <w:szCs w:val="22"/>
        </w:rPr>
        <w:t xml:space="preserve">, na zasadach określonych w </w:t>
      </w:r>
      <w:r w:rsidR="008E22AA" w:rsidRPr="009F6C39">
        <w:rPr>
          <w:rFonts w:asciiTheme="minorHAnsi" w:hAnsiTheme="minorHAnsi" w:cstheme="minorHAnsi"/>
          <w:sz w:val="22"/>
          <w:szCs w:val="22"/>
        </w:rPr>
        <w:t>statucie</w:t>
      </w:r>
      <w:r w:rsidR="008E22AA">
        <w:rPr>
          <w:rFonts w:asciiTheme="minorHAnsi" w:hAnsiTheme="minorHAnsi" w:cstheme="minorHAnsi"/>
          <w:sz w:val="22"/>
          <w:szCs w:val="22"/>
        </w:rPr>
        <w:t xml:space="preserve"> lub </w:t>
      </w:r>
      <w:r w:rsidRPr="009F6C39">
        <w:rPr>
          <w:rFonts w:asciiTheme="minorHAnsi" w:hAnsiTheme="minorHAnsi" w:cstheme="minorHAnsi"/>
          <w:sz w:val="22"/>
          <w:szCs w:val="22"/>
        </w:rPr>
        <w:t>umowie spółki</w:t>
      </w:r>
      <w:r w:rsidR="008E22AA">
        <w:rPr>
          <w:rFonts w:asciiTheme="minorHAnsi" w:hAnsiTheme="minorHAnsi" w:cstheme="minorHAnsi"/>
          <w:sz w:val="22"/>
          <w:szCs w:val="22"/>
        </w:rPr>
        <w:t xml:space="preserve">, a także </w:t>
      </w:r>
      <w:r w:rsidRPr="009F6C39">
        <w:rPr>
          <w:rFonts w:asciiTheme="minorHAnsi" w:hAnsiTheme="minorHAnsi" w:cstheme="minorHAnsi"/>
          <w:sz w:val="22"/>
          <w:szCs w:val="22"/>
        </w:rPr>
        <w:t>regu</w:t>
      </w:r>
      <w:r w:rsidR="008E22AA">
        <w:rPr>
          <w:rFonts w:asciiTheme="minorHAnsi" w:hAnsiTheme="minorHAnsi" w:cstheme="minorHAnsi"/>
          <w:sz w:val="22"/>
          <w:szCs w:val="22"/>
        </w:rPr>
        <w:t>laminie zarządu oraz w Zasadach</w:t>
      </w:r>
      <w:r w:rsidRPr="009F6C39">
        <w:rPr>
          <w:rFonts w:asciiTheme="minorHAnsi" w:hAnsiTheme="minorHAnsi" w:cstheme="minorHAnsi"/>
          <w:sz w:val="22"/>
          <w:szCs w:val="22"/>
        </w:rPr>
        <w:t>.</w:t>
      </w:r>
    </w:p>
    <w:p w14:paraId="38C4BB38" w14:textId="77777777" w:rsidR="009F6C39" w:rsidRPr="009F6C39" w:rsidRDefault="009F6C39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>Plany gospodarcze powinny zawierać w szczególności:</w:t>
      </w:r>
    </w:p>
    <w:p w14:paraId="6E4F1F3E" w14:textId="45A75E4B" w:rsidR="009F6C39" w:rsidRPr="009F6C39" w:rsidRDefault="00C31F4A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9F6C39" w:rsidRPr="009F6C39">
        <w:rPr>
          <w:rFonts w:asciiTheme="minorHAnsi" w:hAnsiTheme="minorHAnsi" w:cstheme="minorHAnsi"/>
          <w:sz w:val="22"/>
          <w:szCs w:val="22"/>
        </w:rPr>
        <w:t>prowadzenie</w:t>
      </w:r>
      <w:r w:rsidR="001D0931">
        <w:rPr>
          <w:rFonts w:asciiTheme="minorHAnsi" w:hAnsiTheme="minorHAnsi" w:cstheme="minorHAnsi"/>
          <w:sz w:val="22"/>
          <w:szCs w:val="22"/>
        </w:rPr>
        <w:t xml:space="preserve">, uwzględniające </w:t>
      </w:r>
      <w:r w:rsidR="009F6C39" w:rsidRPr="009F6C39">
        <w:rPr>
          <w:rFonts w:asciiTheme="minorHAnsi" w:hAnsiTheme="minorHAnsi" w:cstheme="minorHAnsi"/>
          <w:sz w:val="22"/>
          <w:szCs w:val="22"/>
        </w:rPr>
        <w:t>główne założenia planu,</w:t>
      </w:r>
    </w:p>
    <w:p w14:paraId="6C6E8DCC" w14:textId="77777777" w:rsidR="009F6C39" w:rsidRPr="009F6C39" w:rsidRDefault="009F6C39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>podstawowe informacje o spółce: firma, adres, podstawowy przedmiot działalności, kapitał zakładowy i struktura właścicielska, skład osobowy organów,</w:t>
      </w:r>
    </w:p>
    <w:p w14:paraId="6842CA1C" w14:textId="758CEB68" w:rsidR="009F6C39" w:rsidRPr="009F6C39" w:rsidRDefault="009F6C39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>pl</w:t>
      </w:r>
      <w:r w:rsidR="000D4448">
        <w:rPr>
          <w:rFonts w:asciiTheme="minorHAnsi" w:hAnsiTheme="minorHAnsi" w:cstheme="minorHAnsi"/>
          <w:sz w:val="22"/>
          <w:szCs w:val="22"/>
        </w:rPr>
        <w:t>anowane działania marketingowe:</w:t>
      </w:r>
    </w:p>
    <w:p w14:paraId="65508FE0" w14:textId="77777777" w:rsidR="009F6C39" w:rsidRPr="009F6C39" w:rsidRDefault="009F6C39" w:rsidP="000D4448">
      <w:pPr>
        <w:pStyle w:val="Akapitzlist"/>
        <w:numPr>
          <w:ilvl w:val="4"/>
          <w:numId w:val="1"/>
        </w:numPr>
        <w:spacing w:line="300" w:lineRule="auto"/>
        <w:ind w:left="2694" w:hanging="993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 xml:space="preserve">analiza konkurencji, </w:t>
      </w:r>
    </w:p>
    <w:p w14:paraId="5EAC804E" w14:textId="77777777" w:rsidR="009F6C39" w:rsidRPr="009F6C39" w:rsidRDefault="009F6C39" w:rsidP="000D4448">
      <w:pPr>
        <w:pStyle w:val="Akapitzlist"/>
        <w:numPr>
          <w:ilvl w:val="4"/>
          <w:numId w:val="1"/>
        </w:numPr>
        <w:spacing w:line="300" w:lineRule="auto"/>
        <w:ind w:left="2694" w:hanging="993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>planowany budżet marketingowy, w tym sponsoringowy wraz z opisem grupy docelowej oraz przewidywanych efektów tych działań,</w:t>
      </w:r>
    </w:p>
    <w:p w14:paraId="1AC31AD0" w14:textId="29C40A0B" w:rsidR="009F6C39" w:rsidRPr="009F6C39" w:rsidRDefault="009F6C39" w:rsidP="000D4448">
      <w:pPr>
        <w:pStyle w:val="Akapitzlist"/>
        <w:numPr>
          <w:ilvl w:val="4"/>
          <w:numId w:val="1"/>
        </w:numPr>
        <w:spacing w:line="300" w:lineRule="auto"/>
        <w:ind w:left="2694" w:hanging="993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 xml:space="preserve">planowane działania z zakresu </w:t>
      </w:r>
      <w:r w:rsidR="00A84D57" w:rsidRPr="009F6C39">
        <w:rPr>
          <w:rFonts w:asciiTheme="minorHAnsi" w:hAnsiTheme="minorHAnsi" w:cstheme="minorHAnsi"/>
          <w:sz w:val="22"/>
          <w:szCs w:val="22"/>
        </w:rPr>
        <w:t>ograniczeni</w:t>
      </w:r>
      <w:r w:rsidR="00A84D57">
        <w:rPr>
          <w:rFonts w:asciiTheme="minorHAnsi" w:hAnsiTheme="minorHAnsi" w:cstheme="minorHAnsi"/>
          <w:sz w:val="22"/>
          <w:szCs w:val="22"/>
        </w:rPr>
        <w:t>a</w:t>
      </w:r>
      <w:r w:rsidR="00A84D57" w:rsidRPr="009F6C39">
        <w:rPr>
          <w:rFonts w:asciiTheme="minorHAnsi" w:hAnsiTheme="minorHAnsi" w:cstheme="minorHAnsi"/>
          <w:sz w:val="22"/>
          <w:szCs w:val="22"/>
        </w:rPr>
        <w:t xml:space="preserve"> </w:t>
      </w:r>
      <w:r w:rsidRPr="009F6C39">
        <w:rPr>
          <w:rFonts w:asciiTheme="minorHAnsi" w:hAnsiTheme="minorHAnsi" w:cstheme="minorHAnsi"/>
          <w:sz w:val="22"/>
          <w:szCs w:val="22"/>
        </w:rPr>
        <w:t xml:space="preserve">negatywnych środowiskowych efektów zewnętrznych, </w:t>
      </w:r>
      <w:r w:rsidR="00DF62FF" w:rsidRPr="009F6C39">
        <w:rPr>
          <w:rFonts w:asciiTheme="minorHAnsi" w:hAnsiTheme="minorHAnsi" w:cstheme="minorHAnsi"/>
          <w:sz w:val="22"/>
          <w:szCs w:val="22"/>
        </w:rPr>
        <w:t xml:space="preserve">społecznej </w:t>
      </w:r>
      <w:r w:rsidRPr="009F6C39">
        <w:rPr>
          <w:rFonts w:asciiTheme="minorHAnsi" w:hAnsiTheme="minorHAnsi" w:cstheme="minorHAnsi"/>
          <w:sz w:val="22"/>
          <w:szCs w:val="22"/>
        </w:rPr>
        <w:t xml:space="preserve">odpowiedzialności </w:t>
      </w:r>
      <w:r w:rsidR="00DF62FF">
        <w:rPr>
          <w:rFonts w:asciiTheme="minorHAnsi" w:hAnsiTheme="minorHAnsi" w:cstheme="minorHAnsi"/>
          <w:sz w:val="22"/>
          <w:szCs w:val="22"/>
        </w:rPr>
        <w:t xml:space="preserve">biznesu </w:t>
      </w:r>
      <w:r w:rsidRPr="009F6C39">
        <w:rPr>
          <w:rFonts w:asciiTheme="minorHAnsi" w:hAnsiTheme="minorHAnsi" w:cstheme="minorHAnsi"/>
          <w:sz w:val="22"/>
          <w:szCs w:val="22"/>
        </w:rPr>
        <w:t>oraz standardów zarządzania,</w:t>
      </w:r>
    </w:p>
    <w:p w14:paraId="49E8554F" w14:textId="77777777" w:rsidR="009F6C39" w:rsidRPr="009F6C39" w:rsidRDefault="009F6C39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>informacje z zakresu organizacji i zarządzania:</w:t>
      </w:r>
    </w:p>
    <w:p w14:paraId="711D96EE" w14:textId="77777777" w:rsidR="009F6C39" w:rsidRPr="009F6C39" w:rsidRDefault="009F6C39" w:rsidP="000D4448">
      <w:pPr>
        <w:pStyle w:val="Akapitzlist"/>
        <w:numPr>
          <w:ilvl w:val="4"/>
          <w:numId w:val="1"/>
        </w:numPr>
        <w:spacing w:line="300" w:lineRule="auto"/>
        <w:ind w:left="2694" w:hanging="993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>planowane zmiany organizacyjne,</w:t>
      </w:r>
    </w:p>
    <w:p w14:paraId="1734237F" w14:textId="3DDB5CBF" w:rsidR="009F6C39" w:rsidRPr="009F6C39" w:rsidRDefault="009F6C39" w:rsidP="000D4448">
      <w:pPr>
        <w:pStyle w:val="Akapitzlist"/>
        <w:numPr>
          <w:ilvl w:val="4"/>
          <w:numId w:val="1"/>
        </w:numPr>
        <w:spacing w:line="300" w:lineRule="auto"/>
        <w:ind w:left="2694" w:hanging="993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>planowane zatrudnienie i jego struktura, ze wskazaniem zmian w</w:t>
      </w:r>
      <w:r w:rsidR="008F73FB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>porównaniu do poprzedniego roku wraz z uzasadnieniem, w tym dla</w:t>
      </w:r>
      <w:r w:rsidR="008F73FB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 xml:space="preserve">spółek prowadzących działalność leczniczą w rozumieniu </w:t>
      </w:r>
      <w:proofErr w:type="spellStart"/>
      <w:r w:rsidRPr="009F6C39">
        <w:rPr>
          <w:rFonts w:asciiTheme="minorHAnsi" w:hAnsiTheme="minorHAnsi" w:cstheme="minorHAnsi"/>
          <w:sz w:val="22"/>
          <w:szCs w:val="22"/>
        </w:rPr>
        <w:t>UoDL</w:t>
      </w:r>
      <w:proofErr w:type="spellEnd"/>
      <w:r w:rsidRPr="009F6C39">
        <w:rPr>
          <w:rFonts w:asciiTheme="minorHAnsi" w:hAnsiTheme="minorHAnsi" w:cstheme="minorHAnsi"/>
          <w:sz w:val="22"/>
          <w:szCs w:val="22"/>
        </w:rPr>
        <w:t xml:space="preserve"> w</w:t>
      </w:r>
      <w:r w:rsidR="008F73FB">
        <w:rPr>
          <w:rFonts w:asciiTheme="minorHAnsi" w:hAnsiTheme="minorHAnsi" w:cstheme="minorHAnsi"/>
          <w:sz w:val="22"/>
          <w:szCs w:val="22"/>
        </w:rPr>
        <w:t> </w:t>
      </w:r>
      <w:r w:rsidR="000D4448">
        <w:rPr>
          <w:rFonts w:asciiTheme="minorHAnsi" w:hAnsiTheme="minorHAnsi" w:cstheme="minorHAnsi"/>
          <w:sz w:val="22"/>
          <w:szCs w:val="22"/>
        </w:rPr>
        <w:t>podziale na:</w:t>
      </w:r>
    </w:p>
    <w:p w14:paraId="46427C81" w14:textId="77777777" w:rsidR="009F6C39" w:rsidRPr="009F6C39" w:rsidRDefault="009F6C39" w:rsidP="000D4448">
      <w:pPr>
        <w:pStyle w:val="Akapitzlist"/>
        <w:numPr>
          <w:ilvl w:val="5"/>
          <w:numId w:val="1"/>
        </w:numPr>
        <w:spacing w:line="300" w:lineRule="auto"/>
        <w:ind w:left="3828" w:hanging="1134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>etaty dla umów o pracę,</w:t>
      </w:r>
    </w:p>
    <w:p w14:paraId="7FAF31A2" w14:textId="178AB12C" w:rsidR="009F6C39" w:rsidRPr="009F6C39" w:rsidRDefault="009F6C39" w:rsidP="000D4448">
      <w:pPr>
        <w:pStyle w:val="Akapitzlist"/>
        <w:numPr>
          <w:ilvl w:val="5"/>
          <w:numId w:val="1"/>
        </w:numPr>
        <w:spacing w:line="300" w:lineRule="auto"/>
        <w:ind w:left="3828" w:hanging="1134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>etaty przeliczeniowe dla pozostałych form zatrudnienia (umowy cywilno-prawne, k</w:t>
      </w:r>
      <w:r w:rsidR="000D4448">
        <w:rPr>
          <w:rFonts w:asciiTheme="minorHAnsi" w:hAnsiTheme="minorHAnsi" w:cstheme="minorHAnsi"/>
          <w:sz w:val="22"/>
          <w:szCs w:val="22"/>
        </w:rPr>
        <w:t>ontrakty personelu medycznego),</w:t>
      </w:r>
    </w:p>
    <w:p w14:paraId="7F100CB5" w14:textId="40D92D33" w:rsidR="009F6C39" w:rsidRPr="009F6C39" w:rsidRDefault="009F6C39" w:rsidP="000D4448">
      <w:pPr>
        <w:pStyle w:val="Akapitzlist"/>
        <w:numPr>
          <w:ilvl w:val="4"/>
          <w:numId w:val="1"/>
        </w:numPr>
        <w:spacing w:line="300" w:lineRule="auto"/>
        <w:ind w:left="2694" w:hanging="993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>planowane koszty zatrudnienia (koszt pracy), ze wskazaniem zmian w</w:t>
      </w:r>
      <w:r w:rsidR="008F73FB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 xml:space="preserve">porównaniu do poprzedniego roku wraz z uzasadnieniem, </w:t>
      </w:r>
      <w:r w:rsidR="00C31F4A" w:rsidRPr="009F6C39">
        <w:rPr>
          <w:rFonts w:asciiTheme="minorHAnsi" w:hAnsiTheme="minorHAnsi" w:cstheme="minorHAnsi"/>
          <w:sz w:val="22"/>
          <w:szCs w:val="22"/>
        </w:rPr>
        <w:t>w</w:t>
      </w:r>
      <w:r w:rsidR="00C31F4A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>tym:</w:t>
      </w:r>
    </w:p>
    <w:p w14:paraId="25C47B82" w14:textId="77777777" w:rsidR="009F6C39" w:rsidRPr="009F6C39" w:rsidRDefault="009F6C39" w:rsidP="000D4448">
      <w:pPr>
        <w:pStyle w:val="Akapitzlist"/>
        <w:numPr>
          <w:ilvl w:val="5"/>
          <w:numId w:val="1"/>
        </w:numPr>
        <w:spacing w:line="300" w:lineRule="auto"/>
        <w:ind w:left="3828" w:hanging="1134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>koszty wynagrodzeń, z wyszczególnieniem wynagrodzeń osobowych ogółem, zgodnie z rachunkiem zysków i strat,</w:t>
      </w:r>
    </w:p>
    <w:p w14:paraId="7DC2F886" w14:textId="7B9DA7CA" w:rsidR="009F6C39" w:rsidRPr="009F6C39" w:rsidRDefault="009F6C39" w:rsidP="000D4448">
      <w:pPr>
        <w:pStyle w:val="Akapitzlist"/>
        <w:numPr>
          <w:ilvl w:val="5"/>
          <w:numId w:val="1"/>
        </w:numPr>
        <w:spacing w:line="300" w:lineRule="auto"/>
        <w:ind w:left="3828" w:hanging="1134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lastRenderedPageBreak/>
        <w:t>koszty ubezpieczenia społecznego i innych świadczeń na</w:t>
      </w:r>
      <w:r w:rsidR="008F73FB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>rzecz pracowników, zgodnie z rachunkiem zysków i</w:t>
      </w:r>
      <w:r w:rsidR="008F73FB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>strat,</w:t>
      </w:r>
    </w:p>
    <w:p w14:paraId="3BC525C4" w14:textId="51991053" w:rsidR="009F6C39" w:rsidRPr="009F6C39" w:rsidRDefault="009F6C39" w:rsidP="000D4448">
      <w:pPr>
        <w:pStyle w:val="Akapitzlist"/>
        <w:numPr>
          <w:ilvl w:val="5"/>
          <w:numId w:val="1"/>
        </w:numPr>
        <w:spacing w:line="300" w:lineRule="auto"/>
        <w:ind w:left="3828" w:hanging="1134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 xml:space="preserve">koszty kontraktów personelu medycznego </w:t>
      </w:r>
      <w:r w:rsidR="00E22587" w:rsidRPr="009F6C39">
        <w:rPr>
          <w:rFonts w:asciiTheme="minorHAnsi" w:hAnsiTheme="minorHAnsi" w:cstheme="minorHAnsi"/>
          <w:sz w:val="22"/>
          <w:szCs w:val="22"/>
        </w:rPr>
        <w:t>w</w:t>
      </w:r>
      <w:r w:rsidR="00E22587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 xml:space="preserve">przypadku spółek prowadzących działalność leczniczą </w:t>
      </w:r>
      <w:r w:rsidR="00E22587" w:rsidRPr="009F6C39">
        <w:rPr>
          <w:rFonts w:asciiTheme="minorHAnsi" w:hAnsiTheme="minorHAnsi" w:cstheme="minorHAnsi"/>
          <w:sz w:val="22"/>
          <w:szCs w:val="22"/>
        </w:rPr>
        <w:t>w</w:t>
      </w:r>
      <w:r w:rsidR="00E22587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 xml:space="preserve">rozumieniu </w:t>
      </w:r>
      <w:proofErr w:type="spellStart"/>
      <w:r w:rsidRPr="009F6C39">
        <w:rPr>
          <w:rFonts w:asciiTheme="minorHAnsi" w:hAnsiTheme="minorHAnsi" w:cstheme="minorHAnsi"/>
          <w:sz w:val="22"/>
          <w:szCs w:val="22"/>
        </w:rPr>
        <w:t>UoDL</w:t>
      </w:r>
      <w:proofErr w:type="spellEnd"/>
      <w:r w:rsidRPr="009F6C39">
        <w:rPr>
          <w:rFonts w:asciiTheme="minorHAnsi" w:hAnsiTheme="minorHAnsi" w:cstheme="minorHAnsi"/>
          <w:sz w:val="22"/>
          <w:szCs w:val="22"/>
        </w:rPr>
        <w:t>,</w:t>
      </w:r>
    </w:p>
    <w:p w14:paraId="15469810" w14:textId="7814320A" w:rsidR="009F6C39" w:rsidRPr="009F6C39" w:rsidRDefault="009F6C39" w:rsidP="000D4448">
      <w:pPr>
        <w:pStyle w:val="Akapitzlist"/>
        <w:numPr>
          <w:ilvl w:val="5"/>
          <w:numId w:val="1"/>
        </w:numPr>
        <w:spacing w:line="300" w:lineRule="auto"/>
        <w:ind w:left="3828" w:hanging="1134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>wynagrodzenia miesięczne brutto (</w:t>
      </w:r>
      <w:r w:rsidR="00E22587" w:rsidRPr="009F6C39">
        <w:rPr>
          <w:rFonts w:asciiTheme="minorHAnsi" w:hAnsiTheme="minorHAnsi" w:cstheme="minorHAnsi"/>
          <w:sz w:val="22"/>
          <w:szCs w:val="22"/>
        </w:rPr>
        <w:t>z</w:t>
      </w:r>
      <w:r w:rsidR="00E22587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>wyłączeniem zarządu spółki i rady nadzorczej) dla wszystkich grup stanowisk w</w:t>
      </w:r>
      <w:r w:rsidR="008F73FB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>podziale na:</w:t>
      </w:r>
    </w:p>
    <w:p w14:paraId="504458B5" w14:textId="39D0AD6F" w:rsidR="009F6C39" w:rsidRPr="009F6C39" w:rsidRDefault="009F6C39" w:rsidP="000D4448">
      <w:pPr>
        <w:pStyle w:val="Akapitzlist"/>
        <w:numPr>
          <w:ilvl w:val="6"/>
          <w:numId w:val="1"/>
        </w:numPr>
        <w:spacing w:line="300" w:lineRule="auto"/>
        <w:ind w:left="5103" w:hanging="1275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 xml:space="preserve">najwyższe, najniższe oraz średnie wynagrodzenie ogółem na etat </w:t>
      </w:r>
      <w:r w:rsidR="00E22587" w:rsidRPr="009F6C39">
        <w:rPr>
          <w:rFonts w:asciiTheme="minorHAnsi" w:hAnsiTheme="minorHAnsi" w:cstheme="minorHAnsi"/>
          <w:sz w:val="22"/>
          <w:szCs w:val="22"/>
        </w:rPr>
        <w:t>w</w:t>
      </w:r>
      <w:r w:rsidR="00E22587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>danej grupie stanowisk,</w:t>
      </w:r>
    </w:p>
    <w:p w14:paraId="690BE8C0" w14:textId="10AE98FA" w:rsidR="009F6C39" w:rsidRPr="009F6C39" w:rsidRDefault="009F6C39" w:rsidP="000D4448">
      <w:pPr>
        <w:pStyle w:val="Akapitzlist"/>
        <w:numPr>
          <w:ilvl w:val="6"/>
          <w:numId w:val="1"/>
        </w:numPr>
        <w:spacing w:line="300" w:lineRule="auto"/>
        <w:ind w:left="5103" w:hanging="1275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>płace zasadnicze i inne elementy wynagrodzenia (</w:t>
      </w:r>
      <w:r w:rsidR="00DF62FF">
        <w:rPr>
          <w:rFonts w:asciiTheme="minorHAnsi" w:hAnsiTheme="minorHAnsi" w:cstheme="minorHAnsi"/>
          <w:sz w:val="22"/>
          <w:szCs w:val="22"/>
        </w:rPr>
        <w:t>ze wskazaniem tych elementów</w:t>
      </w:r>
      <w:r w:rsidRPr="009F6C39">
        <w:rPr>
          <w:rFonts w:asciiTheme="minorHAnsi" w:hAnsiTheme="minorHAnsi" w:cstheme="minorHAnsi"/>
          <w:sz w:val="22"/>
          <w:szCs w:val="22"/>
        </w:rPr>
        <w:t>),</w:t>
      </w:r>
    </w:p>
    <w:p w14:paraId="08ECF528" w14:textId="77777777" w:rsidR="009F6C39" w:rsidRPr="009F6C39" w:rsidRDefault="009F6C39" w:rsidP="000D4448">
      <w:pPr>
        <w:pStyle w:val="Akapitzlist"/>
        <w:numPr>
          <w:ilvl w:val="6"/>
          <w:numId w:val="1"/>
        </w:numPr>
        <w:spacing w:line="300" w:lineRule="auto"/>
        <w:ind w:left="5103" w:hanging="1275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>umowy zlecenia, kontrakty.</w:t>
      </w:r>
    </w:p>
    <w:p w14:paraId="0585A620" w14:textId="77777777" w:rsidR="009F6C39" w:rsidRPr="009F6C39" w:rsidRDefault="009F6C39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>plan działalności inwestycyjnej obejmujący:</w:t>
      </w:r>
    </w:p>
    <w:p w14:paraId="7342BBA4" w14:textId="159A4249" w:rsidR="009F6C39" w:rsidRPr="009F6C39" w:rsidRDefault="009F6C39" w:rsidP="000D4448">
      <w:pPr>
        <w:pStyle w:val="Akapitzlist"/>
        <w:numPr>
          <w:ilvl w:val="4"/>
          <w:numId w:val="1"/>
        </w:numPr>
        <w:spacing w:line="300" w:lineRule="auto"/>
        <w:ind w:left="2694" w:hanging="993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 xml:space="preserve">planowane przedsięwzięcia inwestycyjne, w podziale na inwestycje roczne i wieloletnie, w tym: zakres rzeczowy wraz </w:t>
      </w:r>
      <w:r w:rsidR="00E22587" w:rsidRPr="009F6C39">
        <w:rPr>
          <w:rFonts w:asciiTheme="minorHAnsi" w:hAnsiTheme="minorHAnsi" w:cstheme="minorHAnsi"/>
          <w:sz w:val="22"/>
          <w:szCs w:val="22"/>
        </w:rPr>
        <w:t>z</w:t>
      </w:r>
      <w:r w:rsidR="00E22587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>planowanym okresem realizacji w przypadku inwestycji wieloletnich,</w:t>
      </w:r>
    </w:p>
    <w:p w14:paraId="62256E40" w14:textId="5F277ACF" w:rsidR="009F6C39" w:rsidRPr="009F6C39" w:rsidRDefault="009F6C39" w:rsidP="000D4448">
      <w:pPr>
        <w:pStyle w:val="Akapitzlist"/>
        <w:numPr>
          <w:ilvl w:val="4"/>
          <w:numId w:val="1"/>
        </w:numPr>
        <w:spacing w:line="300" w:lineRule="auto"/>
        <w:ind w:left="2694" w:hanging="993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>wielkość planowanych wydatków inwestycyjnych narastająco (netto, z</w:t>
      </w:r>
      <w:r w:rsidR="005B3911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 xml:space="preserve">wyłączeniem spółek prowadzących działalność leczniczą </w:t>
      </w:r>
      <w:r w:rsidR="00866830" w:rsidRPr="009F6C39">
        <w:rPr>
          <w:rFonts w:asciiTheme="minorHAnsi" w:hAnsiTheme="minorHAnsi" w:cstheme="minorHAnsi"/>
          <w:sz w:val="22"/>
          <w:szCs w:val="22"/>
        </w:rPr>
        <w:t>w</w:t>
      </w:r>
      <w:r w:rsidR="00866830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 xml:space="preserve">rozumieniu </w:t>
      </w:r>
      <w:proofErr w:type="spellStart"/>
      <w:r w:rsidRPr="009F6C39">
        <w:rPr>
          <w:rFonts w:asciiTheme="minorHAnsi" w:hAnsiTheme="minorHAnsi" w:cstheme="minorHAnsi"/>
          <w:sz w:val="22"/>
          <w:szCs w:val="22"/>
        </w:rPr>
        <w:t>UoDL</w:t>
      </w:r>
      <w:proofErr w:type="spellEnd"/>
      <w:r w:rsidRPr="009F6C39">
        <w:rPr>
          <w:rFonts w:asciiTheme="minorHAnsi" w:hAnsiTheme="minorHAnsi" w:cstheme="minorHAnsi"/>
          <w:sz w:val="22"/>
          <w:szCs w:val="22"/>
        </w:rPr>
        <w:t>, które wykazują wartości brutto) w podziale na</w:t>
      </w:r>
      <w:r w:rsidR="00355F3B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>kwartały z</w:t>
      </w:r>
      <w:r w:rsidR="005B3911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>uwzględnieniem i wyszczególnieniem w odrębnej pozycji, ewentualnych kosztów finansowych,</w:t>
      </w:r>
    </w:p>
    <w:p w14:paraId="510367D6" w14:textId="668FA1AB" w:rsidR="009F6C39" w:rsidRPr="009F6C39" w:rsidRDefault="009F6C39" w:rsidP="000D4448">
      <w:pPr>
        <w:pStyle w:val="Akapitzlist"/>
        <w:numPr>
          <w:ilvl w:val="4"/>
          <w:numId w:val="1"/>
        </w:numPr>
        <w:spacing w:line="300" w:lineRule="auto"/>
        <w:ind w:left="2694" w:hanging="993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>źródła finansowania poszczególnych inwestycji, w tym procentowy udział każdego ze źródeł wraz z analizą możliwości spłaty zobowiązań w</w:t>
      </w:r>
      <w:r w:rsidR="005B3911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>przypadku planowanego pozyskan</w:t>
      </w:r>
      <w:r w:rsidR="00DF62FF">
        <w:rPr>
          <w:rFonts w:asciiTheme="minorHAnsi" w:hAnsiTheme="minorHAnsi" w:cstheme="minorHAnsi"/>
          <w:sz w:val="22"/>
          <w:szCs w:val="22"/>
        </w:rPr>
        <w:t>ia dofinansowania zewnętrznego.</w:t>
      </w:r>
    </w:p>
    <w:p w14:paraId="0AB36DBD" w14:textId="3F0AB873" w:rsidR="009F6C39" w:rsidRPr="009F6C39" w:rsidRDefault="009F6C39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 xml:space="preserve">dodatkowo, spółki </w:t>
      </w:r>
      <w:bookmarkStart w:id="15" w:name="_Hlk99022626"/>
      <w:r w:rsidRPr="009F6C39">
        <w:rPr>
          <w:rFonts w:asciiTheme="minorHAnsi" w:hAnsiTheme="minorHAnsi" w:cstheme="minorHAnsi"/>
          <w:sz w:val="22"/>
          <w:szCs w:val="22"/>
        </w:rPr>
        <w:t>TBS</w:t>
      </w:r>
      <w:bookmarkEnd w:id="15"/>
      <w:r w:rsidRPr="009F6C39">
        <w:rPr>
          <w:rFonts w:asciiTheme="minorHAnsi" w:hAnsiTheme="minorHAnsi" w:cstheme="minorHAnsi"/>
          <w:sz w:val="22"/>
          <w:szCs w:val="22"/>
        </w:rPr>
        <w:t xml:space="preserve"> uwzględniają w planie harmonogram realizacji poszczególnych inwestycji</w:t>
      </w:r>
      <w:r w:rsidR="001621E6">
        <w:rPr>
          <w:rFonts w:asciiTheme="minorHAnsi" w:hAnsiTheme="minorHAnsi" w:cstheme="minorHAnsi"/>
          <w:sz w:val="22"/>
          <w:szCs w:val="22"/>
        </w:rPr>
        <w:t>,</w:t>
      </w:r>
      <w:r w:rsidRPr="009F6C39">
        <w:rPr>
          <w:rFonts w:asciiTheme="minorHAnsi" w:hAnsiTheme="minorHAnsi" w:cstheme="minorHAnsi"/>
          <w:sz w:val="22"/>
          <w:szCs w:val="22"/>
        </w:rPr>
        <w:t xml:space="preserve"> obejmujący informację o planowanych terminach: ogłaszania przetargów na wykonanie dokumentacji projektowej</w:t>
      </w:r>
      <w:r w:rsidR="005B3911">
        <w:rPr>
          <w:rFonts w:asciiTheme="minorHAnsi" w:hAnsiTheme="minorHAnsi" w:cstheme="minorHAnsi"/>
          <w:sz w:val="22"/>
          <w:szCs w:val="22"/>
        </w:rPr>
        <w:t xml:space="preserve">, </w:t>
      </w:r>
      <w:r w:rsidRPr="009F6C39">
        <w:rPr>
          <w:rFonts w:asciiTheme="minorHAnsi" w:hAnsiTheme="minorHAnsi" w:cstheme="minorHAnsi"/>
          <w:sz w:val="22"/>
          <w:szCs w:val="22"/>
        </w:rPr>
        <w:t>wybór generalnego wykonawcy, ogłaszan</w:t>
      </w:r>
      <w:r w:rsidR="005B3911">
        <w:rPr>
          <w:rFonts w:asciiTheme="minorHAnsi" w:hAnsiTheme="minorHAnsi" w:cstheme="minorHAnsi"/>
          <w:sz w:val="22"/>
          <w:szCs w:val="22"/>
        </w:rPr>
        <w:t>ia</w:t>
      </w:r>
      <w:r w:rsidRPr="009F6C39">
        <w:rPr>
          <w:rFonts w:asciiTheme="minorHAnsi" w:hAnsiTheme="minorHAnsi" w:cstheme="minorHAnsi"/>
          <w:sz w:val="22"/>
          <w:szCs w:val="22"/>
        </w:rPr>
        <w:t xml:space="preserve"> konkursów na projekty architektoniczne, rozpoczęcia i zakończenia prac budowlanych, składania dokumentacji </w:t>
      </w:r>
      <w:r w:rsidR="00A84D57">
        <w:rPr>
          <w:rFonts w:asciiTheme="minorHAnsi" w:hAnsiTheme="minorHAnsi" w:cstheme="minorHAnsi"/>
          <w:sz w:val="22"/>
          <w:szCs w:val="22"/>
        </w:rPr>
        <w:t>o </w:t>
      </w:r>
      <w:r w:rsidRPr="009F6C39">
        <w:rPr>
          <w:rFonts w:asciiTheme="minorHAnsi" w:hAnsiTheme="minorHAnsi" w:cstheme="minorHAnsi"/>
          <w:sz w:val="22"/>
          <w:szCs w:val="22"/>
        </w:rPr>
        <w:t>dopuszczenie budynków do użytkowania, zasiedlania przez najemców, podpisywania umów kredytowych i ich uruchamiania;</w:t>
      </w:r>
    </w:p>
    <w:p w14:paraId="20859BD7" w14:textId="2FDF1722" w:rsidR="009F6C39" w:rsidRPr="009F6C39" w:rsidRDefault="009F6C39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>planowane działania w zakresie gospodarki nieruchomościami, w</w:t>
      </w:r>
      <w:r w:rsidR="00DF62FF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>tym</w:t>
      </w:r>
      <w:r w:rsidR="00DF62FF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>m.in.</w:t>
      </w:r>
      <w:r w:rsidR="00A31A2A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 xml:space="preserve">regulacja ich stanu </w:t>
      </w:r>
      <w:r w:rsidR="008F73FB">
        <w:rPr>
          <w:rFonts w:asciiTheme="minorHAnsi" w:hAnsiTheme="minorHAnsi" w:cstheme="minorHAnsi"/>
          <w:sz w:val="22"/>
          <w:szCs w:val="22"/>
        </w:rPr>
        <w:t>prawnego, zbycie, nabycie, itp.;</w:t>
      </w:r>
    </w:p>
    <w:p w14:paraId="40B85914" w14:textId="77777777" w:rsidR="009F6C39" w:rsidRPr="009F6C39" w:rsidRDefault="009F6C39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>plan finansowy (w podziale na kwartały narastająco) wraz z uzasadnieniem planowanych zmian w poszczególnych pozycjach:</w:t>
      </w:r>
    </w:p>
    <w:p w14:paraId="7B3E2329" w14:textId="414249EE" w:rsidR="009F6C39" w:rsidRPr="009F6C39" w:rsidRDefault="009F6C39" w:rsidP="000D4448">
      <w:pPr>
        <w:pStyle w:val="Akapitzlist"/>
        <w:numPr>
          <w:ilvl w:val="4"/>
          <w:numId w:val="1"/>
        </w:numPr>
        <w:spacing w:line="300" w:lineRule="auto"/>
        <w:ind w:left="2694" w:hanging="993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 xml:space="preserve">planowany </w:t>
      </w:r>
      <w:r w:rsidR="000D4448">
        <w:rPr>
          <w:rFonts w:asciiTheme="minorHAnsi" w:hAnsiTheme="minorHAnsi" w:cstheme="minorHAnsi"/>
          <w:sz w:val="22"/>
          <w:szCs w:val="22"/>
        </w:rPr>
        <w:t>rachunek zysków i strat, w tym:</w:t>
      </w:r>
    </w:p>
    <w:p w14:paraId="19D7E65D" w14:textId="77777777" w:rsidR="009F6C39" w:rsidRPr="009F6C39" w:rsidRDefault="009F6C39" w:rsidP="000D4448">
      <w:pPr>
        <w:pStyle w:val="Akapitzlist"/>
        <w:numPr>
          <w:ilvl w:val="5"/>
          <w:numId w:val="1"/>
        </w:numPr>
        <w:spacing w:line="300" w:lineRule="auto"/>
        <w:ind w:left="3828" w:hanging="1134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lastRenderedPageBreak/>
        <w:t>szczegółowy plan przychodów z podziałem na rodzaje działalności,</w:t>
      </w:r>
    </w:p>
    <w:p w14:paraId="0AAD4B0A" w14:textId="77777777" w:rsidR="009F6C39" w:rsidRPr="009F6C39" w:rsidRDefault="009F6C39" w:rsidP="000D4448">
      <w:pPr>
        <w:pStyle w:val="Akapitzlist"/>
        <w:numPr>
          <w:ilvl w:val="5"/>
          <w:numId w:val="1"/>
        </w:numPr>
        <w:spacing w:line="300" w:lineRule="auto"/>
        <w:ind w:left="3828" w:hanging="1134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>szczegółowy plan kosztów z podziałem na rodzaje działalności,</w:t>
      </w:r>
    </w:p>
    <w:p w14:paraId="35247C86" w14:textId="77777777" w:rsidR="009F6C39" w:rsidRPr="009F6C39" w:rsidRDefault="009F6C39" w:rsidP="000D4448">
      <w:pPr>
        <w:pStyle w:val="Akapitzlist"/>
        <w:numPr>
          <w:ilvl w:val="4"/>
          <w:numId w:val="1"/>
        </w:numPr>
        <w:spacing w:line="300" w:lineRule="auto"/>
        <w:ind w:left="2694" w:hanging="993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>planowany bilans,</w:t>
      </w:r>
    </w:p>
    <w:p w14:paraId="53C9FBDE" w14:textId="77777777" w:rsidR="009F6C39" w:rsidRPr="009F6C39" w:rsidRDefault="009F6C39" w:rsidP="000D4448">
      <w:pPr>
        <w:pStyle w:val="Akapitzlist"/>
        <w:numPr>
          <w:ilvl w:val="4"/>
          <w:numId w:val="1"/>
        </w:numPr>
        <w:spacing w:line="300" w:lineRule="auto"/>
        <w:ind w:left="2694" w:hanging="993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>planowane przepływy środków pieniężnych,</w:t>
      </w:r>
    </w:p>
    <w:p w14:paraId="06D04FAA" w14:textId="0BE73068" w:rsidR="009F6C39" w:rsidRPr="009F6C39" w:rsidRDefault="009F6C39" w:rsidP="000D4448">
      <w:pPr>
        <w:pStyle w:val="Akapitzlist"/>
        <w:numPr>
          <w:ilvl w:val="4"/>
          <w:numId w:val="1"/>
        </w:numPr>
        <w:spacing w:line="300" w:lineRule="auto"/>
        <w:ind w:left="2694" w:hanging="993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 xml:space="preserve">rentowność każdej z prowadzonych działalności, </w:t>
      </w:r>
      <w:r w:rsidR="001621E6" w:rsidRPr="009F6C39">
        <w:rPr>
          <w:rFonts w:asciiTheme="minorHAnsi" w:hAnsiTheme="minorHAnsi" w:cstheme="minorHAnsi"/>
          <w:sz w:val="22"/>
          <w:szCs w:val="22"/>
        </w:rPr>
        <w:t>z</w:t>
      </w:r>
      <w:r w:rsidR="001621E6">
        <w:rPr>
          <w:rFonts w:asciiTheme="minorHAnsi" w:hAnsiTheme="minorHAnsi" w:cstheme="minorHAnsi"/>
          <w:sz w:val="22"/>
          <w:szCs w:val="22"/>
        </w:rPr>
        <w:t> </w:t>
      </w:r>
      <w:r w:rsidR="00DF62FF">
        <w:rPr>
          <w:rFonts w:asciiTheme="minorHAnsi" w:hAnsiTheme="minorHAnsi" w:cstheme="minorHAnsi"/>
          <w:sz w:val="22"/>
          <w:szCs w:val="22"/>
        </w:rPr>
        <w:t>uwzględnieniem kosztu ogólnego z</w:t>
      </w:r>
      <w:r w:rsidRPr="009F6C39">
        <w:rPr>
          <w:rFonts w:asciiTheme="minorHAnsi" w:hAnsiTheme="minorHAnsi" w:cstheme="minorHAnsi"/>
          <w:sz w:val="22"/>
          <w:szCs w:val="22"/>
        </w:rPr>
        <w:t>arządu,</w:t>
      </w:r>
    </w:p>
    <w:p w14:paraId="008CE256" w14:textId="77777777" w:rsidR="009F6C39" w:rsidRPr="009F6C39" w:rsidRDefault="009F6C39" w:rsidP="000D4448">
      <w:pPr>
        <w:pStyle w:val="Akapitzlist"/>
        <w:numPr>
          <w:ilvl w:val="4"/>
          <w:numId w:val="1"/>
        </w:numPr>
        <w:spacing w:line="300" w:lineRule="auto"/>
        <w:ind w:left="2694" w:hanging="993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>analiza wskaźnikowa w szczególności:</w:t>
      </w:r>
    </w:p>
    <w:p w14:paraId="37D3ABD9" w14:textId="77777777" w:rsidR="009F6C39" w:rsidRPr="009F6C39" w:rsidRDefault="009F6C39" w:rsidP="000D4448">
      <w:pPr>
        <w:pStyle w:val="Akapitzlist"/>
        <w:numPr>
          <w:ilvl w:val="5"/>
          <w:numId w:val="1"/>
        </w:numPr>
        <w:spacing w:line="300" w:lineRule="auto"/>
        <w:ind w:left="3828" w:hanging="1134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>wskaźniki płynności finansowej,</w:t>
      </w:r>
    </w:p>
    <w:p w14:paraId="4E747CEC" w14:textId="77777777" w:rsidR="009F6C39" w:rsidRPr="009F6C39" w:rsidRDefault="009F6C39" w:rsidP="000D4448">
      <w:pPr>
        <w:pStyle w:val="Akapitzlist"/>
        <w:numPr>
          <w:ilvl w:val="5"/>
          <w:numId w:val="1"/>
        </w:numPr>
        <w:spacing w:line="300" w:lineRule="auto"/>
        <w:ind w:left="3828" w:hanging="1134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>wskaźniki rentowności (np. ROS, ROA, ROE),</w:t>
      </w:r>
    </w:p>
    <w:p w14:paraId="65E94DE9" w14:textId="31268307" w:rsidR="009F6C39" w:rsidRPr="009F6C39" w:rsidRDefault="008F73FB" w:rsidP="000D4448">
      <w:pPr>
        <w:pStyle w:val="Akapitzlist"/>
        <w:numPr>
          <w:ilvl w:val="5"/>
          <w:numId w:val="1"/>
        </w:numPr>
        <w:spacing w:line="300" w:lineRule="auto"/>
        <w:ind w:left="3828" w:hanging="1134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wskaźniki stanu zadłużenia,</w:t>
      </w:r>
    </w:p>
    <w:p w14:paraId="425EDE3A" w14:textId="25D1BD40" w:rsidR="009F6C39" w:rsidRPr="009F6C39" w:rsidRDefault="009F6C39" w:rsidP="000D4448">
      <w:pPr>
        <w:pStyle w:val="Akapitzlist"/>
        <w:numPr>
          <w:ilvl w:val="4"/>
          <w:numId w:val="1"/>
        </w:numPr>
        <w:spacing w:line="300" w:lineRule="auto"/>
        <w:ind w:left="2694" w:hanging="993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>informacja o wymaganym poziomie zabezpieczenia i obsługi zobowiązań oraz ustalanych poziomach zabezpieczeń</w:t>
      </w:r>
      <w:r w:rsidR="003C3141">
        <w:rPr>
          <w:rFonts w:asciiTheme="minorHAnsi" w:hAnsiTheme="minorHAnsi" w:cstheme="minorHAnsi"/>
          <w:sz w:val="22"/>
          <w:szCs w:val="22"/>
        </w:rPr>
        <w:t xml:space="preserve"> (</w:t>
      </w:r>
      <w:r w:rsidRPr="009F6C39">
        <w:rPr>
          <w:rFonts w:asciiTheme="minorHAnsi" w:hAnsiTheme="minorHAnsi" w:cstheme="minorHAnsi"/>
          <w:sz w:val="22"/>
          <w:szCs w:val="22"/>
        </w:rPr>
        <w:t xml:space="preserve">w tym ustalonych </w:t>
      </w:r>
      <w:proofErr w:type="spellStart"/>
      <w:r w:rsidRPr="009F6C39">
        <w:rPr>
          <w:rFonts w:asciiTheme="minorHAnsi" w:hAnsiTheme="minorHAnsi" w:cstheme="minorHAnsi"/>
          <w:sz w:val="22"/>
          <w:szCs w:val="22"/>
        </w:rPr>
        <w:t>kowenant</w:t>
      </w:r>
      <w:r w:rsidR="00A31A2A">
        <w:rPr>
          <w:rFonts w:asciiTheme="minorHAnsi" w:hAnsiTheme="minorHAnsi" w:cstheme="minorHAnsi"/>
          <w:sz w:val="22"/>
          <w:szCs w:val="22"/>
        </w:rPr>
        <w:t>ach</w:t>
      </w:r>
      <w:proofErr w:type="spellEnd"/>
      <w:r w:rsidR="003C3141">
        <w:rPr>
          <w:rFonts w:asciiTheme="minorHAnsi" w:hAnsiTheme="minorHAnsi" w:cstheme="minorHAnsi"/>
          <w:sz w:val="22"/>
          <w:szCs w:val="22"/>
        </w:rPr>
        <w:t>)</w:t>
      </w:r>
      <w:r w:rsidRPr="009F6C39">
        <w:rPr>
          <w:rFonts w:asciiTheme="minorHAnsi" w:hAnsiTheme="minorHAnsi" w:cstheme="minorHAnsi"/>
          <w:sz w:val="22"/>
          <w:szCs w:val="22"/>
        </w:rPr>
        <w:t>.</w:t>
      </w:r>
    </w:p>
    <w:p w14:paraId="4C803734" w14:textId="7F83BAFF" w:rsidR="009F6C39" w:rsidRPr="009F6C39" w:rsidRDefault="009F6C39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 xml:space="preserve">Spółki prowadzące działalność transportową, uwzględniają </w:t>
      </w:r>
      <w:r w:rsidR="001621E6" w:rsidRPr="009F6C39">
        <w:rPr>
          <w:rFonts w:asciiTheme="minorHAnsi" w:hAnsiTheme="minorHAnsi" w:cstheme="minorHAnsi"/>
          <w:sz w:val="22"/>
          <w:szCs w:val="22"/>
        </w:rPr>
        <w:t>w</w:t>
      </w:r>
      <w:r w:rsidR="001621E6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 xml:space="preserve">rocznym planie gospodarczym wysokość rekompensaty niezbędnej do osiągnięcia </w:t>
      </w:r>
      <w:r w:rsidR="003C3141" w:rsidRPr="003C3141">
        <w:rPr>
          <w:rFonts w:asciiTheme="minorHAnsi" w:hAnsiTheme="minorHAnsi" w:cstheme="minorHAnsi"/>
          <w:sz w:val="22"/>
          <w:szCs w:val="22"/>
        </w:rPr>
        <w:t>wymagan</w:t>
      </w:r>
      <w:r w:rsidR="003C3141">
        <w:rPr>
          <w:rFonts w:asciiTheme="minorHAnsi" w:hAnsiTheme="minorHAnsi" w:cstheme="minorHAnsi"/>
          <w:sz w:val="22"/>
          <w:szCs w:val="22"/>
        </w:rPr>
        <w:t>ych</w:t>
      </w:r>
      <w:r w:rsidR="003C3141" w:rsidRPr="003C3141">
        <w:rPr>
          <w:rFonts w:asciiTheme="minorHAnsi" w:hAnsiTheme="minorHAnsi" w:cstheme="minorHAnsi"/>
          <w:sz w:val="22"/>
          <w:szCs w:val="22"/>
        </w:rPr>
        <w:t xml:space="preserve"> poziom</w:t>
      </w:r>
      <w:r w:rsidR="003C3141">
        <w:rPr>
          <w:rFonts w:asciiTheme="minorHAnsi" w:hAnsiTheme="minorHAnsi" w:cstheme="minorHAnsi"/>
          <w:sz w:val="22"/>
          <w:szCs w:val="22"/>
        </w:rPr>
        <w:t>ów</w:t>
      </w:r>
      <w:r w:rsidR="003C3141" w:rsidRPr="003C3141">
        <w:rPr>
          <w:rFonts w:asciiTheme="minorHAnsi" w:hAnsiTheme="minorHAnsi" w:cstheme="minorHAnsi"/>
          <w:sz w:val="22"/>
          <w:szCs w:val="22"/>
        </w:rPr>
        <w:t xml:space="preserve"> zabezpieczenia i obsługi zobowiązań</w:t>
      </w:r>
      <w:r w:rsidR="00DF62FF">
        <w:rPr>
          <w:rFonts w:asciiTheme="minorHAnsi" w:hAnsiTheme="minorHAnsi" w:cstheme="minorHAnsi"/>
          <w:sz w:val="22"/>
          <w:szCs w:val="22"/>
        </w:rPr>
        <w:t xml:space="preserve">, </w:t>
      </w:r>
      <w:r w:rsidR="001621E6">
        <w:rPr>
          <w:rFonts w:asciiTheme="minorHAnsi" w:hAnsiTheme="minorHAnsi" w:cstheme="minorHAnsi"/>
          <w:sz w:val="22"/>
          <w:szCs w:val="22"/>
        </w:rPr>
        <w:t>o </w:t>
      </w:r>
      <w:r w:rsidR="00DF62FF">
        <w:rPr>
          <w:rFonts w:asciiTheme="minorHAnsi" w:hAnsiTheme="minorHAnsi" w:cstheme="minorHAnsi"/>
          <w:sz w:val="22"/>
          <w:szCs w:val="22"/>
        </w:rPr>
        <w:t>których mowa w ust. 5.4</w:t>
      </w:r>
      <w:r w:rsidR="003C3141">
        <w:rPr>
          <w:rFonts w:asciiTheme="minorHAnsi" w:hAnsiTheme="minorHAnsi" w:cstheme="minorHAnsi"/>
          <w:sz w:val="22"/>
          <w:szCs w:val="22"/>
        </w:rPr>
        <w:t>.2.8.6</w:t>
      </w:r>
      <w:r w:rsidRPr="009F6C39">
        <w:rPr>
          <w:rFonts w:asciiTheme="minorHAnsi" w:hAnsiTheme="minorHAnsi" w:cstheme="minorHAnsi"/>
          <w:sz w:val="22"/>
          <w:szCs w:val="22"/>
        </w:rPr>
        <w:t>.</w:t>
      </w:r>
      <w:r w:rsidR="003C3141">
        <w:rPr>
          <w:rFonts w:asciiTheme="minorHAnsi" w:hAnsiTheme="minorHAnsi" w:cstheme="minorHAnsi"/>
          <w:sz w:val="22"/>
          <w:szCs w:val="22"/>
        </w:rPr>
        <w:t>;</w:t>
      </w:r>
    </w:p>
    <w:p w14:paraId="6DD2A173" w14:textId="0264ADF5" w:rsidR="009F6C39" w:rsidRPr="009F6C39" w:rsidRDefault="009F6C39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>analizę SWOT i perspektywy rozwoju spółki</w:t>
      </w:r>
      <w:r w:rsidR="003C3141">
        <w:rPr>
          <w:rFonts w:asciiTheme="minorHAnsi" w:hAnsiTheme="minorHAnsi" w:cstheme="minorHAnsi"/>
          <w:sz w:val="22"/>
          <w:szCs w:val="22"/>
        </w:rPr>
        <w:t>;</w:t>
      </w:r>
    </w:p>
    <w:p w14:paraId="4488B7A2" w14:textId="7BA9C876" w:rsidR="009F6C39" w:rsidRPr="009F6C39" w:rsidRDefault="009F6C39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>każda tabela znajdująca się w planie, a dotycząca informacji określonych w</w:t>
      </w:r>
      <w:r w:rsidR="00A02C42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 xml:space="preserve">niniejszych zasadach, powinna prezentować następujące dane: obecnie realizowany plan, przewidywane jego wykonanie (stanowiące bazę porównawczą dla planu na przyszły okres, przedstawiającą odchylenia </w:t>
      </w:r>
      <w:r w:rsidR="00272E88" w:rsidRPr="009F6C39">
        <w:rPr>
          <w:rFonts w:asciiTheme="minorHAnsi" w:hAnsiTheme="minorHAnsi" w:cstheme="minorHAnsi"/>
          <w:sz w:val="22"/>
          <w:szCs w:val="22"/>
        </w:rPr>
        <w:t>w</w:t>
      </w:r>
      <w:r w:rsidR="00272E88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>wartościach bezwzględnych (w złotych) i względnych (procentowo), plan na przyszły okres.</w:t>
      </w:r>
    </w:p>
    <w:p w14:paraId="4BF98942" w14:textId="5A5CE74B" w:rsidR="009F6C39" w:rsidRPr="009F6C39" w:rsidRDefault="009F6C39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>Kwartalne sprawozdanie z realizacji planu gospodarczego</w:t>
      </w:r>
    </w:p>
    <w:p w14:paraId="3B571A0E" w14:textId="5B5346AF" w:rsidR="00DF62FF" w:rsidRPr="00D81003" w:rsidRDefault="009F6C39" w:rsidP="000D4448">
      <w:pPr>
        <w:pStyle w:val="Akapitzlist"/>
        <w:numPr>
          <w:ilvl w:val="3"/>
          <w:numId w:val="1"/>
        </w:numPr>
        <w:spacing w:line="300" w:lineRule="auto"/>
        <w:contextualSpacing w:val="0"/>
      </w:pPr>
      <w:r w:rsidRPr="009F6C39">
        <w:rPr>
          <w:rFonts w:asciiTheme="minorHAnsi" w:hAnsiTheme="minorHAnsi" w:cstheme="minorHAnsi"/>
          <w:sz w:val="22"/>
          <w:szCs w:val="22"/>
        </w:rPr>
        <w:t>Kwartalne</w:t>
      </w:r>
      <w:r w:rsidR="000D4448">
        <w:rPr>
          <w:rFonts w:asciiTheme="minorHAnsi" w:hAnsiTheme="minorHAnsi" w:cstheme="minorHAnsi"/>
          <w:sz w:val="22"/>
          <w:szCs w:val="22"/>
        </w:rPr>
        <w:t xml:space="preserve"> sprawozdanie powinno zawierać:</w:t>
      </w:r>
    </w:p>
    <w:p w14:paraId="36503333" w14:textId="77777777" w:rsidR="0038277F" w:rsidRDefault="0038277F" w:rsidP="000D4448">
      <w:pPr>
        <w:pStyle w:val="Akapitzlist"/>
        <w:numPr>
          <w:ilvl w:val="4"/>
          <w:numId w:val="1"/>
        </w:numPr>
        <w:spacing w:line="300" w:lineRule="auto"/>
        <w:ind w:left="2694" w:hanging="993"/>
        <w:contextualSpacing w:val="0"/>
        <w:rPr>
          <w:rFonts w:asciiTheme="minorHAnsi" w:hAnsiTheme="minorHAnsi" w:cstheme="minorHAnsi"/>
          <w:sz w:val="22"/>
          <w:szCs w:val="22"/>
        </w:rPr>
      </w:pPr>
      <w:r w:rsidRPr="00CB6675">
        <w:rPr>
          <w:rFonts w:asciiTheme="minorHAnsi" w:hAnsiTheme="minorHAnsi" w:cstheme="minorHAnsi"/>
          <w:sz w:val="22"/>
          <w:szCs w:val="22"/>
        </w:rPr>
        <w:t>stopień realizacji planu gospodarczego (w podziale na kwartały narastająco) w zakresie rzeczowym (organizacja i zarządzanie, zatrudnienie i koszty pracy, działalność inwestycyjna, gospodarka nieruchomościami) i finansowym (plan finansowy, działalność inwestycyjna) wraz z komentarzem dotyczącym przyczyn odchyleń od planu. W punkcie dotyczącym zrealizowanych działań marketingowych, spółka powinna przedstawić szczegółowe informacje dotyczące sponsoringu, w tym: zawarte umowy z określeniem podmiotów, kwot, zakresu sponsoringu oraz osiągniętych efektów działań sponsoringowych;</w:t>
      </w:r>
    </w:p>
    <w:p w14:paraId="473D7C2D" w14:textId="2A9910E8" w:rsidR="009F6C39" w:rsidRPr="009F6C39" w:rsidRDefault="009F6C39" w:rsidP="000D4448">
      <w:pPr>
        <w:pStyle w:val="Akapitzlist"/>
        <w:numPr>
          <w:ilvl w:val="4"/>
          <w:numId w:val="1"/>
        </w:numPr>
        <w:spacing w:line="300" w:lineRule="auto"/>
        <w:ind w:left="2694" w:hanging="993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 xml:space="preserve">dodatkowe wytyczne dla spółek prowadzących działalność transportową, uwzględniające m.in. informację o poziomie realizacji ustalonych poziomów </w:t>
      </w:r>
      <w:proofErr w:type="spellStart"/>
      <w:r w:rsidRPr="009F6C39">
        <w:rPr>
          <w:rFonts w:asciiTheme="minorHAnsi" w:hAnsiTheme="minorHAnsi" w:cstheme="minorHAnsi"/>
          <w:sz w:val="22"/>
          <w:szCs w:val="22"/>
        </w:rPr>
        <w:t>kowenantów</w:t>
      </w:r>
      <w:proofErr w:type="spellEnd"/>
      <w:r w:rsidRPr="009F6C39">
        <w:rPr>
          <w:rFonts w:asciiTheme="minorHAnsi" w:hAnsiTheme="minorHAnsi" w:cstheme="minorHAnsi"/>
          <w:sz w:val="22"/>
          <w:szCs w:val="22"/>
        </w:rPr>
        <w:t>, informację o zmianach stawki odpłatności za wozokilometr, w przypadku osiągnięcia korzystniejszych wyników działalności w stosunku do założeń planu gospodarczego;</w:t>
      </w:r>
    </w:p>
    <w:p w14:paraId="1CD1AC95" w14:textId="586D3077" w:rsidR="009F6C39" w:rsidRPr="009F6C39" w:rsidRDefault="009F6C39" w:rsidP="000D4448">
      <w:pPr>
        <w:pStyle w:val="Akapitzlist"/>
        <w:numPr>
          <w:ilvl w:val="4"/>
          <w:numId w:val="1"/>
        </w:numPr>
        <w:spacing w:line="300" w:lineRule="auto"/>
        <w:ind w:left="2694" w:hanging="993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lastRenderedPageBreak/>
        <w:t xml:space="preserve">stopień realizacji celów zarządczych (wyrażony liczbowo </w:t>
      </w:r>
      <w:r w:rsidR="00236311" w:rsidRPr="009F6C39">
        <w:rPr>
          <w:rFonts w:asciiTheme="minorHAnsi" w:hAnsiTheme="minorHAnsi" w:cstheme="minorHAnsi"/>
          <w:sz w:val="22"/>
          <w:szCs w:val="22"/>
        </w:rPr>
        <w:t>i</w:t>
      </w:r>
      <w:r w:rsidR="00236311">
        <w:rPr>
          <w:rFonts w:asciiTheme="minorHAnsi" w:hAnsiTheme="minorHAnsi" w:cstheme="minorHAnsi"/>
          <w:sz w:val="22"/>
          <w:szCs w:val="22"/>
        </w:rPr>
        <w:t> </w:t>
      </w:r>
      <w:r w:rsidR="000D4448">
        <w:rPr>
          <w:rFonts w:asciiTheme="minorHAnsi" w:hAnsiTheme="minorHAnsi" w:cstheme="minorHAnsi"/>
          <w:sz w:val="22"/>
          <w:szCs w:val="22"/>
        </w:rPr>
        <w:t>opisowo);</w:t>
      </w:r>
    </w:p>
    <w:p w14:paraId="32D688A0" w14:textId="655646E5" w:rsidR="009F6C39" w:rsidRPr="009F6C39" w:rsidRDefault="009F6C39" w:rsidP="000D4448">
      <w:pPr>
        <w:pStyle w:val="Akapitzlist"/>
        <w:numPr>
          <w:ilvl w:val="4"/>
          <w:numId w:val="1"/>
        </w:numPr>
        <w:spacing w:line="300" w:lineRule="auto"/>
        <w:ind w:left="2694" w:hanging="993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>wydarzenia, jakie miały miejsce w spółce oraz występujące zag</w:t>
      </w:r>
      <w:r w:rsidR="000D4448">
        <w:rPr>
          <w:rFonts w:asciiTheme="minorHAnsi" w:hAnsiTheme="minorHAnsi" w:cstheme="minorHAnsi"/>
          <w:sz w:val="22"/>
          <w:szCs w:val="22"/>
        </w:rPr>
        <w:t>rożenia, w tym w szczególności:</w:t>
      </w:r>
    </w:p>
    <w:p w14:paraId="6B443A50" w14:textId="364B6BFB" w:rsidR="009F6C39" w:rsidRPr="009F6C39" w:rsidRDefault="009F6C39" w:rsidP="000D4448">
      <w:pPr>
        <w:pStyle w:val="Akapitzlist"/>
        <w:numPr>
          <w:ilvl w:val="5"/>
          <w:numId w:val="1"/>
        </w:numPr>
        <w:spacing w:line="300" w:lineRule="auto"/>
        <w:ind w:left="3828" w:hanging="1134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 xml:space="preserve">informacje o </w:t>
      </w:r>
      <w:r w:rsidR="00A84D57">
        <w:rPr>
          <w:rFonts w:asciiTheme="minorHAnsi" w:hAnsiTheme="minorHAnsi" w:cstheme="minorHAnsi"/>
          <w:sz w:val="22"/>
          <w:szCs w:val="22"/>
        </w:rPr>
        <w:t>istotnych dla funkcjonowania spółki</w:t>
      </w:r>
      <w:r w:rsidR="00A84D57" w:rsidRPr="009F6C39">
        <w:rPr>
          <w:rFonts w:asciiTheme="minorHAnsi" w:hAnsiTheme="minorHAnsi" w:cstheme="minorHAnsi"/>
          <w:sz w:val="22"/>
          <w:szCs w:val="22"/>
        </w:rPr>
        <w:t xml:space="preserve"> </w:t>
      </w:r>
      <w:r w:rsidRPr="009F6C39">
        <w:rPr>
          <w:rFonts w:asciiTheme="minorHAnsi" w:hAnsiTheme="minorHAnsi" w:cstheme="minorHAnsi"/>
          <w:sz w:val="22"/>
          <w:szCs w:val="22"/>
        </w:rPr>
        <w:t>trwających i zakończonych kontrolach zewnętrznych, ze</w:t>
      </w:r>
      <w:r w:rsidR="00D324FE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>wskazaniem nazwy jednostki kontrolującej, tematu i</w:t>
      </w:r>
      <w:r w:rsidR="00D324FE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>okresu kontroli, daty rozpoczęcia oraz zakończenia kontroli, ewentualnych uwag, wniosków i zaleceń kontrolnych oraz stanu ich realizacji,</w:t>
      </w:r>
    </w:p>
    <w:p w14:paraId="337E0740" w14:textId="6B822A7F" w:rsidR="009F6C39" w:rsidRPr="009F6C39" w:rsidRDefault="009F6C39" w:rsidP="000D4448">
      <w:pPr>
        <w:pStyle w:val="Akapitzlist"/>
        <w:numPr>
          <w:ilvl w:val="5"/>
          <w:numId w:val="1"/>
        </w:numPr>
        <w:spacing w:line="300" w:lineRule="auto"/>
        <w:ind w:left="3828" w:hanging="1134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 xml:space="preserve">informacje o </w:t>
      </w:r>
      <w:r w:rsidR="00A84D57">
        <w:rPr>
          <w:rFonts w:asciiTheme="minorHAnsi" w:hAnsiTheme="minorHAnsi" w:cstheme="minorHAnsi"/>
          <w:sz w:val="22"/>
          <w:szCs w:val="22"/>
        </w:rPr>
        <w:t xml:space="preserve">istotnych dla funkcjonowania spółki </w:t>
      </w:r>
      <w:r w:rsidR="00036C06">
        <w:rPr>
          <w:rFonts w:asciiTheme="minorHAnsi" w:hAnsiTheme="minorHAnsi" w:cstheme="minorHAnsi"/>
          <w:sz w:val="22"/>
          <w:szCs w:val="22"/>
        </w:rPr>
        <w:t>sprawach sądowych oraz</w:t>
      </w:r>
      <w:r w:rsidR="00036C06" w:rsidRPr="009F6C39" w:rsidDel="00A84D57">
        <w:rPr>
          <w:rFonts w:asciiTheme="minorHAnsi" w:hAnsiTheme="minorHAnsi" w:cstheme="minorHAnsi"/>
          <w:sz w:val="22"/>
          <w:szCs w:val="22"/>
        </w:rPr>
        <w:t xml:space="preserve"> </w:t>
      </w:r>
      <w:r w:rsidRPr="009F6C39">
        <w:rPr>
          <w:rFonts w:asciiTheme="minorHAnsi" w:hAnsiTheme="minorHAnsi" w:cstheme="minorHAnsi"/>
          <w:sz w:val="22"/>
          <w:szCs w:val="22"/>
        </w:rPr>
        <w:t xml:space="preserve">postępowaniach </w:t>
      </w:r>
      <w:r w:rsidR="00A84D57" w:rsidRPr="009F6C39">
        <w:rPr>
          <w:rFonts w:asciiTheme="minorHAnsi" w:hAnsiTheme="minorHAnsi" w:cstheme="minorHAnsi"/>
          <w:sz w:val="22"/>
          <w:szCs w:val="22"/>
        </w:rPr>
        <w:t xml:space="preserve">prowadzonych </w:t>
      </w:r>
      <w:r w:rsidRPr="009F6C39">
        <w:rPr>
          <w:rFonts w:asciiTheme="minorHAnsi" w:hAnsiTheme="minorHAnsi" w:cstheme="minorHAnsi"/>
          <w:sz w:val="22"/>
          <w:szCs w:val="22"/>
        </w:rPr>
        <w:t>przez organy administracji publicznej</w:t>
      </w:r>
      <w:r w:rsidR="00036C06">
        <w:rPr>
          <w:rFonts w:asciiTheme="minorHAnsi" w:hAnsiTheme="minorHAnsi" w:cstheme="minorHAnsi"/>
          <w:sz w:val="22"/>
          <w:szCs w:val="22"/>
        </w:rPr>
        <w:t xml:space="preserve"> </w:t>
      </w:r>
      <w:r w:rsidR="00236311">
        <w:rPr>
          <w:rFonts w:asciiTheme="minorHAnsi" w:hAnsiTheme="minorHAnsi" w:cstheme="minorHAnsi"/>
          <w:sz w:val="22"/>
          <w:szCs w:val="22"/>
        </w:rPr>
        <w:t>i </w:t>
      </w:r>
      <w:r w:rsidR="00A84D57">
        <w:rPr>
          <w:rFonts w:asciiTheme="minorHAnsi" w:hAnsiTheme="minorHAnsi" w:cstheme="minorHAnsi"/>
          <w:sz w:val="22"/>
          <w:szCs w:val="22"/>
        </w:rPr>
        <w:t>organy ścigania,</w:t>
      </w:r>
    </w:p>
    <w:p w14:paraId="04E8E337" w14:textId="4D1C2170" w:rsidR="009F6C39" w:rsidRPr="009F6C39" w:rsidRDefault="009F6C39" w:rsidP="000D4448">
      <w:pPr>
        <w:pStyle w:val="Akapitzlist"/>
        <w:numPr>
          <w:ilvl w:val="5"/>
          <w:numId w:val="1"/>
        </w:numPr>
        <w:spacing w:line="300" w:lineRule="auto"/>
        <w:ind w:left="3828" w:hanging="1134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 xml:space="preserve">podmioty prowadzące działalność leczniczą </w:t>
      </w:r>
      <w:r w:rsidR="00236311" w:rsidRPr="009F6C39">
        <w:rPr>
          <w:rFonts w:asciiTheme="minorHAnsi" w:hAnsiTheme="minorHAnsi" w:cstheme="minorHAnsi"/>
          <w:sz w:val="22"/>
          <w:szCs w:val="22"/>
        </w:rPr>
        <w:t>w</w:t>
      </w:r>
      <w:r w:rsidR="00236311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 xml:space="preserve">rozumieniu </w:t>
      </w:r>
      <w:proofErr w:type="spellStart"/>
      <w:r w:rsidRPr="009F6C39">
        <w:rPr>
          <w:rFonts w:asciiTheme="minorHAnsi" w:hAnsiTheme="minorHAnsi" w:cstheme="minorHAnsi"/>
          <w:sz w:val="22"/>
          <w:szCs w:val="22"/>
        </w:rPr>
        <w:t>UoDL</w:t>
      </w:r>
      <w:proofErr w:type="spellEnd"/>
      <w:r w:rsidR="00A02C42">
        <w:rPr>
          <w:rFonts w:asciiTheme="minorHAnsi" w:hAnsiTheme="minorHAnsi" w:cstheme="minorHAnsi"/>
          <w:sz w:val="22"/>
          <w:szCs w:val="22"/>
        </w:rPr>
        <w:t xml:space="preserve"> </w:t>
      </w:r>
      <w:r w:rsidRPr="009F6C39">
        <w:rPr>
          <w:rFonts w:asciiTheme="minorHAnsi" w:hAnsiTheme="minorHAnsi" w:cstheme="minorHAnsi"/>
          <w:sz w:val="22"/>
          <w:szCs w:val="22"/>
        </w:rPr>
        <w:t xml:space="preserve">uwzględniają </w:t>
      </w:r>
      <w:r w:rsidR="00A02C42">
        <w:rPr>
          <w:rFonts w:asciiTheme="minorHAnsi" w:hAnsiTheme="minorHAnsi" w:cstheme="minorHAnsi"/>
          <w:sz w:val="22"/>
          <w:szCs w:val="22"/>
        </w:rPr>
        <w:t>w szczególności</w:t>
      </w:r>
      <w:r w:rsidRPr="009F6C39">
        <w:rPr>
          <w:rFonts w:asciiTheme="minorHAnsi" w:hAnsiTheme="minorHAnsi" w:cstheme="minorHAnsi"/>
          <w:sz w:val="22"/>
          <w:szCs w:val="22"/>
        </w:rPr>
        <w:t xml:space="preserve"> informacje na temat sporów na drodze przedsądowej (np. </w:t>
      </w:r>
      <w:bookmarkStart w:id="16" w:name="_Hlk106122382"/>
      <w:r w:rsidRPr="009F6C39">
        <w:rPr>
          <w:rFonts w:asciiTheme="minorHAnsi" w:hAnsiTheme="minorHAnsi" w:cstheme="minorHAnsi"/>
          <w:sz w:val="22"/>
          <w:szCs w:val="22"/>
        </w:rPr>
        <w:t>postępowania przed</w:t>
      </w:r>
      <w:r w:rsidR="00DF62FF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 xml:space="preserve">Wojewódzką Komisją ds. Orzekania </w:t>
      </w:r>
      <w:r w:rsidR="00236311" w:rsidRPr="009F6C39">
        <w:rPr>
          <w:rFonts w:asciiTheme="minorHAnsi" w:hAnsiTheme="minorHAnsi" w:cstheme="minorHAnsi"/>
          <w:sz w:val="22"/>
          <w:szCs w:val="22"/>
        </w:rPr>
        <w:t>o</w:t>
      </w:r>
      <w:r w:rsidR="00236311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>Zdarzeniach Medycznych</w:t>
      </w:r>
      <w:bookmarkEnd w:id="16"/>
      <w:r w:rsidRPr="009F6C39">
        <w:rPr>
          <w:rFonts w:asciiTheme="minorHAnsi" w:hAnsiTheme="minorHAnsi" w:cstheme="minorHAnsi"/>
          <w:sz w:val="22"/>
          <w:szCs w:val="22"/>
        </w:rPr>
        <w:t xml:space="preserve"> w Warszawie, postępowania </w:t>
      </w:r>
      <w:r w:rsidR="00236311" w:rsidRPr="009F6C39">
        <w:rPr>
          <w:rFonts w:asciiTheme="minorHAnsi" w:hAnsiTheme="minorHAnsi" w:cstheme="minorHAnsi"/>
          <w:sz w:val="22"/>
          <w:szCs w:val="22"/>
        </w:rPr>
        <w:t>w</w:t>
      </w:r>
      <w:r w:rsidR="00236311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>przedmiocie zawarcia ugody, mediacje),</w:t>
      </w:r>
    </w:p>
    <w:p w14:paraId="75617AF6" w14:textId="2540D6F6" w:rsidR="009F6C39" w:rsidRPr="009F6C39" w:rsidRDefault="009F6C39" w:rsidP="000D4448">
      <w:pPr>
        <w:pStyle w:val="Akapitzlist"/>
        <w:numPr>
          <w:ilvl w:val="5"/>
          <w:numId w:val="1"/>
        </w:numPr>
        <w:spacing w:line="300" w:lineRule="auto"/>
        <w:ind w:left="3828" w:hanging="1134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>informacje dotyczące wykonania uchwał walnego zgromadzenia</w:t>
      </w:r>
      <w:r w:rsidR="001D0931">
        <w:rPr>
          <w:rFonts w:asciiTheme="minorHAnsi" w:hAnsiTheme="minorHAnsi" w:cstheme="minorHAnsi"/>
          <w:sz w:val="22"/>
          <w:szCs w:val="22"/>
        </w:rPr>
        <w:t xml:space="preserve"> lub </w:t>
      </w:r>
      <w:r w:rsidRPr="009F6C39">
        <w:rPr>
          <w:rFonts w:asciiTheme="minorHAnsi" w:hAnsiTheme="minorHAnsi" w:cstheme="minorHAnsi"/>
          <w:sz w:val="22"/>
          <w:szCs w:val="22"/>
        </w:rPr>
        <w:t>zgromadzenia ws</w:t>
      </w:r>
      <w:r w:rsidR="000D4448">
        <w:rPr>
          <w:rFonts w:asciiTheme="minorHAnsi" w:hAnsiTheme="minorHAnsi" w:cstheme="minorHAnsi"/>
          <w:sz w:val="22"/>
          <w:szCs w:val="22"/>
        </w:rPr>
        <w:t>pólników,</w:t>
      </w:r>
    </w:p>
    <w:p w14:paraId="37B7223C" w14:textId="4F56E31C" w:rsidR="009F6C39" w:rsidRPr="009F6C39" w:rsidRDefault="009F6C39" w:rsidP="000D4448">
      <w:pPr>
        <w:pStyle w:val="Akapitzlist"/>
        <w:numPr>
          <w:ilvl w:val="5"/>
          <w:numId w:val="1"/>
        </w:numPr>
        <w:spacing w:line="300" w:lineRule="auto"/>
        <w:ind w:left="3828" w:hanging="1134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>informację o rozliczeniach wydatków zrealizowanych z</w:t>
      </w:r>
      <w:r w:rsidR="00A02C42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>dokapitalizowania przez m.st. Warszawa.</w:t>
      </w:r>
    </w:p>
    <w:p w14:paraId="07A91CCF" w14:textId="45AC0846" w:rsidR="009F6C39" w:rsidRPr="009F6C39" w:rsidRDefault="009F6C39" w:rsidP="000D4448">
      <w:pPr>
        <w:pStyle w:val="Akapitzlist"/>
        <w:numPr>
          <w:ilvl w:val="5"/>
          <w:numId w:val="1"/>
        </w:numPr>
        <w:spacing w:line="300" w:lineRule="auto"/>
        <w:ind w:left="3828" w:hanging="1134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>inne informacje wynikające z pisemnych wystąpień Biura lub Prezydenta m.st. Warszawy.</w:t>
      </w:r>
    </w:p>
    <w:p w14:paraId="7DC2EFD6" w14:textId="1086CFB2" w:rsidR="009F6C39" w:rsidRPr="009F6C39" w:rsidRDefault="009F6C39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 xml:space="preserve">Sprawozdanie powinno prezentować następujące dane: plan na dany okres, wykonanie rzeczywiste, odchylenia w wartościach bezwzględnych </w:t>
      </w:r>
      <w:r w:rsidR="008467CB" w:rsidRPr="009F6C39">
        <w:rPr>
          <w:rFonts w:asciiTheme="minorHAnsi" w:hAnsiTheme="minorHAnsi" w:cstheme="minorHAnsi"/>
          <w:sz w:val="22"/>
          <w:szCs w:val="22"/>
        </w:rPr>
        <w:t>i</w:t>
      </w:r>
      <w:r w:rsidR="008467CB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>względnych (procentowo) oraz uzasadnienie odchyleń.</w:t>
      </w:r>
    </w:p>
    <w:p w14:paraId="3A77DF40" w14:textId="2F5DE584" w:rsidR="009F6C39" w:rsidRPr="009F6C39" w:rsidRDefault="009F6C39" w:rsidP="000D4448">
      <w:pPr>
        <w:pStyle w:val="Nagwek1"/>
        <w:keepNext/>
        <w:keepLines/>
        <w:spacing w:before="240" w:line="300" w:lineRule="auto"/>
        <w:ind w:left="851" w:hanging="851"/>
        <w:jc w:val="left"/>
      </w:pPr>
      <w:bookmarkStart w:id="17" w:name="_Toc115201848"/>
      <w:r w:rsidRPr="009F6C39">
        <w:t>Zasady</w:t>
      </w:r>
      <w:r w:rsidR="00C31C8A">
        <w:t xml:space="preserve"> organizacji i</w:t>
      </w:r>
      <w:r w:rsidRPr="009F6C39">
        <w:t xml:space="preserve"> funkcjonowania rad nadzorczych spółek</w:t>
      </w:r>
      <w:bookmarkEnd w:id="17"/>
    </w:p>
    <w:p w14:paraId="23BC737E" w14:textId="77777777" w:rsidR="009F6C39" w:rsidRPr="009F6C39" w:rsidRDefault="009F6C39" w:rsidP="000D4448">
      <w:pPr>
        <w:pStyle w:val="Akapitzlist"/>
        <w:numPr>
          <w:ilvl w:val="1"/>
          <w:numId w:val="1"/>
        </w:numPr>
        <w:spacing w:line="300" w:lineRule="auto"/>
        <w:ind w:left="851" w:hanging="851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Podstawa prawna działania oraz obowiązki rady nadzorczej</w:t>
      </w:r>
    </w:p>
    <w:p w14:paraId="0FA76911" w14:textId="16D340D9" w:rsidR="009F6C39" w:rsidRPr="009F6C39" w:rsidRDefault="009F6C39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 xml:space="preserve">W spółce </w:t>
      </w:r>
      <w:r w:rsidR="00627A1C">
        <w:rPr>
          <w:rFonts w:asciiTheme="minorHAnsi" w:hAnsiTheme="minorHAnsi" w:cstheme="minorHAnsi"/>
          <w:bCs/>
          <w:sz w:val="22"/>
          <w:szCs w:val="22"/>
        </w:rPr>
        <w:t>działa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 rada nadzorcza, której skład, uprawnienia i obowiązki powinny odpowiadać zasadom określonym w KSH, </w:t>
      </w:r>
      <w:proofErr w:type="spellStart"/>
      <w:r w:rsidRPr="009F6C39">
        <w:rPr>
          <w:rFonts w:asciiTheme="minorHAnsi" w:hAnsiTheme="minorHAnsi" w:cstheme="minorHAnsi"/>
          <w:bCs/>
          <w:sz w:val="22"/>
          <w:szCs w:val="22"/>
        </w:rPr>
        <w:t>UoGK</w:t>
      </w:r>
      <w:proofErr w:type="spellEnd"/>
      <w:r w:rsidRPr="009F6C39">
        <w:rPr>
          <w:rFonts w:asciiTheme="minorHAnsi" w:hAnsiTheme="minorHAnsi" w:cstheme="minorHAnsi"/>
          <w:bCs/>
          <w:sz w:val="22"/>
          <w:szCs w:val="22"/>
        </w:rPr>
        <w:t xml:space="preserve"> oraz </w:t>
      </w:r>
      <w:r w:rsidR="00627A1C">
        <w:rPr>
          <w:rFonts w:asciiTheme="minorHAnsi" w:hAnsiTheme="minorHAnsi" w:cstheme="minorHAnsi"/>
          <w:bCs/>
          <w:sz w:val="22"/>
          <w:szCs w:val="22"/>
        </w:rPr>
        <w:t>właściwym statucie lub umowie spółki.</w:t>
      </w:r>
    </w:p>
    <w:p w14:paraId="24765ECF" w14:textId="051776C1" w:rsidR="009F6C39" w:rsidRPr="009F6C39" w:rsidRDefault="009F6C39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Członek rady nadzorczej we wszelkich podejmowanych działaniach powinien kierować się</w:t>
      </w:r>
      <w:r w:rsidR="00A31A2A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interesem spółki oraz niezależnością swoich opinii i sądów, a w przypadku uznania, że</w:t>
      </w:r>
      <w:r w:rsidR="00A31A2A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decyzja rady nadzorczej stoi w sprzeczności z interesem spółki wyraźnie zgłaszać swój sprzeciw i</w:t>
      </w:r>
      <w:r w:rsidR="00627A1C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zdanie odrębne.</w:t>
      </w:r>
    </w:p>
    <w:p w14:paraId="6C1FF66D" w14:textId="35D7D3A3" w:rsidR="009F6C39" w:rsidRPr="009F6C39" w:rsidRDefault="009F6C39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 xml:space="preserve">Podstawowe kompetencje rady nadzorczej wynikają z art. 219 i art. 382 KSH, ponadto rozszerzenie kompetencji i obowiązków rady nadzorczej w spółkach </w:t>
      </w:r>
      <w:r w:rsidR="008467CB">
        <w:rPr>
          <w:rFonts w:asciiTheme="minorHAnsi" w:hAnsiTheme="minorHAnsi" w:cstheme="minorHAnsi"/>
          <w:bCs/>
          <w:sz w:val="22"/>
          <w:szCs w:val="22"/>
        </w:rPr>
        <w:t xml:space="preserve">wynika z 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odnośnych </w:t>
      </w:r>
      <w:r w:rsidR="008467CB" w:rsidRPr="009F6C39">
        <w:rPr>
          <w:rFonts w:asciiTheme="minorHAnsi" w:hAnsiTheme="minorHAnsi" w:cstheme="minorHAnsi"/>
          <w:bCs/>
          <w:sz w:val="22"/>
          <w:szCs w:val="22"/>
        </w:rPr>
        <w:t>przepis</w:t>
      </w:r>
      <w:r w:rsidR="008467CB">
        <w:rPr>
          <w:rFonts w:asciiTheme="minorHAnsi" w:hAnsiTheme="minorHAnsi" w:cstheme="minorHAnsi"/>
          <w:bCs/>
          <w:sz w:val="22"/>
          <w:szCs w:val="22"/>
        </w:rPr>
        <w:t>ów</w:t>
      </w:r>
      <w:r w:rsidR="008467CB" w:rsidRPr="009F6C3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prawa oraz </w:t>
      </w:r>
      <w:r w:rsidR="008467CB">
        <w:rPr>
          <w:rFonts w:asciiTheme="minorHAnsi" w:hAnsiTheme="minorHAnsi" w:cstheme="minorHAnsi"/>
          <w:bCs/>
          <w:sz w:val="22"/>
          <w:szCs w:val="22"/>
        </w:rPr>
        <w:t xml:space="preserve">statutu </w:t>
      </w:r>
      <w:r w:rsidR="00627A1C">
        <w:rPr>
          <w:rFonts w:asciiTheme="minorHAnsi" w:hAnsiTheme="minorHAnsi" w:cstheme="minorHAnsi"/>
          <w:bCs/>
          <w:sz w:val="22"/>
          <w:szCs w:val="22"/>
        </w:rPr>
        <w:t xml:space="preserve">lub </w:t>
      </w:r>
      <w:r w:rsidR="008467CB">
        <w:rPr>
          <w:rFonts w:asciiTheme="minorHAnsi" w:hAnsiTheme="minorHAnsi" w:cstheme="minorHAnsi"/>
          <w:bCs/>
          <w:sz w:val="22"/>
          <w:szCs w:val="22"/>
        </w:rPr>
        <w:t xml:space="preserve">umowy </w:t>
      </w:r>
      <w:r w:rsidR="00627A1C">
        <w:rPr>
          <w:rFonts w:asciiTheme="minorHAnsi" w:hAnsiTheme="minorHAnsi" w:cstheme="minorHAnsi"/>
          <w:bCs/>
          <w:sz w:val="22"/>
          <w:szCs w:val="22"/>
        </w:rPr>
        <w:t>spółki.</w:t>
      </w:r>
    </w:p>
    <w:p w14:paraId="213D9B87" w14:textId="0B4F0371" w:rsidR="009F6C39" w:rsidRPr="009F6C39" w:rsidRDefault="009F6C39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Członkowie rady nadzorczej zobowiązani są do podejmowania działań w celu kształtowania wynagrodzeń członków zarządu zgodnie z </w:t>
      </w:r>
      <w:proofErr w:type="spellStart"/>
      <w:r w:rsidRPr="009F6C39">
        <w:rPr>
          <w:rFonts w:asciiTheme="minorHAnsi" w:hAnsiTheme="minorHAnsi" w:cstheme="minorHAnsi"/>
          <w:bCs/>
          <w:sz w:val="22"/>
          <w:szCs w:val="22"/>
        </w:rPr>
        <w:t>UoZKW</w:t>
      </w:r>
      <w:proofErr w:type="spellEnd"/>
      <w:r w:rsidRPr="009F6C39">
        <w:rPr>
          <w:rFonts w:asciiTheme="minorHAnsi" w:hAnsiTheme="minorHAnsi" w:cstheme="minorHAnsi"/>
          <w:bCs/>
          <w:sz w:val="22"/>
          <w:szCs w:val="22"/>
        </w:rPr>
        <w:t xml:space="preserve"> oraz uchwała</w:t>
      </w:r>
      <w:r w:rsidR="000D4448">
        <w:rPr>
          <w:rFonts w:asciiTheme="minorHAnsi" w:hAnsiTheme="minorHAnsi" w:cstheme="minorHAnsi"/>
          <w:bCs/>
          <w:sz w:val="22"/>
          <w:szCs w:val="22"/>
        </w:rPr>
        <w:t>mi uprawnionych organów spółki.</w:t>
      </w:r>
    </w:p>
    <w:p w14:paraId="12DCED21" w14:textId="77777777" w:rsidR="009F6C39" w:rsidRPr="009F6C39" w:rsidRDefault="009F6C39" w:rsidP="000D4448">
      <w:pPr>
        <w:pStyle w:val="Akapitzlist"/>
        <w:numPr>
          <w:ilvl w:val="1"/>
          <w:numId w:val="1"/>
        </w:numPr>
        <w:spacing w:line="300" w:lineRule="auto"/>
        <w:ind w:left="851" w:hanging="851"/>
        <w:contextualSpacing w:val="0"/>
        <w:rPr>
          <w:rFonts w:asciiTheme="minorHAnsi" w:hAnsiTheme="minorHAnsi" w:cstheme="minorHAnsi"/>
          <w:sz w:val="22"/>
          <w:szCs w:val="22"/>
        </w:rPr>
      </w:pPr>
      <w:bookmarkStart w:id="18" w:name="_Toc99011545"/>
      <w:r w:rsidRPr="009F6C39">
        <w:rPr>
          <w:rFonts w:asciiTheme="minorHAnsi" w:hAnsiTheme="minorHAnsi" w:cstheme="minorHAnsi"/>
          <w:sz w:val="22"/>
          <w:szCs w:val="22"/>
        </w:rPr>
        <w:t>Kryteria powoływania członków rad nadzorczych</w:t>
      </w:r>
      <w:bookmarkEnd w:id="18"/>
    </w:p>
    <w:p w14:paraId="4081CECC" w14:textId="77777777" w:rsidR="009F6C39" w:rsidRPr="009F6C39" w:rsidRDefault="009F6C39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Członkiem</w:t>
      </w:r>
      <w:r w:rsidRPr="009F6C39">
        <w:rPr>
          <w:rFonts w:asciiTheme="minorHAnsi" w:hAnsiTheme="minorHAnsi" w:cstheme="minorHAnsi"/>
          <w:sz w:val="22"/>
          <w:szCs w:val="22"/>
        </w:rPr>
        <w:t xml:space="preserve"> rady nadzorczej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 może być osoba:</w:t>
      </w:r>
    </w:p>
    <w:p w14:paraId="4EE750B5" w14:textId="1FB08860" w:rsidR="009F6C39" w:rsidRPr="009F6C39" w:rsidRDefault="009F6C39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 xml:space="preserve">spełniająca wymagania wynikające z obowiązujących przepisów </w:t>
      </w:r>
      <w:r w:rsidR="008F73FB">
        <w:rPr>
          <w:rFonts w:asciiTheme="minorHAnsi" w:hAnsiTheme="minorHAnsi" w:cstheme="minorHAnsi"/>
          <w:bCs/>
          <w:sz w:val="22"/>
          <w:szCs w:val="22"/>
        </w:rPr>
        <w:t>prawa,</w:t>
      </w:r>
    </w:p>
    <w:p w14:paraId="54943820" w14:textId="7F89681F" w:rsidR="009F6C39" w:rsidRPr="009F6C39" w:rsidRDefault="009F6C39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 xml:space="preserve">posiadająca wiedzę niezbędną do </w:t>
      </w:r>
      <w:r w:rsidR="00DF62FF">
        <w:rPr>
          <w:rFonts w:asciiTheme="minorHAnsi" w:hAnsiTheme="minorHAnsi" w:cstheme="minorHAnsi"/>
          <w:bCs/>
          <w:sz w:val="22"/>
          <w:szCs w:val="22"/>
        </w:rPr>
        <w:t>pełnienia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F73FB">
        <w:rPr>
          <w:rFonts w:asciiTheme="minorHAnsi" w:hAnsiTheme="minorHAnsi" w:cstheme="minorHAnsi"/>
          <w:bCs/>
          <w:sz w:val="22"/>
          <w:szCs w:val="22"/>
        </w:rPr>
        <w:t>funkcji członka rady nadzorczej,</w:t>
      </w:r>
    </w:p>
    <w:p w14:paraId="553A154A" w14:textId="33DEDF5E" w:rsidR="009F6C39" w:rsidRPr="009F6C39" w:rsidRDefault="009F6C39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posiadająca wiedzę z zakresu działalności prowadzonej przez spółkę, do</w:t>
      </w:r>
      <w:r w:rsidR="005B3911">
        <w:rPr>
          <w:rFonts w:asciiTheme="minorHAnsi" w:hAnsiTheme="minorHAnsi" w:cstheme="minorHAnsi"/>
          <w:bCs/>
          <w:sz w:val="22"/>
          <w:szCs w:val="22"/>
        </w:rPr>
        <w:t> </w:t>
      </w:r>
      <w:r w:rsidR="008F73FB">
        <w:rPr>
          <w:rFonts w:asciiTheme="minorHAnsi" w:hAnsiTheme="minorHAnsi" w:cstheme="minorHAnsi"/>
          <w:bCs/>
          <w:sz w:val="22"/>
          <w:szCs w:val="22"/>
        </w:rPr>
        <w:t>której</w:t>
      </w:r>
      <w:r w:rsidR="005B3911">
        <w:rPr>
          <w:rFonts w:asciiTheme="minorHAnsi" w:hAnsiTheme="minorHAnsi" w:cstheme="minorHAnsi"/>
          <w:bCs/>
          <w:sz w:val="22"/>
          <w:szCs w:val="22"/>
        </w:rPr>
        <w:t> </w:t>
      </w:r>
      <w:r w:rsidR="008F73FB">
        <w:rPr>
          <w:rFonts w:asciiTheme="minorHAnsi" w:hAnsiTheme="minorHAnsi" w:cstheme="minorHAnsi"/>
          <w:bCs/>
          <w:sz w:val="22"/>
          <w:szCs w:val="22"/>
        </w:rPr>
        <w:t>organu zostaje powołana</w:t>
      </w:r>
      <w:r w:rsidR="00BE37DD">
        <w:rPr>
          <w:rFonts w:asciiTheme="minorHAnsi" w:hAnsiTheme="minorHAnsi" w:cstheme="minorHAnsi"/>
          <w:bCs/>
          <w:sz w:val="22"/>
          <w:szCs w:val="22"/>
        </w:rPr>
        <w:t>,</w:t>
      </w:r>
    </w:p>
    <w:p w14:paraId="304FA6C7" w14:textId="53C028A3" w:rsidR="009F6C39" w:rsidRPr="009F6C39" w:rsidRDefault="009F6C39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 xml:space="preserve">posiadająca doświadczenie niezbędne do </w:t>
      </w:r>
      <w:r w:rsidR="00DF62FF">
        <w:rPr>
          <w:rFonts w:asciiTheme="minorHAnsi" w:hAnsiTheme="minorHAnsi" w:cstheme="minorHAnsi"/>
          <w:bCs/>
          <w:sz w:val="22"/>
          <w:szCs w:val="22"/>
        </w:rPr>
        <w:t>pełnienia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 funkcji członka rady nadzorczej.</w:t>
      </w:r>
    </w:p>
    <w:p w14:paraId="6434C767" w14:textId="77777777" w:rsidR="009F6C39" w:rsidRPr="009F6C39" w:rsidRDefault="009F6C39" w:rsidP="000D4448">
      <w:pPr>
        <w:pStyle w:val="NormalnyWeb"/>
        <w:numPr>
          <w:ilvl w:val="1"/>
          <w:numId w:val="1"/>
        </w:numPr>
        <w:spacing w:before="0" w:beforeAutospacing="0" w:after="0" w:afterAutospacing="0" w:line="300" w:lineRule="auto"/>
        <w:ind w:left="851" w:hanging="851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Procedura wyboru członków rady nadzorczej</w:t>
      </w:r>
    </w:p>
    <w:p w14:paraId="57D2A557" w14:textId="61881874" w:rsidR="009F6C39" w:rsidRPr="009F6C39" w:rsidRDefault="009F6C39" w:rsidP="000D4448">
      <w:pPr>
        <w:pStyle w:val="NormalnyWeb"/>
        <w:numPr>
          <w:ilvl w:val="2"/>
          <w:numId w:val="1"/>
        </w:numPr>
        <w:spacing w:before="0" w:beforeAutospacing="0" w:after="0" w:afterAutospacing="0" w:line="300" w:lineRule="auto"/>
        <w:ind w:left="851" w:hanging="709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Prezydent m.st. Warszawy wskazuje kandydata na członka rady nadzorczej, z</w:t>
      </w:r>
      <w:r w:rsidR="00DF62FF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którym</w:t>
      </w:r>
      <w:r w:rsidR="00DF62FF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przeprowadzana jest rozmowa kwalifikacyjna. Wskazanie kandydata na członka rady nadzorczej znajduje odzwierciedlenie w instrukcji lub oświadczeniu Prezydenta m.st.</w:t>
      </w:r>
      <w:r w:rsidR="000930DD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Warszawy o powołaniu członka rady nadzorczej.</w:t>
      </w:r>
    </w:p>
    <w:p w14:paraId="471DDC29" w14:textId="6F14B8AF" w:rsidR="009F6C39" w:rsidRPr="009F6C39" w:rsidRDefault="009F6C39" w:rsidP="000D4448">
      <w:pPr>
        <w:pStyle w:val="NormalnyWeb"/>
        <w:numPr>
          <w:ilvl w:val="2"/>
          <w:numId w:val="1"/>
        </w:numPr>
        <w:spacing w:before="0" w:beforeAutospacing="0" w:after="0" w:afterAutospacing="0" w:line="300" w:lineRule="auto"/>
        <w:ind w:left="851" w:hanging="709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Kandydaci do rady nadzorczej, będący przedstawicielami pracowników spółki, wybierani są</w:t>
      </w:r>
      <w:r w:rsidR="000930DD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według odrębnej procedury.</w:t>
      </w:r>
    </w:p>
    <w:p w14:paraId="5F93FDC4" w14:textId="082BFA1C" w:rsidR="009F6C39" w:rsidRPr="009F6C39" w:rsidRDefault="009F6C39" w:rsidP="000D4448">
      <w:pPr>
        <w:pStyle w:val="NormalnyWeb"/>
        <w:numPr>
          <w:ilvl w:val="2"/>
          <w:numId w:val="1"/>
        </w:numPr>
        <w:spacing w:before="0" w:beforeAutospacing="0" w:after="0" w:afterAutospacing="0" w:line="300" w:lineRule="auto"/>
        <w:ind w:left="851" w:hanging="709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Od kandydata powoływanego na członka rady nadzorczej wymaga się złożenia</w:t>
      </w:r>
      <w:r w:rsidR="001C4D07">
        <w:rPr>
          <w:rFonts w:asciiTheme="minorHAnsi" w:hAnsiTheme="minorHAnsi" w:cstheme="minorHAnsi"/>
          <w:bCs/>
          <w:sz w:val="22"/>
          <w:szCs w:val="22"/>
        </w:rPr>
        <w:t xml:space="preserve"> –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 najpóźniej</w:t>
      </w:r>
      <w:r w:rsidR="001C4D0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F6C39">
        <w:rPr>
          <w:rFonts w:asciiTheme="minorHAnsi" w:hAnsiTheme="minorHAnsi" w:cstheme="minorHAnsi"/>
          <w:bCs/>
          <w:sz w:val="22"/>
          <w:szCs w:val="22"/>
        </w:rPr>
        <w:t>do</w:t>
      </w:r>
      <w:r w:rsidR="000930DD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dnia powołania</w:t>
      </w:r>
      <w:r w:rsidR="001C4D07">
        <w:rPr>
          <w:rFonts w:asciiTheme="minorHAnsi" w:hAnsiTheme="minorHAnsi" w:cstheme="minorHAnsi"/>
          <w:bCs/>
          <w:sz w:val="22"/>
          <w:szCs w:val="22"/>
        </w:rPr>
        <w:t xml:space="preserve"> –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 dokumentów i oświadczeń zgodnie z </w:t>
      </w:r>
      <w:r w:rsidR="00FC3FBB">
        <w:rPr>
          <w:rFonts w:asciiTheme="minorHAnsi" w:hAnsiTheme="minorHAnsi" w:cstheme="minorHAnsi"/>
          <w:bCs/>
          <w:sz w:val="22"/>
          <w:szCs w:val="22"/>
        </w:rPr>
        <w:t>Z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arządzeniem </w:t>
      </w:r>
      <w:r w:rsidR="00ED7217">
        <w:rPr>
          <w:rFonts w:asciiTheme="minorHAnsi" w:hAnsiTheme="minorHAnsi" w:cstheme="minorHAnsi"/>
          <w:bCs/>
          <w:sz w:val="22"/>
          <w:szCs w:val="22"/>
        </w:rPr>
        <w:t>w </w:t>
      </w:r>
      <w:r w:rsidR="00FC3FBB">
        <w:rPr>
          <w:rFonts w:asciiTheme="minorHAnsi" w:hAnsiTheme="minorHAnsi" w:cstheme="minorHAnsi"/>
          <w:bCs/>
          <w:sz w:val="22"/>
          <w:szCs w:val="22"/>
        </w:rPr>
        <w:t>sprawie kandydatów do rad nadzorczych.</w:t>
      </w:r>
    </w:p>
    <w:p w14:paraId="4D65B6B6" w14:textId="77777777" w:rsidR="009F6C39" w:rsidRPr="009F6C39" w:rsidRDefault="009F6C39" w:rsidP="000D4448">
      <w:pPr>
        <w:pStyle w:val="NormalnyWeb"/>
        <w:numPr>
          <w:ilvl w:val="1"/>
          <w:numId w:val="1"/>
        </w:numPr>
        <w:spacing w:before="0" w:beforeAutospacing="0" w:after="0" w:afterAutospacing="0" w:line="300" w:lineRule="auto"/>
        <w:ind w:left="851" w:hanging="851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Organizacja pracy rad nadzorczych</w:t>
      </w:r>
    </w:p>
    <w:p w14:paraId="521F44C6" w14:textId="0BF67550" w:rsidR="009F6C39" w:rsidRPr="009F6C39" w:rsidRDefault="009F6C39" w:rsidP="000D4448">
      <w:pPr>
        <w:pStyle w:val="NormalnyWeb"/>
        <w:numPr>
          <w:ilvl w:val="2"/>
          <w:numId w:val="1"/>
        </w:numPr>
        <w:spacing w:before="0" w:beforeAutospacing="0" w:after="0" w:afterAutospacing="0" w:line="300" w:lineRule="auto"/>
        <w:ind w:left="851" w:hanging="709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 xml:space="preserve">Organizację pracy i obowiązki rady nadzorczej w spółkach, w tym dotyczące sprawozdawczości, określają obowiązujące przepisy prawa, </w:t>
      </w:r>
      <w:r w:rsidR="00F457D9" w:rsidRPr="009F6C39">
        <w:rPr>
          <w:rFonts w:asciiTheme="minorHAnsi" w:hAnsiTheme="minorHAnsi" w:cstheme="minorHAnsi"/>
          <w:bCs/>
          <w:sz w:val="22"/>
          <w:szCs w:val="22"/>
        </w:rPr>
        <w:t>statut</w:t>
      </w:r>
      <w:r w:rsidR="00DF62FF">
        <w:rPr>
          <w:rFonts w:asciiTheme="minorHAnsi" w:hAnsiTheme="minorHAnsi" w:cstheme="minorHAnsi"/>
          <w:bCs/>
          <w:sz w:val="22"/>
          <w:szCs w:val="22"/>
        </w:rPr>
        <w:t xml:space="preserve"> lub </w:t>
      </w:r>
      <w:r w:rsidRPr="009F6C39">
        <w:rPr>
          <w:rFonts w:asciiTheme="minorHAnsi" w:hAnsiTheme="minorHAnsi" w:cstheme="minorHAnsi"/>
          <w:bCs/>
          <w:sz w:val="22"/>
          <w:szCs w:val="22"/>
        </w:rPr>
        <w:t>umowa spółki oraz</w:t>
      </w:r>
      <w:r w:rsidR="00D324FE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regulamin pracy rady nadzorczej.</w:t>
      </w:r>
    </w:p>
    <w:p w14:paraId="149E45E9" w14:textId="072ACA3F" w:rsidR="009F6C39" w:rsidRPr="009F6C39" w:rsidRDefault="009F6C39" w:rsidP="000D4448">
      <w:pPr>
        <w:pStyle w:val="NormalnyWeb"/>
        <w:numPr>
          <w:ilvl w:val="2"/>
          <w:numId w:val="1"/>
        </w:numPr>
        <w:spacing w:after="0" w:afterAutospacing="0" w:line="300" w:lineRule="auto"/>
        <w:ind w:left="851" w:hanging="709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 xml:space="preserve">W terminie do 31 stycznia każdego roku kalendarzowego, rady nadzorcze spółek podejmują uchwały w przedmiocie przyjęcia rocznego planu pracy rady nadzorczej. Roczny plan pracy rady nadzorczej powinien zawierać </w:t>
      </w:r>
      <w:r w:rsidR="008A12C1">
        <w:rPr>
          <w:rFonts w:asciiTheme="minorHAnsi" w:hAnsiTheme="minorHAnsi" w:cstheme="minorHAnsi"/>
          <w:bCs/>
          <w:sz w:val="22"/>
          <w:szCs w:val="22"/>
        </w:rPr>
        <w:t>wykaz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 spraw planowanych do </w:t>
      </w:r>
      <w:r w:rsidR="008A12C1">
        <w:rPr>
          <w:rFonts w:asciiTheme="minorHAnsi" w:hAnsiTheme="minorHAnsi" w:cstheme="minorHAnsi"/>
          <w:bCs/>
          <w:sz w:val="22"/>
          <w:szCs w:val="22"/>
        </w:rPr>
        <w:t>uwzględnienia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A12C1">
        <w:rPr>
          <w:rFonts w:asciiTheme="minorHAnsi" w:hAnsiTheme="minorHAnsi" w:cstheme="minorHAnsi"/>
          <w:bCs/>
          <w:sz w:val="22"/>
          <w:szCs w:val="22"/>
        </w:rPr>
        <w:t>w</w:t>
      </w:r>
      <w:r w:rsidR="00BA5C15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porządk</w:t>
      </w:r>
      <w:r w:rsidR="00BA5C15">
        <w:rPr>
          <w:rFonts w:asciiTheme="minorHAnsi" w:hAnsiTheme="minorHAnsi" w:cstheme="minorHAnsi"/>
          <w:bCs/>
          <w:sz w:val="22"/>
          <w:szCs w:val="22"/>
        </w:rPr>
        <w:t>ach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 obrad posiedzeń rady nadzorczej w danym roku kalendarzowym</w:t>
      </w:r>
      <w:r w:rsidR="008A12C1">
        <w:rPr>
          <w:rFonts w:asciiTheme="minorHAnsi" w:hAnsiTheme="minorHAnsi" w:cstheme="minorHAnsi"/>
          <w:bCs/>
          <w:sz w:val="22"/>
          <w:szCs w:val="22"/>
        </w:rPr>
        <w:t>,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 w pod</w:t>
      </w:r>
      <w:r w:rsidR="004546BF">
        <w:rPr>
          <w:rFonts w:asciiTheme="minorHAnsi" w:hAnsiTheme="minorHAnsi" w:cstheme="minorHAnsi"/>
          <w:bCs/>
          <w:sz w:val="22"/>
          <w:szCs w:val="22"/>
        </w:rPr>
        <w:t>zia</w:t>
      </w:r>
      <w:r w:rsidR="008A12C1">
        <w:rPr>
          <w:rFonts w:asciiTheme="minorHAnsi" w:hAnsiTheme="minorHAnsi" w:cstheme="minorHAnsi"/>
          <w:bCs/>
          <w:sz w:val="22"/>
          <w:szCs w:val="22"/>
        </w:rPr>
        <w:t>le</w:t>
      </w:r>
      <w:r w:rsidR="004546BF">
        <w:rPr>
          <w:rFonts w:asciiTheme="minorHAnsi" w:hAnsiTheme="minorHAnsi" w:cstheme="minorHAnsi"/>
          <w:bCs/>
          <w:sz w:val="22"/>
          <w:szCs w:val="22"/>
        </w:rPr>
        <w:t xml:space="preserve"> na</w:t>
      </w:r>
      <w:r w:rsidR="008A12C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546BF">
        <w:rPr>
          <w:rFonts w:asciiTheme="minorHAnsi" w:hAnsiTheme="minorHAnsi" w:cstheme="minorHAnsi"/>
          <w:bCs/>
          <w:sz w:val="22"/>
          <w:szCs w:val="22"/>
        </w:rPr>
        <w:t>poszczególne miesiące.</w:t>
      </w:r>
    </w:p>
    <w:p w14:paraId="12405BD7" w14:textId="77777777" w:rsidR="009F6C39" w:rsidRPr="009F6C39" w:rsidRDefault="009F6C39" w:rsidP="000D4448">
      <w:pPr>
        <w:pStyle w:val="Akapitzlist"/>
        <w:numPr>
          <w:ilvl w:val="1"/>
          <w:numId w:val="1"/>
        </w:numPr>
        <w:spacing w:line="300" w:lineRule="auto"/>
        <w:ind w:left="851" w:hanging="851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Ocena pracy członków rady nadzorczej</w:t>
      </w:r>
    </w:p>
    <w:p w14:paraId="4A10054C" w14:textId="01F9E654" w:rsidR="009F6C39" w:rsidRPr="009F6C39" w:rsidRDefault="009F6C39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Podstawą bieżących ocen pracy prawidłowości funkcjonowania członków rady nadzorczej w</w:t>
      </w:r>
      <w:r w:rsidR="00FD37E0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spółkach jest wykonywanie obowiązków wynikających z obowiązujących przepisów prawa, </w:t>
      </w:r>
      <w:r w:rsidR="008E22AA" w:rsidRPr="009F6C39">
        <w:rPr>
          <w:rFonts w:asciiTheme="minorHAnsi" w:hAnsiTheme="minorHAnsi" w:cstheme="minorHAnsi"/>
          <w:bCs/>
          <w:sz w:val="22"/>
          <w:szCs w:val="22"/>
        </w:rPr>
        <w:t>statutu</w:t>
      </w:r>
      <w:r w:rsidR="00FD37E0">
        <w:rPr>
          <w:rFonts w:asciiTheme="minorHAnsi" w:hAnsiTheme="minorHAnsi" w:cstheme="minorHAnsi"/>
          <w:bCs/>
          <w:sz w:val="22"/>
          <w:szCs w:val="22"/>
        </w:rPr>
        <w:t xml:space="preserve"> lub umowy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 spółki oraz z regulaminu rady nadzorczej.</w:t>
      </w:r>
    </w:p>
    <w:p w14:paraId="63A8054E" w14:textId="1A26B94C" w:rsidR="009F6C39" w:rsidRPr="009F6C39" w:rsidRDefault="009F6C39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 xml:space="preserve">Ocena, o której mowa powyżej, stanowi podstawę podjęcia przez </w:t>
      </w:r>
      <w:r w:rsidR="00FD37E0" w:rsidRPr="009F6C39">
        <w:rPr>
          <w:rFonts w:asciiTheme="minorHAnsi" w:hAnsiTheme="minorHAnsi" w:cstheme="minorHAnsi"/>
          <w:bCs/>
          <w:sz w:val="22"/>
          <w:szCs w:val="22"/>
        </w:rPr>
        <w:t>walne zgromadzenie</w:t>
      </w:r>
      <w:r w:rsidR="00FD37E0">
        <w:rPr>
          <w:rFonts w:asciiTheme="minorHAnsi" w:hAnsiTheme="minorHAnsi" w:cstheme="minorHAnsi"/>
          <w:bCs/>
          <w:sz w:val="22"/>
          <w:szCs w:val="22"/>
        </w:rPr>
        <w:t xml:space="preserve"> lub 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zgromadzenie wspólników decyzji w zakresie udzielenia absolutorium </w:t>
      </w:r>
      <w:r w:rsidR="00ED7217" w:rsidRPr="009F6C39">
        <w:rPr>
          <w:rFonts w:asciiTheme="minorHAnsi" w:hAnsiTheme="minorHAnsi" w:cstheme="minorHAnsi"/>
          <w:bCs/>
          <w:sz w:val="22"/>
          <w:szCs w:val="22"/>
        </w:rPr>
        <w:t>z</w:t>
      </w:r>
      <w:r w:rsidR="00ED7217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wykonania obowiązków członka rady nadzorczej.</w:t>
      </w:r>
    </w:p>
    <w:p w14:paraId="20B15582" w14:textId="77777777" w:rsidR="009F6C39" w:rsidRPr="009F6C39" w:rsidRDefault="009F6C39" w:rsidP="000D4448">
      <w:pPr>
        <w:pStyle w:val="Akapitzlist"/>
        <w:numPr>
          <w:ilvl w:val="1"/>
          <w:numId w:val="1"/>
        </w:numPr>
        <w:spacing w:line="300" w:lineRule="auto"/>
        <w:ind w:left="851" w:hanging="851"/>
        <w:contextualSpacing w:val="0"/>
        <w:rPr>
          <w:rFonts w:asciiTheme="minorHAnsi" w:hAnsiTheme="minorHAnsi" w:cstheme="minorHAnsi"/>
          <w:sz w:val="22"/>
          <w:szCs w:val="22"/>
        </w:rPr>
      </w:pPr>
      <w:bookmarkStart w:id="19" w:name="_Toc99011546"/>
      <w:r w:rsidRPr="009F6C39">
        <w:rPr>
          <w:rFonts w:asciiTheme="minorHAnsi" w:hAnsiTheme="minorHAnsi" w:cstheme="minorHAnsi"/>
          <w:sz w:val="22"/>
          <w:szCs w:val="22"/>
        </w:rPr>
        <w:t>Wynagrodzenie członków rady nadzorczej</w:t>
      </w:r>
      <w:bookmarkEnd w:id="19"/>
    </w:p>
    <w:p w14:paraId="4E2A231C" w14:textId="61FE2AB3" w:rsidR="009F6C39" w:rsidRPr="009F6C39" w:rsidRDefault="009F6C39" w:rsidP="000D4448">
      <w:pPr>
        <w:pStyle w:val="NormalnyWeb"/>
        <w:numPr>
          <w:ilvl w:val="2"/>
          <w:numId w:val="1"/>
        </w:numPr>
        <w:spacing w:before="0" w:beforeAutospacing="0" w:after="0" w:afterAutospacing="0" w:line="300" w:lineRule="auto"/>
        <w:ind w:left="851" w:hanging="709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 xml:space="preserve">Zasady kształtowania wynagrodzenia członków rady nadzorczej określa </w:t>
      </w:r>
      <w:r w:rsidR="00A31A2A" w:rsidRPr="009F6C39">
        <w:rPr>
          <w:rFonts w:asciiTheme="minorHAnsi" w:hAnsiTheme="minorHAnsi" w:cstheme="minorHAnsi"/>
          <w:bCs/>
          <w:sz w:val="22"/>
          <w:szCs w:val="22"/>
        </w:rPr>
        <w:t xml:space="preserve">walne zgromadzenie </w:t>
      </w:r>
      <w:r w:rsidR="00A31A2A">
        <w:rPr>
          <w:rFonts w:asciiTheme="minorHAnsi" w:hAnsiTheme="minorHAnsi" w:cstheme="minorHAnsi"/>
          <w:bCs/>
          <w:sz w:val="22"/>
          <w:szCs w:val="22"/>
        </w:rPr>
        <w:t xml:space="preserve">lub 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zgromadzenie wspólników, </w:t>
      </w:r>
      <w:r w:rsidR="001C4D07">
        <w:rPr>
          <w:rFonts w:asciiTheme="minorHAnsi" w:hAnsiTheme="minorHAnsi" w:cstheme="minorHAnsi"/>
          <w:bCs/>
          <w:sz w:val="22"/>
          <w:szCs w:val="22"/>
        </w:rPr>
        <w:t>na podstawie</w:t>
      </w:r>
      <w:r w:rsidR="000D4448">
        <w:rPr>
          <w:rFonts w:asciiTheme="minorHAnsi" w:hAnsiTheme="minorHAnsi" w:cstheme="minorHAnsi"/>
          <w:bCs/>
          <w:sz w:val="22"/>
          <w:szCs w:val="22"/>
        </w:rPr>
        <w:t xml:space="preserve"> o obowiązujące przepisy prawa.</w:t>
      </w:r>
    </w:p>
    <w:p w14:paraId="4191BC91" w14:textId="77777777" w:rsidR="009F6C39" w:rsidRPr="009F6C39" w:rsidRDefault="009F6C39" w:rsidP="000D4448">
      <w:pPr>
        <w:pStyle w:val="NormalnyWeb"/>
        <w:numPr>
          <w:ilvl w:val="2"/>
          <w:numId w:val="1"/>
        </w:numPr>
        <w:spacing w:before="0" w:beforeAutospacing="0" w:after="0" w:afterAutospacing="0" w:line="300" w:lineRule="auto"/>
        <w:ind w:left="851" w:hanging="709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Wynagrodzenie członków rady nadzorczej obciąża koszty spółki.</w:t>
      </w:r>
    </w:p>
    <w:p w14:paraId="0EFBE6E3" w14:textId="18EC27DF" w:rsidR="009F6C39" w:rsidRPr="009F6C39" w:rsidRDefault="009F6C39" w:rsidP="000D4448">
      <w:pPr>
        <w:pStyle w:val="NormalnyWeb"/>
        <w:numPr>
          <w:ilvl w:val="2"/>
          <w:numId w:val="1"/>
        </w:numPr>
        <w:spacing w:before="0" w:beforeAutospacing="0" w:after="0" w:afterAutospacing="0" w:line="300" w:lineRule="auto"/>
        <w:ind w:left="851" w:hanging="709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Członek rady nadzorczej delegowany do pełnienia funkcji </w:t>
      </w:r>
      <w:r w:rsidR="0082510D">
        <w:rPr>
          <w:rFonts w:asciiTheme="minorHAnsi" w:hAnsiTheme="minorHAnsi" w:cstheme="minorHAnsi"/>
          <w:bCs/>
          <w:sz w:val="22"/>
          <w:szCs w:val="22"/>
        </w:rPr>
        <w:t xml:space="preserve">prezesa zarządu lub </w:t>
      </w:r>
      <w:r w:rsidRPr="009F6C39">
        <w:rPr>
          <w:rFonts w:asciiTheme="minorHAnsi" w:hAnsiTheme="minorHAnsi" w:cstheme="minorHAnsi"/>
          <w:bCs/>
          <w:sz w:val="22"/>
          <w:szCs w:val="22"/>
        </w:rPr>
        <w:t>członka zarządu otrzymuje wyłącznie wynagrodzenie przysługujące</w:t>
      </w:r>
      <w:r w:rsidR="0082510D">
        <w:rPr>
          <w:rFonts w:asciiTheme="minorHAnsi" w:hAnsiTheme="minorHAnsi" w:cstheme="minorHAnsi"/>
          <w:bCs/>
          <w:sz w:val="22"/>
          <w:szCs w:val="22"/>
        </w:rPr>
        <w:t xml:space="preserve"> odpowiednio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2510D">
        <w:rPr>
          <w:rFonts w:asciiTheme="minorHAnsi" w:hAnsiTheme="minorHAnsi" w:cstheme="minorHAnsi"/>
          <w:bCs/>
          <w:sz w:val="22"/>
          <w:szCs w:val="22"/>
        </w:rPr>
        <w:t xml:space="preserve">prezesowi zarządu lub </w:t>
      </w:r>
      <w:r w:rsidRPr="009F6C39">
        <w:rPr>
          <w:rFonts w:asciiTheme="minorHAnsi" w:hAnsiTheme="minorHAnsi" w:cstheme="minorHAnsi"/>
          <w:bCs/>
          <w:sz w:val="22"/>
          <w:szCs w:val="22"/>
        </w:rPr>
        <w:t>członkowi zarządu.</w:t>
      </w:r>
    </w:p>
    <w:p w14:paraId="70D54EA1" w14:textId="13B7271F" w:rsidR="009F6C39" w:rsidRPr="009F6C39" w:rsidRDefault="009F6C39" w:rsidP="000D4448">
      <w:pPr>
        <w:pStyle w:val="Nagwek1"/>
        <w:keepNext/>
        <w:keepLines/>
        <w:spacing w:before="240" w:line="300" w:lineRule="auto"/>
        <w:ind w:left="851" w:hanging="851"/>
        <w:jc w:val="left"/>
      </w:pPr>
      <w:bookmarkStart w:id="20" w:name="_Toc115201849"/>
      <w:r w:rsidRPr="009F6C39">
        <w:t xml:space="preserve">Zasady </w:t>
      </w:r>
      <w:r w:rsidR="00C31C8A">
        <w:t xml:space="preserve">organizacji i </w:t>
      </w:r>
      <w:r w:rsidRPr="009F6C39">
        <w:t>funkcjonowania zarządów spółek</w:t>
      </w:r>
      <w:bookmarkEnd w:id="20"/>
    </w:p>
    <w:p w14:paraId="42367139" w14:textId="77777777" w:rsidR="009F6C39" w:rsidRPr="009F6C39" w:rsidRDefault="009F6C39" w:rsidP="000D4448">
      <w:pPr>
        <w:pStyle w:val="Akapitzlist"/>
        <w:numPr>
          <w:ilvl w:val="1"/>
          <w:numId w:val="1"/>
        </w:numPr>
        <w:spacing w:line="300" w:lineRule="auto"/>
        <w:ind w:left="851" w:hanging="851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Zasady powoływania, organizacja pracy oraz ocena zarządu</w:t>
      </w:r>
    </w:p>
    <w:p w14:paraId="3DA25F90" w14:textId="3FC430BC" w:rsidR="009F6C39" w:rsidRPr="009F6C39" w:rsidRDefault="009F6C39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>Członkowie zarządu są powoływani spośród osób, które spełniają wymagania wynikające z</w:t>
      </w:r>
      <w:r w:rsidR="005B3911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>powszechnie obowiązujących przepisów prawa oraz:</w:t>
      </w:r>
    </w:p>
    <w:p w14:paraId="39A4CA0A" w14:textId="4FDB5D2B" w:rsidR="009F6C39" w:rsidRPr="009F6C39" w:rsidRDefault="009F6C39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posiadają wiedzę niezbędną do realizacji funkcji członka zarządu</w:t>
      </w:r>
      <w:r w:rsidR="004546BF">
        <w:rPr>
          <w:rFonts w:asciiTheme="minorHAnsi" w:hAnsiTheme="minorHAnsi" w:cstheme="minorHAnsi"/>
          <w:bCs/>
          <w:sz w:val="22"/>
          <w:szCs w:val="22"/>
        </w:rPr>
        <w:t>,</w:t>
      </w:r>
    </w:p>
    <w:p w14:paraId="01E7A2AD" w14:textId="5A978879" w:rsidR="009F6C39" w:rsidRPr="009F6C39" w:rsidRDefault="009F6C39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posiadają wiedzę z zakresu działalności prowadzonej przez spółkę</w:t>
      </w:r>
      <w:r w:rsidR="004546BF">
        <w:rPr>
          <w:rFonts w:asciiTheme="minorHAnsi" w:hAnsiTheme="minorHAnsi" w:cstheme="minorHAnsi"/>
          <w:bCs/>
          <w:sz w:val="22"/>
          <w:szCs w:val="22"/>
        </w:rPr>
        <w:t>,</w:t>
      </w:r>
    </w:p>
    <w:p w14:paraId="2E586D70" w14:textId="77777777" w:rsidR="009F6C39" w:rsidRPr="009F6C39" w:rsidRDefault="009F6C39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posiadają doświadczenie niezbędne do realizacji funkcji członka zarządu.</w:t>
      </w:r>
    </w:p>
    <w:p w14:paraId="116B2A13" w14:textId="77777777" w:rsidR="009F6C39" w:rsidRPr="009F6C39" w:rsidRDefault="009F6C39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Członkowie zarządu są powoływani i odwoływani przez radę nadzorczą.</w:t>
      </w:r>
    </w:p>
    <w:p w14:paraId="5739D0DA" w14:textId="6A5FFE2D" w:rsidR="009F6C39" w:rsidRPr="009F6C39" w:rsidRDefault="009F6C39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>Organizację pracy i obowiązki zarządu w jednoosobowych spółkach m.st. Warszawy, w</w:t>
      </w:r>
      <w:r w:rsidR="005B3911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>tym</w:t>
      </w:r>
      <w:r w:rsidR="005B3911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 xml:space="preserve">dotyczące sprawozdawczości, określają obowiązujące przepisy prawa, </w:t>
      </w:r>
      <w:r w:rsidR="00F457D9" w:rsidRPr="009F6C39">
        <w:rPr>
          <w:rFonts w:asciiTheme="minorHAnsi" w:hAnsiTheme="minorHAnsi" w:cstheme="minorHAnsi"/>
          <w:sz w:val="22"/>
          <w:szCs w:val="22"/>
        </w:rPr>
        <w:t>statut</w:t>
      </w:r>
      <w:r w:rsidR="00F457D9">
        <w:rPr>
          <w:rFonts w:asciiTheme="minorHAnsi" w:hAnsiTheme="minorHAnsi" w:cstheme="minorHAnsi"/>
          <w:sz w:val="22"/>
          <w:szCs w:val="22"/>
        </w:rPr>
        <w:t xml:space="preserve"> lub</w:t>
      </w:r>
      <w:r w:rsidR="00D324FE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>umowa spółki oraz regulamin pracy zarządu.</w:t>
      </w:r>
    </w:p>
    <w:p w14:paraId="600E0CA4" w14:textId="3E4B9196" w:rsidR="009F6C39" w:rsidRPr="00FC3FBB" w:rsidRDefault="009F6C39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FC3FBB">
        <w:rPr>
          <w:rFonts w:asciiTheme="minorHAnsi" w:hAnsiTheme="minorHAnsi" w:cstheme="minorHAnsi"/>
          <w:sz w:val="22"/>
          <w:szCs w:val="22"/>
        </w:rPr>
        <w:t xml:space="preserve">Od kandydata powoływanego na członka zarządu wymaga się złożenia </w:t>
      </w:r>
      <w:r w:rsidR="001C4D07">
        <w:rPr>
          <w:rFonts w:asciiTheme="minorHAnsi" w:hAnsiTheme="minorHAnsi" w:cstheme="minorHAnsi"/>
          <w:sz w:val="22"/>
          <w:szCs w:val="22"/>
        </w:rPr>
        <w:t xml:space="preserve">– </w:t>
      </w:r>
      <w:r w:rsidRPr="00FC3FBB">
        <w:rPr>
          <w:rFonts w:asciiTheme="minorHAnsi" w:hAnsiTheme="minorHAnsi" w:cstheme="minorHAnsi"/>
          <w:sz w:val="22"/>
          <w:szCs w:val="22"/>
        </w:rPr>
        <w:t>najpóźniej do dnia powołania</w:t>
      </w:r>
      <w:r w:rsidR="001C4D07">
        <w:rPr>
          <w:rFonts w:asciiTheme="minorHAnsi" w:hAnsiTheme="minorHAnsi" w:cstheme="minorHAnsi"/>
          <w:sz w:val="22"/>
          <w:szCs w:val="22"/>
        </w:rPr>
        <w:t xml:space="preserve"> –</w:t>
      </w:r>
      <w:r w:rsidRPr="00FC3FBB">
        <w:rPr>
          <w:rFonts w:asciiTheme="minorHAnsi" w:hAnsiTheme="minorHAnsi" w:cstheme="minorHAnsi"/>
          <w:sz w:val="22"/>
          <w:szCs w:val="22"/>
        </w:rPr>
        <w:t xml:space="preserve"> dokumentów i oświadczeń zgodnie z </w:t>
      </w:r>
      <w:r w:rsidR="00FC3FBB">
        <w:rPr>
          <w:rFonts w:asciiTheme="minorHAnsi" w:hAnsiTheme="minorHAnsi" w:cstheme="minorHAnsi"/>
          <w:sz w:val="22"/>
          <w:szCs w:val="22"/>
        </w:rPr>
        <w:t>Z</w:t>
      </w:r>
      <w:r w:rsidR="00FC3FBB" w:rsidRPr="00FC3FBB">
        <w:rPr>
          <w:rFonts w:asciiTheme="minorHAnsi" w:hAnsiTheme="minorHAnsi" w:cstheme="minorHAnsi"/>
          <w:sz w:val="22"/>
          <w:szCs w:val="22"/>
        </w:rPr>
        <w:t>arządzeniem w sprawie kandydatów do zarządów.</w:t>
      </w:r>
    </w:p>
    <w:p w14:paraId="1607DA6E" w14:textId="77777777" w:rsidR="009F6C39" w:rsidRPr="00FC3FBB" w:rsidRDefault="009F6C39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FC3FBB">
        <w:rPr>
          <w:rFonts w:asciiTheme="minorHAnsi" w:hAnsiTheme="minorHAnsi" w:cstheme="minorHAnsi"/>
          <w:sz w:val="22"/>
          <w:szCs w:val="22"/>
        </w:rPr>
        <w:t>Bieżący nadzór i kontrola pracy zarządu należy do rady nadzorczej.</w:t>
      </w:r>
    </w:p>
    <w:p w14:paraId="46536230" w14:textId="66177697" w:rsidR="009F6C39" w:rsidRPr="009F6C39" w:rsidRDefault="009F6C39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Podstawą dokonywania bieżących ocen prawidłowości funkcjonowania członków zarządu w</w:t>
      </w:r>
      <w:r w:rsidR="005B3911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spółkach jest wykonywanie obowiązków wynikających z obowiązujących przepisów prawa, </w:t>
      </w:r>
      <w:r w:rsidR="00FD37E0" w:rsidRPr="009F6C39">
        <w:rPr>
          <w:rFonts w:asciiTheme="minorHAnsi" w:hAnsiTheme="minorHAnsi" w:cstheme="minorHAnsi"/>
          <w:bCs/>
          <w:sz w:val="22"/>
          <w:szCs w:val="22"/>
        </w:rPr>
        <w:t>statutu</w:t>
      </w:r>
      <w:r w:rsidR="00FD37E0">
        <w:rPr>
          <w:rFonts w:asciiTheme="minorHAnsi" w:hAnsiTheme="minorHAnsi" w:cstheme="minorHAnsi"/>
          <w:bCs/>
          <w:sz w:val="22"/>
          <w:szCs w:val="22"/>
        </w:rPr>
        <w:t xml:space="preserve"> lub umowy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 spółki oraz z regulaminu pracy zarządu.</w:t>
      </w:r>
    </w:p>
    <w:p w14:paraId="07EA9612" w14:textId="5A9F6A21" w:rsidR="009F6C39" w:rsidRPr="009F6C39" w:rsidRDefault="009F6C39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 xml:space="preserve">Ocena okresowa członków zarządu – na koniec roku obrotowego – pozostaje </w:t>
      </w:r>
      <w:r w:rsidR="007B3305" w:rsidRPr="009F6C39">
        <w:rPr>
          <w:rFonts w:asciiTheme="minorHAnsi" w:hAnsiTheme="minorHAnsi" w:cstheme="minorHAnsi"/>
          <w:bCs/>
          <w:sz w:val="22"/>
          <w:szCs w:val="22"/>
        </w:rPr>
        <w:t>w</w:t>
      </w:r>
      <w:r w:rsidR="007B3305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kompetencji rady nadzorczej jako opiniującej sprawozdanie finansowe za ubiegły rok obrotowy i</w:t>
      </w:r>
      <w:r w:rsidR="00BA5C15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sprawozdanie zarządu z działalności jednostki oraz </w:t>
      </w:r>
      <w:r w:rsidR="005B3911" w:rsidRPr="009F6C39">
        <w:rPr>
          <w:rFonts w:asciiTheme="minorHAnsi" w:hAnsiTheme="minorHAnsi" w:cstheme="minorHAnsi"/>
          <w:bCs/>
          <w:sz w:val="22"/>
          <w:szCs w:val="22"/>
        </w:rPr>
        <w:t>walnego zgromadzenia</w:t>
      </w:r>
      <w:r w:rsidR="005B3911">
        <w:rPr>
          <w:rFonts w:asciiTheme="minorHAnsi" w:hAnsiTheme="minorHAnsi" w:cstheme="minorHAnsi"/>
          <w:bCs/>
          <w:sz w:val="22"/>
          <w:szCs w:val="22"/>
        </w:rPr>
        <w:t xml:space="preserve"> lub </w:t>
      </w:r>
      <w:r w:rsidRPr="009F6C39">
        <w:rPr>
          <w:rFonts w:asciiTheme="minorHAnsi" w:hAnsiTheme="minorHAnsi" w:cstheme="minorHAnsi"/>
          <w:bCs/>
          <w:sz w:val="22"/>
          <w:szCs w:val="22"/>
        </w:rPr>
        <w:t>zgromadzenia wspólników, jako rozpatrującego oraz podejmującego decyzję o zatwierdzeniu przedmiotowych sprawozdań i udzieleniu</w:t>
      </w:r>
      <w:r w:rsidR="005B3911">
        <w:rPr>
          <w:rFonts w:asciiTheme="minorHAnsi" w:hAnsiTheme="minorHAnsi" w:cstheme="minorHAnsi"/>
          <w:bCs/>
          <w:sz w:val="22"/>
          <w:szCs w:val="22"/>
        </w:rPr>
        <w:t xml:space="preserve"> lub </w:t>
      </w:r>
      <w:r w:rsidRPr="009F6C39">
        <w:rPr>
          <w:rFonts w:asciiTheme="minorHAnsi" w:hAnsiTheme="minorHAnsi" w:cstheme="minorHAnsi"/>
          <w:bCs/>
          <w:sz w:val="22"/>
          <w:szCs w:val="22"/>
        </w:rPr>
        <w:t>nieudzieleniu absolutorium.</w:t>
      </w:r>
    </w:p>
    <w:p w14:paraId="4D8BE0B8" w14:textId="6F0521DC" w:rsidR="009F6C39" w:rsidRPr="009F6C39" w:rsidRDefault="009F6C39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Dodatkową formą oceny pracy zarządu jest prowadzona przez Biuro analiza sprawozdań spółki oraz ocena stopnia realizacji zadań przedstawionych w planach gospodarczych</w:t>
      </w:r>
      <w:r w:rsidR="001D0931">
        <w:rPr>
          <w:rFonts w:asciiTheme="minorHAnsi" w:hAnsiTheme="minorHAnsi" w:cstheme="minorHAnsi"/>
          <w:bCs/>
          <w:sz w:val="22"/>
          <w:szCs w:val="22"/>
        </w:rPr>
        <w:t xml:space="preserve"> i </w:t>
      </w:r>
      <w:r w:rsidR="000D4448">
        <w:rPr>
          <w:rFonts w:asciiTheme="minorHAnsi" w:hAnsiTheme="minorHAnsi" w:cstheme="minorHAnsi"/>
          <w:bCs/>
          <w:sz w:val="22"/>
          <w:szCs w:val="22"/>
        </w:rPr>
        <w:t>naprawczych.</w:t>
      </w:r>
    </w:p>
    <w:p w14:paraId="0A38C4D2" w14:textId="4BFAB2A4" w:rsidR="009F6C39" w:rsidRPr="009F6C39" w:rsidRDefault="00BA5C15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Oceny, o których mowa w ust. 7</w:t>
      </w:r>
      <w:r w:rsidR="009F6C39" w:rsidRPr="009F6C39">
        <w:rPr>
          <w:rFonts w:asciiTheme="minorHAnsi" w:hAnsiTheme="minorHAnsi" w:cstheme="minorHAnsi"/>
          <w:bCs/>
          <w:sz w:val="22"/>
          <w:szCs w:val="22"/>
        </w:rPr>
        <w:t xml:space="preserve">.1.6. – </w:t>
      </w:r>
      <w:r>
        <w:rPr>
          <w:rFonts w:asciiTheme="minorHAnsi" w:hAnsiTheme="minorHAnsi" w:cstheme="minorHAnsi"/>
          <w:bCs/>
          <w:sz w:val="22"/>
          <w:szCs w:val="22"/>
        </w:rPr>
        <w:t>7</w:t>
      </w:r>
      <w:r w:rsidR="009F6C39" w:rsidRPr="009F6C39">
        <w:rPr>
          <w:rFonts w:asciiTheme="minorHAnsi" w:hAnsiTheme="minorHAnsi" w:cstheme="minorHAnsi"/>
          <w:bCs/>
          <w:sz w:val="22"/>
          <w:szCs w:val="22"/>
        </w:rPr>
        <w:t>.1.8. stanowią podstawę udzielenia</w:t>
      </w:r>
      <w:r w:rsidR="00A47201">
        <w:rPr>
          <w:rFonts w:asciiTheme="minorHAnsi" w:hAnsiTheme="minorHAnsi" w:cstheme="minorHAnsi"/>
          <w:bCs/>
          <w:sz w:val="22"/>
          <w:szCs w:val="22"/>
        </w:rPr>
        <w:t xml:space="preserve"> lub </w:t>
      </w:r>
      <w:r w:rsidR="009F6C39" w:rsidRPr="009F6C39">
        <w:rPr>
          <w:rFonts w:asciiTheme="minorHAnsi" w:hAnsiTheme="minorHAnsi" w:cstheme="minorHAnsi"/>
          <w:bCs/>
          <w:sz w:val="22"/>
          <w:szCs w:val="22"/>
        </w:rPr>
        <w:t>nieudzielenia absolutorium z wykonania obowiązków członka zarządu.</w:t>
      </w:r>
    </w:p>
    <w:p w14:paraId="3EE354D3" w14:textId="77647EF6" w:rsidR="009F6C39" w:rsidRPr="009F6C39" w:rsidRDefault="009F6C39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Każdy członek zarządu jest zobowiązany do niezwłocznego poinformowania Biura o</w:t>
      </w:r>
      <w:r w:rsidR="00BA5C15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czasowych przeszkodach w wykonywaniu obowiązków wynikających z pełnienia funkcji w</w:t>
      </w:r>
      <w:r w:rsidR="005B3911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zarządzie. Informacja, o której mowa w zdaniu poprzedzającym, powinna zawierać co</w:t>
      </w:r>
      <w:r w:rsidR="005B3911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najmniej: (a) imię i nazwisko członka zarządu, (b) </w:t>
      </w:r>
      <w:r w:rsidR="00D324FE">
        <w:rPr>
          <w:rFonts w:asciiTheme="minorHAnsi" w:hAnsiTheme="minorHAnsi" w:cstheme="minorHAnsi"/>
          <w:bCs/>
          <w:sz w:val="22"/>
          <w:szCs w:val="22"/>
        </w:rPr>
        <w:t>funkcję pełnioną w zarządzie, (c</w:t>
      </w:r>
      <w:r w:rsidRPr="009F6C39">
        <w:rPr>
          <w:rFonts w:asciiTheme="minorHAnsi" w:hAnsiTheme="minorHAnsi" w:cstheme="minorHAnsi"/>
          <w:bCs/>
          <w:sz w:val="22"/>
          <w:szCs w:val="22"/>
        </w:rPr>
        <w:t>) wskazanie charakteru przeszkody oraz (</w:t>
      </w:r>
      <w:r w:rsidR="00D324FE">
        <w:rPr>
          <w:rFonts w:asciiTheme="minorHAnsi" w:hAnsiTheme="minorHAnsi" w:cstheme="minorHAnsi"/>
          <w:bCs/>
          <w:sz w:val="22"/>
          <w:szCs w:val="22"/>
        </w:rPr>
        <w:t>d</w:t>
      </w:r>
      <w:r w:rsidRPr="009F6C39">
        <w:rPr>
          <w:rFonts w:asciiTheme="minorHAnsi" w:hAnsiTheme="minorHAnsi" w:cstheme="minorHAnsi"/>
          <w:bCs/>
          <w:sz w:val="22"/>
          <w:szCs w:val="22"/>
        </w:rPr>
        <w:t>) wskazanie prognozowanego czasu występowania przeszkody.</w:t>
      </w:r>
    </w:p>
    <w:p w14:paraId="323A06C2" w14:textId="30B765CE" w:rsidR="009F6C39" w:rsidRPr="009F6C39" w:rsidRDefault="009F6C39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In</w:t>
      </w:r>
      <w:r w:rsidR="00A47201">
        <w:rPr>
          <w:rFonts w:asciiTheme="minorHAnsi" w:hAnsiTheme="minorHAnsi" w:cstheme="minorHAnsi"/>
          <w:bCs/>
          <w:sz w:val="22"/>
          <w:szCs w:val="22"/>
        </w:rPr>
        <w:t>formacja, o której mowa w ust. 7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.1.10. powinna zostać doręczona do Biura, niezwłocznie, nie później niż w terminie 3 dni roboczych od dnia wystąpienia przeszkody, </w:t>
      </w:r>
      <w:r w:rsidR="004C3C61" w:rsidRPr="009F6C39">
        <w:rPr>
          <w:rFonts w:asciiTheme="minorHAnsi" w:hAnsiTheme="minorHAnsi" w:cstheme="minorHAnsi"/>
          <w:bCs/>
          <w:sz w:val="22"/>
          <w:szCs w:val="22"/>
        </w:rPr>
        <w:t>w</w:t>
      </w:r>
      <w:r w:rsidR="004C3C61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formie wiadomości e-mail lub telefoniczn</w:t>
      </w:r>
      <w:r w:rsidR="004546BF">
        <w:rPr>
          <w:rFonts w:asciiTheme="minorHAnsi" w:hAnsiTheme="minorHAnsi" w:cstheme="minorHAnsi"/>
          <w:bCs/>
          <w:sz w:val="22"/>
          <w:szCs w:val="22"/>
        </w:rPr>
        <w:t>ie</w:t>
      </w:r>
      <w:r w:rsidRPr="009F6C39">
        <w:rPr>
          <w:rFonts w:asciiTheme="minorHAnsi" w:hAnsiTheme="minorHAnsi" w:cstheme="minorHAnsi"/>
          <w:bCs/>
          <w:sz w:val="22"/>
          <w:szCs w:val="22"/>
        </w:rPr>
        <w:t>.</w:t>
      </w:r>
    </w:p>
    <w:p w14:paraId="70757CD2" w14:textId="77777777" w:rsidR="009F6C39" w:rsidRPr="009F6C39" w:rsidRDefault="009F6C39" w:rsidP="000D4448">
      <w:pPr>
        <w:pStyle w:val="Akapitzlist"/>
        <w:numPr>
          <w:ilvl w:val="1"/>
          <w:numId w:val="1"/>
        </w:numPr>
        <w:spacing w:line="300" w:lineRule="auto"/>
        <w:ind w:left="851" w:hanging="851"/>
        <w:contextualSpacing w:val="0"/>
        <w:rPr>
          <w:rFonts w:asciiTheme="minorHAnsi" w:hAnsiTheme="minorHAnsi" w:cstheme="minorHAnsi"/>
          <w:sz w:val="22"/>
          <w:szCs w:val="22"/>
        </w:rPr>
      </w:pPr>
      <w:bookmarkStart w:id="21" w:name="_Toc99011547"/>
      <w:r w:rsidRPr="009F6C39">
        <w:rPr>
          <w:rFonts w:asciiTheme="minorHAnsi" w:hAnsiTheme="minorHAnsi" w:cstheme="minorHAnsi"/>
          <w:sz w:val="22"/>
          <w:szCs w:val="22"/>
        </w:rPr>
        <w:lastRenderedPageBreak/>
        <w:t>Wynagrodzenie Zarządu</w:t>
      </w:r>
      <w:bookmarkEnd w:id="21"/>
    </w:p>
    <w:p w14:paraId="664285FD" w14:textId="30A69585" w:rsidR="009F6C39" w:rsidRPr="009F6C39" w:rsidRDefault="009F6C39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 xml:space="preserve">Zasady kształtowania wynagrodzenia członków zarządu określa zgromadzenie wspólników walne zgromadzenie z poszanowaniem bezwzględnie </w:t>
      </w:r>
      <w:r w:rsidR="000D4448">
        <w:rPr>
          <w:rFonts w:asciiTheme="minorHAnsi" w:hAnsiTheme="minorHAnsi" w:cstheme="minorHAnsi"/>
          <w:bCs/>
          <w:sz w:val="22"/>
          <w:szCs w:val="22"/>
        </w:rPr>
        <w:t>obowiązujących przepisów prawa.</w:t>
      </w:r>
    </w:p>
    <w:p w14:paraId="211B24F0" w14:textId="6AE198EE" w:rsidR="009F6C39" w:rsidRPr="009F6C39" w:rsidRDefault="009F6C39" w:rsidP="000D4448">
      <w:pPr>
        <w:pStyle w:val="Nagwek1"/>
        <w:keepNext/>
        <w:keepLines/>
        <w:spacing w:before="240" w:line="300" w:lineRule="auto"/>
        <w:ind w:left="851" w:hanging="851"/>
        <w:jc w:val="left"/>
      </w:pPr>
      <w:bookmarkStart w:id="22" w:name="_Toc115201850"/>
      <w:r w:rsidRPr="009F6C39">
        <w:t xml:space="preserve">Uprawnienia kontrolne </w:t>
      </w:r>
      <w:r w:rsidR="00C31C8A">
        <w:t>m.st. Warszawy jako akcjonariusza lub wspólnika</w:t>
      </w:r>
      <w:bookmarkEnd w:id="22"/>
    </w:p>
    <w:p w14:paraId="2964BF7D" w14:textId="44EDA85E" w:rsidR="009F6C39" w:rsidRPr="009F6C39" w:rsidRDefault="009F6C39" w:rsidP="000D4448">
      <w:pPr>
        <w:numPr>
          <w:ilvl w:val="1"/>
          <w:numId w:val="1"/>
        </w:numPr>
        <w:spacing w:after="0" w:line="300" w:lineRule="auto"/>
        <w:ind w:left="851" w:right="-108" w:hanging="851"/>
        <w:rPr>
          <w:rFonts w:cstheme="minorHAnsi"/>
        </w:rPr>
      </w:pPr>
      <w:r w:rsidRPr="009F6C39">
        <w:rPr>
          <w:rFonts w:cstheme="minorHAnsi"/>
        </w:rPr>
        <w:t>Zgodnie z art. 212 KSH, prawo kontroli spółki z ograniczoną odpowiedzialnością przysługuje każdemu wspólnikowi. W przypadku jednoosobowych spółek m.st. Warszawy uprawnienie takie przysługuje wprost Prezydentowi m.st. Warszawy, reprezentującemu m.st. Warszawa j</w:t>
      </w:r>
      <w:r w:rsidR="00CF254B">
        <w:rPr>
          <w:rFonts w:cstheme="minorHAnsi"/>
        </w:rPr>
        <w:t>ako jedynego wspólnika.</w:t>
      </w:r>
    </w:p>
    <w:p w14:paraId="068E4F27" w14:textId="06C9664F" w:rsidR="009F6C39" w:rsidRPr="009F6C39" w:rsidRDefault="009F6C39" w:rsidP="000D4448">
      <w:pPr>
        <w:numPr>
          <w:ilvl w:val="1"/>
          <w:numId w:val="1"/>
        </w:numPr>
        <w:spacing w:after="0" w:line="300" w:lineRule="auto"/>
        <w:ind w:left="851" w:right="-108" w:hanging="851"/>
        <w:rPr>
          <w:rFonts w:cstheme="minorHAnsi"/>
        </w:rPr>
      </w:pPr>
      <w:r w:rsidRPr="009F6C39">
        <w:rPr>
          <w:rFonts w:cstheme="minorHAnsi"/>
        </w:rPr>
        <w:t xml:space="preserve">Prezydent m.st. Warszawy jako podmiot wykonujący uprawnienia wspólnika jednoosobowej spółki z ograniczoną odpowiedzialnością, w której indywidualna kontrola nie została wyłączona, może przeprowadzać </w:t>
      </w:r>
      <w:r w:rsidR="004C3C61" w:rsidRPr="009F6C39">
        <w:rPr>
          <w:rFonts w:cstheme="minorHAnsi"/>
        </w:rPr>
        <w:t>kontrol</w:t>
      </w:r>
      <w:r w:rsidR="004C3C61">
        <w:rPr>
          <w:rFonts w:cstheme="minorHAnsi"/>
        </w:rPr>
        <w:t>ę</w:t>
      </w:r>
      <w:r w:rsidR="004C3C61" w:rsidRPr="009F6C39">
        <w:rPr>
          <w:rFonts w:cstheme="minorHAnsi"/>
        </w:rPr>
        <w:t xml:space="preserve"> </w:t>
      </w:r>
      <w:r w:rsidRPr="009F6C39">
        <w:rPr>
          <w:rFonts w:cstheme="minorHAnsi"/>
        </w:rPr>
        <w:t>działalności spółki na podstawie art. 212 KSH. Kontrola może być wykonywana przez pracowników właściwych komórek organizacyjnych urzędu lub zewnętrznych doradców upoważnionych do przeprowadzenia czynności kontrolnych</w:t>
      </w:r>
      <w:r w:rsidR="00BA5C15">
        <w:rPr>
          <w:rFonts w:cstheme="minorHAnsi"/>
        </w:rPr>
        <w:t>.</w:t>
      </w:r>
    </w:p>
    <w:p w14:paraId="57739E8B" w14:textId="0066E254" w:rsidR="009F6C39" w:rsidRPr="009F6C39" w:rsidRDefault="009F6C39" w:rsidP="000D4448">
      <w:pPr>
        <w:numPr>
          <w:ilvl w:val="1"/>
          <w:numId w:val="1"/>
        </w:numPr>
        <w:spacing w:after="0" w:line="300" w:lineRule="auto"/>
        <w:ind w:left="851" w:right="-108" w:hanging="851"/>
        <w:rPr>
          <w:rFonts w:cstheme="minorHAnsi"/>
        </w:rPr>
      </w:pPr>
      <w:r w:rsidRPr="009F6C39">
        <w:rPr>
          <w:rFonts w:cstheme="minorHAnsi"/>
        </w:rPr>
        <w:t xml:space="preserve">W jednoosobowej spółce </w:t>
      </w:r>
      <w:r w:rsidR="00A84D57">
        <w:rPr>
          <w:rFonts w:cstheme="minorHAnsi"/>
        </w:rPr>
        <w:t>m.st. Warszawy</w:t>
      </w:r>
      <w:r w:rsidRPr="009F6C39">
        <w:rPr>
          <w:rFonts w:cstheme="minorHAnsi"/>
        </w:rPr>
        <w:t xml:space="preserve"> rada nadzorcza zobowiązana jest do udzielania </w:t>
      </w:r>
      <w:r w:rsidR="00AE6C78">
        <w:rPr>
          <w:rFonts w:cstheme="minorHAnsi"/>
        </w:rPr>
        <w:t>w</w:t>
      </w:r>
      <w:r w:rsidR="00355F3B">
        <w:rPr>
          <w:rFonts w:cstheme="minorHAnsi"/>
        </w:rPr>
        <w:t> </w:t>
      </w:r>
      <w:r w:rsidR="00AE6C78">
        <w:rPr>
          <w:rFonts w:cstheme="minorHAnsi"/>
        </w:rPr>
        <w:t xml:space="preserve">odpowiednim terminie </w:t>
      </w:r>
      <w:r w:rsidRPr="009F6C39">
        <w:rPr>
          <w:rFonts w:cstheme="minorHAnsi"/>
        </w:rPr>
        <w:t>informacji oraz wyjaśnień na żądanie Prezydenta m.st. Warszawy, jako podmiotu wykonującego uprawnienia akcjonariusza jednoosobowej spółki akcyjnej lub</w:t>
      </w:r>
      <w:r w:rsidR="00355F3B">
        <w:rPr>
          <w:rFonts w:cstheme="minorHAnsi"/>
        </w:rPr>
        <w:t> </w:t>
      </w:r>
      <w:r w:rsidRPr="009F6C39">
        <w:rPr>
          <w:rFonts w:cstheme="minorHAnsi"/>
        </w:rPr>
        <w:t xml:space="preserve">odpowiednio wspólnika spółki z </w:t>
      </w:r>
      <w:r w:rsidR="000D4448">
        <w:rPr>
          <w:rFonts w:cstheme="minorHAnsi"/>
        </w:rPr>
        <w:t>ograniczoną odpowiedzialnością.</w:t>
      </w:r>
    </w:p>
    <w:p w14:paraId="61CA088B" w14:textId="02D68574" w:rsidR="009F6C39" w:rsidRPr="009F6C39" w:rsidRDefault="009F6C39" w:rsidP="000D4448">
      <w:pPr>
        <w:numPr>
          <w:ilvl w:val="1"/>
          <w:numId w:val="1"/>
        </w:numPr>
        <w:spacing w:after="0" w:line="300" w:lineRule="auto"/>
        <w:ind w:left="851" w:right="-108" w:hanging="851"/>
        <w:rPr>
          <w:rFonts w:cstheme="minorHAnsi"/>
        </w:rPr>
      </w:pPr>
      <w:r w:rsidRPr="009F6C39">
        <w:rPr>
          <w:rFonts w:cstheme="minorHAnsi"/>
        </w:rPr>
        <w:t xml:space="preserve">Prezydent m.st. Warszawy może żądać od zarządu spółki wydania </w:t>
      </w:r>
      <w:r w:rsidR="00AE6C78">
        <w:rPr>
          <w:rFonts w:cstheme="minorHAnsi"/>
        </w:rPr>
        <w:t xml:space="preserve">w odpowiednim terminie </w:t>
      </w:r>
      <w:r w:rsidRPr="009F6C39">
        <w:rPr>
          <w:rFonts w:cstheme="minorHAnsi"/>
        </w:rPr>
        <w:t xml:space="preserve">dokumentów odpowiadających treścią sprawozdaniu z działalności jednostki, sprawozdaniu finansowemu za ubiegły rok obrotowy, sprawozdaniu rady nadzorczej oraz sprawozdaniu </w:t>
      </w:r>
      <w:r w:rsidR="00E56033" w:rsidRPr="009F6C39">
        <w:rPr>
          <w:rFonts w:cstheme="minorHAnsi"/>
        </w:rPr>
        <w:t>z</w:t>
      </w:r>
      <w:r w:rsidR="00E56033">
        <w:rPr>
          <w:rFonts w:cstheme="minorHAnsi"/>
        </w:rPr>
        <w:t> </w:t>
      </w:r>
      <w:r w:rsidRPr="009F6C39">
        <w:rPr>
          <w:rFonts w:cstheme="minorHAnsi"/>
        </w:rPr>
        <w:t xml:space="preserve">badania biegłego rewidenta począwszy od dnia zwołania </w:t>
      </w:r>
      <w:r w:rsidR="00BA5C15" w:rsidRPr="009F6C39">
        <w:rPr>
          <w:rFonts w:cstheme="minorHAnsi"/>
        </w:rPr>
        <w:t>zwyczajnego walnego zgromadzenia</w:t>
      </w:r>
      <w:r w:rsidR="00BA5C15">
        <w:rPr>
          <w:rFonts w:cstheme="minorHAnsi"/>
        </w:rPr>
        <w:t xml:space="preserve"> lub</w:t>
      </w:r>
      <w:r w:rsidR="00BA5C15" w:rsidRPr="009F6C39">
        <w:rPr>
          <w:rFonts w:cstheme="minorHAnsi"/>
        </w:rPr>
        <w:t xml:space="preserve"> </w:t>
      </w:r>
      <w:r w:rsidRPr="009F6C39">
        <w:rPr>
          <w:rFonts w:cstheme="minorHAnsi"/>
        </w:rPr>
        <w:t>zwyczajnego zgromadzenia wspólników, o ile dokumenty te nie zostaną przekazane mu wcześniej. Do</w:t>
      </w:r>
      <w:r w:rsidR="00BA5C15">
        <w:rPr>
          <w:rFonts w:cstheme="minorHAnsi"/>
        </w:rPr>
        <w:t> </w:t>
      </w:r>
      <w:r w:rsidRPr="009F6C39">
        <w:rPr>
          <w:rFonts w:cstheme="minorHAnsi"/>
        </w:rPr>
        <w:t>żądania</w:t>
      </w:r>
      <w:r w:rsidR="00795562">
        <w:rPr>
          <w:rFonts w:cstheme="minorHAnsi"/>
        </w:rPr>
        <w:t>, o którym mowa w zdaniu poprzedzającym,</w:t>
      </w:r>
      <w:r w:rsidRPr="009F6C39">
        <w:rPr>
          <w:rFonts w:cstheme="minorHAnsi"/>
        </w:rPr>
        <w:t xml:space="preserve"> stosuje się</w:t>
      </w:r>
      <w:r w:rsidR="00355F3B">
        <w:rPr>
          <w:rFonts w:cstheme="minorHAnsi"/>
        </w:rPr>
        <w:t> </w:t>
      </w:r>
      <w:r w:rsidRPr="009F6C39">
        <w:rPr>
          <w:rFonts w:cstheme="minorHAnsi"/>
        </w:rPr>
        <w:t>art. 231 § 4</w:t>
      </w:r>
      <w:r w:rsidRPr="009F6C39">
        <w:rPr>
          <w:rFonts w:cstheme="minorHAnsi"/>
          <w:vertAlign w:val="superscript"/>
        </w:rPr>
        <w:t>1</w:t>
      </w:r>
      <w:r w:rsidRPr="009F6C39">
        <w:rPr>
          <w:rFonts w:cstheme="minorHAnsi"/>
        </w:rPr>
        <w:t xml:space="preserve"> KSH albo art. 395 § 4 KSH oraz odpowiednie </w:t>
      </w:r>
      <w:r w:rsidR="00BA5C15" w:rsidRPr="009F6C39">
        <w:rPr>
          <w:rFonts w:cstheme="minorHAnsi"/>
        </w:rPr>
        <w:t>postanowienia statutu</w:t>
      </w:r>
      <w:r w:rsidR="00BA5C15">
        <w:rPr>
          <w:rFonts w:cstheme="minorHAnsi"/>
        </w:rPr>
        <w:t xml:space="preserve"> lub</w:t>
      </w:r>
      <w:r w:rsidR="00355F3B">
        <w:rPr>
          <w:rFonts w:cstheme="minorHAnsi"/>
        </w:rPr>
        <w:t> </w:t>
      </w:r>
      <w:r w:rsidR="00BA5C15" w:rsidRPr="009F6C39">
        <w:rPr>
          <w:rFonts w:cstheme="minorHAnsi"/>
        </w:rPr>
        <w:t xml:space="preserve">umowy spółki </w:t>
      </w:r>
      <w:r w:rsidRPr="009F6C39">
        <w:rPr>
          <w:rFonts w:cstheme="minorHAnsi"/>
        </w:rPr>
        <w:t>w tym przedmiocie.</w:t>
      </w:r>
    </w:p>
    <w:p w14:paraId="1EB6B582" w14:textId="383A2E08" w:rsidR="009F6C39" w:rsidRPr="009F6C39" w:rsidRDefault="00C31C8A" w:rsidP="000D4448">
      <w:pPr>
        <w:pStyle w:val="Nagwek1"/>
        <w:keepNext/>
        <w:keepLines/>
        <w:spacing w:before="240" w:line="300" w:lineRule="auto"/>
        <w:ind w:left="851" w:hanging="851"/>
        <w:jc w:val="left"/>
      </w:pPr>
      <w:bookmarkStart w:id="23" w:name="_Toc115201851"/>
      <w:r>
        <w:t>Uprawnienia wykonywane</w:t>
      </w:r>
      <w:r w:rsidR="009F6C39" w:rsidRPr="009F6C39">
        <w:t xml:space="preserve"> za pośrednictwem Biura</w:t>
      </w:r>
      <w:bookmarkEnd w:id="23"/>
    </w:p>
    <w:p w14:paraId="625DFD1D" w14:textId="71EAAA92" w:rsidR="009F6C39" w:rsidRPr="009F6C39" w:rsidRDefault="009F6C39" w:rsidP="000D4448">
      <w:pPr>
        <w:numPr>
          <w:ilvl w:val="1"/>
          <w:numId w:val="1"/>
        </w:numPr>
        <w:spacing w:after="0" w:line="300" w:lineRule="auto"/>
        <w:ind w:left="851" w:hanging="851"/>
        <w:rPr>
          <w:rFonts w:cstheme="minorHAnsi"/>
          <w:bCs/>
        </w:rPr>
      </w:pPr>
      <w:r w:rsidRPr="009F6C39">
        <w:rPr>
          <w:rFonts w:cstheme="minorHAnsi"/>
          <w:bCs/>
        </w:rPr>
        <w:t>Do obowiązków Biura, określonych w R</w:t>
      </w:r>
      <w:r w:rsidR="0082510D">
        <w:rPr>
          <w:rFonts w:cstheme="minorHAnsi"/>
          <w:bCs/>
        </w:rPr>
        <w:t xml:space="preserve">egulaminie </w:t>
      </w:r>
      <w:r w:rsidRPr="009F6C39">
        <w:rPr>
          <w:rFonts w:cstheme="minorHAnsi"/>
          <w:bCs/>
        </w:rPr>
        <w:t>O</w:t>
      </w:r>
      <w:r w:rsidR="0082510D">
        <w:rPr>
          <w:rFonts w:cstheme="minorHAnsi"/>
          <w:bCs/>
        </w:rPr>
        <w:t>rganizacyjnym</w:t>
      </w:r>
      <w:r w:rsidRPr="009F6C39">
        <w:rPr>
          <w:rFonts w:cstheme="minorHAnsi"/>
          <w:bCs/>
        </w:rPr>
        <w:t xml:space="preserve"> oraz regulaminie wewnętrznym, należy w szczególności:</w:t>
      </w:r>
    </w:p>
    <w:p w14:paraId="4AC426EA" w14:textId="73D85ADA" w:rsidR="009F6C39" w:rsidRPr="009F6C39" w:rsidRDefault="009F6C39" w:rsidP="000D4448">
      <w:pPr>
        <w:numPr>
          <w:ilvl w:val="2"/>
          <w:numId w:val="1"/>
        </w:numPr>
        <w:spacing w:after="0" w:line="300" w:lineRule="auto"/>
        <w:ind w:left="851" w:hanging="709"/>
        <w:rPr>
          <w:rFonts w:cstheme="minorHAnsi"/>
        </w:rPr>
      </w:pPr>
      <w:bookmarkStart w:id="24" w:name="_Hlk98937567"/>
      <w:r w:rsidRPr="009F6C39">
        <w:rPr>
          <w:rFonts w:cstheme="minorHAnsi"/>
        </w:rPr>
        <w:t xml:space="preserve">wykonywanie uprawnień, wynikających z praw majątkowych m.st. Warszawy, </w:t>
      </w:r>
      <w:r w:rsidR="00F719E0" w:rsidRPr="009F6C39">
        <w:rPr>
          <w:rFonts w:cstheme="minorHAnsi"/>
        </w:rPr>
        <w:t>w</w:t>
      </w:r>
      <w:r w:rsidR="00F719E0">
        <w:rPr>
          <w:rFonts w:cstheme="minorHAnsi"/>
        </w:rPr>
        <w:t> </w:t>
      </w:r>
      <w:r w:rsidRPr="009F6C39">
        <w:rPr>
          <w:rFonts w:cstheme="minorHAnsi"/>
        </w:rPr>
        <w:t xml:space="preserve">zakresie praw z należących do m.st. Warszawy akcji i udziałów w spółkach, łącznie </w:t>
      </w:r>
      <w:r w:rsidR="00F719E0" w:rsidRPr="009F6C39">
        <w:rPr>
          <w:rFonts w:cstheme="minorHAnsi"/>
        </w:rPr>
        <w:t>z</w:t>
      </w:r>
      <w:r w:rsidR="00F719E0">
        <w:rPr>
          <w:rFonts w:cstheme="minorHAnsi"/>
        </w:rPr>
        <w:t> </w:t>
      </w:r>
      <w:r w:rsidRPr="009F6C39">
        <w:rPr>
          <w:rFonts w:cstheme="minorHAnsi"/>
        </w:rPr>
        <w:t>wynikającymi z</w:t>
      </w:r>
      <w:r w:rsidR="005B3911">
        <w:rPr>
          <w:rFonts w:cstheme="minorHAnsi"/>
        </w:rPr>
        <w:t> </w:t>
      </w:r>
      <w:r w:rsidRPr="009F6C39">
        <w:rPr>
          <w:rFonts w:cstheme="minorHAnsi"/>
        </w:rPr>
        <w:t>nich uprawnieniami osobistymi oraz uprawnieniami organu założycielskiego, z zastrzeżeniem kompetencji przewidzianych dla innych biur i jednostek organizacyjnych m.st. Warszawy,</w:t>
      </w:r>
    </w:p>
    <w:p w14:paraId="6215AFA1" w14:textId="11F7C979" w:rsidR="009F6C39" w:rsidRPr="009F6C39" w:rsidRDefault="009F6C39" w:rsidP="000D4448">
      <w:pPr>
        <w:numPr>
          <w:ilvl w:val="2"/>
          <w:numId w:val="1"/>
        </w:numPr>
        <w:spacing w:after="0" w:line="300" w:lineRule="auto"/>
        <w:ind w:left="851" w:hanging="709"/>
        <w:rPr>
          <w:rFonts w:cstheme="minorHAnsi"/>
        </w:rPr>
      </w:pPr>
      <w:r w:rsidRPr="009F6C39">
        <w:rPr>
          <w:rFonts w:cstheme="minorHAnsi"/>
        </w:rPr>
        <w:t>wykonywanie czynności związanych z nabywaniem, umarzaniem oraz zbywan</w:t>
      </w:r>
      <w:r w:rsidR="008F73FB">
        <w:rPr>
          <w:rFonts w:cstheme="minorHAnsi"/>
        </w:rPr>
        <w:t>iem akcji i udziałów w spółkach,</w:t>
      </w:r>
    </w:p>
    <w:p w14:paraId="74FF9E68" w14:textId="77777777" w:rsidR="009F6C39" w:rsidRPr="009F6C39" w:rsidRDefault="009F6C39" w:rsidP="000D4448">
      <w:pPr>
        <w:numPr>
          <w:ilvl w:val="2"/>
          <w:numId w:val="1"/>
        </w:numPr>
        <w:spacing w:after="0" w:line="300" w:lineRule="auto"/>
        <w:ind w:left="851" w:hanging="709"/>
        <w:rPr>
          <w:rFonts w:cstheme="minorHAnsi"/>
        </w:rPr>
      </w:pPr>
      <w:r w:rsidRPr="009F6C39">
        <w:rPr>
          <w:rFonts w:cstheme="minorHAnsi"/>
        </w:rPr>
        <w:t>nadzór nad procesami restrukturyzacji, przekształceń organizacyjnych i kapitałowych spółek,</w:t>
      </w:r>
    </w:p>
    <w:p w14:paraId="0D6D03B4" w14:textId="77777777" w:rsidR="009F6C39" w:rsidRPr="009F6C39" w:rsidRDefault="009F6C39" w:rsidP="000D4448">
      <w:pPr>
        <w:numPr>
          <w:ilvl w:val="2"/>
          <w:numId w:val="1"/>
        </w:numPr>
        <w:spacing w:after="0" w:line="300" w:lineRule="auto"/>
        <w:ind w:left="851" w:hanging="709"/>
        <w:rPr>
          <w:rFonts w:cstheme="minorHAnsi"/>
        </w:rPr>
      </w:pPr>
      <w:r w:rsidRPr="009F6C39">
        <w:rPr>
          <w:rFonts w:cstheme="minorHAnsi"/>
        </w:rPr>
        <w:t>nadzór nad procesami przekształceń własnościowych przedsiębiorstw komunalnych,</w:t>
      </w:r>
    </w:p>
    <w:p w14:paraId="2A33D70D" w14:textId="3BA0F93F" w:rsidR="009F6C39" w:rsidRPr="009F6C39" w:rsidRDefault="009F6C39" w:rsidP="000D4448">
      <w:pPr>
        <w:numPr>
          <w:ilvl w:val="2"/>
          <w:numId w:val="1"/>
        </w:numPr>
        <w:spacing w:after="0" w:line="300" w:lineRule="auto"/>
        <w:ind w:left="851" w:hanging="709"/>
        <w:rPr>
          <w:rFonts w:cstheme="minorHAnsi"/>
        </w:rPr>
      </w:pPr>
      <w:r w:rsidRPr="009F6C39">
        <w:rPr>
          <w:rFonts w:cstheme="minorHAnsi"/>
        </w:rPr>
        <w:lastRenderedPageBreak/>
        <w:t xml:space="preserve">dokonywanie analizy </w:t>
      </w:r>
      <w:r w:rsidR="007F5747">
        <w:rPr>
          <w:rFonts w:cstheme="minorHAnsi"/>
        </w:rPr>
        <w:t>oraz</w:t>
      </w:r>
      <w:r w:rsidRPr="009F6C39">
        <w:rPr>
          <w:rFonts w:cstheme="minorHAnsi"/>
        </w:rPr>
        <w:t xml:space="preserve"> oceny działalności spółek, w tym ich sytuacji ekonomiczno-finansowej, majątkowej i rynkowej,</w:t>
      </w:r>
    </w:p>
    <w:p w14:paraId="21CDCC37" w14:textId="77777777" w:rsidR="009F6C39" w:rsidRPr="009F6C39" w:rsidRDefault="009F6C39" w:rsidP="000D4448">
      <w:pPr>
        <w:numPr>
          <w:ilvl w:val="2"/>
          <w:numId w:val="1"/>
        </w:numPr>
        <w:spacing w:after="0" w:line="300" w:lineRule="auto"/>
        <w:ind w:left="851" w:hanging="709"/>
        <w:rPr>
          <w:rFonts w:cstheme="minorHAnsi"/>
        </w:rPr>
      </w:pPr>
      <w:r w:rsidRPr="009F6C39">
        <w:rPr>
          <w:rFonts w:cstheme="minorHAnsi"/>
        </w:rPr>
        <w:t>nadzór merytoryczny nad realizacją umów ze spółkami, które przejęły do odpłatnego korzystania mienie zlikwidowanych przedsiębiorstw komunalnych,</w:t>
      </w:r>
    </w:p>
    <w:p w14:paraId="6F202030" w14:textId="11D93AF0" w:rsidR="009F6C39" w:rsidRPr="009F6C39" w:rsidRDefault="009F6C39" w:rsidP="000D4448">
      <w:pPr>
        <w:numPr>
          <w:ilvl w:val="2"/>
          <w:numId w:val="1"/>
        </w:numPr>
        <w:spacing w:after="0" w:line="300" w:lineRule="auto"/>
        <w:ind w:left="851" w:hanging="709"/>
        <w:rPr>
          <w:rFonts w:cstheme="minorHAnsi"/>
        </w:rPr>
      </w:pPr>
      <w:r w:rsidRPr="009F6C39">
        <w:rPr>
          <w:rFonts w:cstheme="minorHAnsi"/>
        </w:rPr>
        <w:t>prowadzenie spraw dotyczących spadków nabytych przez m.st. Warszawa, w tym związanych z długami spadkowymi, gdy w skład masy spadkowej wchodzą akcje i udziały w</w:t>
      </w:r>
      <w:r w:rsidR="00355F3B">
        <w:rPr>
          <w:rFonts w:cstheme="minorHAnsi"/>
        </w:rPr>
        <w:t> </w:t>
      </w:r>
      <w:r w:rsidRPr="009F6C39">
        <w:rPr>
          <w:rFonts w:cstheme="minorHAnsi"/>
        </w:rPr>
        <w:t>spółkach prawa handlowego,</w:t>
      </w:r>
    </w:p>
    <w:p w14:paraId="3E7FB2D8" w14:textId="6F4C8A13" w:rsidR="009F6C39" w:rsidRPr="009F6C39" w:rsidRDefault="009F6C39" w:rsidP="000D4448">
      <w:pPr>
        <w:numPr>
          <w:ilvl w:val="2"/>
          <w:numId w:val="1"/>
        </w:numPr>
        <w:spacing w:after="0" w:line="300" w:lineRule="auto"/>
        <w:ind w:left="851" w:hanging="709"/>
        <w:rPr>
          <w:rFonts w:cstheme="minorHAnsi"/>
        </w:rPr>
      </w:pPr>
      <w:r w:rsidRPr="009F6C39">
        <w:rPr>
          <w:rFonts w:cstheme="minorHAnsi"/>
        </w:rPr>
        <w:t xml:space="preserve">prowadzenie ewidencji nabytych w drodze spadku praw, o których mowa w ust. </w:t>
      </w:r>
      <w:r w:rsidR="00B066A2">
        <w:rPr>
          <w:rFonts w:cstheme="minorHAnsi"/>
        </w:rPr>
        <w:t>10</w:t>
      </w:r>
      <w:r w:rsidRPr="009F6C39">
        <w:rPr>
          <w:rFonts w:cstheme="minorHAnsi"/>
        </w:rPr>
        <w:t>.1.7</w:t>
      </w:r>
      <w:r w:rsidR="003C3141">
        <w:rPr>
          <w:rFonts w:cstheme="minorHAnsi"/>
        </w:rPr>
        <w:t>.</w:t>
      </w:r>
      <w:r w:rsidR="00BA5C15">
        <w:rPr>
          <w:rFonts w:cstheme="minorHAnsi"/>
        </w:rPr>
        <w:t>,</w:t>
      </w:r>
    </w:p>
    <w:p w14:paraId="59DFED24" w14:textId="160A1387" w:rsidR="001C4D07" w:rsidRPr="009E1E71" w:rsidRDefault="009F6C39" w:rsidP="000D4448">
      <w:pPr>
        <w:numPr>
          <w:ilvl w:val="2"/>
          <w:numId w:val="1"/>
        </w:numPr>
        <w:spacing w:after="0" w:line="300" w:lineRule="auto"/>
        <w:ind w:left="851" w:hanging="709"/>
        <w:rPr>
          <w:rFonts w:eastAsia="Times New Roman" w:cstheme="minorHAnsi"/>
          <w:b/>
          <w:color w:val="000000"/>
          <w:lang w:eastAsia="pl-PL"/>
        </w:rPr>
      </w:pPr>
      <w:r w:rsidRPr="009E1E71">
        <w:rPr>
          <w:rFonts w:cstheme="minorHAnsi"/>
        </w:rPr>
        <w:t>współpraca z organami nadzoru jednoosobowych spółek m.st. Warszawy w zakresie monitorowania i kontroli realizacji przez nadzorowane podmioty ich zadań i troski o mienie.</w:t>
      </w:r>
      <w:bookmarkStart w:id="25" w:name="_Toc294696626"/>
      <w:bookmarkStart w:id="26" w:name="_Hlk98937634"/>
      <w:bookmarkEnd w:id="24"/>
    </w:p>
    <w:p w14:paraId="58463993" w14:textId="75124B4E" w:rsidR="009F6C39" w:rsidRPr="009F6C39" w:rsidRDefault="00C31C8A" w:rsidP="000D4448">
      <w:pPr>
        <w:pStyle w:val="Nagwek1"/>
        <w:keepNext/>
        <w:keepLines/>
        <w:spacing w:before="240" w:line="300" w:lineRule="auto"/>
        <w:ind w:left="851" w:hanging="851"/>
        <w:jc w:val="left"/>
      </w:pPr>
      <w:bookmarkStart w:id="27" w:name="_Toc115201852"/>
      <w:r>
        <w:t xml:space="preserve">Uprawnienia wykonywane </w:t>
      </w:r>
      <w:r w:rsidR="009F6C39" w:rsidRPr="009F6C39">
        <w:t xml:space="preserve">przez </w:t>
      </w:r>
      <w:bookmarkEnd w:id="25"/>
      <w:r w:rsidR="009F6C39" w:rsidRPr="009F6C39">
        <w:t>rady nadzorcze spółek</w:t>
      </w:r>
      <w:bookmarkEnd w:id="26"/>
      <w:bookmarkEnd w:id="27"/>
    </w:p>
    <w:p w14:paraId="191BB078" w14:textId="77777777" w:rsidR="009F6C39" w:rsidRPr="009F6C39" w:rsidRDefault="009F6C39" w:rsidP="000D444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851" w:hanging="851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Uprawnienia kontrolne rady nadzorczej</w:t>
      </w:r>
    </w:p>
    <w:p w14:paraId="564DACEE" w14:textId="62551562" w:rsidR="009F6C39" w:rsidRPr="009F6C39" w:rsidRDefault="009F6C39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bCs/>
          <w:sz w:val="22"/>
          <w:szCs w:val="22"/>
        </w:rPr>
      </w:pPr>
      <w:bookmarkStart w:id="28" w:name="_Ref114836179"/>
      <w:r w:rsidRPr="009F6C39">
        <w:rPr>
          <w:rFonts w:asciiTheme="minorHAnsi" w:hAnsiTheme="minorHAnsi" w:cstheme="minorHAnsi"/>
          <w:bCs/>
          <w:sz w:val="22"/>
          <w:szCs w:val="22"/>
        </w:rPr>
        <w:t xml:space="preserve">Rada nadzorcza realizuje swoje uprawnienia kontrolne poprzez przeprowadzanie </w:t>
      </w:r>
      <w:r w:rsidR="005B041C" w:rsidRPr="009F6C39">
        <w:rPr>
          <w:rFonts w:asciiTheme="minorHAnsi" w:hAnsiTheme="minorHAnsi" w:cstheme="minorHAnsi"/>
          <w:bCs/>
          <w:sz w:val="22"/>
          <w:szCs w:val="22"/>
        </w:rPr>
        <w:t>w</w:t>
      </w:r>
      <w:r w:rsidR="005B041C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spółkach kontroli oraz uproszczonych postępowań </w:t>
      </w:r>
      <w:r w:rsidR="00EB5CAA">
        <w:rPr>
          <w:rFonts w:asciiTheme="minorHAnsi" w:hAnsiTheme="minorHAnsi" w:cstheme="minorHAnsi"/>
          <w:bCs/>
          <w:sz w:val="22"/>
          <w:szCs w:val="22"/>
        </w:rPr>
        <w:t>wyjaśniających</w:t>
      </w:r>
      <w:r w:rsidRPr="009F6C39">
        <w:rPr>
          <w:rFonts w:asciiTheme="minorHAnsi" w:hAnsiTheme="minorHAnsi" w:cstheme="minorHAnsi"/>
          <w:bCs/>
          <w:sz w:val="22"/>
          <w:szCs w:val="22"/>
        </w:rPr>
        <w:t>.</w:t>
      </w:r>
      <w:bookmarkEnd w:id="28"/>
    </w:p>
    <w:p w14:paraId="7CF00F48" w14:textId="5D510B22" w:rsidR="009F6C39" w:rsidRPr="009F6C39" w:rsidRDefault="009F6C39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bCs/>
          <w:sz w:val="22"/>
          <w:szCs w:val="22"/>
        </w:rPr>
      </w:pPr>
      <w:bookmarkStart w:id="29" w:name="_Ref115173938"/>
      <w:r w:rsidRPr="009F6C39">
        <w:rPr>
          <w:rFonts w:asciiTheme="minorHAnsi" w:hAnsiTheme="minorHAnsi" w:cstheme="minorHAnsi"/>
          <w:bCs/>
          <w:sz w:val="22"/>
          <w:szCs w:val="22"/>
        </w:rPr>
        <w:t xml:space="preserve">Dla potrzeb kontroli, o których mowa w ust. </w:t>
      </w:r>
      <w:r w:rsidR="00F457D9">
        <w:rPr>
          <w:rFonts w:asciiTheme="minorHAnsi" w:hAnsiTheme="minorHAnsi" w:cstheme="minorHAnsi"/>
          <w:bCs/>
          <w:sz w:val="22"/>
          <w:szCs w:val="22"/>
        </w:rPr>
        <w:t>10</w:t>
      </w:r>
      <w:r w:rsidRPr="009F6C39">
        <w:rPr>
          <w:rFonts w:asciiTheme="minorHAnsi" w:hAnsiTheme="minorHAnsi" w:cstheme="minorHAnsi"/>
          <w:bCs/>
          <w:sz w:val="22"/>
          <w:szCs w:val="22"/>
        </w:rPr>
        <w:t>.1.1., rada nadzorcza może dokonywać czynności obejmujące w szczególności:</w:t>
      </w:r>
      <w:bookmarkEnd w:id="29"/>
    </w:p>
    <w:p w14:paraId="208741C8" w14:textId="1537394B" w:rsidR="009F6C39" w:rsidRPr="009F6C39" w:rsidRDefault="00F457D9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przeglądanie</w:t>
      </w:r>
      <w:r w:rsidR="009F6C39" w:rsidRPr="009F6C39">
        <w:rPr>
          <w:rFonts w:asciiTheme="minorHAnsi" w:hAnsiTheme="minorHAnsi" w:cstheme="minorHAnsi"/>
          <w:bCs/>
          <w:sz w:val="22"/>
          <w:szCs w:val="22"/>
        </w:rPr>
        <w:t xml:space="preserve"> wszystkich dokumentów spółki,</w:t>
      </w:r>
    </w:p>
    <w:p w14:paraId="7FF35C9C" w14:textId="26A85488" w:rsidR="009F6C39" w:rsidRPr="009F6C39" w:rsidRDefault="009F6C39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rewizj</w:t>
      </w:r>
      <w:r w:rsidR="00F457D9">
        <w:rPr>
          <w:rFonts w:asciiTheme="minorHAnsi" w:hAnsiTheme="minorHAnsi" w:cstheme="minorHAnsi"/>
          <w:bCs/>
          <w:sz w:val="22"/>
          <w:szCs w:val="22"/>
        </w:rPr>
        <w:t>ę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 stanu majątku spółki (sprawdzanie stanu wszelkich składników majątkowych),</w:t>
      </w:r>
    </w:p>
    <w:p w14:paraId="3634CD66" w14:textId="1D60BED6" w:rsidR="009F6C39" w:rsidRPr="009F6C39" w:rsidRDefault="009F6C39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żądanie wyjaśnień i sprawozdań od zarządu, prokurentów i osób zatrudnionych w</w:t>
      </w:r>
      <w:r w:rsidR="00BA5C15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spółce na podstawie umowy o pracę lub wykonujących na rzecz spółki w sposób regularny określone czynności na podstawie umowy o dzieło, umowy zlecenia albo</w:t>
      </w:r>
      <w:r w:rsidR="00BA5C15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innej umowy o podobnym charakterze</w:t>
      </w:r>
      <w:r w:rsidR="005B041C">
        <w:rPr>
          <w:rFonts w:asciiTheme="minorHAnsi" w:hAnsiTheme="minorHAnsi" w:cstheme="minorHAnsi"/>
          <w:bCs/>
          <w:sz w:val="22"/>
          <w:szCs w:val="22"/>
        </w:rPr>
        <w:t>;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54C7D">
        <w:rPr>
          <w:rFonts w:asciiTheme="minorHAnsi" w:hAnsiTheme="minorHAnsi" w:cstheme="minorHAnsi"/>
          <w:bCs/>
          <w:sz w:val="22"/>
          <w:szCs w:val="22"/>
        </w:rPr>
        <w:t>S</w:t>
      </w:r>
      <w:r w:rsidRPr="009F6C39">
        <w:rPr>
          <w:rFonts w:asciiTheme="minorHAnsi" w:hAnsiTheme="minorHAnsi" w:cstheme="minorHAnsi"/>
          <w:bCs/>
          <w:sz w:val="22"/>
          <w:szCs w:val="22"/>
        </w:rPr>
        <w:t>porządzenia lub przekazania wszelkich informacji, dokumentów, sprawozdań lub wyjaśnień dotyczących spółki, w</w:t>
      </w:r>
      <w:r w:rsidR="00BA5C15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szczególności jej działalności lub majątku; </w:t>
      </w:r>
      <w:r w:rsidR="00B54C7D">
        <w:rPr>
          <w:rFonts w:asciiTheme="minorHAnsi" w:hAnsiTheme="minorHAnsi" w:cstheme="minorHAnsi"/>
          <w:bCs/>
          <w:sz w:val="22"/>
          <w:szCs w:val="22"/>
        </w:rPr>
        <w:t>P</w:t>
      </w:r>
      <w:r w:rsidRPr="009F6C39">
        <w:rPr>
          <w:rFonts w:asciiTheme="minorHAnsi" w:hAnsiTheme="minorHAnsi" w:cstheme="minorHAnsi"/>
          <w:bCs/>
          <w:sz w:val="22"/>
          <w:szCs w:val="22"/>
        </w:rPr>
        <w:t>rzedmiotem żądania mogą być również posiadane przez organ lub osobę obowiązaną informacje, sprawozdania lub wyjaśnienia dotyczące spółek zależnych oraz spółek powiązanych,</w:t>
      </w:r>
    </w:p>
    <w:p w14:paraId="22B89E4B" w14:textId="2CF1F048" w:rsidR="009F6C39" w:rsidRPr="009F6C39" w:rsidRDefault="009F6C39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powierzeni</w:t>
      </w:r>
      <w:r w:rsidR="00F457D9">
        <w:rPr>
          <w:rFonts w:asciiTheme="minorHAnsi" w:hAnsiTheme="minorHAnsi" w:cstheme="minorHAnsi"/>
          <w:bCs/>
          <w:sz w:val="22"/>
          <w:szCs w:val="22"/>
        </w:rPr>
        <w:t>e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 czynno</w:t>
      </w:r>
      <w:r w:rsidR="003E3E23">
        <w:rPr>
          <w:rFonts w:asciiTheme="minorHAnsi" w:hAnsiTheme="minorHAnsi" w:cstheme="minorHAnsi"/>
          <w:bCs/>
          <w:sz w:val="22"/>
          <w:szCs w:val="22"/>
        </w:rPr>
        <w:t>ści kontrolnych innym</w:t>
      </w:r>
      <w:r w:rsidR="00BA5C1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F6C39">
        <w:rPr>
          <w:rFonts w:asciiTheme="minorHAnsi" w:hAnsiTheme="minorHAnsi" w:cstheme="minorHAnsi"/>
          <w:bCs/>
          <w:sz w:val="22"/>
          <w:szCs w:val="22"/>
        </w:rPr>
        <w:t>osobom</w:t>
      </w:r>
      <w:r w:rsidR="003E3E23">
        <w:rPr>
          <w:rFonts w:asciiTheme="minorHAnsi" w:hAnsiTheme="minorHAnsi" w:cstheme="minorHAnsi"/>
          <w:bCs/>
          <w:sz w:val="22"/>
          <w:szCs w:val="22"/>
        </w:rPr>
        <w:t xml:space="preserve"> lub jednostkom</w:t>
      </w:r>
      <w:r w:rsidRPr="009F6C39">
        <w:rPr>
          <w:rFonts w:asciiTheme="minorHAnsi" w:hAnsiTheme="minorHAnsi" w:cstheme="minorHAnsi"/>
          <w:bCs/>
          <w:sz w:val="22"/>
          <w:szCs w:val="22"/>
        </w:rPr>
        <w:t>, w</w:t>
      </w:r>
      <w:r w:rsidR="00BA5C15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tym</w:t>
      </w:r>
      <w:r w:rsidR="00A31A2A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komórkom organizacyjnym urzędu</w:t>
      </w:r>
      <w:r w:rsidR="00BA5C15">
        <w:rPr>
          <w:rFonts w:asciiTheme="minorHAnsi" w:hAnsiTheme="minorHAnsi" w:cstheme="minorHAnsi"/>
          <w:bCs/>
          <w:sz w:val="22"/>
          <w:szCs w:val="22"/>
        </w:rPr>
        <w:t>;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54C7D">
        <w:rPr>
          <w:rFonts w:asciiTheme="minorHAnsi" w:hAnsiTheme="minorHAnsi" w:cstheme="minorHAnsi"/>
          <w:bCs/>
          <w:sz w:val="22"/>
          <w:szCs w:val="22"/>
        </w:rPr>
        <w:t>W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 szczególności rada nadzorcza może korzystać ze</w:t>
      </w:r>
      <w:r w:rsidR="00F457D9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wsparcia doradcy rady nadzorczej </w:t>
      </w:r>
      <w:r w:rsidR="00F457D9">
        <w:rPr>
          <w:rFonts w:asciiTheme="minorHAnsi" w:hAnsiTheme="minorHAnsi" w:cstheme="minorHAnsi"/>
          <w:bCs/>
          <w:sz w:val="22"/>
          <w:szCs w:val="22"/>
        </w:rPr>
        <w:t>w celu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 zbadania na koszt spółki określonej sprawy</w:t>
      </w:r>
      <w:r w:rsidR="00F457D9">
        <w:rPr>
          <w:rFonts w:asciiTheme="minorHAnsi" w:hAnsiTheme="minorHAnsi" w:cstheme="minorHAnsi"/>
          <w:bCs/>
          <w:sz w:val="22"/>
          <w:szCs w:val="22"/>
        </w:rPr>
        <w:t xml:space="preserve"> –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 dotyczącej działalności spółki</w:t>
      </w:r>
      <w:r w:rsidR="00F457D9">
        <w:rPr>
          <w:rFonts w:asciiTheme="minorHAnsi" w:hAnsiTheme="minorHAnsi" w:cstheme="minorHAnsi"/>
          <w:bCs/>
          <w:sz w:val="22"/>
          <w:szCs w:val="22"/>
        </w:rPr>
        <w:t xml:space="preserve"> i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 jej majątku lub przygotowania określonych analiz i opinii</w:t>
      </w:r>
      <w:r w:rsidR="00F457D9">
        <w:rPr>
          <w:rFonts w:asciiTheme="minorHAnsi" w:hAnsiTheme="minorHAnsi" w:cstheme="minorHAnsi"/>
          <w:bCs/>
          <w:sz w:val="22"/>
          <w:szCs w:val="22"/>
        </w:rPr>
        <w:t xml:space="preserve"> –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 przy czym </w:t>
      </w:r>
      <w:r w:rsidR="00BA5C15">
        <w:rPr>
          <w:rFonts w:asciiTheme="minorHAnsi" w:hAnsiTheme="minorHAnsi" w:cstheme="minorHAnsi"/>
          <w:bCs/>
          <w:sz w:val="22"/>
          <w:szCs w:val="22"/>
        </w:rPr>
        <w:t>statut</w:t>
      </w:r>
      <w:r w:rsidR="00F457D9" w:rsidRPr="009F6C3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457D9">
        <w:rPr>
          <w:rFonts w:asciiTheme="minorHAnsi" w:hAnsiTheme="minorHAnsi" w:cstheme="minorHAnsi"/>
          <w:bCs/>
          <w:sz w:val="22"/>
          <w:szCs w:val="22"/>
        </w:rPr>
        <w:t xml:space="preserve">lub </w:t>
      </w:r>
      <w:r w:rsidR="00BA5C15">
        <w:rPr>
          <w:rFonts w:asciiTheme="minorHAnsi" w:hAnsiTheme="minorHAnsi" w:cstheme="minorHAnsi"/>
          <w:bCs/>
          <w:sz w:val="22"/>
          <w:szCs w:val="22"/>
        </w:rPr>
        <w:t xml:space="preserve">umowa spółki </w:t>
      </w:r>
      <w:r w:rsidRPr="009F6C39">
        <w:rPr>
          <w:rFonts w:asciiTheme="minorHAnsi" w:hAnsiTheme="minorHAnsi" w:cstheme="minorHAnsi"/>
          <w:bCs/>
          <w:sz w:val="22"/>
          <w:szCs w:val="22"/>
        </w:rPr>
        <w:t>powinn</w:t>
      </w:r>
      <w:r w:rsidR="00BA5C15">
        <w:rPr>
          <w:rFonts w:asciiTheme="minorHAnsi" w:hAnsiTheme="minorHAnsi" w:cstheme="minorHAnsi"/>
          <w:bCs/>
          <w:sz w:val="22"/>
          <w:szCs w:val="22"/>
        </w:rPr>
        <w:t>y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 uzależniać wyznaczenie doradcy wskazanego przez radę nadzorczą od</w:t>
      </w:r>
      <w:r w:rsidR="00BA5C15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zatwierdzenia </w:t>
      </w:r>
      <w:r w:rsidR="00F457D9" w:rsidRPr="009F6C39">
        <w:rPr>
          <w:rFonts w:asciiTheme="minorHAnsi" w:hAnsiTheme="minorHAnsi" w:cstheme="minorHAnsi"/>
          <w:bCs/>
          <w:sz w:val="22"/>
          <w:szCs w:val="22"/>
        </w:rPr>
        <w:t>przez</w:t>
      </w:r>
      <w:r w:rsidR="001C4D07">
        <w:rPr>
          <w:rFonts w:asciiTheme="minorHAnsi" w:hAnsiTheme="minorHAnsi" w:cstheme="minorHAnsi"/>
          <w:bCs/>
          <w:sz w:val="22"/>
          <w:szCs w:val="22"/>
        </w:rPr>
        <w:t> </w:t>
      </w:r>
      <w:r w:rsidR="00F457D9" w:rsidRPr="009F6C39">
        <w:rPr>
          <w:rFonts w:asciiTheme="minorHAnsi" w:hAnsiTheme="minorHAnsi" w:cstheme="minorHAnsi"/>
          <w:bCs/>
          <w:sz w:val="22"/>
          <w:szCs w:val="22"/>
        </w:rPr>
        <w:t>walne zgromadzenie</w:t>
      </w:r>
      <w:r w:rsidR="00F457D9">
        <w:rPr>
          <w:rFonts w:asciiTheme="minorHAnsi" w:hAnsiTheme="minorHAnsi" w:cstheme="minorHAnsi"/>
          <w:bCs/>
          <w:sz w:val="22"/>
          <w:szCs w:val="22"/>
        </w:rPr>
        <w:t xml:space="preserve"> lub </w:t>
      </w:r>
      <w:r w:rsidR="00F457D9" w:rsidRPr="009F6C39">
        <w:rPr>
          <w:rFonts w:asciiTheme="minorHAnsi" w:hAnsiTheme="minorHAnsi" w:cstheme="minorHAnsi"/>
          <w:bCs/>
          <w:sz w:val="22"/>
          <w:szCs w:val="22"/>
        </w:rPr>
        <w:t xml:space="preserve">zgromadzenie wspólników </w:t>
      </w:r>
      <w:r w:rsidRPr="009F6C39">
        <w:rPr>
          <w:rFonts w:asciiTheme="minorHAnsi" w:hAnsiTheme="minorHAnsi" w:cstheme="minorHAnsi"/>
          <w:bCs/>
          <w:sz w:val="22"/>
          <w:szCs w:val="22"/>
        </w:rPr>
        <w:t>wyboru kandydata oraz</w:t>
      </w:r>
      <w:r w:rsidR="001C4D07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warunków umowy z nim</w:t>
      </w:r>
      <w:r w:rsidR="00266F65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w tym </w:t>
      </w:r>
      <w:r w:rsidR="00F457D9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Pr="009F6C39">
        <w:rPr>
          <w:rFonts w:asciiTheme="minorHAnsi" w:hAnsiTheme="minorHAnsi" w:cstheme="minorHAnsi"/>
          <w:bCs/>
          <w:sz w:val="22"/>
          <w:szCs w:val="22"/>
        </w:rPr>
        <w:t>wysokości wynagrodzenia</w:t>
      </w:r>
      <w:r w:rsidR="00266F65">
        <w:rPr>
          <w:rFonts w:asciiTheme="minorHAnsi" w:hAnsiTheme="minorHAnsi" w:cstheme="minorHAnsi"/>
          <w:bCs/>
          <w:sz w:val="22"/>
          <w:szCs w:val="22"/>
        </w:rPr>
        <w:t>)</w:t>
      </w:r>
      <w:r w:rsidRPr="009F6C39">
        <w:rPr>
          <w:rFonts w:asciiTheme="minorHAnsi" w:hAnsiTheme="minorHAnsi" w:cstheme="minorHAnsi"/>
          <w:bCs/>
          <w:sz w:val="22"/>
          <w:szCs w:val="22"/>
        </w:rPr>
        <w:t>,</w:t>
      </w:r>
    </w:p>
    <w:p w14:paraId="1F9D6DBA" w14:textId="4D5CB54D" w:rsidR="009F6C39" w:rsidRPr="009F6C39" w:rsidRDefault="009F6C39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uprawnienie do weryfikowania informacji otrzymywanych od zarządów spółek bez</w:t>
      </w:r>
      <w:r w:rsidR="00FD37E0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dodatkowego wezwania w trybie art. 380</w:t>
      </w:r>
      <w:r w:rsidRPr="009F6C39">
        <w:rPr>
          <w:rFonts w:asciiTheme="minorHAnsi" w:hAnsiTheme="minorHAnsi" w:cstheme="minorHAnsi"/>
          <w:bCs/>
          <w:sz w:val="22"/>
          <w:szCs w:val="22"/>
          <w:vertAlign w:val="superscript"/>
        </w:rPr>
        <w:t>1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 KSH lub </w:t>
      </w:r>
      <w:r w:rsidR="00E64BF1" w:rsidRPr="009F6C39">
        <w:rPr>
          <w:rFonts w:asciiTheme="minorHAnsi" w:hAnsiTheme="minorHAnsi" w:cstheme="minorHAnsi"/>
          <w:bCs/>
          <w:sz w:val="22"/>
          <w:szCs w:val="22"/>
        </w:rPr>
        <w:t>w</w:t>
      </w:r>
      <w:r w:rsidR="00E64BF1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zakresie określonym </w:t>
      </w:r>
      <w:r w:rsidR="00F457D9" w:rsidRPr="009F6C39">
        <w:rPr>
          <w:rFonts w:asciiTheme="minorHAnsi" w:hAnsiTheme="minorHAnsi" w:cstheme="minorHAnsi"/>
          <w:bCs/>
          <w:sz w:val="22"/>
          <w:szCs w:val="22"/>
        </w:rPr>
        <w:t>statutem</w:t>
      </w:r>
      <w:r w:rsidR="003E3E23">
        <w:rPr>
          <w:rFonts w:asciiTheme="minorHAnsi" w:hAnsiTheme="minorHAnsi" w:cstheme="minorHAnsi"/>
          <w:bCs/>
          <w:sz w:val="22"/>
          <w:szCs w:val="22"/>
        </w:rPr>
        <w:t xml:space="preserve"> lub </w:t>
      </w:r>
      <w:r w:rsidRPr="009F6C39">
        <w:rPr>
          <w:rFonts w:asciiTheme="minorHAnsi" w:hAnsiTheme="minorHAnsi" w:cstheme="minorHAnsi"/>
          <w:bCs/>
          <w:sz w:val="22"/>
          <w:szCs w:val="22"/>
        </w:rPr>
        <w:t>umową spółki,</w:t>
      </w:r>
    </w:p>
    <w:p w14:paraId="7587412C" w14:textId="21D7A8DA" w:rsidR="009F6C39" w:rsidRPr="009F6C39" w:rsidRDefault="009F6C39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lastRenderedPageBreak/>
        <w:t>Rada nadzorcza corocznie określa harmonogram czynności kontrolnych poszczególnych obszarów funkcjonalnych spółki oraz podejmuje określone inicjatywy kontroli doraźnych wybrane</w:t>
      </w:r>
      <w:r w:rsidR="00CB3BA1">
        <w:rPr>
          <w:rFonts w:asciiTheme="minorHAnsi" w:hAnsiTheme="minorHAnsi" w:cstheme="minorHAnsi"/>
          <w:bCs/>
          <w:sz w:val="22"/>
          <w:szCs w:val="22"/>
        </w:rPr>
        <w:t>go obszaru działalności spółki.</w:t>
      </w:r>
    </w:p>
    <w:p w14:paraId="60DC358F" w14:textId="3CD2047E" w:rsidR="009F6C39" w:rsidRPr="009F6C39" w:rsidRDefault="009F6C39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 xml:space="preserve">Zarząd spółki </w:t>
      </w:r>
      <w:r w:rsidRPr="009F6C39">
        <w:rPr>
          <w:rFonts w:asciiTheme="minorHAnsi" w:hAnsiTheme="minorHAnsi" w:cstheme="minorHAnsi"/>
          <w:sz w:val="22"/>
          <w:szCs w:val="22"/>
        </w:rPr>
        <w:t>jest zobowiązany udostępnić</w:t>
      </w:r>
      <w:r w:rsidRPr="009F6C39" w:rsidDel="003021D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F6C39">
        <w:rPr>
          <w:rFonts w:asciiTheme="minorHAnsi" w:hAnsiTheme="minorHAnsi" w:cstheme="minorHAnsi"/>
          <w:bCs/>
          <w:sz w:val="22"/>
          <w:szCs w:val="22"/>
        </w:rPr>
        <w:t>radzie nadzorczej dokumenty spółki, w</w:t>
      </w:r>
      <w:r w:rsidR="005B3911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tym</w:t>
      </w:r>
      <w:r w:rsidR="005B3911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stano</w:t>
      </w:r>
      <w:r w:rsidR="00CB3BA1">
        <w:rPr>
          <w:rFonts w:asciiTheme="minorHAnsi" w:hAnsiTheme="minorHAnsi" w:cstheme="minorHAnsi"/>
          <w:bCs/>
          <w:sz w:val="22"/>
          <w:szCs w:val="22"/>
        </w:rPr>
        <w:t>wiące tajemnicę przedsiębiorcy.</w:t>
      </w:r>
    </w:p>
    <w:p w14:paraId="7AFFA376" w14:textId="6AA2618C" w:rsidR="009F6C39" w:rsidRPr="009F6C39" w:rsidRDefault="009F6C39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Formą udokumentowania przeprowadzonej przez radę nadzorczą kontroli jest protokół podpisany przez członków rady przeprowadzających kontrolę, przyjęty w formie uchwały rady nadzorczej. Protokół winien być dokumentem odzwierciedlającym stan ustaleń dokonanych przez radę nadzorczą na podstawie konkretnego materiału źródłowego i</w:t>
      </w:r>
      <w:r w:rsidR="008F73FB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powinien zawierać w szczególności:</w:t>
      </w:r>
    </w:p>
    <w:p w14:paraId="3C2ED104" w14:textId="77777777" w:rsidR="009F6C39" w:rsidRPr="009F6C39" w:rsidRDefault="009F6C39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przedmiot i cel kontroli,</w:t>
      </w:r>
    </w:p>
    <w:p w14:paraId="6B1556B3" w14:textId="77777777" w:rsidR="009F6C39" w:rsidRPr="009F6C39" w:rsidRDefault="009F6C39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skład zespołu kontrolującego,</w:t>
      </w:r>
    </w:p>
    <w:p w14:paraId="2CABFF79" w14:textId="78A42987" w:rsidR="009F6C39" w:rsidRPr="009F6C39" w:rsidRDefault="009F6C39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czas i miejsce kontroli</w:t>
      </w:r>
      <w:r w:rsidR="001C4D07">
        <w:rPr>
          <w:rFonts w:asciiTheme="minorHAnsi" w:hAnsiTheme="minorHAnsi" w:cstheme="minorHAnsi"/>
          <w:bCs/>
          <w:sz w:val="22"/>
          <w:szCs w:val="22"/>
        </w:rPr>
        <w:t>;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4D07">
        <w:rPr>
          <w:rFonts w:asciiTheme="minorHAnsi" w:hAnsiTheme="minorHAnsi" w:cstheme="minorHAnsi"/>
          <w:bCs/>
          <w:sz w:val="22"/>
          <w:szCs w:val="22"/>
        </w:rPr>
        <w:t>K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ontrola winna być przeprowadzona </w:t>
      </w:r>
      <w:r w:rsidR="00E64BF1" w:rsidRPr="009F6C39">
        <w:rPr>
          <w:rFonts w:asciiTheme="minorHAnsi" w:hAnsiTheme="minorHAnsi" w:cstheme="minorHAnsi"/>
          <w:bCs/>
          <w:sz w:val="22"/>
          <w:szCs w:val="22"/>
        </w:rPr>
        <w:t>w</w:t>
      </w:r>
      <w:r w:rsidR="00E64BF1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siedzibie spółki lub</w:t>
      </w:r>
      <w:r w:rsidR="008F73FB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innym ustalonym miejscu, w terminie ustalonym przez radę nadzorczą; </w:t>
      </w:r>
      <w:r w:rsidR="008F73FB">
        <w:rPr>
          <w:rFonts w:asciiTheme="minorHAnsi" w:hAnsiTheme="minorHAnsi" w:cstheme="minorHAnsi"/>
          <w:bCs/>
          <w:sz w:val="22"/>
          <w:szCs w:val="22"/>
        </w:rPr>
        <w:t>N</w:t>
      </w:r>
      <w:r w:rsidRPr="009F6C39">
        <w:rPr>
          <w:rFonts w:asciiTheme="minorHAnsi" w:hAnsiTheme="minorHAnsi" w:cstheme="minorHAnsi"/>
          <w:bCs/>
          <w:sz w:val="22"/>
          <w:szCs w:val="22"/>
        </w:rPr>
        <w:t>iezbędne jest sprecyzowanie daty rozpoczęcia kontroli oraz terminu zakończenia czynności kontrolnych,</w:t>
      </w:r>
    </w:p>
    <w:p w14:paraId="5D7494E7" w14:textId="77777777" w:rsidR="009F6C39" w:rsidRPr="009F6C39" w:rsidRDefault="009F6C39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zakres materiału objętego kontrolą (wynikający z celu kontroli),</w:t>
      </w:r>
    </w:p>
    <w:p w14:paraId="5C815ADA" w14:textId="77777777" w:rsidR="009F6C39" w:rsidRPr="009F6C39" w:rsidRDefault="009F6C39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przebieg kontroli i podjęte czynności, w tym czynności podjęte przez podmioty zewnętrzne,</w:t>
      </w:r>
    </w:p>
    <w:p w14:paraId="69873D7A" w14:textId="3B0176A6" w:rsidR="009F6C39" w:rsidRPr="009F6C39" w:rsidRDefault="009F6C39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wynik kontroli wraz z wnioskami</w:t>
      </w:r>
      <w:r w:rsidR="001D0931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ustaleniami rady nadzorczej </w:t>
      </w:r>
      <w:r w:rsidR="00AD3A36" w:rsidRPr="009F6C39">
        <w:rPr>
          <w:rFonts w:asciiTheme="minorHAnsi" w:hAnsiTheme="minorHAnsi" w:cstheme="minorHAnsi"/>
          <w:bCs/>
          <w:sz w:val="22"/>
          <w:szCs w:val="22"/>
        </w:rPr>
        <w:t>i</w:t>
      </w:r>
      <w:r w:rsidR="00AD3A36">
        <w:rPr>
          <w:rFonts w:asciiTheme="minorHAnsi" w:hAnsiTheme="minorHAnsi" w:cstheme="minorHAnsi"/>
          <w:bCs/>
          <w:sz w:val="22"/>
          <w:szCs w:val="22"/>
        </w:rPr>
        <w:t> </w:t>
      </w:r>
      <w:r w:rsidR="001D0931">
        <w:rPr>
          <w:rFonts w:asciiTheme="minorHAnsi" w:hAnsiTheme="minorHAnsi" w:cstheme="minorHAnsi"/>
          <w:bCs/>
          <w:sz w:val="22"/>
          <w:szCs w:val="22"/>
        </w:rPr>
        <w:t>ewentualnymi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 zaleceniami pokontrolnymi, o ile takie zostaną sformułowane. </w:t>
      </w:r>
      <w:r w:rsidR="00AD3A36" w:rsidRPr="009F6C39">
        <w:rPr>
          <w:rFonts w:asciiTheme="minorHAnsi" w:hAnsiTheme="minorHAnsi" w:cstheme="minorHAnsi"/>
          <w:bCs/>
          <w:sz w:val="22"/>
          <w:szCs w:val="22"/>
        </w:rPr>
        <w:t>W</w:t>
      </w:r>
      <w:r w:rsidR="00AD3A36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uzasadnionych przypadkach po przeprowadzeniu kontroli, rada nadzorcza może zawnioskować do</w:t>
      </w:r>
      <w:r w:rsidR="008F73FB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uprawnionych podmiotów zewnętrznych </w:t>
      </w:r>
      <w:r w:rsidR="00AD3A36" w:rsidRPr="009F6C39">
        <w:rPr>
          <w:rFonts w:asciiTheme="minorHAnsi" w:hAnsiTheme="minorHAnsi" w:cstheme="minorHAnsi"/>
          <w:bCs/>
          <w:sz w:val="22"/>
          <w:szCs w:val="22"/>
        </w:rPr>
        <w:t>o</w:t>
      </w:r>
      <w:r w:rsidR="00AD3A36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przeprowadzenie szczegółowej kontroli danego obszaru funkcjonowania spółki,</w:t>
      </w:r>
    </w:p>
    <w:p w14:paraId="044E5AD3" w14:textId="77777777" w:rsidR="009F6C39" w:rsidRPr="009F6C39" w:rsidRDefault="009F6C39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 xml:space="preserve">wykaz załączników i materiałów źródłowych stanowiących podstawę opracowania protokołu z przeprowadzonej kontroli. </w:t>
      </w:r>
    </w:p>
    <w:p w14:paraId="4CFEFA89" w14:textId="30B2A6B1" w:rsidR="009F6C39" w:rsidRPr="009F6C39" w:rsidRDefault="009F6C39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 xml:space="preserve">Uproszczone postępowanie </w:t>
      </w:r>
      <w:r w:rsidR="00EB5CAA">
        <w:rPr>
          <w:rFonts w:asciiTheme="minorHAnsi" w:hAnsiTheme="minorHAnsi" w:cstheme="minorHAnsi"/>
          <w:bCs/>
          <w:sz w:val="22"/>
          <w:szCs w:val="22"/>
        </w:rPr>
        <w:t>wyjaśniające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 obejmuje dokonanie przez radę nadzorczą weryfikacji określonej sprawy</w:t>
      </w:r>
      <w:r w:rsidR="003E3E23">
        <w:rPr>
          <w:rFonts w:asciiTheme="minorHAnsi" w:hAnsiTheme="minorHAnsi" w:cstheme="minorHAnsi"/>
          <w:bCs/>
          <w:sz w:val="22"/>
          <w:szCs w:val="22"/>
        </w:rPr>
        <w:t xml:space="preserve"> lub </w:t>
      </w:r>
      <w:r w:rsidRPr="009F6C39">
        <w:rPr>
          <w:rFonts w:asciiTheme="minorHAnsi" w:hAnsiTheme="minorHAnsi" w:cstheme="minorHAnsi"/>
          <w:bCs/>
          <w:sz w:val="22"/>
          <w:szCs w:val="22"/>
        </w:rPr>
        <w:t>zagadnienia</w:t>
      </w:r>
      <w:r w:rsidR="003E3E23">
        <w:rPr>
          <w:rFonts w:asciiTheme="minorHAnsi" w:hAnsiTheme="minorHAnsi" w:cstheme="minorHAnsi"/>
          <w:bCs/>
          <w:sz w:val="22"/>
          <w:szCs w:val="22"/>
        </w:rPr>
        <w:t>,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 poprzez odebranie wyjaśnień od zarządu spółki. W razie potrzeby w ramach uproszczonego postępowania wyjaśniającego rada nadzorcza może wykorzystać uprawnienia kontrolne opisane w ust. </w:t>
      </w:r>
      <w:r w:rsidR="00FA74F4">
        <w:rPr>
          <w:rFonts w:asciiTheme="minorHAnsi" w:hAnsiTheme="minorHAnsi" w:cstheme="minorHAnsi"/>
          <w:bCs/>
          <w:sz w:val="22"/>
          <w:szCs w:val="22"/>
        </w:rPr>
        <w:fldChar w:fldCharType="begin"/>
      </w:r>
      <w:r w:rsidR="00FA74F4">
        <w:rPr>
          <w:rFonts w:asciiTheme="minorHAnsi" w:hAnsiTheme="minorHAnsi" w:cstheme="minorHAnsi"/>
          <w:bCs/>
          <w:sz w:val="22"/>
          <w:szCs w:val="22"/>
        </w:rPr>
        <w:instrText xml:space="preserve"> REF _Ref115173938 \r \h </w:instrText>
      </w:r>
      <w:r w:rsidR="00FA74F4">
        <w:rPr>
          <w:rFonts w:asciiTheme="minorHAnsi" w:hAnsiTheme="minorHAnsi" w:cstheme="minorHAnsi"/>
          <w:bCs/>
          <w:sz w:val="22"/>
          <w:szCs w:val="22"/>
        </w:rPr>
      </w:r>
      <w:r w:rsidR="00FA74F4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481C2B">
        <w:rPr>
          <w:rFonts w:asciiTheme="minorHAnsi" w:hAnsiTheme="minorHAnsi" w:cstheme="minorHAnsi"/>
          <w:bCs/>
          <w:sz w:val="22"/>
          <w:szCs w:val="22"/>
        </w:rPr>
        <w:t>11.1.2</w:t>
      </w:r>
      <w:r w:rsidR="00FA74F4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9F6C39">
        <w:rPr>
          <w:rFonts w:asciiTheme="minorHAnsi" w:hAnsiTheme="minorHAnsi" w:cstheme="minorHAnsi"/>
          <w:bCs/>
          <w:sz w:val="22"/>
          <w:szCs w:val="22"/>
        </w:rPr>
        <w:t>. Po</w:t>
      </w:r>
      <w:r w:rsidR="003E3E23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wszechstronnym rozpatrzeniu sprawy rada nadzorcza</w:t>
      </w:r>
      <w:r w:rsidR="003E3E23">
        <w:rPr>
          <w:rFonts w:asciiTheme="minorHAnsi" w:hAnsiTheme="minorHAnsi" w:cstheme="minorHAnsi"/>
          <w:bCs/>
          <w:sz w:val="22"/>
          <w:szCs w:val="22"/>
        </w:rPr>
        <w:t xml:space="preserve"> –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 na podstawie zgromadzonych danych</w:t>
      </w:r>
      <w:r w:rsidR="003E3E23">
        <w:rPr>
          <w:rFonts w:asciiTheme="minorHAnsi" w:hAnsiTheme="minorHAnsi" w:cstheme="minorHAnsi"/>
          <w:bCs/>
          <w:sz w:val="22"/>
          <w:szCs w:val="22"/>
        </w:rPr>
        <w:t xml:space="preserve"> –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 przygotowuje stosowną informację, która kończy uproszczone postępowanie </w:t>
      </w:r>
      <w:r w:rsidR="00EB5CAA">
        <w:rPr>
          <w:rFonts w:asciiTheme="minorHAnsi" w:hAnsiTheme="minorHAnsi" w:cstheme="minorHAnsi"/>
          <w:bCs/>
          <w:sz w:val="22"/>
          <w:szCs w:val="22"/>
        </w:rPr>
        <w:t>wyjaśniające</w:t>
      </w:r>
      <w:r w:rsidRPr="009F6C39">
        <w:rPr>
          <w:rFonts w:asciiTheme="minorHAnsi" w:hAnsiTheme="minorHAnsi" w:cstheme="minorHAnsi"/>
          <w:bCs/>
          <w:sz w:val="22"/>
          <w:szCs w:val="22"/>
        </w:rPr>
        <w:t>.</w:t>
      </w:r>
    </w:p>
    <w:p w14:paraId="6CDE4836" w14:textId="6A41B595" w:rsidR="009F6C39" w:rsidRPr="009F6C39" w:rsidRDefault="009F6C39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>Rada nadzorcza sprawuje stały nadzór nad działalnością spółki we wszystkich dziedzinach jej</w:t>
      </w:r>
      <w:r w:rsidR="005B3911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>działalności, w tym w szczególności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 na bieżąco monitoruje i kontroluje:</w:t>
      </w:r>
    </w:p>
    <w:p w14:paraId="268535C8" w14:textId="6FF15306" w:rsidR="009F6C39" w:rsidRPr="009F6C39" w:rsidRDefault="009F6C39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istotne dla spółki decyzje zarządu, w szczególności poprzez dokonywanie na</w:t>
      </w:r>
      <w:r w:rsidR="005B3911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posiedzeniach przeglądu istotnych zdarzeń, które miały miejsce w spółce pomiędzy posiedzeniami rady nadzorczej na podstawie syntetycznej informa</w:t>
      </w:r>
      <w:r w:rsidR="00CB3BA1">
        <w:rPr>
          <w:rFonts w:asciiTheme="minorHAnsi" w:hAnsiTheme="minorHAnsi" w:cstheme="minorHAnsi"/>
          <w:bCs/>
          <w:sz w:val="22"/>
          <w:szCs w:val="22"/>
        </w:rPr>
        <w:t>cji przygotowanej przez zarząd,</w:t>
      </w:r>
    </w:p>
    <w:p w14:paraId="5F6CFE5D" w14:textId="0309E380" w:rsidR="009F6C39" w:rsidRPr="009F6C39" w:rsidRDefault="009F6C39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uchwały podjęte przez zarząd w czasie pomiędzy posiedzeniami rady nadzorczej i</w:t>
      </w:r>
      <w:r w:rsidR="005B3911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ich przedmiot,</w:t>
      </w:r>
    </w:p>
    <w:p w14:paraId="73672547" w14:textId="77777777" w:rsidR="009F6C39" w:rsidRPr="009F6C39" w:rsidRDefault="009F6C39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lastRenderedPageBreak/>
        <w:t>sytuację ekonomiczno-finansową spółki, ze szczególnym uwzględnieniem następujących elementów:</w:t>
      </w:r>
    </w:p>
    <w:p w14:paraId="570DF96C" w14:textId="60053387" w:rsidR="009F6C39" w:rsidRPr="009F6C39" w:rsidRDefault="009F6C39" w:rsidP="000D4448">
      <w:pPr>
        <w:pStyle w:val="Akapitzlist"/>
        <w:numPr>
          <w:ilvl w:val="4"/>
          <w:numId w:val="1"/>
        </w:numPr>
        <w:spacing w:line="300" w:lineRule="auto"/>
        <w:ind w:left="2694" w:hanging="993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 xml:space="preserve">osiągniętego wyniku ze sprzedaży i wyniku </w:t>
      </w:r>
      <w:r w:rsidR="005066B8" w:rsidRPr="009F6C39">
        <w:rPr>
          <w:rFonts w:asciiTheme="minorHAnsi" w:hAnsiTheme="minorHAnsi" w:cstheme="minorHAnsi"/>
          <w:bCs/>
          <w:sz w:val="22"/>
          <w:szCs w:val="22"/>
        </w:rPr>
        <w:t>z</w:t>
      </w:r>
      <w:r w:rsidR="005066B8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pozostałej działalności operacyjnej,</w:t>
      </w:r>
    </w:p>
    <w:p w14:paraId="4E267BFA" w14:textId="0737887D" w:rsidR="009F6C39" w:rsidRPr="009F6C39" w:rsidRDefault="009F6C39" w:rsidP="000D4448">
      <w:pPr>
        <w:pStyle w:val="Akapitzlist"/>
        <w:numPr>
          <w:ilvl w:val="4"/>
          <w:numId w:val="1"/>
        </w:numPr>
        <w:spacing w:line="300" w:lineRule="auto"/>
        <w:ind w:left="2694" w:hanging="993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wpływu zmian wyniku finansowego, majątku trwałego oraz</w:t>
      </w:r>
      <w:r w:rsidR="00355F3B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zobowiązań i należności na poziom płynności finansowej spółki oraz poziom zadłużenia spółki,</w:t>
      </w:r>
    </w:p>
    <w:p w14:paraId="356EF432" w14:textId="77777777" w:rsidR="009F6C39" w:rsidRPr="009F6C39" w:rsidRDefault="009F6C39" w:rsidP="000D4448">
      <w:pPr>
        <w:pStyle w:val="Akapitzlist"/>
        <w:numPr>
          <w:ilvl w:val="4"/>
          <w:numId w:val="1"/>
        </w:numPr>
        <w:spacing w:line="300" w:lineRule="auto"/>
        <w:ind w:left="2694" w:hanging="993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terminowości regulowania zobowiązań, ze szczególnym uwzględnieniem zobowiązań podatkowych oraz wobec ZUS,</w:t>
      </w:r>
    </w:p>
    <w:p w14:paraId="7C9AFBDA" w14:textId="77777777" w:rsidR="009F6C39" w:rsidRPr="009F6C39" w:rsidRDefault="009F6C39" w:rsidP="000D4448">
      <w:pPr>
        <w:pStyle w:val="Akapitzlist"/>
        <w:numPr>
          <w:ilvl w:val="4"/>
          <w:numId w:val="1"/>
        </w:numPr>
        <w:spacing w:line="300" w:lineRule="auto"/>
        <w:ind w:left="2694" w:hanging="993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realizowanych przedsięwzięć inwestycyjnych,</w:t>
      </w:r>
    </w:p>
    <w:p w14:paraId="60BCC44B" w14:textId="77777777" w:rsidR="009F6C39" w:rsidRPr="009F6C39" w:rsidRDefault="009F6C39" w:rsidP="000D4448">
      <w:pPr>
        <w:pStyle w:val="Akapitzlist"/>
        <w:numPr>
          <w:ilvl w:val="4"/>
          <w:numId w:val="1"/>
        </w:numPr>
        <w:spacing w:line="300" w:lineRule="auto"/>
        <w:ind w:left="2694" w:hanging="993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wdrażanych działań restrukturyzacyjnych,</w:t>
      </w:r>
    </w:p>
    <w:p w14:paraId="44C352E1" w14:textId="77777777" w:rsidR="009F6C39" w:rsidRPr="009F6C39" w:rsidRDefault="009F6C39" w:rsidP="000D4448">
      <w:pPr>
        <w:pStyle w:val="Akapitzlist"/>
        <w:numPr>
          <w:ilvl w:val="4"/>
          <w:numId w:val="1"/>
        </w:numPr>
        <w:spacing w:line="300" w:lineRule="auto"/>
        <w:ind w:left="2694" w:hanging="993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stopnia realizacji celów zarządczych,</w:t>
      </w:r>
    </w:p>
    <w:p w14:paraId="144F4F38" w14:textId="77777777" w:rsidR="009F6C39" w:rsidRPr="009F6C39" w:rsidRDefault="009F6C39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uzyskane od zarządu informacje o:</w:t>
      </w:r>
    </w:p>
    <w:p w14:paraId="419EC3C7" w14:textId="56A51560" w:rsidR="009F6C39" w:rsidRPr="009F6C39" w:rsidRDefault="009F6C39" w:rsidP="000D4448">
      <w:pPr>
        <w:pStyle w:val="Akapitzlist"/>
        <w:numPr>
          <w:ilvl w:val="4"/>
          <w:numId w:val="1"/>
        </w:numPr>
        <w:spacing w:line="300" w:lineRule="auto"/>
        <w:ind w:left="2694" w:hanging="993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istotnych okolicznościach z zakresu prowadzenia spraw spółki z</w:t>
      </w:r>
      <w:r w:rsidR="00355F3B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obszaru operacyjnego, inwestycyjnego i kadrowego;</w:t>
      </w:r>
    </w:p>
    <w:p w14:paraId="02C9781F" w14:textId="77777777" w:rsidR="009F6C39" w:rsidRPr="009F6C39" w:rsidRDefault="009F6C39" w:rsidP="000D4448">
      <w:pPr>
        <w:pStyle w:val="Akapitzlist"/>
        <w:numPr>
          <w:ilvl w:val="4"/>
          <w:numId w:val="1"/>
        </w:numPr>
        <w:spacing w:line="300" w:lineRule="auto"/>
        <w:ind w:left="2694" w:hanging="993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postępach w realizacji wyznaczonych kierunków rozwoju działalności spółki, przy czym zarząd powinien wskazać na odstępstwa od wcześniej wyznaczonych kierunków, podając zarazem uzasadnienie odstępstw;</w:t>
      </w:r>
    </w:p>
    <w:p w14:paraId="0611F40A" w14:textId="7F7D87C7" w:rsidR="009F6C39" w:rsidRPr="009F6C39" w:rsidRDefault="009F6C39" w:rsidP="000D4448">
      <w:pPr>
        <w:pStyle w:val="Akapitzlist"/>
        <w:numPr>
          <w:ilvl w:val="4"/>
          <w:numId w:val="1"/>
        </w:numPr>
        <w:spacing w:line="300" w:lineRule="auto"/>
        <w:ind w:left="2694" w:hanging="993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transakcjach oraz innych zdarzeniach lub okolicznościach, które</w:t>
      </w:r>
      <w:r w:rsidR="00355F3B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istotnie wpływają lub mogą wpływać na sytuację majątkową spółki, w tym na jej rentowność lub płynność;</w:t>
      </w:r>
    </w:p>
    <w:p w14:paraId="79CBCEA4" w14:textId="77777777" w:rsidR="009F6C39" w:rsidRPr="009F6C39" w:rsidRDefault="009F6C39" w:rsidP="000D4448">
      <w:pPr>
        <w:pStyle w:val="Akapitzlist"/>
        <w:numPr>
          <w:ilvl w:val="4"/>
          <w:numId w:val="1"/>
        </w:numPr>
        <w:spacing w:line="300" w:lineRule="auto"/>
        <w:ind w:left="2694" w:hanging="993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zmianach uprzednio udzielonych radzie nadzorczej informacji, jeżeli zmiany te istotnie wpływają lub mogą wpływać na sytuację spółki.</w:t>
      </w:r>
    </w:p>
    <w:p w14:paraId="1AC36474" w14:textId="1B558B2A" w:rsidR="009F6C39" w:rsidRPr="009F6C39" w:rsidRDefault="009F6C39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 xml:space="preserve">Na podstawie art. 4a </w:t>
      </w:r>
      <w:proofErr w:type="spellStart"/>
      <w:r w:rsidRPr="009F6C39">
        <w:rPr>
          <w:rFonts w:asciiTheme="minorHAnsi" w:hAnsiTheme="minorHAnsi" w:cstheme="minorHAnsi"/>
          <w:bCs/>
          <w:sz w:val="22"/>
          <w:szCs w:val="22"/>
        </w:rPr>
        <w:t>UoR</w:t>
      </w:r>
      <w:proofErr w:type="spellEnd"/>
      <w:r w:rsidRPr="009F6C39">
        <w:rPr>
          <w:rFonts w:asciiTheme="minorHAnsi" w:hAnsiTheme="minorHAnsi" w:cstheme="minorHAnsi"/>
          <w:bCs/>
          <w:sz w:val="22"/>
          <w:szCs w:val="22"/>
        </w:rPr>
        <w:t>, członkowie rady nadzorczej wraz z zarządem spółki są</w:t>
      </w:r>
      <w:r w:rsidR="00B54C7D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zobowiązani do zapewnienia, aby sprawozdanie finansowe oraz sprawozdanie z</w:t>
      </w:r>
      <w:r w:rsidR="00B54C7D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działalności jednostki spełniały wymagania przewidziane w </w:t>
      </w:r>
      <w:proofErr w:type="spellStart"/>
      <w:r w:rsidRPr="009F6C39">
        <w:rPr>
          <w:rFonts w:asciiTheme="minorHAnsi" w:hAnsiTheme="minorHAnsi" w:cstheme="minorHAnsi"/>
          <w:bCs/>
          <w:sz w:val="22"/>
          <w:szCs w:val="22"/>
        </w:rPr>
        <w:t>UoR</w:t>
      </w:r>
      <w:proofErr w:type="spellEnd"/>
      <w:r w:rsidRPr="009F6C39">
        <w:rPr>
          <w:rFonts w:asciiTheme="minorHAnsi" w:hAnsiTheme="minorHAnsi" w:cstheme="minorHAnsi"/>
          <w:bCs/>
          <w:sz w:val="22"/>
          <w:szCs w:val="22"/>
        </w:rPr>
        <w:t xml:space="preserve">. Członkowie rady nadzorczej wraz </w:t>
      </w:r>
      <w:r w:rsidR="005066B8" w:rsidRPr="009F6C39">
        <w:rPr>
          <w:rFonts w:asciiTheme="minorHAnsi" w:hAnsiTheme="minorHAnsi" w:cstheme="minorHAnsi"/>
          <w:bCs/>
          <w:sz w:val="22"/>
          <w:szCs w:val="22"/>
        </w:rPr>
        <w:t>z</w:t>
      </w:r>
      <w:r w:rsidR="005066B8">
        <w:rPr>
          <w:rFonts w:asciiTheme="minorHAnsi" w:hAnsiTheme="minorHAnsi" w:cstheme="minorHAnsi"/>
          <w:bCs/>
          <w:sz w:val="22"/>
          <w:szCs w:val="22"/>
        </w:rPr>
        <w:t> </w:t>
      </w:r>
      <w:r w:rsidR="007D5AC7">
        <w:rPr>
          <w:rFonts w:asciiTheme="minorHAnsi" w:hAnsiTheme="minorHAnsi" w:cstheme="minorHAnsi"/>
          <w:bCs/>
          <w:sz w:val="22"/>
          <w:szCs w:val="22"/>
        </w:rPr>
        <w:t xml:space="preserve">członkami zarządu </w:t>
      </w:r>
      <w:r w:rsidRPr="009F6C39">
        <w:rPr>
          <w:rFonts w:asciiTheme="minorHAnsi" w:hAnsiTheme="minorHAnsi" w:cstheme="minorHAnsi"/>
          <w:bCs/>
          <w:sz w:val="22"/>
          <w:szCs w:val="22"/>
        </w:rPr>
        <w:t>odpowiadają solidarnie wobec spółki za szkodę wyrządzoną działaniem lub</w:t>
      </w:r>
      <w:r w:rsidR="00EB5CAA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zaniechaniem stanow</w:t>
      </w:r>
      <w:r w:rsidR="00CB3BA1">
        <w:rPr>
          <w:rFonts w:asciiTheme="minorHAnsi" w:hAnsiTheme="minorHAnsi" w:cstheme="minorHAnsi"/>
          <w:bCs/>
          <w:sz w:val="22"/>
          <w:szCs w:val="22"/>
        </w:rPr>
        <w:t>iącym naruszenie ww. obowiązku.</w:t>
      </w:r>
    </w:p>
    <w:p w14:paraId="54F17CA6" w14:textId="43371C38" w:rsidR="009F6C39" w:rsidRPr="009F6C39" w:rsidRDefault="009F6C39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Do szczególnych obowiązków rady nadzorczej należy ocena sprawozdania finansowego za</w:t>
      </w:r>
      <w:r w:rsidR="00EB5CAA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ubiegły rok obrotowy, sprawozdania zarządu z działalności jednostki oraz sprawozdania z</w:t>
      </w:r>
      <w:r w:rsidR="00EB5CAA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działalności Zarządu, w zakresie ich zgodności z księgami i dokumentami, jak i ze stanem faktycznym, oraz wniosku zarządu dotyczącego podziału zysku albo pokrycia straty, składanie </w:t>
      </w:r>
      <w:r w:rsidR="00EB5CAA" w:rsidRPr="009F6C39">
        <w:rPr>
          <w:rFonts w:asciiTheme="minorHAnsi" w:hAnsiTheme="minorHAnsi" w:cstheme="minorHAnsi"/>
          <w:bCs/>
          <w:sz w:val="22"/>
          <w:szCs w:val="22"/>
        </w:rPr>
        <w:t xml:space="preserve">walnemu zgromadzeniu </w:t>
      </w:r>
      <w:r w:rsidR="00EB5CAA">
        <w:rPr>
          <w:rFonts w:asciiTheme="minorHAnsi" w:hAnsiTheme="minorHAnsi" w:cstheme="minorHAnsi"/>
          <w:bCs/>
          <w:sz w:val="22"/>
          <w:szCs w:val="22"/>
        </w:rPr>
        <w:t xml:space="preserve">lub </w:t>
      </w:r>
      <w:r w:rsidRPr="009F6C39">
        <w:rPr>
          <w:rFonts w:asciiTheme="minorHAnsi" w:hAnsiTheme="minorHAnsi" w:cstheme="minorHAnsi"/>
          <w:bCs/>
          <w:sz w:val="22"/>
          <w:szCs w:val="22"/>
        </w:rPr>
        <w:t>zgromadzeniu wspólników corocznego pisemnego sprawozdania z wyników tej oceny w ramach sprawozdania r</w:t>
      </w:r>
      <w:r w:rsidR="00CB3BA1">
        <w:rPr>
          <w:rFonts w:asciiTheme="minorHAnsi" w:hAnsiTheme="minorHAnsi" w:cstheme="minorHAnsi"/>
          <w:bCs/>
          <w:sz w:val="22"/>
          <w:szCs w:val="22"/>
        </w:rPr>
        <w:t>ady nadzorczej.</w:t>
      </w:r>
    </w:p>
    <w:p w14:paraId="4F47C339" w14:textId="09EC404D" w:rsidR="009F6C39" w:rsidRPr="009F6C39" w:rsidRDefault="009F6C39" w:rsidP="000D4448">
      <w:pPr>
        <w:pStyle w:val="Akapitzlist"/>
        <w:numPr>
          <w:ilvl w:val="2"/>
          <w:numId w:val="1"/>
        </w:numPr>
        <w:spacing w:line="300" w:lineRule="auto"/>
        <w:ind w:left="851" w:hanging="709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 xml:space="preserve">Rada nadzorcza, obowiązana jest do wypełniania obowiązków sprawozdawczych wobec m.st. Warszawy jako </w:t>
      </w:r>
      <w:r w:rsidR="00917847" w:rsidRPr="009F6C39">
        <w:rPr>
          <w:rFonts w:asciiTheme="minorHAnsi" w:hAnsiTheme="minorHAnsi" w:cstheme="minorHAnsi"/>
          <w:bCs/>
          <w:sz w:val="22"/>
          <w:szCs w:val="22"/>
        </w:rPr>
        <w:t>akcjonariusza</w:t>
      </w:r>
      <w:r w:rsidR="00917847">
        <w:rPr>
          <w:rFonts w:asciiTheme="minorHAnsi" w:hAnsiTheme="minorHAnsi" w:cstheme="minorHAnsi"/>
          <w:bCs/>
          <w:sz w:val="22"/>
          <w:szCs w:val="22"/>
        </w:rPr>
        <w:t xml:space="preserve"> lub</w:t>
      </w:r>
      <w:r w:rsidR="00917847" w:rsidRPr="009F6C3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F6C39">
        <w:rPr>
          <w:rFonts w:asciiTheme="minorHAnsi" w:hAnsiTheme="minorHAnsi" w:cstheme="minorHAnsi"/>
          <w:bCs/>
          <w:sz w:val="22"/>
          <w:szCs w:val="22"/>
        </w:rPr>
        <w:t>wspólnika, w szczególności takich jak:</w:t>
      </w:r>
    </w:p>
    <w:p w14:paraId="0F193029" w14:textId="4A6A4E2F" w:rsidR="009F6C39" w:rsidRPr="009F6C39" w:rsidRDefault="009F6C39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 xml:space="preserve">niezwłocznego przekazywania m.st. Warszawy jako </w:t>
      </w:r>
      <w:r w:rsidR="00917847" w:rsidRPr="009F6C39">
        <w:rPr>
          <w:rFonts w:asciiTheme="minorHAnsi" w:hAnsiTheme="minorHAnsi" w:cstheme="minorHAnsi"/>
          <w:bCs/>
          <w:sz w:val="22"/>
          <w:szCs w:val="22"/>
        </w:rPr>
        <w:t xml:space="preserve">akcjonariuszowi </w:t>
      </w:r>
      <w:r w:rsidR="00917847">
        <w:rPr>
          <w:rFonts w:asciiTheme="minorHAnsi" w:hAnsiTheme="minorHAnsi" w:cstheme="minorHAnsi"/>
          <w:bCs/>
          <w:sz w:val="22"/>
          <w:szCs w:val="22"/>
        </w:rPr>
        <w:t>lub </w:t>
      </w:r>
      <w:r w:rsidRPr="009F6C39">
        <w:rPr>
          <w:rFonts w:asciiTheme="minorHAnsi" w:hAnsiTheme="minorHAnsi" w:cstheme="minorHAnsi"/>
          <w:bCs/>
          <w:sz w:val="22"/>
          <w:szCs w:val="22"/>
        </w:rPr>
        <w:t>wspólnikowi jednoosobowych spółek informacji o działaniach rady nadzorczej w zakresie:</w:t>
      </w:r>
    </w:p>
    <w:p w14:paraId="54594F30" w14:textId="73DA19A1" w:rsidR="009F6C39" w:rsidRPr="009F6C39" w:rsidRDefault="009F6C39" w:rsidP="000D4448">
      <w:pPr>
        <w:pStyle w:val="Akapitzlist"/>
        <w:numPr>
          <w:ilvl w:val="4"/>
          <w:numId w:val="1"/>
        </w:numPr>
        <w:spacing w:line="300" w:lineRule="auto"/>
        <w:ind w:left="2694" w:hanging="993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 xml:space="preserve">powoływania, odwoływania albo zawieszania </w:t>
      </w:r>
      <w:r w:rsidR="007D5AC7" w:rsidRPr="009F6C39">
        <w:rPr>
          <w:rFonts w:asciiTheme="minorHAnsi" w:hAnsiTheme="minorHAnsi" w:cstheme="minorHAnsi"/>
          <w:bCs/>
          <w:sz w:val="22"/>
          <w:szCs w:val="22"/>
        </w:rPr>
        <w:t>w</w:t>
      </w:r>
      <w:r w:rsidR="007D5AC7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czynnościach członków zarządu,</w:t>
      </w:r>
    </w:p>
    <w:p w14:paraId="013FCA6B" w14:textId="77777777" w:rsidR="009F6C39" w:rsidRPr="009F6C39" w:rsidRDefault="009F6C39" w:rsidP="000D4448">
      <w:pPr>
        <w:pStyle w:val="Akapitzlist"/>
        <w:numPr>
          <w:ilvl w:val="4"/>
          <w:numId w:val="1"/>
        </w:numPr>
        <w:spacing w:line="300" w:lineRule="auto"/>
        <w:ind w:left="2694" w:hanging="993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lastRenderedPageBreak/>
        <w:t>delegowania członków rady nadzorczej do czasowego wykonywania czynności członków zarządu,</w:t>
      </w:r>
    </w:p>
    <w:p w14:paraId="07452685" w14:textId="77777777" w:rsidR="009F6C39" w:rsidRPr="009F6C39" w:rsidRDefault="009F6C39" w:rsidP="000D4448">
      <w:pPr>
        <w:pStyle w:val="Akapitzlist"/>
        <w:numPr>
          <w:ilvl w:val="4"/>
          <w:numId w:val="1"/>
        </w:numPr>
        <w:spacing w:line="300" w:lineRule="auto"/>
        <w:ind w:left="2694" w:hanging="993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terminu posiedzenia i porządku obrad,</w:t>
      </w:r>
    </w:p>
    <w:p w14:paraId="02E35FEA" w14:textId="28E3109C" w:rsidR="009F6C39" w:rsidRPr="009F6C39" w:rsidRDefault="009F6C39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informowania o istotnych problemach w działalności spółki, w</w:t>
      </w:r>
      <w:r w:rsidR="00B54C7D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tym</w:t>
      </w:r>
      <w:r w:rsidR="00B54C7D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podejrzeniu naruszenia interesu spółki i m.st. Warszawy jako </w:t>
      </w:r>
      <w:r w:rsidR="00917847" w:rsidRPr="009F6C39">
        <w:rPr>
          <w:rFonts w:asciiTheme="minorHAnsi" w:hAnsiTheme="minorHAnsi" w:cstheme="minorHAnsi"/>
          <w:bCs/>
          <w:sz w:val="22"/>
          <w:szCs w:val="22"/>
        </w:rPr>
        <w:t xml:space="preserve">akcjonariusza </w:t>
      </w:r>
      <w:r w:rsidR="00917847">
        <w:rPr>
          <w:rFonts w:asciiTheme="minorHAnsi" w:hAnsiTheme="minorHAnsi" w:cstheme="minorHAnsi"/>
          <w:bCs/>
          <w:sz w:val="22"/>
          <w:szCs w:val="22"/>
        </w:rPr>
        <w:t>lub wspólnika</w:t>
      </w:r>
      <w:r w:rsidRPr="009F6C39">
        <w:rPr>
          <w:rFonts w:asciiTheme="minorHAnsi" w:hAnsiTheme="minorHAnsi" w:cstheme="minorHAnsi"/>
          <w:bCs/>
          <w:sz w:val="22"/>
          <w:szCs w:val="22"/>
        </w:rPr>
        <w:t>,</w:t>
      </w:r>
    </w:p>
    <w:p w14:paraId="67E33756" w14:textId="49311792" w:rsidR="009F6C39" w:rsidRPr="009F6C39" w:rsidRDefault="009F6C39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bieżącego przekazywania kopii protokołów z posiedzeń rady nadzorczej i</w:t>
      </w:r>
      <w:r w:rsidR="00917847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uchwał rady nadzorczej, niezwłocznie po ich przyjęciu,</w:t>
      </w:r>
    </w:p>
    <w:p w14:paraId="12CEBD98" w14:textId="66F6F4E4" w:rsidR="009F6C39" w:rsidRPr="009F6C39" w:rsidRDefault="009F6C39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przekazywania kwartalnego kwestionariusza informacyjnego spółki, którego</w:t>
      </w:r>
      <w:r w:rsidR="00B54C7D">
        <w:rPr>
          <w:rFonts w:asciiTheme="minorHAnsi" w:hAnsiTheme="minorHAnsi" w:cstheme="minorHAnsi"/>
          <w:bCs/>
          <w:sz w:val="22"/>
          <w:szCs w:val="22"/>
        </w:rPr>
        <w:t> </w:t>
      </w:r>
      <w:r w:rsidR="00CB3BA1">
        <w:rPr>
          <w:rFonts w:asciiTheme="minorHAnsi" w:hAnsiTheme="minorHAnsi" w:cstheme="minorHAnsi"/>
          <w:bCs/>
          <w:sz w:val="22"/>
          <w:szCs w:val="22"/>
        </w:rPr>
        <w:t>wzór określa Biuro,</w:t>
      </w:r>
    </w:p>
    <w:p w14:paraId="204C2CC3" w14:textId="7171F8C4" w:rsidR="009F6C39" w:rsidRPr="009F6C39" w:rsidRDefault="009F6C39" w:rsidP="000D4448">
      <w:pPr>
        <w:pStyle w:val="Akapitzlist"/>
        <w:numPr>
          <w:ilvl w:val="3"/>
          <w:numId w:val="1"/>
        </w:numPr>
        <w:spacing w:line="300" w:lineRule="auto"/>
        <w:ind w:left="1701" w:hanging="85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przekazywania do Biura corocznie, w terminie do 31 stycznia, propozycji celów</w:t>
      </w:r>
      <w:r w:rsidRPr="009F6C39">
        <w:rPr>
          <w:rFonts w:asciiTheme="minorHAnsi" w:hAnsiTheme="minorHAnsi" w:cstheme="minorHAnsi"/>
          <w:sz w:val="22"/>
          <w:szCs w:val="22"/>
        </w:rPr>
        <w:t xml:space="preserve"> zarządczych wraz z podaniem obiektywnych i mierzalnych kryteriów ich</w:t>
      </w:r>
      <w:r w:rsidR="00B54C7D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>realizacji (mierników), które obowiązywać będą w danym roku</w:t>
      </w:r>
      <w:r w:rsidR="001C4D07">
        <w:rPr>
          <w:rFonts w:asciiTheme="minorHAnsi" w:hAnsiTheme="minorHAnsi" w:cstheme="minorHAnsi"/>
          <w:sz w:val="22"/>
          <w:szCs w:val="22"/>
        </w:rPr>
        <w:t xml:space="preserve"> obrotowym</w:t>
      </w:r>
      <w:r w:rsidRPr="009F6C39">
        <w:rPr>
          <w:rFonts w:asciiTheme="minorHAnsi" w:hAnsiTheme="minorHAnsi" w:cstheme="minorHAnsi"/>
          <w:sz w:val="22"/>
          <w:szCs w:val="22"/>
        </w:rPr>
        <w:t>.</w:t>
      </w:r>
    </w:p>
    <w:p w14:paraId="255E05B0" w14:textId="11162150" w:rsidR="009F6C39" w:rsidRPr="009F6C39" w:rsidRDefault="009F6C39" w:rsidP="000D4448">
      <w:pPr>
        <w:pStyle w:val="NormalnyWeb"/>
        <w:numPr>
          <w:ilvl w:val="2"/>
          <w:numId w:val="1"/>
        </w:numPr>
        <w:spacing w:before="0" w:beforeAutospacing="0" w:after="0" w:afterAutospacing="0" w:line="300" w:lineRule="auto"/>
        <w:ind w:left="851" w:hanging="709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 xml:space="preserve">Rekomenduje się, aby rada nadzorcza stosowała się do wytycznych </w:t>
      </w:r>
      <w:r w:rsidR="0026343E" w:rsidRPr="009F6C39">
        <w:rPr>
          <w:rFonts w:asciiTheme="minorHAnsi" w:hAnsiTheme="minorHAnsi" w:cstheme="minorHAnsi"/>
          <w:bCs/>
          <w:sz w:val="22"/>
          <w:szCs w:val="22"/>
        </w:rPr>
        <w:t>i</w:t>
      </w:r>
      <w:r w:rsidR="0026343E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wzorcowych dokumentów opracowywanych przez Biuro, odnoszących się do działalności rady nadzorczej.</w:t>
      </w:r>
    </w:p>
    <w:p w14:paraId="230D0A67" w14:textId="77777777" w:rsidR="009F6C39" w:rsidRPr="009F6C39" w:rsidRDefault="009F6C39" w:rsidP="000D4448">
      <w:pPr>
        <w:pStyle w:val="NormalnyWeb"/>
        <w:numPr>
          <w:ilvl w:val="2"/>
          <w:numId w:val="1"/>
        </w:numPr>
        <w:spacing w:before="0" w:beforeAutospacing="0" w:after="0" w:afterAutospacing="0" w:line="300" w:lineRule="auto"/>
        <w:ind w:left="851" w:hanging="709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W spółkach z mniejszościowym udziałem m.st. Warszawy przedstawiciele m.st. Warszawy w radzie nadzorczej spółki powinni:</w:t>
      </w:r>
    </w:p>
    <w:p w14:paraId="4654E69D" w14:textId="77777777" w:rsidR="009F6C39" w:rsidRPr="009F6C39" w:rsidRDefault="009F6C39" w:rsidP="000D4448">
      <w:pPr>
        <w:pStyle w:val="NormalnyWeb"/>
        <w:numPr>
          <w:ilvl w:val="3"/>
          <w:numId w:val="1"/>
        </w:numPr>
        <w:spacing w:before="0" w:beforeAutospacing="0" w:after="0" w:afterAutospacing="0" w:line="300" w:lineRule="auto"/>
        <w:ind w:left="1701" w:hanging="85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informować o naruszeniach przez zarząd obowiązującego prawa,</w:t>
      </w:r>
    </w:p>
    <w:p w14:paraId="421FDCAB" w14:textId="1908BC3A" w:rsidR="009F6C39" w:rsidRPr="009F6C39" w:rsidRDefault="009F6C39" w:rsidP="000D4448">
      <w:pPr>
        <w:pStyle w:val="NormalnyWeb"/>
        <w:numPr>
          <w:ilvl w:val="3"/>
          <w:numId w:val="1"/>
        </w:numPr>
        <w:spacing w:before="0" w:beforeAutospacing="0" w:after="0" w:afterAutospacing="0" w:line="300" w:lineRule="auto"/>
        <w:ind w:left="1701" w:hanging="85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 xml:space="preserve">właściwie wykorzystywać postanowienia </w:t>
      </w:r>
      <w:r w:rsidR="00917847" w:rsidRPr="009F6C39">
        <w:rPr>
          <w:rFonts w:asciiTheme="minorHAnsi" w:hAnsiTheme="minorHAnsi" w:cstheme="minorHAnsi"/>
          <w:bCs/>
          <w:sz w:val="22"/>
          <w:szCs w:val="22"/>
        </w:rPr>
        <w:t>statutu</w:t>
      </w:r>
      <w:r w:rsidR="00917847">
        <w:rPr>
          <w:rFonts w:asciiTheme="minorHAnsi" w:hAnsiTheme="minorHAnsi" w:cstheme="minorHAnsi"/>
          <w:bCs/>
          <w:sz w:val="22"/>
          <w:szCs w:val="22"/>
        </w:rPr>
        <w:t xml:space="preserve"> lub 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umowy spółki </w:t>
      </w:r>
      <w:r w:rsidR="0026343E" w:rsidRPr="009F6C39">
        <w:rPr>
          <w:rFonts w:asciiTheme="minorHAnsi" w:hAnsiTheme="minorHAnsi" w:cstheme="minorHAnsi"/>
          <w:bCs/>
          <w:sz w:val="22"/>
          <w:szCs w:val="22"/>
        </w:rPr>
        <w:t>w</w:t>
      </w:r>
      <w:r w:rsidR="0026343E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celu skutecznego zabezpieczenia interesów m.st. Warszawy,</w:t>
      </w:r>
    </w:p>
    <w:p w14:paraId="5B615879" w14:textId="0B1A3803" w:rsidR="009F6C39" w:rsidRPr="009F6C39" w:rsidRDefault="009F6C39" w:rsidP="000D4448">
      <w:pPr>
        <w:pStyle w:val="NormalnyWeb"/>
        <w:numPr>
          <w:ilvl w:val="3"/>
          <w:numId w:val="1"/>
        </w:numPr>
        <w:spacing w:before="0" w:beforeAutospacing="0" w:after="0" w:afterAutospacing="0" w:line="300" w:lineRule="auto"/>
        <w:ind w:left="1701" w:hanging="85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 xml:space="preserve">informować o istotnych problemach w działalności spółki, w tym podejrzeniu naruszenia interesu spółki i m.st. Warszawy jako </w:t>
      </w:r>
      <w:r w:rsidR="00917847" w:rsidRPr="009F6C39">
        <w:rPr>
          <w:rFonts w:asciiTheme="minorHAnsi" w:hAnsiTheme="minorHAnsi" w:cstheme="minorHAnsi"/>
          <w:bCs/>
          <w:sz w:val="22"/>
          <w:szCs w:val="22"/>
        </w:rPr>
        <w:t>akcjonariusza</w:t>
      </w:r>
      <w:r w:rsidR="00917847">
        <w:rPr>
          <w:rFonts w:asciiTheme="minorHAnsi" w:hAnsiTheme="minorHAnsi" w:cstheme="minorHAnsi"/>
          <w:bCs/>
          <w:sz w:val="22"/>
          <w:szCs w:val="22"/>
        </w:rPr>
        <w:t xml:space="preserve"> lub</w:t>
      </w:r>
      <w:r w:rsidR="00917847" w:rsidRPr="009F6C3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17847">
        <w:rPr>
          <w:rFonts w:asciiTheme="minorHAnsi" w:hAnsiTheme="minorHAnsi" w:cstheme="minorHAnsi"/>
          <w:bCs/>
          <w:sz w:val="22"/>
          <w:szCs w:val="22"/>
        </w:rPr>
        <w:t>wspólnika</w:t>
      </w:r>
      <w:r w:rsidRPr="009F6C39">
        <w:rPr>
          <w:rFonts w:asciiTheme="minorHAnsi" w:hAnsiTheme="minorHAnsi" w:cstheme="minorHAnsi"/>
          <w:bCs/>
          <w:sz w:val="22"/>
          <w:szCs w:val="22"/>
        </w:rPr>
        <w:t>,</w:t>
      </w:r>
    </w:p>
    <w:p w14:paraId="408BF751" w14:textId="3CF1588E" w:rsidR="009F6C39" w:rsidRPr="009F6C39" w:rsidRDefault="009F6C39" w:rsidP="000D4448">
      <w:pPr>
        <w:pStyle w:val="NormalnyWeb"/>
        <w:numPr>
          <w:ilvl w:val="3"/>
          <w:numId w:val="1"/>
        </w:numPr>
        <w:spacing w:before="0" w:beforeAutospacing="0" w:after="0" w:afterAutospacing="0" w:line="300" w:lineRule="auto"/>
        <w:ind w:left="1701" w:hanging="85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inicjować realizację przez zarząd obowiązków sprawozdawczych i</w:t>
      </w:r>
      <w:r w:rsidR="00917847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informacyjnych,</w:t>
      </w:r>
    </w:p>
    <w:p w14:paraId="549BC4B4" w14:textId="6F4CEE93" w:rsidR="009F6C39" w:rsidRPr="009F6C39" w:rsidRDefault="009F6C39" w:rsidP="000D4448">
      <w:pPr>
        <w:pStyle w:val="NormalnyWeb"/>
        <w:numPr>
          <w:ilvl w:val="3"/>
          <w:numId w:val="1"/>
        </w:numPr>
        <w:spacing w:before="0" w:beforeAutospacing="0" w:after="0" w:afterAutospacing="0" w:line="300" w:lineRule="auto"/>
        <w:ind w:left="1701" w:hanging="85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przekazywać kwartalny kwestionariusz informacyjny spół</w:t>
      </w:r>
      <w:r w:rsidR="00CB3BA1">
        <w:rPr>
          <w:rFonts w:asciiTheme="minorHAnsi" w:hAnsiTheme="minorHAnsi" w:cstheme="minorHAnsi"/>
          <w:bCs/>
          <w:sz w:val="22"/>
          <w:szCs w:val="22"/>
        </w:rPr>
        <w:t>ki, którego wzór określa Biuro,</w:t>
      </w:r>
    </w:p>
    <w:p w14:paraId="76D604E7" w14:textId="39A5283B" w:rsidR="009F6C39" w:rsidRPr="009F6C39" w:rsidRDefault="009F6C39" w:rsidP="000D4448">
      <w:pPr>
        <w:pStyle w:val="NormalnyWeb"/>
        <w:numPr>
          <w:ilvl w:val="3"/>
          <w:numId w:val="1"/>
        </w:numPr>
        <w:spacing w:before="0" w:beforeAutospacing="0" w:after="0" w:afterAutospacing="0" w:line="300" w:lineRule="auto"/>
        <w:ind w:left="1701" w:hanging="850"/>
        <w:rPr>
          <w:rStyle w:val="Tekstpodstawowy1"/>
          <w:rFonts w:asciiTheme="minorHAnsi" w:hAnsiTheme="minorHAnsi" w:cstheme="minorHAnsi"/>
          <w:bCs/>
          <w:sz w:val="22"/>
          <w:szCs w:val="22"/>
        </w:rPr>
      </w:pPr>
      <w:r w:rsidRPr="009F6C39">
        <w:rPr>
          <w:rStyle w:val="Tekstpodstawowy1"/>
          <w:rFonts w:asciiTheme="minorHAnsi" w:hAnsiTheme="minorHAnsi" w:cstheme="minorHAnsi"/>
          <w:sz w:val="22"/>
          <w:szCs w:val="22"/>
        </w:rPr>
        <w:t xml:space="preserve">podejmować działania w </w:t>
      </w:r>
      <w:r w:rsidRPr="009F6C39">
        <w:rPr>
          <w:rFonts w:asciiTheme="minorHAnsi" w:hAnsiTheme="minorHAnsi" w:cstheme="minorHAnsi"/>
          <w:sz w:val="22"/>
          <w:szCs w:val="22"/>
        </w:rPr>
        <w:t xml:space="preserve">celu </w:t>
      </w:r>
      <w:r w:rsidRPr="009F6C39">
        <w:rPr>
          <w:rStyle w:val="Tekstpodstawowy1"/>
          <w:rFonts w:asciiTheme="minorHAnsi" w:hAnsiTheme="minorHAnsi" w:cstheme="minorHAnsi"/>
          <w:sz w:val="22"/>
          <w:szCs w:val="22"/>
        </w:rPr>
        <w:t xml:space="preserve">ukształtowania wynagrodzeń członków zarządu zgodnie </w:t>
      </w:r>
      <w:r w:rsidRPr="009F6C39">
        <w:rPr>
          <w:rFonts w:asciiTheme="minorHAnsi" w:hAnsiTheme="minorHAnsi" w:cstheme="minorHAnsi"/>
          <w:sz w:val="22"/>
          <w:szCs w:val="22"/>
        </w:rPr>
        <w:t xml:space="preserve">z </w:t>
      </w:r>
      <w:proofErr w:type="spellStart"/>
      <w:r w:rsidRPr="009F6C39">
        <w:rPr>
          <w:rStyle w:val="Tekstpodstawowy1"/>
          <w:rFonts w:asciiTheme="minorHAnsi" w:hAnsiTheme="minorHAnsi" w:cstheme="minorHAnsi"/>
          <w:sz w:val="22"/>
          <w:szCs w:val="22"/>
        </w:rPr>
        <w:t>UoZKW</w:t>
      </w:r>
      <w:proofErr w:type="spellEnd"/>
      <w:r w:rsidRPr="009F6C39">
        <w:rPr>
          <w:rStyle w:val="Tekstpodstawowy1"/>
          <w:rFonts w:asciiTheme="minorHAnsi" w:hAnsiTheme="minorHAnsi" w:cstheme="minorHAnsi"/>
          <w:sz w:val="22"/>
          <w:szCs w:val="22"/>
        </w:rPr>
        <w:t xml:space="preserve"> poprzez wykonywanie </w:t>
      </w:r>
      <w:r w:rsidRPr="009F6C39">
        <w:rPr>
          <w:rFonts w:asciiTheme="minorHAnsi" w:hAnsiTheme="minorHAnsi" w:cstheme="minorHAnsi"/>
          <w:sz w:val="22"/>
          <w:szCs w:val="22"/>
        </w:rPr>
        <w:t xml:space="preserve">uprawnień </w:t>
      </w:r>
      <w:r w:rsidRPr="009F6C39">
        <w:rPr>
          <w:rStyle w:val="Tekstpodstawowy1"/>
          <w:rFonts w:asciiTheme="minorHAnsi" w:hAnsiTheme="minorHAnsi" w:cstheme="minorHAnsi"/>
          <w:sz w:val="22"/>
          <w:szCs w:val="22"/>
        </w:rPr>
        <w:t xml:space="preserve">dotyczących organu nadzorczego wynikających </w:t>
      </w:r>
      <w:r w:rsidRPr="009F6C39">
        <w:rPr>
          <w:rFonts w:asciiTheme="minorHAnsi" w:hAnsiTheme="minorHAnsi" w:cstheme="minorHAnsi"/>
          <w:sz w:val="22"/>
          <w:szCs w:val="22"/>
        </w:rPr>
        <w:t xml:space="preserve">z </w:t>
      </w:r>
      <w:r w:rsidRPr="009F6C39">
        <w:rPr>
          <w:rStyle w:val="Tekstpodstawowy1"/>
          <w:rFonts w:asciiTheme="minorHAnsi" w:hAnsiTheme="minorHAnsi" w:cstheme="minorHAnsi"/>
          <w:sz w:val="22"/>
          <w:szCs w:val="22"/>
        </w:rPr>
        <w:t xml:space="preserve">przepisów prawa oraz postanowień </w:t>
      </w:r>
      <w:r w:rsidR="00FD37E0" w:rsidRPr="009F6C39">
        <w:rPr>
          <w:rStyle w:val="Tekstpodstawowy1"/>
          <w:rFonts w:asciiTheme="minorHAnsi" w:hAnsiTheme="minorHAnsi" w:cstheme="minorHAnsi"/>
          <w:sz w:val="22"/>
          <w:szCs w:val="22"/>
        </w:rPr>
        <w:t>statutu</w:t>
      </w:r>
      <w:r w:rsidR="00FD37E0">
        <w:rPr>
          <w:rStyle w:val="Tekstpodstawowy1"/>
          <w:rFonts w:asciiTheme="minorHAnsi" w:hAnsiTheme="minorHAnsi" w:cstheme="minorHAnsi"/>
          <w:sz w:val="22"/>
          <w:szCs w:val="22"/>
        </w:rPr>
        <w:t xml:space="preserve"> lub</w:t>
      </w:r>
      <w:r w:rsidR="00B54C7D">
        <w:rPr>
          <w:rStyle w:val="Tekstpodstawowy1"/>
          <w:rFonts w:asciiTheme="minorHAnsi" w:hAnsiTheme="minorHAnsi" w:cstheme="minorHAnsi"/>
          <w:sz w:val="22"/>
          <w:szCs w:val="22"/>
        </w:rPr>
        <w:t> </w:t>
      </w:r>
      <w:r w:rsidRPr="009F6C39">
        <w:rPr>
          <w:rStyle w:val="Tekstpodstawowy1"/>
          <w:rFonts w:asciiTheme="minorHAnsi" w:hAnsiTheme="minorHAnsi" w:cstheme="minorHAnsi"/>
          <w:sz w:val="22"/>
          <w:szCs w:val="22"/>
        </w:rPr>
        <w:t>umowy</w:t>
      </w:r>
      <w:r w:rsidR="00FD37E0">
        <w:rPr>
          <w:rStyle w:val="Tekstpodstawowy1"/>
          <w:rFonts w:asciiTheme="minorHAnsi" w:hAnsiTheme="minorHAnsi" w:cstheme="minorHAnsi"/>
          <w:sz w:val="22"/>
          <w:szCs w:val="22"/>
        </w:rPr>
        <w:t xml:space="preserve"> spółki</w:t>
      </w:r>
      <w:r w:rsidRPr="009F6C39">
        <w:rPr>
          <w:rStyle w:val="Tekstpodstawowy1"/>
          <w:rFonts w:asciiTheme="minorHAnsi" w:hAnsiTheme="minorHAnsi" w:cstheme="minorHAnsi"/>
          <w:sz w:val="22"/>
          <w:szCs w:val="22"/>
        </w:rPr>
        <w:t xml:space="preserve">. </w:t>
      </w:r>
    </w:p>
    <w:p w14:paraId="58B4F6A9" w14:textId="327AC2DF" w:rsidR="009F6C39" w:rsidRPr="009F6C39" w:rsidRDefault="00C31C8A" w:rsidP="000D4448">
      <w:pPr>
        <w:pStyle w:val="Nagwek1"/>
        <w:keepNext/>
        <w:keepLines/>
        <w:spacing w:before="240" w:line="300" w:lineRule="auto"/>
        <w:ind w:left="851" w:hanging="851"/>
        <w:jc w:val="left"/>
      </w:pPr>
      <w:bookmarkStart w:id="30" w:name="_Toc115201853"/>
      <w:bookmarkStart w:id="31" w:name="_Hlk98937648"/>
      <w:r>
        <w:t xml:space="preserve">Uprawnienia wykonywane </w:t>
      </w:r>
      <w:r w:rsidR="009F6C39" w:rsidRPr="009F6C39">
        <w:t>przez zarządy spółek</w:t>
      </w:r>
      <w:bookmarkEnd w:id="30"/>
    </w:p>
    <w:bookmarkEnd w:id="31"/>
    <w:p w14:paraId="3167A157" w14:textId="07A446A2" w:rsidR="009F6C39" w:rsidRPr="009F6C39" w:rsidRDefault="008C3E44" w:rsidP="000D4448">
      <w:pPr>
        <w:pStyle w:val="Tekstpodstawowy"/>
        <w:numPr>
          <w:ilvl w:val="1"/>
          <w:numId w:val="1"/>
        </w:numPr>
        <w:spacing w:after="0" w:line="300" w:lineRule="auto"/>
        <w:ind w:left="851" w:hanging="851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Szczegółowe k</w:t>
      </w:r>
      <w:r w:rsidR="009F6C39" w:rsidRPr="009F6C39">
        <w:rPr>
          <w:rFonts w:asciiTheme="minorHAnsi" w:hAnsiTheme="minorHAnsi" w:cstheme="minorHAnsi"/>
          <w:bCs/>
          <w:sz w:val="22"/>
          <w:szCs w:val="22"/>
        </w:rPr>
        <w:t>ompetencj</w:t>
      </w:r>
      <w:r w:rsidR="00A444A2">
        <w:rPr>
          <w:rFonts w:asciiTheme="minorHAnsi" w:hAnsiTheme="minorHAnsi" w:cstheme="minorHAnsi"/>
          <w:bCs/>
          <w:sz w:val="22"/>
          <w:szCs w:val="22"/>
        </w:rPr>
        <w:t>e</w:t>
      </w:r>
      <w:r w:rsidR="009F6C39" w:rsidRPr="009F6C39">
        <w:rPr>
          <w:rFonts w:asciiTheme="minorHAnsi" w:hAnsiTheme="minorHAnsi" w:cstheme="minorHAnsi"/>
          <w:bCs/>
          <w:sz w:val="22"/>
          <w:szCs w:val="22"/>
        </w:rPr>
        <w:t xml:space="preserve"> i </w:t>
      </w:r>
      <w:r w:rsidR="00A444A2" w:rsidRPr="009F6C39">
        <w:rPr>
          <w:rFonts w:asciiTheme="minorHAnsi" w:hAnsiTheme="minorHAnsi" w:cstheme="minorHAnsi"/>
          <w:bCs/>
          <w:sz w:val="22"/>
          <w:szCs w:val="22"/>
        </w:rPr>
        <w:t>obowiązk</w:t>
      </w:r>
      <w:r w:rsidR="00A444A2">
        <w:rPr>
          <w:rFonts w:asciiTheme="minorHAnsi" w:hAnsiTheme="minorHAnsi" w:cstheme="minorHAnsi"/>
          <w:bCs/>
          <w:sz w:val="22"/>
          <w:szCs w:val="22"/>
        </w:rPr>
        <w:t>i</w:t>
      </w:r>
      <w:r w:rsidR="00A444A2" w:rsidRPr="009F6C3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F6C39" w:rsidRPr="009F6C39">
        <w:rPr>
          <w:rFonts w:asciiTheme="minorHAnsi" w:hAnsiTheme="minorHAnsi" w:cstheme="minorHAnsi"/>
          <w:bCs/>
          <w:sz w:val="22"/>
          <w:szCs w:val="22"/>
        </w:rPr>
        <w:t xml:space="preserve">członków zarządu w spółkach z udziałem m.st. Warszawy </w:t>
      </w:r>
      <w:r w:rsidR="00A444A2">
        <w:rPr>
          <w:rFonts w:asciiTheme="minorHAnsi" w:hAnsiTheme="minorHAnsi" w:cstheme="minorHAnsi"/>
          <w:bCs/>
          <w:sz w:val="22"/>
          <w:szCs w:val="22"/>
        </w:rPr>
        <w:t xml:space="preserve">określa się </w:t>
      </w:r>
      <w:r w:rsidR="009F6C39" w:rsidRPr="009F6C39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="00FD37E0" w:rsidRPr="009F6C39">
        <w:rPr>
          <w:rFonts w:asciiTheme="minorHAnsi" w:hAnsiTheme="minorHAnsi" w:cstheme="minorHAnsi"/>
          <w:bCs/>
          <w:sz w:val="22"/>
          <w:szCs w:val="22"/>
        </w:rPr>
        <w:t>statutach</w:t>
      </w:r>
      <w:r w:rsidR="00FD37E0">
        <w:rPr>
          <w:rFonts w:asciiTheme="minorHAnsi" w:hAnsiTheme="minorHAnsi" w:cstheme="minorHAnsi"/>
          <w:bCs/>
          <w:sz w:val="22"/>
          <w:szCs w:val="22"/>
        </w:rPr>
        <w:t xml:space="preserve"> lub </w:t>
      </w:r>
      <w:r w:rsidR="009F6C39" w:rsidRPr="009F6C39">
        <w:rPr>
          <w:rFonts w:asciiTheme="minorHAnsi" w:hAnsiTheme="minorHAnsi" w:cstheme="minorHAnsi"/>
          <w:bCs/>
          <w:sz w:val="22"/>
          <w:szCs w:val="22"/>
        </w:rPr>
        <w:t>umowach spółek</w:t>
      </w:r>
      <w:r>
        <w:rPr>
          <w:rFonts w:asciiTheme="minorHAnsi" w:hAnsiTheme="minorHAnsi" w:cstheme="minorHAnsi"/>
          <w:bCs/>
          <w:sz w:val="22"/>
          <w:szCs w:val="22"/>
        </w:rPr>
        <w:t xml:space="preserve"> lub zgodnie z zasadami ustalonymi w tych statutach lub umowach spółek</w:t>
      </w:r>
      <w:r w:rsidR="009F6C39" w:rsidRPr="009F6C39">
        <w:rPr>
          <w:rFonts w:asciiTheme="minorHAnsi" w:hAnsiTheme="minorHAnsi" w:cstheme="minorHAnsi"/>
          <w:bCs/>
          <w:sz w:val="22"/>
          <w:szCs w:val="22"/>
        </w:rPr>
        <w:t>.</w:t>
      </w:r>
    </w:p>
    <w:p w14:paraId="6FA54851" w14:textId="44367930" w:rsidR="009F6C39" w:rsidRPr="009F6C39" w:rsidRDefault="009F6C39" w:rsidP="000D4448">
      <w:pPr>
        <w:pStyle w:val="Tekstpodstawowy"/>
        <w:numPr>
          <w:ilvl w:val="1"/>
          <w:numId w:val="1"/>
        </w:numPr>
        <w:spacing w:after="0" w:line="300" w:lineRule="auto"/>
        <w:ind w:left="851" w:hanging="851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Zarząd udziela</w:t>
      </w:r>
      <w:r w:rsidR="00CD5933">
        <w:rPr>
          <w:rFonts w:asciiTheme="minorHAnsi" w:hAnsiTheme="minorHAnsi" w:cstheme="minorHAnsi"/>
          <w:bCs/>
          <w:sz w:val="22"/>
          <w:szCs w:val="22"/>
        </w:rPr>
        <w:t xml:space="preserve"> w odpowiednich terminach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 odpowiedzi na pisma otrzymane od biur </w:t>
      </w:r>
      <w:r w:rsidR="0026343E" w:rsidRPr="009F6C39">
        <w:rPr>
          <w:rFonts w:asciiTheme="minorHAnsi" w:hAnsiTheme="minorHAnsi" w:cstheme="minorHAnsi"/>
          <w:bCs/>
          <w:sz w:val="22"/>
          <w:szCs w:val="22"/>
        </w:rPr>
        <w:t>i</w:t>
      </w:r>
      <w:r w:rsidR="0026343E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jednostek organizacyjnych m.st.</w:t>
      </w:r>
      <w:r w:rsidR="00FD37E0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Warszawy.</w:t>
      </w:r>
    </w:p>
    <w:p w14:paraId="32D430BB" w14:textId="77777777" w:rsidR="009F6C39" w:rsidRPr="009F6C39" w:rsidRDefault="009F6C39" w:rsidP="000D4448">
      <w:pPr>
        <w:pStyle w:val="Tekstpodstawowy"/>
        <w:numPr>
          <w:ilvl w:val="1"/>
          <w:numId w:val="1"/>
        </w:numPr>
        <w:spacing w:after="0" w:line="300" w:lineRule="auto"/>
        <w:ind w:left="851" w:hanging="851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Zarząd przedkłada do Biura następujące dokumenty sprawozdawcze:</w:t>
      </w:r>
    </w:p>
    <w:p w14:paraId="115E3F97" w14:textId="78D3F316" w:rsidR="009F6C39" w:rsidRPr="009F6C39" w:rsidRDefault="009F6C39" w:rsidP="000D4448">
      <w:pPr>
        <w:pStyle w:val="Tekstpodstawowy"/>
        <w:numPr>
          <w:ilvl w:val="2"/>
          <w:numId w:val="1"/>
        </w:numPr>
        <w:spacing w:after="0" w:line="300" w:lineRule="auto"/>
        <w:ind w:left="851" w:hanging="709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 xml:space="preserve">sprawozdanie F-01 w terminie przypisanym dla sprawozdawczości Głównego Urzędu Statystycznego, o ile taki obowiązek </w:t>
      </w:r>
      <w:r w:rsidR="00445C65">
        <w:rPr>
          <w:rFonts w:asciiTheme="minorHAnsi" w:hAnsiTheme="minorHAnsi" w:cstheme="minorHAnsi"/>
          <w:bCs/>
          <w:sz w:val="22"/>
          <w:szCs w:val="22"/>
        </w:rPr>
        <w:t xml:space="preserve">został </w:t>
      </w:r>
      <w:r w:rsidRPr="009F6C39">
        <w:rPr>
          <w:rFonts w:asciiTheme="minorHAnsi" w:hAnsiTheme="minorHAnsi" w:cstheme="minorHAnsi"/>
          <w:bCs/>
          <w:sz w:val="22"/>
          <w:szCs w:val="22"/>
        </w:rPr>
        <w:t>na spółkę nałożony,</w:t>
      </w:r>
    </w:p>
    <w:p w14:paraId="67BA4C89" w14:textId="2A1FCCD8" w:rsidR="009F6C39" w:rsidRPr="009F6C39" w:rsidRDefault="009F6C39" w:rsidP="000D4448">
      <w:pPr>
        <w:pStyle w:val="Tekstpodstawowy"/>
        <w:numPr>
          <w:ilvl w:val="2"/>
          <w:numId w:val="1"/>
        </w:numPr>
        <w:spacing w:after="0" w:line="300" w:lineRule="auto"/>
        <w:ind w:left="851" w:hanging="709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lastRenderedPageBreak/>
        <w:t>dane ekonomiczno</w:t>
      </w:r>
      <w:r w:rsidR="001C4D07">
        <w:rPr>
          <w:rFonts w:asciiTheme="minorHAnsi" w:hAnsiTheme="minorHAnsi" w:cstheme="minorHAnsi"/>
          <w:bCs/>
          <w:sz w:val="22"/>
          <w:szCs w:val="22"/>
        </w:rPr>
        <w:t>-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finansowe spółki, w terminie i według wzoru określonego przez Biuro, </w:t>
      </w:r>
    </w:p>
    <w:p w14:paraId="711704F3" w14:textId="2C888890" w:rsidR="009F6C39" w:rsidRPr="009F6C39" w:rsidRDefault="009F6C39" w:rsidP="000D4448">
      <w:pPr>
        <w:pStyle w:val="Tekstpodstawowy"/>
        <w:numPr>
          <w:ilvl w:val="2"/>
          <w:numId w:val="1"/>
        </w:numPr>
        <w:spacing w:after="0" w:line="300" w:lineRule="auto"/>
        <w:ind w:left="851" w:hanging="709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 xml:space="preserve">inne sprawozdania, których obowiązek składania wynika z postanowień </w:t>
      </w:r>
      <w:r w:rsidR="00FD37E0" w:rsidRPr="009F6C39">
        <w:rPr>
          <w:rFonts w:asciiTheme="minorHAnsi" w:hAnsiTheme="minorHAnsi" w:cstheme="minorHAnsi"/>
          <w:bCs/>
          <w:sz w:val="22"/>
          <w:szCs w:val="22"/>
        </w:rPr>
        <w:t>statutu</w:t>
      </w:r>
      <w:r w:rsidR="00FD37E0">
        <w:rPr>
          <w:rFonts w:asciiTheme="minorHAnsi" w:hAnsiTheme="minorHAnsi" w:cstheme="minorHAnsi"/>
          <w:bCs/>
          <w:sz w:val="22"/>
          <w:szCs w:val="22"/>
        </w:rPr>
        <w:t xml:space="preserve"> lub 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umowy spółki, uchwał </w:t>
      </w:r>
      <w:r w:rsidR="00FD37E0" w:rsidRPr="009F6C39">
        <w:rPr>
          <w:rFonts w:asciiTheme="minorHAnsi" w:hAnsiTheme="minorHAnsi" w:cstheme="minorHAnsi"/>
          <w:bCs/>
          <w:sz w:val="22"/>
          <w:szCs w:val="22"/>
        </w:rPr>
        <w:t>walnego zgromadzenia</w:t>
      </w:r>
      <w:r w:rsidR="00FD37E0">
        <w:rPr>
          <w:rFonts w:asciiTheme="minorHAnsi" w:hAnsiTheme="minorHAnsi" w:cstheme="minorHAnsi"/>
          <w:bCs/>
          <w:sz w:val="22"/>
          <w:szCs w:val="22"/>
        </w:rPr>
        <w:t xml:space="preserve"> lub </w:t>
      </w:r>
      <w:r w:rsidRPr="009F6C39">
        <w:rPr>
          <w:rFonts w:asciiTheme="minorHAnsi" w:hAnsiTheme="minorHAnsi" w:cstheme="minorHAnsi"/>
          <w:bCs/>
          <w:sz w:val="22"/>
          <w:szCs w:val="22"/>
        </w:rPr>
        <w:t>zgromadzenia wspólników</w:t>
      </w:r>
      <w:r w:rsidR="00FD37E0">
        <w:rPr>
          <w:rFonts w:asciiTheme="minorHAnsi" w:hAnsiTheme="minorHAnsi" w:cstheme="minorHAnsi"/>
          <w:bCs/>
          <w:sz w:val="22"/>
          <w:szCs w:val="22"/>
        </w:rPr>
        <w:t xml:space="preserve">, jak również ewentualnych wytycznych i zaleceń </w:t>
      </w:r>
      <w:r w:rsidRPr="009F6C39">
        <w:rPr>
          <w:rFonts w:asciiTheme="minorHAnsi" w:hAnsiTheme="minorHAnsi" w:cstheme="minorHAnsi"/>
          <w:bCs/>
          <w:sz w:val="22"/>
          <w:szCs w:val="22"/>
        </w:rPr>
        <w:t>Biura,</w:t>
      </w:r>
    </w:p>
    <w:p w14:paraId="1B25CEAC" w14:textId="76218C39" w:rsidR="009F6C39" w:rsidRPr="009F6C39" w:rsidRDefault="009F6C39" w:rsidP="000D4448">
      <w:pPr>
        <w:pStyle w:val="Tekstpodstawowy"/>
        <w:numPr>
          <w:ilvl w:val="2"/>
          <w:numId w:val="1"/>
        </w:numPr>
        <w:spacing w:after="0" w:line="300" w:lineRule="auto"/>
        <w:ind w:left="851" w:hanging="709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informację o istotnych ryzykach zidentyfikowanych w spółce i sposobach zarządzania tym</w:t>
      </w:r>
      <w:r w:rsidR="00BE37DD">
        <w:rPr>
          <w:rFonts w:asciiTheme="minorHAnsi" w:hAnsiTheme="minorHAnsi" w:cstheme="minorHAnsi"/>
          <w:bCs/>
          <w:sz w:val="22"/>
          <w:szCs w:val="22"/>
        </w:rPr>
        <w:t>i</w:t>
      </w:r>
      <w:r w:rsidR="001C4D07">
        <w:rPr>
          <w:rFonts w:asciiTheme="minorHAnsi" w:hAnsiTheme="minorHAnsi" w:cstheme="minorHAnsi"/>
          <w:bCs/>
          <w:sz w:val="22"/>
          <w:szCs w:val="22"/>
        </w:rPr>
        <w:t> </w:t>
      </w:r>
      <w:proofErr w:type="spellStart"/>
      <w:r w:rsidR="00BE37DD" w:rsidRPr="009F6C39">
        <w:rPr>
          <w:rFonts w:asciiTheme="minorHAnsi" w:hAnsiTheme="minorHAnsi" w:cstheme="minorHAnsi"/>
          <w:bCs/>
          <w:sz w:val="22"/>
          <w:szCs w:val="22"/>
        </w:rPr>
        <w:t>ryzyk</w:t>
      </w:r>
      <w:r w:rsidR="00BE37DD">
        <w:rPr>
          <w:rFonts w:asciiTheme="minorHAnsi" w:hAnsiTheme="minorHAnsi" w:cstheme="minorHAnsi"/>
          <w:bCs/>
          <w:sz w:val="22"/>
          <w:szCs w:val="22"/>
        </w:rPr>
        <w:t>ami</w:t>
      </w:r>
      <w:proofErr w:type="spellEnd"/>
      <w:r w:rsidRPr="009F6C39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14:paraId="147661A5" w14:textId="2D38E933" w:rsidR="009F6C39" w:rsidRPr="009F6C39" w:rsidRDefault="009F6C39" w:rsidP="000D4448">
      <w:pPr>
        <w:pStyle w:val="Tekstpodstawowy"/>
        <w:numPr>
          <w:ilvl w:val="2"/>
          <w:numId w:val="1"/>
        </w:numPr>
        <w:spacing w:after="0" w:line="300" w:lineRule="auto"/>
        <w:ind w:left="851" w:hanging="709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sz w:val="22"/>
          <w:szCs w:val="22"/>
        </w:rPr>
        <w:t>informację o istotnych incydentach oraz podejmowanych działaniach zmierzających do</w:t>
      </w:r>
      <w:r w:rsidR="00FD37E0">
        <w:rPr>
          <w:rFonts w:asciiTheme="minorHAnsi" w:hAnsiTheme="minorHAnsi" w:cstheme="minorHAnsi"/>
          <w:sz w:val="22"/>
          <w:szCs w:val="22"/>
        </w:rPr>
        <w:t> </w:t>
      </w:r>
      <w:r w:rsidRPr="009F6C39">
        <w:rPr>
          <w:rFonts w:asciiTheme="minorHAnsi" w:hAnsiTheme="minorHAnsi" w:cstheme="minorHAnsi"/>
          <w:sz w:val="22"/>
          <w:szCs w:val="22"/>
        </w:rPr>
        <w:t>zniwelowania ich skutków</w:t>
      </w:r>
      <w:r w:rsidR="00BE37DD">
        <w:rPr>
          <w:rFonts w:asciiTheme="minorHAnsi" w:hAnsiTheme="minorHAnsi" w:cstheme="minorHAnsi"/>
          <w:sz w:val="22"/>
          <w:szCs w:val="22"/>
        </w:rPr>
        <w:t xml:space="preserve"> i ograniczenia możliwości ich ponownego wystąpienia</w:t>
      </w:r>
      <w:r w:rsidRPr="009F6C39">
        <w:rPr>
          <w:rFonts w:asciiTheme="minorHAnsi" w:hAnsiTheme="minorHAnsi" w:cstheme="minorHAnsi"/>
          <w:sz w:val="22"/>
          <w:szCs w:val="22"/>
        </w:rPr>
        <w:t>.</w:t>
      </w:r>
    </w:p>
    <w:p w14:paraId="1C8CC385" w14:textId="76EFC2A6" w:rsidR="009F6C39" w:rsidRPr="009F6C39" w:rsidRDefault="009F6C39" w:rsidP="000D4448">
      <w:pPr>
        <w:pStyle w:val="Akapitzlist"/>
        <w:numPr>
          <w:ilvl w:val="1"/>
          <w:numId w:val="1"/>
        </w:numPr>
        <w:spacing w:line="300" w:lineRule="auto"/>
        <w:ind w:left="851" w:hanging="851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 xml:space="preserve">Zarząd wyznacza </w:t>
      </w:r>
      <w:r w:rsidRPr="009F6C39">
        <w:rPr>
          <w:rFonts w:asciiTheme="minorHAnsi" w:hAnsiTheme="minorHAnsi" w:cstheme="minorHAnsi"/>
          <w:sz w:val="22"/>
          <w:szCs w:val="22"/>
        </w:rPr>
        <w:t xml:space="preserve">terminy przyjmowania </w:t>
      </w:r>
      <w:r w:rsidRPr="009F6C39">
        <w:rPr>
          <w:rFonts w:asciiTheme="minorHAnsi" w:hAnsiTheme="minorHAnsi" w:cstheme="minorHAnsi"/>
          <w:bCs/>
          <w:sz w:val="22"/>
          <w:szCs w:val="22"/>
        </w:rPr>
        <w:t>mieszkańców</w:t>
      </w:r>
      <w:r w:rsidR="001D0931">
        <w:rPr>
          <w:rFonts w:asciiTheme="minorHAnsi" w:hAnsiTheme="minorHAnsi" w:cstheme="minorHAnsi"/>
          <w:bCs/>
          <w:sz w:val="22"/>
          <w:szCs w:val="22"/>
        </w:rPr>
        <w:t xml:space="preserve"> i </w:t>
      </w:r>
      <w:r w:rsidRPr="009F6C39">
        <w:rPr>
          <w:rFonts w:asciiTheme="minorHAnsi" w:hAnsiTheme="minorHAnsi" w:cstheme="minorHAnsi"/>
          <w:bCs/>
          <w:sz w:val="22"/>
          <w:szCs w:val="22"/>
        </w:rPr>
        <w:t>interesantów adekwatne do potrzeb i</w:t>
      </w:r>
      <w:r w:rsidR="00FD37E0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realizowanych zadań, o czym każdorazowo informuje radę nadzorczą.</w:t>
      </w:r>
    </w:p>
    <w:p w14:paraId="2510EB42" w14:textId="77777777" w:rsidR="009F6C39" w:rsidRPr="009F6C39" w:rsidRDefault="009F6C39" w:rsidP="000D4448">
      <w:pPr>
        <w:pStyle w:val="Nagwek1"/>
        <w:keepNext/>
        <w:keepLines/>
        <w:spacing w:before="240" w:line="300" w:lineRule="auto"/>
        <w:ind w:left="851" w:hanging="851"/>
        <w:jc w:val="left"/>
      </w:pPr>
      <w:bookmarkStart w:id="32" w:name="#hiperlinkText.rpc?hiperlink=type=tresc:"/>
      <w:bookmarkStart w:id="33" w:name="_Toc115201854"/>
      <w:bookmarkStart w:id="34" w:name="_Hlk98937663"/>
      <w:bookmarkEnd w:id="32"/>
      <w:r w:rsidRPr="009F6C39">
        <w:t xml:space="preserve">Monitorowanie </w:t>
      </w:r>
      <w:proofErr w:type="spellStart"/>
      <w:r w:rsidRPr="009F6C39">
        <w:t>ryzyk</w:t>
      </w:r>
      <w:bookmarkEnd w:id="33"/>
      <w:proofErr w:type="spellEnd"/>
    </w:p>
    <w:p w14:paraId="151E1B9F" w14:textId="5146D9FF" w:rsidR="009F6C39" w:rsidRPr="009F6C39" w:rsidRDefault="009F6C39" w:rsidP="000D4448">
      <w:pPr>
        <w:pStyle w:val="Akapitzlist"/>
        <w:numPr>
          <w:ilvl w:val="1"/>
          <w:numId w:val="1"/>
        </w:numPr>
        <w:spacing w:line="300" w:lineRule="auto"/>
        <w:ind w:left="851" w:hanging="851"/>
        <w:contextualSpacing w:val="0"/>
        <w:rPr>
          <w:rFonts w:asciiTheme="minorHAnsi" w:hAnsiTheme="minorHAnsi" w:cstheme="minorHAnsi"/>
          <w:bCs/>
          <w:sz w:val="22"/>
          <w:szCs w:val="22"/>
        </w:rPr>
      </w:pPr>
      <w:bookmarkStart w:id="35" w:name="_Ref115174319"/>
      <w:r w:rsidRPr="009F6C39">
        <w:rPr>
          <w:rFonts w:asciiTheme="minorHAnsi" w:hAnsiTheme="minorHAnsi" w:cstheme="minorHAnsi"/>
          <w:bCs/>
          <w:sz w:val="22"/>
          <w:szCs w:val="22"/>
        </w:rPr>
        <w:t xml:space="preserve">Zarządy jednoosobowych spółek m.st. Warszawy obowiązane są do przyjęcia </w:t>
      </w:r>
      <w:r w:rsidR="00EC4CB9">
        <w:rPr>
          <w:rFonts w:asciiTheme="minorHAnsi" w:hAnsiTheme="minorHAnsi" w:cstheme="minorHAnsi"/>
          <w:bCs/>
          <w:sz w:val="22"/>
          <w:szCs w:val="22"/>
        </w:rPr>
        <w:t>oraz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 wdrożenia wewnętrznej procedury regulującej zasady identyfikacji i zgłaszania </w:t>
      </w:r>
      <w:proofErr w:type="spellStart"/>
      <w:r w:rsidRPr="009F6C39">
        <w:rPr>
          <w:rFonts w:asciiTheme="minorHAnsi" w:hAnsiTheme="minorHAnsi" w:cstheme="minorHAnsi"/>
          <w:bCs/>
          <w:sz w:val="22"/>
          <w:szCs w:val="22"/>
        </w:rPr>
        <w:t>ryzyk</w:t>
      </w:r>
      <w:proofErr w:type="spellEnd"/>
      <w:r w:rsidRPr="009F6C39">
        <w:rPr>
          <w:rFonts w:asciiTheme="minorHAnsi" w:hAnsiTheme="minorHAnsi" w:cstheme="minorHAnsi"/>
          <w:bCs/>
          <w:sz w:val="22"/>
          <w:szCs w:val="22"/>
        </w:rPr>
        <w:t xml:space="preserve"> związanych</w:t>
      </w:r>
      <w:r w:rsidRPr="009F6C39">
        <w:rPr>
          <w:rFonts w:asciiTheme="minorHAnsi" w:hAnsiTheme="minorHAnsi" w:cstheme="minorHAnsi"/>
          <w:sz w:val="22"/>
          <w:szCs w:val="22"/>
        </w:rPr>
        <w:t xml:space="preserve"> </w:t>
      </w:r>
      <w:r w:rsidRPr="009F6C39">
        <w:rPr>
          <w:rFonts w:asciiTheme="minorHAnsi" w:hAnsiTheme="minorHAnsi" w:cstheme="minorHAnsi"/>
          <w:bCs/>
          <w:sz w:val="22"/>
          <w:szCs w:val="22"/>
        </w:rPr>
        <w:t>z</w:t>
      </w:r>
      <w:r w:rsidR="00EC4CB9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funkcjonowaniem jednoosobowych spółek m.st. Warszawy.</w:t>
      </w:r>
      <w:bookmarkEnd w:id="35"/>
    </w:p>
    <w:p w14:paraId="5647DBB8" w14:textId="4D1C1801" w:rsidR="009F6C39" w:rsidRPr="009F6C39" w:rsidRDefault="009F6C39" w:rsidP="000D4448">
      <w:pPr>
        <w:pStyle w:val="Akapitzlist"/>
        <w:numPr>
          <w:ilvl w:val="1"/>
          <w:numId w:val="1"/>
        </w:numPr>
        <w:spacing w:line="300" w:lineRule="auto"/>
        <w:ind w:left="851" w:hanging="851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Procedura, o której mowa w ust. 1</w:t>
      </w:r>
      <w:r w:rsidR="00EC4CB9">
        <w:rPr>
          <w:rFonts w:asciiTheme="minorHAnsi" w:hAnsiTheme="minorHAnsi" w:cstheme="minorHAnsi"/>
          <w:bCs/>
          <w:sz w:val="22"/>
          <w:szCs w:val="22"/>
        </w:rPr>
        <w:t>2</w:t>
      </w:r>
      <w:r w:rsidRPr="009F6C39">
        <w:rPr>
          <w:rFonts w:asciiTheme="minorHAnsi" w:hAnsiTheme="minorHAnsi" w:cstheme="minorHAnsi"/>
          <w:bCs/>
          <w:sz w:val="22"/>
          <w:szCs w:val="22"/>
        </w:rPr>
        <w:t>.1</w:t>
      </w:r>
      <w:r w:rsidR="00A47201">
        <w:rPr>
          <w:rFonts w:asciiTheme="minorHAnsi" w:hAnsiTheme="minorHAnsi" w:cstheme="minorHAnsi"/>
          <w:bCs/>
          <w:sz w:val="22"/>
          <w:szCs w:val="22"/>
        </w:rPr>
        <w:t>.</w:t>
      </w:r>
      <w:r w:rsidRPr="009F6C39">
        <w:rPr>
          <w:rFonts w:asciiTheme="minorHAnsi" w:hAnsiTheme="minorHAnsi" w:cstheme="minorHAnsi"/>
          <w:bCs/>
          <w:sz w:val="22"/>
          <w:szCs w:val="22"/>
        </w:rPr>
        <w:t>, podlega zatwierdzeniu przez radę nadzorczą spółki na</w:t>
      </w:r>
      <w:r w:rsidR="00EC4CB9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zasadach określonych w </w:t>
      </w:r>
      <w:r w:rsidR="00EC4CB9" w:rsidRPr="009F6C39">
        <w:rPr>
          <w:rFonts w:asciiTheme="minorHAnsi" w:hAnsiTheme="minorHAnsi" w:cstheme="minorHAnsi"/>
          <w:bCs/>
          <w:sz w:val="22"/>
          <w:szCs w:val="22"/>
        </w:rPr>
        <w:t>statucie</w:t>
      </w:r>
      <w:r w:rsidR="0057275D">
        <w:rPr>
          <w:rFonts w:asciiTheme="minorHAnsi" w:hAnsiTheme="minorHAnsi" w:cstheme="minorHAnsi"/>
          <w:bCs/>
          <w:sz w:val="22"/>
          <w:szCs w:val="22"/>
        </w:rPr>
        <w:t xml:space="preserve"> lub</w:t>
      </w:r>
      <w:r w:rsidR="00EC4CB9">
        <w:rPr>
          <w:rFonts w:asciiTheme="minorHAnsi" w:hAnsiTheme="minorHAnsi" w:cstheme="minorHAnsi"/>
          <w:bCs/>
          <w:sz w:val="22"/>
          <w:szCs w:val="22"/>
        </w:rPr>
        <w:t xml:space="preserve"> umowie spółki.</w:t>
      </w:r>
    </w:p>
    <w:p w14:paraId="0676A630" w14:textId="632B530C" w:rsidR="009F6C39" w:rsidRPr="009F6C39" w:rsidRDefault="009F6C39" w:rsidP="000D4448">
      <w:pPr>
        <w:pStyle w:val="Akapitzlist"/>
        <w:numPr>
          <w:ilvl w:val="1"/>
          <w:numId w:val="1"/>
        </w:numPr>
        <w:spacing w:line="300" w:lineRule="auto"/>
        <w:ind w:left="851" w:hanging="851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 xml:space="preserve">Przyjęta lub zaktualizowania procedura przekazywana jest przez zarząd spółki do wiadomości </w:t>
      </w:r>
      <w:r w:rsidR="00EC4CB9">
        <w:rPr>
          <w:rFonts w:asciiTheme="minorHAnsi" w:hAnsiTheme="minorHAnsi" w:cstheme="minorHAnsi"/>
          <w:bCs/>
          <w:sz w:val="22"/>
          <w:szCs w:val="22"/>
        </w:rPr>
        <w:t>Biura</w:t>
      </w:r>
      <w:r w:rsidRPr="009F6C39">
        <w:rPr>
          <w:rFonts w:asciiTheme="minorHAnsi" w:hAnsiTheme="minorHAnsi" w:cstheme="minorHAnsi"/>
          <w:bCs/>
          <w:sz w:val="22"/>
          <w:szCs w:val="22"/>
        </w:rPr>
        <w:t>.</w:t>
      </w:r>
    </w:p>
    <w:p w14:paraId="2B39EF9D" w14:textId="492DC6E0" w:rsidR="009F6C39" w:rsidRPr="009F6C39" w:rsidRDefault="00EC4CB9" w:rsidP="000D4448">
      <w:pPr>
        <w:pStyle w:val="Akapitzlist"/>
        <w:numPr>
          <w:ilvl w:val="1"/>
          <w:numId w:val="1"/>
        </w:numPr>
        <w:spacing w:line="300" w:lineRule="auto"/>
        <w:ind w:left="851" w:hanging="851"/>
        <w:contextualSpacing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Procedura, o której mowa w ust. </w:t>
      </w:r>
      <w:r w:rsidR="00445C65">
        <w:rPr>
          <w:rFonts w:asciiTheme="minorHAnsi" w:hAnsiTheme="minorHAnsi" w:cstheme="minorHAnsi"/>
          <w:bCs/>
          <w:sz w:val="22"/>
          <w:szCs w:val="22"/>
        </w:rPr>
        <w:fldChar w:fldCharType="begin"/>
      </w:r>
      <w:r w:rsidR="00445C65">
        <w:rPr>
          <w:rFonts w:asciiTheme="minorHAnsi" w:hAnsiTheme="minorHAnsi" w:cstheme="minorHAnsi"/>
          <w:bCs/>
          <w:sz w:val="22"/>
          <w:szCs w:val="22"/>
        </w:rPr>
        <w:instrText xml:space="preserve"> REF _Ref115174319 \r \h </w:instrText>
      </w:r>
      <w:r w:rsidR="00445C65">
        <w:rPr>
          <w:rFonts w:asciiTheme="minorHAnsi" w:hAnsiTheme="minorHAnsi" w:cstheme="minorHAnsi"/>
          <w:bCs/>
          <w:sz w:val="22"/>
          <w:szCs w:val="22"/>
        </w:rPr>
      </w:r>
      <w:r w:rsidR="00445C65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481C2B">
        <w:rPr>
          <w:rFonts w:asciiTheme="minorHAnsi" w:hAnsiTheme="minorHAnsi" w:cstheme="minorHAnsi"/>
          <w:bCs/>
          <w:sz w:val="22"/>
          <w:szCs w:val="22"/>
        </w:rPr>
        <w:t>13.1</w:t>
      </w:r>
      <w:r w:rsidR="00445C65">
        <w:rPr>
          <w:rFonts w:asciiTheme="minorHAnsi" w:hAnsiTheme="minorHAnsi" w:cstheme="minorHAnsi"/>
          <w:bCs/>
          <w:sz w:val="22"/>
          <w:szCs w:val="22"/>
        </w:rPr>
        <w:fldChar w:fldCharType="end"/>
      </w:r>
      <w:r>
        <w:rPr>
          <w:rFonts w:asciiTheme="minorHAnsi" w:hAnsiTheme="minorHAnsi" w:cstheme="minorHAnsi"/>
          <w:bCs/>
          <w:sz w:val="22"/>
          <w:szCs w:val="22"/>
        </w:rPr>
        <w:t xml:space="preserve">, powinna </w:t>
      </w:r>
      <w:r w:rsidR="00E25250">
        <w:rPr>
          <w:rFonts w:asciiTheme="minorHAnsi" w:hAnsiTheme="minorHAnsi" w:cstheme="minorHAnsi"/>
          <w:bCs/>
          <w:sz w:val="22"/>
          <w:szCs w:val="22"/>
        </w:rPr>
        <w:t xml:space="preserve">w szczególności </w:t>
      </w:r>
      <w:r>
        <w:rPr>
          <w:rFonts w:asciiTheme="minorHAnsi" w:hAnsiTheme="minorHAnsi" w:cstheme="minorHAnsi"/>
          <w:bCs/>
          <w:sz w:val="22"/>
          <w:szCs w:val="22"/>
        </w:rPr>
        <w:t>uwzględniać</w:t>
      </w:r>
      <w:r w:rsidRPr="00EC4CB9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harmonogram </w:t>
      </w:r>
      <w:r w:rsidR="00E25250">
        <w:rPr>
          <w:rFonts w:asciiTheme="minorHAnsi" w:hAnsiTheme="minorHAnsi" w:cstheme="minorHAnsi"/>
          <w:bCs/>
          <w:sz w:val="22"/>
          <w:szCs w:val="22"/>
        </w:rPr>
        <w:t>raportowania o ryzykach oraz procedurę informowania o istotnych incydentach.</w:t>
      </w:r>
    </w:p>
    <w:p w14:paraId="68AA1B38" w14:textId="5746DB3B" w:rsidR="009F6C39" w:rsidRPr="009F6C39" w:rsidRDefault="00C31C8A" w:rsidP="000D4448">
      <w:pPr>
        <w:pStyle w:val="Nagwek1"/>
        <w:keepNext/>
        <w:keepLines/>
        <w:spacing w:before="240" w:line="300" w:lineRule="auto"/>
        <w:ind w:left="851" w:hanging="851"/>
        <w:jc w:val="left"/>
      </w:pPr>
      <w:bookmarkStart w:id="36" w:name="_Toc115201855"/>
      <w:r>
        <w:t>Postępowanie</w:t>
      </w:r>
      <w:r w:rsidR="009F6C39" w:rsidRPr="009F6C39">
        <w:t xml:space="preserve"> </w:t>
      </w:r>
      <w:r>
        <w:t xml:space="preserve">ze </w:t>
      </w:r>
      <w:r w:rsidR="009F6C39" w:rsidRPr="009F6C39">
        <w:t>zgłosze</w:t>
      </w:r>
      <w:r>
        <w:t>niami</w:t>
      </w:r>
      <w:r w:rsidR="009F6C39" w:rsidRPr="009F6C39">
        <w:t xml:space="preserve"> dotyczący</w:t>
      </w:r>
      <w:r>
        <w:t>mi</w:t>
      </w:r>
      <w:r w:rsidR="009F6C39" w:rsidRPr="009F6C39">
        <w:t xml:space="preserve"> jednoosobowych spółek m.st. Warszawy</w:t>
      </w:r>
      <w:bookmarkEnd w:id="36"/>
    </w:p>
    <w:p w14:paraId="5E942C43" w14:textId="2808175B" w:rsidR="009F6C39" w:rsidRPr="009F6C39" w:rsidRDefault="009F6C39" w:rsidP="000D444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851" w:hanging="851"/>
        <w:contextualSpacing w:val="0"/>
        <w:rPr>
          <w:rFonts w:asciiTheme="minorHAnsi" w:hAnsiTheme="minorHAnsi" w:cstheme="minorHAnsi"/>
          <w:bCs/>
          <w:sz w:val="22"/>
          <w:szCs w:val="22"/>
        </w:rPr>
      </w:pPr>
      <w:bookmarkStart w:id="37" w:name="_Ref114836155"/>
      <w:r w:rsidRPr="009F6C39">
        <w:rPr>
          <w:rFonts w:asciiTheme="minorHAnsi" w:hAnsiTheme="minorHAnsi" w:cstheme="minorHAnsi"/>
          <w:bCs/>
          <w:sz w:val="22"/>
          <w:szCs w:val="22"/>
        </w:rPr>
        <w:t>W przypadku skierowania do Prezydenta m.st. Warszawy zgłoszenia</w:t>
      </w:r>
      <w:r w:rsidR="00A84D57">
        <w:rPr>
          <w:rFonts w:asciiTheme="minorHAnsi" w:hAnsiTheme="minorHAnsi" w:cstheme="minorHAnsi"/>
          <w:bCs/>
          <w:sz w:val="22"/>
          <w:szCs w:val="22"/>
        </w:rPr>
        <w:t xml:space="preserve"> naruszenia prawa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 związanego z</w:t>
      </w:r>
      <w:r w:rsidR="005B3911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funkcjonowaniem jednoosobowej spółki m.st. Warszawy, sprawa ta zostaje przekazana do</w:t>
      </w:r>
      <w:r w:rsidR="005B3911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zarządu lub do rady nadzorczej w celu podjęcia działań związanych z</w:t>
      </w:r>
      <w:r w:rsidR="001C4D07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jej</w:t>
      </w:r>
      <w:r w:rsidR="001C4D07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wyjaśnieniem i</w:t>
      </w:r>
      <w:r w:rsidR="005B3911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udzieleniem odpowiedzi nadawcy zgłoszenia.</w:t>
      </w:r>
      <w:bookmarkEnd w:id="37"/>
    </w:p>
    <w:p w14:paraId="57DA7F29" w14:textId="6D8990F8" w:rsidR="009F6C39" w:rsidRPr="009F6C39" w:rsidRDefault="009F6C39" w:rsidP="000D444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851" w:hanging="851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 xml:space="preserve">W sytuacji, o której mowa w ust. </w:t>
      </w:r>
      <w:r w:rsidR="004033E6">
        <w:rPr>
          <w:rFonts w:asciiTheme="minorHAnsi" w:hAnsiTheme="minorHAnsi" w:cstheme="minorHAnsi"/>
          <w:bCs/>
          <w:sz w:val="22"/>
          <w:szCs w:val="22"/>
        </w:rPr>
        <w:fldChar w:fldCharType="begin"/>
      </w:r>
      <w:r w:rsidR="004033E6">
        <w:rPr>
          <w:rFonts w:asciiTheme="minorHAnsi" w:hAnsiTheme="minorHAnsi" w:cstheme="minorHAnsi"/>
          <w:bCs/>
          <w:sz w:val="22"/>
          <w:szCs w:val="22"/>
        </w:rPr>
        <w:instrText xml:space="preserve"> REF _Ref114836155 \r \h </w:instrText>
      </w:r>
      <w:r w:rsidR="004033E6">
        <w:rPr>
          <w:rFonts w:asciiTheme="minorHAnsi" w:hAnsiTheme="minorHAnsi" w:cstheme="minorHAnsi"/>
          <w:bCs/>
          <w:sz w:val="22"/>
          <w:szCs w:val="22"/>
        </w:rPr>
      </w:r>
      <w:r w:rsidR="004033E6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481C2B">
        <w:rPr>
          <w:rFonts w:asciiTheme="minorHAnsi" w:hAnsiTheme="minorHAnsi" w:cstheme="minorHAnsi"/>
          <w:bCs/>
          <w:sz w:val="22"/>
          <w:szCs w:val="22"/>
        </w:rPr>
        <w:t>14.1</w:t>
      </w:r>
      <w:r w:rsidR="004033E6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4033E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F6C39">
        <w:rPr>
          <w:rFonts w:asciiTheme="minorHAnsi" w:hAnsiTheme="minorHAnsi" w:cstheme="minorHAnsi"/>
          <w:bCs/>
          <w:sz w:val="22"/>
          <w:szCs w:val="22"/>
        </w:rPr>
        <w:t>rada nadzorcza podejmuje uchwałę o</w:t>
      </w:r>
      <w:r w:rsidR="00EB5CAA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przeprowadzeniu postępowania kontrolnego lub uproszczonego postępowania wyjaśniającego, o których mowa w ust. </w:t>
      </w:r>
      <w:r w:rsidR="004033E6">
        <w:rPr>
          <w:rFonts w:asciiTheme="minorHAnsi" w:hAnsiTheme="minorHAnsi" w:cstheme="minorHAnsi"/>
          <w:bCs/>
          <w:sz w:val="22"/>
          <w:szCs w:val="22"/>
        </w:rPr>
        <w:fldChar w:fldCharType="begin"/>
      </w:r>
      <w:r w:rsidR="004033E6">
        <w:rPr>
          <w:rFonts w:asciiTheme="minorHAnsi" w:hAnsiTheme="minorHAnsi" w:cstheme="minorHAnsi"/>
          <w:bCs/>
          <w:sz w:val="22"/>
          <w:szCs w:val="22"/>
        </w:rPr>
        <w:instrText xml:space="preserve"> REF _Ref114836179 \r \h </w:instrText>
      </w:r>
      <w:r w:rsidR="004033E6">
        <w:rPr>
          <w:rFonts w:asciiTheme="minorHAnsi" w:hAnsiTheme="minorHAnsi" w:cstheme="minorHAnsi"/>
          <w:bCs/>
          <w:sz w:val="22"/>
          <w:szCs w:val="22"/>
        </w:rPr>
      </w:r>
      <w:r w:rsidR="004033E6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481C2B">
        <w:rPr>
          <w:rFonts w:asciiTheme="minorHAnsi" w:hAnsiTheme="minorHAnsi" w:cstheme="minorHAnsi"/>
          <w:bCs/>
          <w:sz w:val="22"/>
          <w:szCs w:val="22"/>
        </w:rPr>
        <w:t>11.1.1</w:t>
      </w:r>
      <w:r w:rsidR="004033E6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4033E6">
        <w:rPr>
          <w:rFonts w:asciiTheme="minorHAnsi" w:hAnsiTheme="minorHAnsi" w:cstheme="minorHAnsi"/>
          <w:bCs/>
          <w:sz w:val="22"/>
          <w:szCs w:val="22"/>
        </w:rPr>
        <w:t>.</w:t>
      </w:r>
    </w:p>
    <w:p w14:paraId="4EC632F3" w14:textId="77777777" w:rsidR="009F6C39" w:rsidRPr="009F6C39" w:rsidRDefault="009F6C39" w:rsidP="000D444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851" w:hanging="851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Po przeprowadzeniu postępowania, o którym mowa powyżej, rada nadzorcza informuje nadawcę zgłoszenia oraz komórkę nadzoru o sposobie rozpatrzenia sprawy.</w:t>
      </w:r>
    </w:p>
    <w:p w14:paraId="487930D8" w14:textId="75FEE5A1" w:rsidR="009F6C39" w:rsidRPr="009F6C39" w:rsidRDefault="009F6C39" w:rsidP="000D444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851" w:hanging="851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W sytuacji przekazania sprawy do rozpatrzenia przez zarząd spółki, informuje on</w:t>
      </w:r>
      <w:r w:rsidR="00EB5CAA">
        <w:rPr>
          <w:rFonts w:asciiTheme="minorHAnsi" w:hAnsiTheme="minorHAnsi" w:cstheme="minorHAnsi"/>
          <w:bCs/>
          <w:sz w:val="22"/>
          <w:szCs w:val="22"/>
        </w:rPr>
        <w:t> </w:t>
      </w:r>
      <w:r w:rsidR="00031904" w:rsidRPr="009F6C39">
        <w:rPr>
          <w:rFonts w:asciiTheme="minorHAnsi" w:hAnsiTheme="minorHAnsi" w:cstheme="minorHAnsi"/>
          <w:bCs/>
          <w:sz w:val="22"/>
          <w:szCs w:val="22"/>
        </w:rPr>
        <w:t>o</w:t>
      </w:r>
      <w:r w:rsidR="00031904">
        <w:rPr>
          <w:rFonts w:asciiTheme="minorHAnsi" w:hAnsiTheme="minorHAnsi" w:cstheme="minorHAnsi"/>
          <w:bCs/>
          <w:sz w:val="22"/>
          <w:szCs w:val="22"/>
        </w:rPr>
        <w:t> </w:t>
      </w:r>
      <w:r w:rsidR="00A84D57" w:rsidRPr="009F6C39">
        <w:rPr>
          <w:rFonts w:asciiTheme="minorHAnsi" w:hAnsiTheme="minorHAnsi" w:cstheme="minorHAnsi"/>
          <w:bCs/>
          <w:sz w:val="22"/>
          <w:szCs w:val="22"/>
        </w:rPr>
        <w:t xml:space="preserve">sposobie rozpatrzenia sprawy </w:t>
      </w:r>
      <w:r w:rsidRPr="009F6C39">
        <w:rPr>
          <w:rFonts w:asciiTheme="minorHAnsi" w:hAnsiTheme="minorHAnsi" w:cstheme="minorHAnsi"/>
          <w:bCs/>
          <w:sz w:val="22"/>
          <w:szCs w:val="22"/>
        </w:rPr>
        <w:t>wnioskodawcę oraz komórkę nadzoru.</w:t>
      </w:r>
    </w:p>
    <w:p w14:paraId="60167440" w14:textId="77777777" w:rsidR="009F6C39" w:rsidRPr="009F6C39" w:rsidRDefault="009F6C39" w:rsidP="000D4448">
      <w:pPr>
        <w:pStyle w:val="Nagwek1"/>
        <w:keepNext/>
        <w:keepLines/>
        <w:spacing w:before="240" w:line="300" w:lineRule="auto"/>
        <w:ind w:left="851" w:hanging="851"/>
        <w:jc w:val="left"/>
        <w:rPr>
          <w:rFonts w:eastAsiaTheme="majorEastAsia"/>
          <w:i/>
          <w:iCs/>
        </w:rPr>
      </w:pPr>
      <w:bookmarkStart w:id="38" w:name="_Toc115201856"/>
      <w:r w:rsidRPr="009F6C39">
        <w:t>Przepisy końcowe</w:t>
      </w:r>
      <w:bookmarkEnd w:id="38"/>
    </w:p>
    <w:p w14:paraId="58769D2E" w14:textId="5D44D519" w:rsidR="009F6C39" w:rsidRPr="009F6C39" w:rsidRDefault="009F6C39" w:rsidP="000D4448">
      <w:pPr>
        <w:pStyle w:val="Akapitzlist"/>
        <w:numPr>
          <w:ilvl w:val="1"/>
          <w:numId w:val="1"/>
        </w:numPr>
        <w:spacing w:line="300" w:lineRule="auto"/>
        <w:ind w:left="851" w:hanging="851"/>
        <w:contextualSpacing w:val="0"/>
        <w:rPr>
          <w:rFonts w:asciiTheme="minorHAnsi" w:hAnsiTheme="minorHAnsi" w:cstheme="minorHAnsi"/>
          <w:bCs/>
          <w:sz w:val="22"/>
          <w:szCs w:val="22"/>
        </w:rPr>
      </w:pPr>
      <w:bookmarkStart w:id="39" w:name="_Ref114836196"/>
      <w:bookmarkEnd w:id="34"/>
      <w:r w:rsidRPr="009F6C39">
        <w:rPr>
          <w:rFonts w:asciiTheme="minorHAnsi" w:hAnsiTheme="minorHAnsi" w:cstheme="minorHAnsi"/>
          <w:bCs/>
          <w:sz w:val="22"/>
          <w:szCs w:val="22"/>
        </w:rPr>
        <w:t>Do spółek z mniejszościowym udziałem m.st. Warszawy, niniejsze zasady stosuje się</w:t>
      </w:r>
      <w:r w:rsidR="00EB5CAA">
        <w:rPr>
          <w:rFonts w:asciiTheme="minorHAnsi" w:hAnsiTheme="minorHAnsi" w:cstheme="minorHAnsi"/>
          <w:bCs/>
          <w:sz w:val="22"/>
          <w:szCs w:val="22"/>
        </w:rPr>
        <w:t> </w:t>
      </w:r>
      <w:r w:rsidRPr="009F6C39">
        <w:rPr>
          <w:rFonts w:asciiTheme="minorHAnsi" w:hAnsiTheme="minorHAnsi" w:cstheme="minorHAnsi"/>
          <w:bCs/>
          <w:sz w:val="22"/>
          <w:szCs w:val="22"/>
        </w:rPr>
        <w:t>odpowiednio, z uwzględnieniem obowiązujących przepisów prawa oraz ograniczeń wynikających z mniejszościowego charakteru pakietu akcji</w:t>
      </w:r>
      <w:r w:rsidR="00EB5CAA">
        <w:rPr>
          <w:rFonts w:asciiTheme="minorHAnsi" w:hAnsiTheme="minorHAnsi" w:cstheme="minorHAnsi"/>
          <w:bCs/>
          <w:sz w:val="22"/>
          <w:szCs w:val="22"/>
        </w:rPr>
        <w:t xml:space="preserve"> lub </w:t>
      </w:r>
      <w:r w:rsidRPr="009F6C39">
        <w:rPr>
          <w:rFonts w:asciiTheme="minorHAnsi" w:hAnsiTheme="minorHAnsi" w:cstheme="minorHAnsi"/>
          <w:bCs/>
          <w:sz w:val="22"/>
          <w:szCs w:val="22"/>
        </w:rPr>
        <w:t>udziałów.</w:t>
      </w:r>
      <w:bookmarkEnd w:id="39"/>
    </w:p>
    <w:p w14:paraId="0BDF4321" w14:textId="5AE2EC3A" w:rsidR="009F6C39" w:rsidRPr="009F6C39" w:rsidRDefault="009F6C39" w:rsidP="000D4448">
      <w:pPr>
        <w:pStyle w:val="Akapitzlist"/>
        <w:numPr>
          <w:ilvl w:val="1"/>
          <w:numId w:val="1"/>
        </w:numPr>
        <w:spacing w:line="300" w:lineRule="auto"/>
        <w:ind w:left="851" w:hanging="851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>W sp</w:t>
      </w:r>
      <w:r w:rsidR="00EB5CAA">
        <w:rPr>
          <w:rFonts w:asciiTheme="minorHAnsi" w:hAnsiTheme="minorHAnsi" w:cstheme="minorHAnsi"/>
          <w:bCs/>
          <w:sz w:val="22"/>
          <w:szCs w:val="22"/>
        </w:rPr>
        <w:t xml:space="preserve">ółkach, o których mowa w ust. </w:t>
      </w:r>
      <w:r w:rsidR="004033E6">
        <w:rPr>
          <w:rFonts w:asciiTheme="minorHAnsi" w:hAnsiTheme="minorHAnsi" w:cstheme="minorHAnsi"/>
          <w:bCs/>
          <w:sz w:val="22"/>
          <w:szCs w:val="22"/>
        </w:rPr>
        <w:fldChar w:fldCharType="begin"/>
      </w:r>
      <w:r w:rsidR="004033E6">
        <w:rPr>
          <w:rFonts w:asciiTheme="minorHAnsi" w:hAnsiTheme="minorHAnsi" w:cstheme="minorHAnsi"/>
          <w:bCs/>
          <w:sz w:val="22"/>
          <w:szCs w:val="22"/>
        </w:rPr>
        <w:instrText xml:space="preserve"> REF _Ref114836196 \r \h </w:instrText>
      </w:r>
      <w:r w:rsidR="004033E6">
        <w:rPr>
          <w:rFonts w:asciiTheme="minorHAnsi" w:hAnsiTheme="minorHAnsi" w:cstheme="minorHAnsi"/>
          <w:bCs/>
          <w:sz w:val="22"/>
          <w:szCs w:val="22"/>
        </w:rPr>
      </w:r>
      <w:r w:rsidR="004033E6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481C2B">
        <w:rPr>
          <w:rFonts w:asciiTheme="minorHAnsi" w:hAnsiTheme="minorHAnsi" w:cstheme="minorHAnsi"/>
          <w:bCs/>
          <w:sz w:val="22"/>
          <w:szCs w:val="22"/>
        </w:rPr>
        <w:t>15.1</w:t>
      </w:r>
      <w:r w:rsidR="004033E6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4033E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F6C39">
        <w:rPr>
          <w:rFonts w:asciiTheme="minorHAnsi" w:hAnsiTheme="minorHAnsi" w:cstheme="minorHAnsi"/>
          <w:bCs/>
          <w:sz w:val="22"/>
          <w:szCs w:val="22"/>
        </w:rPr>
        <w:t xml:space="preserve">należy dążyć do zagwarantowania udziału przedstawiciela m.st. Warszawy w radzie nadzorczej, jeśli m.st. Warszawa dysponuje </w:t>
      </w:r>
      <w:r w:rsidRPr="009F6C39">
        <w:rPr>
          <w:rFonts w:asciiTheme="minorHAnsi" w:hAnsiTheme="minorHAnsi" w:cstheme="minorHAnsi"/>
          <w:bCs/>
          <w:sz w:val="22"/>
          <w:szCs w:val="22"/>
        </w:rPr>
        <w:lastRenderedPageBreak/>
        <w:t>odpowiednią liczbą głosów lub uprawnieniami osobistymi</w:t>
      </w:r>
      <w:r w:rsidR="0042460F">
        <w:rPr>
          <w:rFonts w:asciiTheme="minorHAnsi" w:hAnsiTheme="minorHAnsi" w:cstheme="minorHAnsi"/>
          <w:bCs/>
          <w:sz w:val="22"/>
          <w:szCs w:val="22"/>
        </w:rPr>
        <w:t xml:space="preserve">, o których mowa w </w:t>
      </w:r>
      <w:r w:rsidRPr="009F6C39">
        <w:rPr>
          <w:rFonts w:asciiTheme="minorHAnsi" w:hAnsiTheme="minorHAnsi" w:cstheme="minorHAnsi"/>
          <w:bCs/>
          <w:sz w:val="22"/>
          <w:szCs w:val="22"/>
        </w:rPr>
        <w:t>art. 174 i 354 KSH.</w:t>
      </w:r>
    </w:p>
    <w:p w14:paraId="315B2354" w14:textId="24B19844" w:rsidR="009F6C39" w:rsidRPr="009F6C39" w:rsidRDefault="009F6C39" w:rsidP="000D4448">
      <w:pPr>
        <w:pStyle w:val="Akapitzlist"/>
        <w:numPr>
          <w:ilvl w:val="1"/>
          <w:numId w:val="1"/>
        </w:numPr>
        <w:spacing w:line="300" w:lineRule="auto"/>
        <w:ind w:left="851" w:hanging="851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F6C39">
        <w:rPr>
          <w:rFonts w:asciiTheme="minorHAnsi" w:hAnsiTheme="minorHAnsi" w:cstheme="minorHAnsi"/>
          <w:bCs/>
          <w:sz w:val="22"/>
          <w:szCs w:val="22"/>
        </w:rPr>
        <w:t xml:space="preserve">W przypadku zaistnienia siły wyższej (np. stanu klęski żywiołowej, stanu epidemii, stanu wyjątkowego, stanu wojny, stanu wojennego), terminy określone w niniejszych zasadach </w:t>
      </w:r>
      <w:r w:rsidR="00355F3B" w:rsidRPr="00355F3B">
        <w:rPr>
          <w:rFonts w:asciiTheme="minorHAnsi" w:hAnsiTheme="minorHAnsi" w:cstheme="minorHAnsi"/>
          <w:bCs/>
          <w:sz w:val="22"/>
          <w:szCs w:val="22"/>
        </w:rPr>
        <w:t>zostaną dostosowane do zmienionych okoliczności</w:t>
      </w:r>
      <w:r w:rsidRPr="009F6C39">
        <w:rPr>
          <w:rFonts w:asciiTheme="minorHAnsi" w:hAnsiTheme="minorHAnsi" w:cstheme="minorHAnsi"/>
          <w:bCs/>
          <w:sz w:val="22"/>
          <w:szCs w:val="22"/>
        </w:rPr>
        <w:t>.</w:t>
      </w:r>
    </w:p>
    <w:p w14:paraId="0399E20F" w14:textId="03E6EA64" w:rsidR="000C42B9" w:rsidRPr="00B10B18" w:rsidRDefault="00EB5CAA" w:rsidP="000D4448">
      <w:pPr>
        <w:pStyle w:val="Akapitzlist"/>
        <w:numPr>
          <w:ilvl w:val="1"/>
          <w:numId w:val="1"/>
        </w:numPr>
        <w:spacing w:line="300" w:lineRule="auto"/>
        <w:ind w:left="851" w:hanging="851"/>
        <w:contextualSpacing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</w:t>
      </w:r>
      <w:r w:rsidRPr="00B10B18">
        <w:rPr>
          <w:rFonts w:asciiTheme="minorHAnsi" w:hAnsiTheme="minorHAnsi" w:cstheme="minorHAnsi"/>
          <w:bCs/>
          <w:sz w:val="22"/>
          <w:szCs w:val="22"/>
        </w:rPr>
        <w:t>złonkowie organów spółek</w:t>
      </w:r>
      <w:r>
        <w:rPr>
          <w:rFonts w:asciiTheme="minorHAnsi" w:hAnsiTheme="minorHAnsi" w:cstheme="minorHAnsi"/>
          <w:bCs/>
          <w:sz w:val="22"/>
          <w:szCs w:val="22"/>
        </w:rPr>
        <w:t xml:space="preserve"> – w </w:t>
      </w:r>
      <w:r w:rsidR="009F6C39" w:rsidRPr="00B10B18">
        <w:rPr>
          <w:rFonts w:asciiTheme="minorHAnsi" w:hAnsiTheme="minorHAnsi" w:cstheme="minorHAnsi"/>
          <w:bCs/>
          <w:sz w:val="22"/>
          <w:szCs w:val="22"/>
        </w:rPr>
        <w:t>przypadku</w:t>
      </w:r>
      <w:r>
        <w:rPr>
          <w:rFonts w:asciiTheme="minorHAnsi" w:hAnsiTheme="minorHAnsi" w:cstheme="minorHAnsi"/>
          <w:bCs/>
          <w:sz w:val="22"/>
          <w:szCs w:val="22"/>
        </w:rPr>
        <w:t xml:space="preserve"> każdorazowej zmiany niniejszych Zasad – składają do Biura oświadczenie o zapoznaniu się z Zasadami.</w:t>
      </w:r>
    </w:p>
    <w:sectPr w:rsidR="000C42B9" w:rsidRPr="00B10B18" w:rsidSect="001253DC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83C1F" w16cex:dateUtc="2022-09-23T12:07:00Z"/>
  <w16cex:commentExtensible w16cex:durableId="26DD569B" w16cex:dateUtc="2022-09-27T09:01:00Z"/>
  <w16cex:commentExtensible w16cex:durableId="26D840AE" w16cex:dateUtc="2022-09-23T12:26:00Z"/>
  <w16cex:commentExtensible w16cex:durableId="26DD6C7F" w16cex:dateUtc="2022-09-27T10:35:00Z"/>
  <w16cex:commentExtensible w16cex:durableId="26DD6CB1" w16cex:dateUtc="2022-09-27T10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8A8FFE" w16cid:durableId="26D827A4"/>
  <w16cid:commentId w16cid:paraId="3F3F476C" w16cid:durableId="26D827A5"/>
  <w16cid:commentId w16cid:paraId="3017171F" w16cid:durableId="26D827A6"/>
  <w16cid:commentId w16cid:paraId="28AB177F" w16cid:durableId="26D83C1F"/>
  <w16cid:commentId w16cid:paraId="15A38F31" w16cid:durableId="26D827A7"/>
  <w16cid:commentId w16cid:paraId="63C602C0" w16cid:durableId="26D827A8"/>
  <w16cid:commentId w16cid:paraId="2A633EAF" w16cid:durableId="26D827A9"/>
  <w16cid:commentId w16cid:paraId="4BF259B4" w16cid:durableId="26D827AA"/>
  <w16cid:commentId w16cid:paraId="30E3AD02" w16cid:durableId="26D827AB"/>
  <w16cid:commentId w16cid:paraId="7FFFB42A" w16cid:durableId="26D827AC"/>
  <w16cid:commentId w16cid:paraId="4D6D3208" w16cid:durableId="26D827AD"/>
  <w16cid:commentId w16cid:paraId="7CA3B130" w16cid:durableId="26D827AE"/>
  <w16cid:commentId w16cid:paraId="00749039" w16cid:durableId="26D827AF"/>
  <w16cid:commentId w16cid:paraId="6B18B80C" w16cid:durableId="26D827B0"/>
  <w16cid:commentId w16cid:paraId="7F7A6A7B" w16cid:durableId="26DD569B"/>
  <w16cid:commentId w16cid:paraId="5EDB63E7" w16cid:durableId="26D827B1"/>
  <w16cid:commentId w16cid:paraId="1FC15CA0" w16cid:durableId="26D827B2"/>
  <w16cid:commentId w16cid:paraId="2D5CE867" w16cid:durableId="26D827B3"/>
  <w16cid:commentId w16cid:paraId="7A3DA6AF" w16cid:durableId="26D827B4"/>
  <w16cid:commentId w16cid:paraId="68004EDE" w16cid:durableId="26D827B5"/>
  <w16cid:commentId w16cid:paraId="47A215D6" w16cid:durableId="26D840AE"/>
  <w16cid:commentId w16cid:paraId="747C136F" w16cid:durableId="26D827B6"/>
  <w16cid:commentId w16cid:paraId="2D1B7461" w16cid:durableId="26D827B7"/>
  <w16cid:commentId w16cid:paraId="579E5C35" w16cid:durableId="26D827B8"/>
  <w16cid:commentId w16cid:paraId="4F2E7335" w16cid:durableId="26DD6C7F"/>
  <w16cid:commentId w16cid:paraId="51B3637F" w16cid:durableId="26DD6C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18C46" w14:textId="77777777" w:rsidR="000D4448" w:rsidRDefault="000D4448" w:rsidP="002A52E0">
      <w:pPr>
        <w:spacing w:after="0" w:line="240" w:lineRule="auto"/>
      </w:pPr>
      <w:r>
        <w:separator/>
      </w:r>
    </w:p>
  </w:endnote>
  <w:endnote w:type="continuationSeparator" w:id="0">
    <w:p w14:paraId="2C86C26B" w14:textId="77777777" w:rsidR="000D4448" w:rsidRDefault="000D4448" w:rsidP="002A5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5FBDE" w14:textId="5E61DF30" w:rsidR="000D4448" w:rsidRPr="00355F3B" w:rsidRDefault="000D4448" w:rsidP="001253DC">
    <w:pPr>
      <w:pStyle w:val="Stopka"/>
      <w:jc w:val="right"/>
      <w:rPr>
        <w:rFonts w:asciiTheme="minorHAnsi" w:hAnsiTheme="minorHAnsi" w:cstheme="minorHAnsi"/>
        <w:sz w:val="22"/>
        <w:szCs w:val="22"/>
      </w:rPr>
    </w:pPr>
    <w:r w:rsidRPr="00355F3B">
      <w:rPr>
        <w:rFonts w:asciiTheme="minorHAnsi" w:hAnsiTheme="minorHAnsi" w:cstheme="minorHAnsi"/>
        <w:sz w:val="22"/>
        <w:szCs w:val="22"/>
      </w:rPr>
      <w:fldChar w:fldCharType="begin"/>
    </w:r>
    <w:r w:rsidRPr="00355F3B">
      <w:rPr>
        <w:rFonts w:asciiTheme="minorHAnsi" w:hAnsiTheme="minorHAnsi" w:cstheme="minorHAnsi"/>
        <w:sz w:val="22"/>
        <w:szCs w:val="22"/>
      </w:rPr>
      <w:instrText>PAGE   \* MERGEFORMAT</w:instrText>
    </w:r>
    <w:r w:rsidRPr="00355F3B">
      <w:rPr>
        <w:rFonts w:asciiTheme="minorHAnsi" w:hAnsiTheme="minorHAnsi" w:cstheme="minorHAnsi"/>
        <w:sz w:val="22"/>
        <w:szCs w:val="22"/>
      </w:rPr>
      <w:fldChar w:fldCharType="separate"/>
    </w:r>
    <w:r w:rsidR="00117734">
      <w:rPr>
        <w:rFonts w:asciiTheme="minorHAnsi" w:hAnsiTheme="minorHAnsi" w:cstheme="minorHAnsi"/>
        <w:noProof/>
        <w:sz w:val="22"/>
        <w:szCs w:val="22"/>
      </w:rPr>
      <w:t>21</w:t>
    </w:r>
    <w:r w:rsidRPr="00355F3B">
      <w:rPr>
        <w:rFonts w:asciiTheme="minorHAnsi" w:hAnsiTheme="minorHAnsi" w:cstheme="minorHAnsi"/>
        <w:sz w:val="22"/>
        <w:szCs w:val="22"/>
      </w:rPr>
      <w:fldChar w:fldCharType="end"/>
    </w:r>
    <w:r w:rsidRPr="00355F3B">
      <w:rPr>
        <w:rFonts w:asciiTheme="minorHAnsi" w:hAnsiTheme="minorHAnsi" w:cstheme="minorHAnsi"/>
        <w:sz w:val="22"/>
        <w:szCs w:val="22"/>
      </w:rPr>
      <w:t>/</w:t>
    </w:r>
    <w:r w:rsidRPr="00355F3B">
      <w:rPr>
        <w:rFonts w:asciiTheme="minorHAnsi" w:hAnsiTheme="minorHAnsi" w:cstheme="minorHAnsi"/>
        <w:sz w:val="22"/>
        <w:szCs w:val="22"/>
      </w:rPr>
      <w:fldChar w:fldCharType="begin"/>
    </w:r>
    <w:r w:rsidRPr="00355F3B">
      <w:rPr>
        <w:rFonts w:asciiTheme="minorHAnsi" w:hAnsiTheme="minorHAnsi" w:cstheme="minorHAnsi"/>
        <w:sz w:val="22"/>
        <w:szCs w:val="22"/>
      </w:rPr>
      <w:instrText xml:space="preserve"> NUMPAGES  \# "0" \* Arabic  \* MERGEFORMAT </w:instrText>
    </w:r>
    <w:r w:rsidRPr="00355F3B">
      <w:rPr>
        <w:rFonts w:asciiTheme="minorHAnsi" w:hAnsiTheme="minorHAnsi" w:cstheme="minorHAnsi"/>
        <w:sz w:val="22"/>
        <w:szCs w:val="22"/>
      </w:rPr>
      <w:fldChar w:fldCharType="separate"/>
    </w:r>
    <w:r w:rsidR="00117734">
      <w:rPr>
        <w:rFonts w:asciiTheme="minorHAnsi" w:hAnsiTheme="minorHAnsi" w:cstheme="minorHAnsi"/>
        <w:noProof/>
        <w:sz w:val="22"/>
        <w:szCs w:val="22"/>
      </w:rPr>
      <w:t>28</w:t>
    </w:r>
    <w:r w:rsidRPr="00355F3B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F29CF" w14:textId="77777777" w:rsidR="000D4448" w:rsidRDefault="000D4448" w:rsidP="002A52E0">
      <w:pPr>
        <w:spacing w:after="0" w:line="240" w:lineRule="auto"/>
      </w:pPr>
      <w:r>
        <w:separator/>
      </w:r>
    </w:p>
  </w:footnote>
  <w:footnote w:type="continuationSeparator" w:id="0">
    <w:p w14:paraId="40B7505F" w14:textId="77777777" w:rsidR="000D4448" w:rsidRDefault="000D4448" w:rsidP="002A5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72A2C"/>
    <w:multiLevelType w:val="multilevel"/>
    <w:tmpl w:val="0415001F"/>
    <w:styleLink w:val="Biecalist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EF81132"/>
    <w:multiLevelType w:val="multilevel"/>
    <w:tmpl w:val="3B70BDCC"/>
    <w:styleLink w:val="Biecalista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F5802B4"/>
    <w:multiLevelType w:val="multilevel"/>
    <w:tmpl w:val="AE2EA9CE"/>
    <w:lvl w:ilvl="0">
      <w:start w:val="1"/>
      <w:numFmt w:val="decimal"/>
      <w:pStyle w:val="Nagwek1"/>
      <w:lvlText w:val="%1."/>
      <w:lvlJc w:val="left"/>
      <w:pPr>
        <w:ind w:left="709" w:hanging="709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bCs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hint="default"/>
        <w:b w:val="0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E0"/>
    <w:rsid w:val="0000500F"/>
    <w:rsid w:val="000169EC"/>
    <w:rsid w:val="00031904"/>
    <w:rsid w:val="00036C06"/>
    <w:rsid w:val="000557A4"/>
    <w:rsid w:val="00066D75"/>
    <w:rsid w:val="00070B73"/>
    <w:rsid w:val="000930DD"/>
    <w:rsid w:val="000A0EFA"/>
    <w:rsid w:val="000A38EF"/>
    <w:rsid w:val="000C42B9"/>
    <w:rsid w:val="000D4448"/>
    <w:rsid w:val="000E08A0"/>
    <w:rsid w:val="000F20C2"/>
    <w:rsid w:val="000F572E"/>
    <w:rsid w:val="00117734"/>
    <w:rsid w:val="00122C0D"/>
    <w:rsid w:val="0012369C"/>
    <w:rsid w:val="001253DC"/>
    <w:rsid w:val="001529C3"/>
    <w:rsid w:val="001621E6"/>
    <w:rsid w:val="0017562F"/>
    <w:rsid w:val="00196BED"/>
    <w:rsid w:val="001C2BF2"/>
    <w:rsid w:val="001C4D07"/>
    <w:rsid w:val="001D0931"/>
    <w:rsid w:val="001D0E31"/>
    <w:rsid w:val="001F1166"/>
    <w:rsid w:val="001F122D"/>
    <w:rsid w:val="001F7721"/>
    <w:rsid w:val="00226CD6"/>
    <w:rsid w:val="00236311"/>
    <w:rsid w:val="002424C4"/>
    <w:rsid w:val="0026343E"/>
    <w:rsid w:val="002661E6"/>
    <w:rsid w:val="00266F65"/>
    <w:rsid w:val="00272E88"/>
    <w:rsid w:val="002834BA"/>
    <w:rsid w:val="002A50FB"/>
    <w:rsid w:val="002A52E0"/>
    <w:rsid w:val="002C11FE"/>
    <w:rsid w:val="0031197C"/>
    <w:rsid w:val="00355F3B"/>
    <w:rsid w:val="0038277F"/>
    <w:rsid w:val="003A4157"/>
    <w:rsid w:val="003C3141"/>
    <w:rsid w:val="003C324C"/>
    <w:rsid w:val="003E3420"/>
    <w:rsid w:val="003E3E23"/>
    <w:rsid w:val="004033E6"/>
    <w:rsid w:val="0042460F"/>
    <w:rsid w:val="00445C65"/>
    <w:rsid w:val="004546BF"/>
    <w:rsid w:val="00454AFA"/>
    <w:rsid w:val="00481C2B"/>
    <w:rsid w:val="0049434E"/>
    <w:rsid w:val="004A336F"/>
    <w:rsid w:val="004C3C61"/>
    <w:rsid w:val="004D2315"/>
    <w:rsid w:val="005066B8"/>
    <w:rsid w:val="0055304C"/>
    <w:rsid w:val="00554006"/>
    <w:rsid w:val="00554CDB"/>
    <w:rsid w:val="005612A2"/>
    <w:rsid w:val="0057275D"/>
    <w:rsid w:val="00572B82"/>
    <w:rsid w:val="005817BE"/>
    <w:rsid w:val="0059505A"/>
    <w:rsid w:val="005A787A"/>
    <w:rsid w:val="005B041C"/>
    <w:rsid w:val="005B3911"/>
    <w:rsid w:val="00627A1C"/>
    <w:rsid w:val="00665FDD"/>
    <w:rsid w:val="006E6303"/>
    <w:rsid w:val="00716CBD"/>
    <w:rsid w:val="00725DF8"/>
    <w:rsid w:val="00746B2E"/>
    <w:rsid w:val="00754DB3"/>
    <w:rsid w:val="00771577"/>
    <w:rsid w:val="007850CF"/>
    <w:rsid w:val="00791915"/>
    <w:rsid w:val="00795562"/>
    <w:rsid w:val="007B3305"/>
    <w:rsid w:val="007C5E5D"/>
    <w:rsid w:val="007D5AC7"/>
    <w:rsid w:val="007F5747"/>
    <w:rsid w:val="00806F23"/>
    <w:rsid w:val="00810541"/>
    <w:rsid w:val="0082510D"/>
    <w:rsid w:val="008330F5"/>
    <w:rsid w:val="008467CB"/>
    <w:rsid w:val="00866830"/>
    <w:rsid w:val="00866B60"/>
    <w:rsid w:val="00874150"/>
    <w:rsid w:val="00887F0C"/>
    <w:rsid w:val="008A12C1"/>
    <w:rsid w:val="008C3E44"/>
    <w:rsid w:val="008D2964"/>
    <w:rsid w:val="008E22AA"/>
    <w:rsid w:val="008F73FB"/>
    <w:rsid w:val="00917847"/>
    <w:rsid w:val="00931CB5"/>
    <w:rsid w:val="00970963"/>
    <w:rsid w:val="00974045"/>
    <w:rsid w:val="00974BD7"/>
    <w:rsid w:val="009836BE"/>
    <w:rsid w:val="009838A6"/>
    <w:rsid w:val="009958CF"/>
    <w:rsid w:val="0099718C"/>
    <w:rsid w:val="009D13F4"/>
    <w:rsid w:val="009E1E71"/>
    <w:rsid w:val="009E62AF"/>
    <w:rsid w:val="009F6C39"/>
    <w:rsid w:val="00A02C42"/>
    <w:rsid w:val="00A31A2A"/>
    <w:rsid w:val="00A42BC1"/>
    <w:rsid w:val="00A430D1"/>
    <w:rsid w:val="00A444A2"/>
    <w:rsid w:val="00A45313"/>
    <w:rsid w:val="00A47201"/>
    <w:rsid w:val="00A743A4"/>
    <w:rsid w:val="00A84D57"/>
    <w:rsid w:val="00A95F6D"/>
    <w:rsid w:val="00AC1A35"/>
    <w:rsid w:val="00AD3A36"/>
    <w:rsid w:val="00AD4E83"/>
    <w:rsid w:val="00AE6C78"/>
    <w:rsid w:val="00AF3E23"/>
    <w:rsid w:val="00B05293"/>
    <w:rsid w:val="00B066A2"/>
    <w:rsid w:val="00B10B18"/>
    <w:rsid w:val="00B230EE"/>
    <w:rsid w:val="00B454E4"/>
    <w:rsid w:val="00B543F1"/>
    <w:rsid w:val="00B54C7D"/>
    <w:rsid w:val="00BA5C15"/>
    <w:rsid w:val="00BD6846"/>
    <w:rsid w:val="00BE37DD"/>
    <w:rsid w:val="00BF010C"/>
    <w:rsid w:val="00C158E0"/>
    <w:rsid w:val="00C15CE0"/>
    <w:rsid w:val="00C308AE"/>
    <w:rsid w:val="00C31C8A"/>
    <w:rsid w:val="00C31F4A"/>
    <w:rsid w:val="00C32DD5"/>
    <w:rsid w:val="00C9377A"/>
    <w:rsid w:val="00CB3150"/>
    <w:rsid w:val="00CB3BA1"/>
    <w:rsid w:val="00CB7314"/>
    <w:rsid w:val="00CC19FD"/>
    <w:rsid w:val="00CC3276"/>
    <w:rsid w:val="00CD5933"/>
    <w:rsid w:val="00CF254B"/>
    <w:rsid w:val="00D000A3"/>
    <w:rsid w:val="00D2236A"/>
    <w:rsid w:val="00D30104"/>
    <w:rsid w:val="00D324FE"/>
    <w:rsid w:val="00D46334"/>
    <w:rsid w:val="00D47186"/>
    <w:rsid w:val="00D81003"/>
    <w:rsid w:val="00D81541"/>
    <w:rsid w:val="00D84E29"/>
    <w:rsid w:val="00DC5D18"/>
    <w:rsid w:val="00DD18DD"/>
    <w:rsid w:val="00DF62FF"/>
    <w:rsid w:val="00E22587"/>
    <w:rsid w:val="00E25250"/>
    <w:rsid w:val="00E27068"/>
    <w:rsid w:val="00E56033"/>
    <w:rsid w:val="00E64BF1"/>
    <w:rsid w:val="00EB5CAA"/>
    <w:rsid w:val="00EC270B"/>
    <w:rsid w:val="00EC28FD"/>
    <w:rsid w:val="00EC4CB9"/>
    <w:rsid w:val="00ED0C28"/>
    <w:rsid w:val="00ED7217"/>
    <w:rsid w:val="00EE1C95"/>
    <w:rsid w:val="00EE6CE2"/>
    <w:rsid w:val="00EF536A"/>
    <w:rsid w:val="00F457D9"/>
    <w:rsid w:val="00F5151F"/>
    <w:rsid w:val="00F719E0"/>
    <w:rsid w:val="00F81D79"/>
    <w:rsid w:val="00FA74F4"/>
    <w:rsid w:val="00FB4B55"/>
    <w:rsid w:val="00FC3FBB"/>
    <w:rsid w:val="00FD37E0"/>
    <w:rsid w:val="00FE749E"/>
    <w:rsid w:val="00F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97FDAB3"/>
  <w15:chartTrackingRefBased/>
  <w15:docId w15:val="{C41449F5-C645-4C73-9F22-624EA01C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qFormat/>
    <w:rsid w:val="00AF3E23"/>
    <w:pPr>
      <w:numPr>
        <w:numId w:val="1"/>
      </w:numPr>
      <w:spacing w:before="120" w:after="120" w:line="276" w:lineRule="auto"/>
      <w:contextualSpacing w:val="0"/>
      <w:jc w:val="both"/>
      <w:outlineLvl w:val="0"/>
    </w:pPr>
    <w:rPr>
      <w:rFonts w:asciiTheme="minorHAnsi" w:hAnsiTheme="minorHAnsi" w:cstheme="minorHAnsi"/>
      <w:b/>
      <w:color w:val="000000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9F6C3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F6C3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5C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rsid w:val="00C15CE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15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5C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C15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C15CE0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C15CE0"/>
    <w:rPr>
      <w:color w:val="808080"/>
    </w:rPr>
  </w:style>
  <w:style w:type="character" w:customStyle="1" w:styleId="Nagwek1Znak">
    <w:name w:val="Nagłówek 1 Znak"/>
    <w:basedOn w:val="Domylnaczcionkaakapitu"/>
    <w:link w:val="Nagwek1"/>
    <w:rsid w:val="00AF3E23"/>
    <w:rPr>
      <w:rFonts w:eastAsia="Times New Roman" w:cstheme="minorHAnsi"/>
      <w:b/>
      <w:color w:val="00000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4CDB"/>
    <w:pPr>
      <w:keepNext/>
      <w:keepLines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A45313"/>
    <w:pPr>
      <w:tabs>
        <w:tab w:val="left" w:pos="440"/>
        <w:tab w:val="right" w:leader="dot" w:pos="9062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554CDB"/>
    <w:rPr>
      <w:color w:val="0563C1" w:themeColor="hyperlink"/>
      <w:u w:val="single"/>
    </w:rPr>
  </w:style>
  <w:style w:type="character" w:customStyle="1" w:styleId="BodytextItalic">
    <w:name w:val="Body text + Italic"/>
    <w:basedOn w:val="Domylnaczcionkaakapitu"/>
    <w:rsid w:val="002424C4"/>
    <w:rPr>
      <w:rFonts w:ascii="Calibri" w:hAnsi="Calibri" w:cs="Calibri"/>
      <w:i/>
      <w:iCs/>
      <w:color w:val="000000"/>
      <w:spacing w:val="0"/>
      <w:w w:val="100"/>
      <w:position w:val="0"/>
      <w:sz w:val="17"/>
      <w:szCs w:val="17"/>
      <w:u w:val="none"/>
      <w:lang w:val="pl-PL"/>
    </w:rPr>
  </w:style>
  <w:style w:type="character" w:customStyle="1" w:styleId="Nagwek2Znak">
    <w:name w:val="Nagłówek 2 Znak"/>
    <w:basedOn w:val="Domylnaczcionkaakapitu"/>
    <w:link w:val="Nagwek2"/>
    <w:rsid w:val="009F6C3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F6C3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Numerstrony">
    <w:name w:val="page number"/>
    <w:basedOn w:val="Domylnaczcionkaakapitu"/>
    <w:rsid w:val="009F6C39"/>
    <w:rPr>
      <w:rFonts w:cs="Times New Roman"/>
    </w:rPr>
  </w:style>
  <w:style w:type="paragraph" w:styleId="Tekstpodstawowy2">
    <w:name w:val="Body Text 2"/>
    <w:basedOn w:val="Normalny"/>
    <w:link w:val="Tekstpodstawowy2Znak"/>
    <w:rsid w:val="009F6C3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F6C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F6C3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F6C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F6C3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6C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F6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F6C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9F6C39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9F6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F6C39"/>
    <w:pPr>
      <w:tabs>
        <w:tab w:val="right" w:leader="dot" w:pos="9062"/>
      </w:tabs>
      <w:spacing w:after="0" w:line="276" w:lineRule="auto"/>
      <w:jc w:val="center"/>
    </w:pPr>
    <w:rPr>
      <w:rFonts w:ascii="Arial" w:eastAsia="Times New Roman" w:hAnsi="Arial" w:cs="Arial"/>
      <w:b/>
      <w:bCs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rsid w:val="009F6C3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F6C3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9F6C3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F6C3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Footer1">
    <w:name w:val="Footer1"/>
    <w:basedOn w:val="Normalny"/>
    <w:uiPriority w:val="99"/>
    <w:rsid w:val="009F6C39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pl-PL"/>
    </w:rPr>
  </w:style>
  <w:style w:type="character" w:customStyle="1" w:styleId="tabulatory">
    <w:name w:val="tabulatory"/>
    <w:basedOn w:val="Domylnaczcionkaakapitu"/>
    <w:uiPriority w:val="99"/>
    <w:rsid w:val="009F6C3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F6C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F6C3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uiPriority w:val="99"/>
    <w:rsid w:val="009F6C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Bodytext">
    <w:name w:val="Body text_"/>
    <w:basedOn w:val="Domylnaczcionkaakapitu"/>
    <w:link w:val="Tekstpodstawowy20"/>
    <w:locked/>
    <w:rsid w:val="009F6C39"/>
    <w:rPr>
      <w:rFonts w:ascii="Calibri" w:hAnsi="Calibri" w:cs="Calibri"/>
      <w:sz w:val="17"/>
      <w:szCs w:val="17"/>
      <w:shd w:val="clear" w:color="auto" w:fill="FFFFFF"/>
    </w:rPr>
  </w:style>
  <w:style w:type="character" w:customStyle="1" w:styleId="Tekstpodstawowy1">
    <w:name w:val="Tekst podstawowy1"/>
    <w:basedOn w:val="Bodytext"/>
    <w:rsid w:val="009F6C39"/>
    <w:rPr>
      <w:rFonts w:ascii="Calibri" w:hAnsi="Calibri" w:cs="Calibri"/>
      <w:color w:val="000000"/>
      <w:spacing w:val="0"/>
      <w:w w:val="100"/>
      <w:position w:val="0"/>
      <w:sz w:val="17"/>
      <w:szCs w:val="17"/>
      <w:shd w:val="clear" w:color="auto" w:fill="FFFFFF"/>
      <w:lang w:val="pl-PL"/>
    </w:rPr>
  </w:style>
  <w:style w:type="character" w:customStyle="1" w:styleId="FootnoteItalic">
    <w:name w:val="Footnote + Italic"/>
    <w:basedOn w:val="Domylnaczcionkaakapitu"/>
    <w:uiPriority w:val="99"/>
    <w:rsid w:val="009F6C39"/>
    <w:rPr>
      <w:rFonts w:ascii="Calibri" w:hAnsi="Calibri" w:cs="Calibri"/>
      <w:i/>
      <w:iCs/>
      <w:color w:val="000000"/>
      <w:spacing w:val="0"/>
      <w:w w:val="100"/>
      <w:position w:val="0"/>
      <w:sz w:val="17"/>
      <w:szCs w:val="17"/>
      <w:u w:val="none"/>
      <w:lang w:val="pl-PL"/>
    </w:rPr>
  </w:style>
  <w:style w:type="character" w:customStyle="1" w:styleId="Bodytext4">
    <w:name w:val="Body text (4)_"/>
    <w:basedOn w:val="Domylnaczcionkaakapitu"/>
    <w:link w:val="Bodytext40"/>
    <w:uiPriority w:val="99"/>
    <w:locked/>
    <w:rsid w:val="009F6C39"/>
    <w:rPr>
      <w:rFonts w:ascii="Calibri" w:hAnsi="Calibri" w:cs="Calibri"/>
      <w:b/>
      <w:bCs/>
      <w:i/>
      <w:iCs/>
      <w:sz w:val="17"/>
      <w:szCs w:val="17"/>
      <w:shd w:val="clear" w:color="auto" w:fill="FFFFFF"/>
    </w:rPr>
  </w:style>
  <w:style w:type="character" w:customStyle="1" w:styleId="Bodytext6">
    <w:name w:val="Body text (6)"/>
    <w:basedOn w:val="Domylnaczcionkaakapitu"/>
    <w:uiPriority w:val="99"/>
    <w:rsid w:val="009F6C39"/>
    <w:rPr>
      <w:rFonts w:ascii="Calibri" w:hAnsi="Calibri" w:cs="Calibri"/>
      <w:i/>
      <w:iCs/>
      <w:color w:val="000000"/>
      <w:spacing w:val="0"/>
      <w:w w:val="100"/>
      <w:position w:val="0"/>
      <w:sz w:val="17"/>
      <w:szCs w:val="17"/>
      <w:u w:val="none"/>
      <w:lang w:val="pl-PL"/>
    </w:rPr>
  </w:style>
  <w:style w:type="character" w:customStyle="1" w:styleId="Bodytext4NotBold">
    <w:name w:val="Body text (4) + Not Bold"/>
    <w:basedOn w:val="Bodytext4"/>
    <w:uiPriority w:val="99"/>
    <w:rsid w:val="009F6C39"/>
    <w:rPr>
      <w:rFonts w:ascii="Calibri" w:hAnsi="Calibri" w:cs="Calibri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/>
    </w:rPr>
  </w:style>
  <w:style w:type="paragraph" w:customStyle="1" w:styleId="Bodytext40">
    <w:name w:val="Body text (4)"/>
    <w:basedOn w:val="Normalny"/>
    <w:link w:val="Bodytext4"/>
    <w:uiPriority w:val="99"/>
    <w:rsid w:val="009F6C39"/>
    <w:pPr>
      <w:widowControl w:val="0"/>
      <w:shd w:val="clear" w:color="auto" w:fill="FFFFFF"/>
      <w:spacing w:before="60" w:after="60" w:line="221" w:lineRule="exact"/>
      <w:jc w:val="center"/>
    </w:pPr>
    <w:rPr>
      <w:rFonts w:ascii="Calibri" w:hAnsi="Calibri" w:cs="Calibri"/>
      <w:b/>
      <w:bCs/>
      <w:i/>
      <w:iCs/>
      <w:sz w:val="17"/>
      <w:szCs w:val="17"/>
    </w:rPr>
  </w:style>
  <w:style w:type="character" w:customStyle="1" w:styleId="Headerorfooter">
    <w:name w:val="Header or footer_"/>
    <w:basedOn w:val="Domylnaczcionkaakapitu"/>
    <w:rsid w:val="009F6C39"/>
    <w:rPr>
      <w:rFonts w:ascii="Calibri" w:hAnsi="Calibri" w:cs="Calibri"/>
      <w:sz w:val="14"/>
      <w:szCs w:val="14"/>
      <w:u w:val="none"/>
    </w:rPr>
  </w:style>
  <w:style w:type="character" w:customStyle="1" w:styleId="Headerorfooter0">
    <w:name w:val="Header or footer"/>
    <w:basedOn w:val="Headerorfooter"/>
    <w:rsid w:val="009F6C39"/>
    <w:rPr>
      <w:rFonts w:ascii="Calibri" w:hAnsi="Calibri" w:cs="Calibri"/>
      <w:color w:val="000000"/>
      <w:spacing w:val="0"/>
      <w:w w:val="100"/>
      <w:position w:val="0"/>
      <w:sz w:val="14"/>
      <w:szCs w:val="14"/>
      <w:u w:val="none"/>
      <w:lang w:val="pl-PL"/>
    </w:rPr>
  </w:style>
  <w:style w:type="character" w:customStyle="1" w:styleId="Bodytext60">
    <w:name w:val="Body text (6)_"/>
    <w:basedOn w:val="Domylnaczcionkaakapitu"/>
    <w:uiPriority w:val="99"/>
    <w:rsid w:val="009F6C39"/>
    <w:rPr>
      <w:rFonts w:ascii="Calibri" w:hAnsi="Calibri" w:cs="Calibri"/>
      <w:i/>
      <w:iCs/>
      <w:sz w:val="17"/>
      <w:szCs w:val="17"/>
      <w:u w:val="none"/>
    </w:rPr>
  </w:style>
  <w:style w:type="character" w:customStyle="1" w:styleId="Bodytext6Bold">
    <w:name w:val="Body text (6) + Bold"/>
    <w:aliases w:val="Not Italic"/>
    <w:basedOn w:val="Bodytext60"/>
    <w:uiPriority w:val="99"/>
    <w:rsid w:val="009F6C39"/>
    <w:rPr>
      <w:rFonts w:ascii="Calibri" w:hAnsi="Calibri" w:cs="Calibri"/>
      <w:b/>
      <w:bCs/>
      <w:i/>
      <w:iCs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Bodytext6NotItalic">
    <w:name w:val="Body text (6) + Not Italic"/>
    <w:basedOn w:val="Bodytext60"/>
    <w:uiPriority w:val="99"/>
    <w:rsid w:val="009F6C39"/>
    <w:rPr>
      <w:rFonts w:ascii="Calibri" w:hAnsi="Calibri" w:cs="Calibri"/>
      <w:i/>
      <w:iCs/>
      <w:color w:val="000000"/>
      <w:spacing w:val="0"/>
      <w:w w:val="100"/>
      <w:position w:val="0"/>
      <w:sz w:val="17"/>
      <w:szCs w:val="17"/>
      <w:u w:val="none"/>
      <w:lang w:val="pl-PL"/>
    </w:rPr>
  </w:style>
  <w:style w:type="character" w:customStyle="1" w:styleId="Bodytext6Bold1">
    <w:name w:val="Body text (6) + Bold1"/>
    <w:basedOn w:val="Bodytext60"/>
    <w:uiPriority w:val="99"/>
    <w:rsid w:val="009F6C39"/>
    <w:rPr>
      <w:rFonts w:ascii="Calibri" w:hAnsi="Calibri" w:cs="Calibri"/>
      <w:b/>
      <w:bCs/>
      <w:i/>
      <w:iCs/>
      <w:color w:val="000000"/>
      <w:spacing w:val="0"/>
      <w:w w:val="100"/>
      <w:position w:val="0"/>
      <w:sz w:val="17"/>
      <w:szCs w:val="17"/>
      <w:u w:val="none"/>
      <w:lang w:val="pl-PL"/>
    </w:rPr>
  </w:style>
  <w:style w:type="character" w:customStyle="1" w:styleId="Heading1">
    <w:name w:val="Heading #1_"/>
    <w:basedOn w:val="Domylnaczcionkaakapitu"/>
    <w:link w:val="Heading10"/>
    <w:uiPriority w:val="99"/>
    <w:locked/>
    <w:rsid w:val="009F6C39"/>
    <w:rPr>
      <w:rFonts w:ascii="Calibri" w:hAnsi="Calibri" w:cs="Calibri"/>
      <w:b/>
      <w:bCs/>
      <w:sz w:val="17"/>
      <w:szCs w:val="17"/>
      <w:shd w:val="clear" w:color="auto" w:fill="FFFFFF"/>
    </w:rPr>
  </w:style>
  <w:style w:type="paragraph" w:customStyle="1" w:styleId="Heading10">
    <w:name w:val="Heading #1"/>
    <w:basedOn w:val="Normalny"/>
    <w:link w:val="Heading1"/>
    <w:uiPriority w:val="99"/>
    <w:rsid w:val="009F6C39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Calibri" w:hAnsi="Calibri" w:cs="Calibri"/>
      <w:b/>
      <w:bCs/>
      <w:sz w:val="17"/>
      <w:szCs w:val="17"/>
    </w:rPr>
  </w:style>
  <w:style w:type="paragraph" w:styleId="Nagwek">
    <w:name w:val="header"/>
    <w:basedOn w:val="Normalny"/>
    <w:link w:val="NagwekZnak"/>
    <w:uiPriority w:val="99"/>
    <w:rsid w:val="009F6C3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F6C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F6C3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F6C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basedOn w:val="Normalny"/>
    <w:uiPriority w:val="99"/>
    <w:rsid w:val="009F6C39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pl-PL"/>
    </w:rPr>
  </w:style>
  <w:style w:type="paragraph" w:customStyle="1" w:styleId="Tekstpodstawowy20">
    <w:name w:val="Tekst podstawowy2"/>
    <w:basedOn w:val="Normalny"/>
    <w:link w:val="Bodytext"/>
    <w:rsid w:val="009F6C39"/>
    <w:pPr>
      <w:widowControl w:val="0"/>
      <w:shd w:val="clear" w:color="auto" w:fill="FFFFFF"/>
      <w:spacing w:before="240" w:after="0" w:line="317" w:lineRule="exact"/>
    </w:pPr>
    <w:rPr>
      <w:rFonts w:ascii="Calibri" w:hAnsi="Calibri" w:cs="Calibri"/>
      <w:sz w:val="17"/>
      <w:szCs w:val="17"/>
    </w:rPr>
  </w:style>
  <w:style w:type="paragraph" w:customStyle="1" w:styleId="Stopka2">
    <w:name w:val="Stopka2"/>
    <w:basedOn w:val="Normalny"/>
    <w:rsid w:val="009F6C39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F6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6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6C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6C39"/>
    <w:rPr>
      <w:vertAlign w:val="superscript"/>
    </w:rPr>
  </w:style>
  <w:style w:type="paragraph" w:styleId="Cytat">
    <w:name w:val="Quote"/>
    <w:basedOn w:val="Normalny"/>
    <w:next w:val="Normalny"/>
    <w:link w:val="CytatZnak"/>
    <w:uiPriority w:val="29"/>
    <w:qFormat/>
    <w:rsid w:val="009F6C39"/>
    <w:pPr>
      <w:spacing w:before="20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9F6C39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pl-PL"/>
    </w:rPr>
  </w:style>
  <w:style w:type="character" w:customStyle="1" w:styleId="Tekstpodstawowy30">
    <w:name w:val="Tekst podstawowy3"/>
    <w:basedOn w:val="Bodytext"/>
    <w:rsid w:val="009F6C39"/>
    <w:rPr>
      <w:rFonts w:ascii="Calibri" w:eastAsia="Calibri" w:hAnsi="Calibri" w:cs="Calibri"/>
      <w:color w:val="000000"/>
      <w:spacing w:val="0"/>
      <w:w w:val="100"/>
      <w:position w:val="0"/>
      <w:sz w:val="17"/>
      <w:szCs w:val="17"/>
      <w:shd w:val="clear" w:color="auto" w:fill="FFFFFF"/>
      <w:lang w:val="pl-PL"/>
    </w:rPr>
  </w:style>
  <w:style w:type="paragraph" w:customStyle="1" w:styleId="Tekstpodstawowy5">
    <w:name w:val="Tekst podstawowy5"/>
    <w:basedOn w:val="Normalny"/>
    <w:rsid w:val="009F6C39"/>
    <w:pPr>
      <w:widowControl w:val="0"/>
      <w:shd w:val="clear" w:color="auto" w:fill="FFFFFF"/>
      <w:spacing w:before="120" w:after="60" w:line="230" w:lineRule="exact"/>
      <w:ind w:hanging="280"/>
      <w:jc w:val="both"/>
    </w:pPr>
    <w:rPr>
      <w:rFonts w:ascii="Calibri" w:eastAsia="Calibri" w:hAnsi="Calibri" w:cs="Calibri"/>
      <w:sz w:val="17"/>
      <w:szCs w:val="17"/>
      <w:lang w:eastAsia="pl-PL"/>
    </w:rPr>
  </w:style>
  <w:style w:type="numbering" w:customStyle="1" w:styleId="Biecalista1">
    <w:name w:val="Bieżąca lista1"/>
    <w:uiPriority w:val="99"/>
    <w:rsid w:val="009F6C39"/>
    <w:pPr>
      <w:numPr>
        <w:numId w:val="2"/>
      </w:numPr>
    </w:pPr>
  </w:style>
  <w:style w:type="numbering" w:customStyle="1" w:styleId="Biecalista2">
    <w:name w:val="Bieżąca lista2"/>
    <w:uiPriority w:val="99"/>
    <w:rsid w:val="009F6C39"/>
    <w:pPr>
      <w:numPr>
        <w:numId w:val="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6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469C0-F160-40E0-82B1-3B670F0F8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8964</Words>
  <Characters>53790</Characters>
  <Application>Microsoft Office Word</Application>
  <DocSecurity>0</DocSecurity>
  <Lines>448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ładu korporacyjnego spółek z udziałem m.st. Warszawy</vt:lpstr>
    </vt:vector>
  </TitlesOfParts>
  <Company>Urzad Miasta</Company>
  <LinksUpToDate>false</LinksUpToDate>
  <CharactersWithSpaces>62629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ładu korporacyjnego spółek z udziałem m.st. Warszawy</dc:title>
  <dc:subject/>
  <dc:creator>Franciszek Łapecki</dc:creator>
  <cp:keywords/>
  <dc:description/>
  <cp:lastModifiedBy>Wojciechowicz Agnieszka</cp:lastModifiedBy>
  <cp:revision>3</cp:revision>
  <cp:lastPrinted>2023-02-03T12:52:00Z</cp:lastPrinted>
  <dcterms:created xsi:type="dcterms:W3CDTF">2023-02-03T12:53:00Z</dcterms:created>
  <dcterms:modified xsi:type="dcterms:W3CDTF">2023-02-07T10:24:00Z</dcterms:modified>
</cp:coreProperties>
</file>