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CE0ED" w14:textId="663EFB6C" w:rsidR="000B3803" w:rsidRPr="007163B8" w:rsidRDefault="000B3803" w:rsidP="004578C0">
      <w:pPr>
        <w:ind w:right="142"/>
        <w:jc w:val="center"/>
        <w:rPr>
          <w:b/>
        </w:rPr>
      </w:pPr>
      <w:r w:rsidRPr="002D38B7">
        <w:rPr>
          <w:b/>
          <w:bCs/>
        </w:rPr>
        <w:t>Tekst ujednolicony</w:t>
      </w:r>
      <w:r w:rsidR="001C0AF2">
        <w:rPr>
          <w:b/>
          <w:bCs/>
        </w:rPr>
        <w:br/>
      </w:r>
      <w:r w:rsidRPr="007163B8">
        <w:t>zarządzenia nr 133/2020 Prezydenta Miasta Stołecznego Warszawy z dnia 5 lutego 2020 r. w</w:t>
      </w:r>
      <w:r w:rsidR="00F21C72">
        <w:t> </w:t>
      </w:r>
      <w:r w:rsidRPr="007163B8">
        <w:t xml:space="preserve">sprawie w sprawie postępowania ze skargami, wnioskami i petycjami, uwzględniający zmiany wynikające z </w:t>
      </w:r>
      <w:r w:rsidR="00440895" w:rsidRPr="007163B8">
        <w:t xml:space="preserve">zarządzenia nr 1247/2020 </w:t>
      </w:r>
      <w:r w:rsidRPr="007163B8">
        <w:t xml:space="preserve">Prezydenta Miasta Stołecznego Warszawy </w:t>
      </w:r>
      <w:r w:rsidR="00440895" w:rsidRPr="007163B8">
        <w:t>z</w:t>
      </w:r>
      <w:r w:rsidR="004578C0">
        <w:t> </w:t>
      </w:r>
      <w:r w:rsidR="00440895" w:rsidRPr="007163B8">
        <w:t xml:space="preserve">dnia 15 października 2020 r. </w:t>
      </w:r>
      <w:r w:rsidRPr="007163B8">
        <w:t>zmie</w:t>
      </w:r>
      <w:r w:rsidR="00356909" w:rsidRPr="007163B8">
        <w:t xml:space="preserve">niającego zarządzenie w sprawie </w:t>
      </w:r>
      <w:r w:rsidRPr="007163B8">
        <w:t>postępowania ze</w:t>
      </w:r>
      <w:r w:rsidR="004578C0">
        <w:t> </w:t>
      </w:r>
      <w:r w:rsidRPr="007163B8">
        <w:t>skargami, wnioskami i</w:t>
      </w:r>
      <w:r w:rsidR="00F21C72">
        <w:t> </w:t>
      </w:r>
      <w:r w:rsidRPr="007163B8">
        <w:t>petycjami</w:t>
      </w:r>
      <w:r w:rsidR="004578C0">
        <w:t>.</w:t>
      </w:r>
    </w:p>
    <w:p w14:paraId="6C918879" w14:textId="1A7280C5" w:rsidR="000B3803" w:rsidRPr="007D2864" w:rsidRDefault="000B3803" w:rsidP="007D2864">
      <w:pPr>
        <w:pStyle w:val="Nagwek1"/>
      </w:pPr>
      <w:r w:rsidRPr="007D2864">
        <w:t>ZARZĄDZENIE Nr 133/2020</w:t>
      </w:r>
      <w:r w:rsidR="00F32181" w:rsidRPr="007D2864">
        <w:t xml:space="preserve"> </w:t>
      </w:r>
      <w:r w:rsidR="00EC46EA" w:rsidRPr="007D2864">
        <w:br/>
      </w:r>
      <w:r w:rsidRPr="007D2864">
        <w:t>PREZYDENTA</w:t>
      </w:r>
      <w:r w:rsidR="00EC46EA" w:rsidRPr="007D2864">
        <w:t xml:space="preserve"> </w:t>
      </w:r>
      <w:r w:rsidRPr="007D2864">
        <w:t>MIASTA</w:t>
      </w:r>
      <w:r w:rsidR="00EC46EA" w:rsidRPr="007D2864">
        <w:t xml:space="preserve"> </w:t>
      </w:r>
      <w:r w:rsidRPr="007D2864">
        <w:t>STOŁECZNEGO</w:t>
      </w:r>
      <w:r w:rsidR="00EC46EA" w:rsidRPr="007D2864">
        <w:t xml:space="preserve"> </w:t>
      </w:r>
      <w:r w:rsidRPr="007D2864">
        <w:t>WARSZAWY</w:t>
      </w:r>
      <w:r w:rsidR="00EC46EA" w:rsidRPr="007D2864">
        <w:br/>
      </w:r>
      <w:r w:rsidR="002F2A59" w:rsidRPr="007D2864">
        <w:t>z</w:t>
      </w:r>
      <w:r w:rsidR="00EC46EA" w:rsidRPr="007D2864">
        <w:t xml:space="preserve"> </w:t>
      </w:r>
      <w:r w:rsidRPr="007D2864">
        <w:t>5</w:t>
      </w:r>
      <w:r w:rsidR="00EC46EA" w:rsidRPr="007D2864">
        <w:t xml:space="preserve"> </w:t>
      </w:r>
      <w:r w:rsidRPr="007D2864">
        <w:t>lutego</w:t>
      </w:r>
      <w:r w:rsidR="00EC46EA" w:rsidRPr="007D2864">
        <w:t xml:space="preserve"> </w:t>
      </w:r>
      <w:r w:rsidRPr="007D2864">
        <w:t>2020</w:t>
      </w:r>
      <w:r w:rsidR="00EC46EA" w:rsidRPr="007D2864">
        <w:t xml:space="preserve"> </w:t>
      </w:r>
      <w:r w:rsidRPr="007D2864">
        <w:t>roku</w:t>
      </w:r>
      <w:r w:rsidR="00EC46EA" w:rsidRPr="007D2864">
        <w:br/>
      </w:r>
      <w:r w:rsidR="00DC248F" w:rsidRPr="007D2864">
        <w:t>w</w:t>
      </w:r>
      <w:r w:rsidR="00EC46EA" w:rsidRPr="007D2864">
        <w:t xml:space="preserve"> </w:t>
      </w:r>
      <w:r w:rsidRPr="007D2864">
        <w:t>sprawie</w:t>
      </w:r>
      <w:r w:rsidR="00EC46EA" w:rsidRPr="007D2864">
        <w:t xml:space="preserve"> </w:t>
      </w:r>
      <w:r w:rsidRPr="007D2864">
        <w:t>postępowania</w:t>
      </w:r>
      <w:r w:rsidR="00EC46EA" w:rsidRPr="007D2864">
        <w:t xml:space="preserve"> </w:t>
      </w:r>
      <w:r w:rsidRPr="007D2864">
        <w:t>ze</w:t>
      </w:r>
      <w:r w:rsidR="004578C0" w:rsidRPr="007D2864">
        <w:t xml:space="preserve"> </w:t>
      </w:r>
      <w:r w:rsidRPr="007D2864">
        <w:t>skargami,</w:t>
      </w:r>
      <w:r w:rsidR="00EC46EA" w:rsidRPr="007D2864">
        <w:t xml:space="preserve"> </w:t>
      </w:r>
      <w:r w:rsidRPr="007D2864">
        <w:t>wnioskami</w:t>
      </w:r>
      <w:r w:rsidR="00EC46EA" w:rsidRPr="007D2864">
        <w:t xml:space="preserve"> </w:t>
      </w:r>
      <w:r w:rsidR="001128F0" w:rsidRPr="007D2864">
        <w:t>i</w:t>
      </w:r>
      <w:r w:rsidR="00EC46EA" w:rsidRPr="007D2864">
        <w:t xml:space="preserve"> </w:t>
      </w:r>
      <w:r w:rsidRPr="007D2864">
        <w:t>petycjami</w:t>
      </w:r>
    </w:p>
    <w:p w14:paraId="3BC6BC78" w14:textId="0E689185" w:rsidR="000B3803" w:rsidRPr="007163B8" w:rsidRDefault="000B3803" w:rsidP="004578C0">
      <w:pPr>
        <w:pStyle w:val="Tekstpodstawowy"/>
        <w:spacing w:before="240"/>
        <w:ind w:right="142"/>
        <w:jc w:val="left"/>
        <w:rPr>
          <w:rFonts w:asciiTheme="minorHAnsi" w:hAnsiTheme="minorHAnsi" w:cstheme="minorHAnsi"/>
          <w:szCs w:val="22"/>
        </w:rPr>
      </w:pPr>
      <w:r w:rsidRPr="007163B8">
        <w:rPr>
          <w:rFonts w:asciiTheme="minorHAnsi" w:hAnsiTheme="minorHAnsi" w:cstheme="minorHAnsi"/>
          <w:szCs w:val="22"/>
        </w:rPr>
        <w:t xml:space="preserve">Na podstawie art. 33 ust. 3 ustawy z dnia 8 marca 1990 r. o samorządzie gminnym (Dz. U. </w:t>
      </w:r>
      <w:r w:rsidR="00440895" w:rsidRPr="007163B8">
        <w:rPr>
          <w:rFonts w:asciiTheme="minorHAnsi" w:hAnsiTheme="minorHAnsi" w:cstheme="minorHAnsi"/>
          <w:szCs w:val="22"/>
        </w:rPr>
        <w:t>z 2020</w:t>
      </w:r>
      <w:r w:rsidRPr="007163B8">
        <w:rPr>
          <w:rFonts w:asciiTheme="minorHAnsi" w:hAnsiTheme="minorHAnsi" w:cstheme="minorHAnsi"/>
          <w:szCs w:val="22"/>
        </w:rPr>
        <w:t xml:space="preserve"> r. poz. </w:t>
      </w:r>
      <w:r w:rsidR="00440895" w:rsidRPr="007163B8">
        <w:rPr>
          <w:rFonts w:asciiTheme="minorHAnsi" w:hAnsiTheme="minorHAnsi" w:cstheme="minorHAnsi"/>
          <w:szCs w:val="22"/>
        </w:rPr>
        <w:t>713i 1378</w:t>
      </w:r>
      <w:r w:rsidRPr="007163B8">
        <w:rPr>
          <w:rFonts w:asciiTheme="minorHAnsi" w:hAnsiTheme="minorHAnsi" w:cstheme="minorHAnsi"/>
          <w:szCs w:val="22"/>
        </w:rPr>
        <w:t>), zarządza się, co następuje:</w:t>
      </w:r>
    </w:p>
    <w:p w14:paraId="5185136A" w14:textId="185307EB" w:rsidR="000B3803" w:rsidRPr="007F2622" w:rsidRDefault="000B3803" w:rsidP="007F2622">
      <w:pPr>
        <w:pStyle w:val="Nagwek2"/>
      </w:pPr>
      <w:r w:rsidRPr="007F2622">
        <w:t>Rozdział 1</w:t>
      </w:r>
      <w:r w:rsidR="007073CF" w:rsidRPr="007F2622">
        <w:t xml:space="preserve"> </w:t>
      </w:r>
      <w:r w:rsidR="004578C0" w:rsidRPr="007F2622">
        <w:br/>
      </w:r>
      <w:r w:rsidRPr="007F2622">
        <w:t>Postanowienia ogólne</w:t>
      </w:r>
    </w:p>
    <w:p w14:paraId="3B708042" w14:textId="1DD1B96F" w:rsidR="00356909" w:rsidRPr="009845B8" w:rsidRDefault="000B3803" w:rsidP="00FB515D">
      <w:pPr>
        <w:tabs>
          <w:tab w:val="left" w:pos="993"/>
        </w:tabs>
        <w:spacing w:before="240"/>
        <w:ind w:right="142" w:firstLine="567"/>
        <w:contextualSpacing w:val="0"/>
        <w:rPr>
          <w:rFonts w:asciiTheme="minorHAnsi" w:hAnsiTheme="minorHAnsi" w:cstheme="minorHAnsi"/>
          <w:szCs w:val="22"/>
        </w:rPr>
      </w:pPr>
      <w:r w:rsidRPr="009845B8">
        <w:rPr>
          <w:rFonts w:asciiTheme="minorHAnsi" w:hAnsiTheme="minorHAnsi" w:cstheme="minorHAnsi"/>
          <w:b/>
          <w:szCs w:val="22"/>
        </w:rPr>
        <w:t>§ 1.</w:t>
      </w:r>
      <w:r w:rsidRPr="009845B8">
        <w:rPr>
          <w:rFonts w:asciiTheme="minorHAnsi" w:hAnsiTheme="minorHAnsi" w:cstheme="minorHAnsi"/>
          <w:szCs w:val="22"/>
        </w:rPr>
        <w:t xml:space="preserve"> Ustala się sposób postępowania w zakresie </w:t>
      </w:r>
      <w:r w:rsidRPr="009845B8">
        <w:rPr>
          <w:rFonts w:asciiTheme="minorHAnsi" w:hAnsiTheme="minorHAnsi" w:cstheme="minorHAnsi"/>
          <w:bCs/>
          <w:szCs w:val="22"/>
        </w:rPr>
        <w:t>przyjmowania, ro</w:t>
      </w:r>
      <w:r w:rsidR="00356909" w:rsidRPr="009845B8">
        <w:rPr>
          <w:rFonts w:asciiTheme="minorHAnsi" w:hAnsiTheme="minorHAnsi" w:cstheme="minorHAnsi"/>
          <w:bCs/>
          <w:szCs w:val="22"/>
        </w:rPr>
        <w:t xml:space="preserve">zpatrywania </w:t>
      </w:r>
      <w:r w:rsidRPr="009845B8">
        <w:rPr>
          <w:rFonts w:asciiTheme="minorHAnsi" w:hAnsiTheme="minorHAnsi" w:cstheme="minorHAnsi"/>
          <w:bCs/>
          <w:szCs w:val="22"/>
        </w:rPr>
        <w:t>oraz</w:t>
      </w:r>
      <w:r w:rsidR="009F0035" w:rsidRPr="009845B8">
        <w:rPr>
          <w:rFonts w:asciiTheme="minorHAnsi" w:hAnsiTheme="minorHAnsi" w:cstheme="minorHAnsi"/>
          <w:bCs/>
          <w:szCs w:val="22"/>
        </w:rPr>
        <w:t> </w:t>
      </w:r>
      <w:r w:rsidRPr="009845B8">
        <w:rPr>
          <w:rFonts w:asciiTheme="minorHAnsi" w:hAnsiTheme="minorHAnsi" w:cstheme="minorHAnsi"/>
          <w:bCs/>
          <w:szCs w:val="22"/>
        </w:rPr>
        <w:t xml:space="preserve">załatwiania </w:t>
      </w:r>
      <w:r w:rsidRPr="009845B8">
        <w:rPr>
          <w:rFonts w:asciiTheme="minorHAnsi" w:hAnsiTheme="minorHAnsi" w:cstheme="minorHAnsi"/>
          <w:szCs w:val="22"/>
        </w:rPr>
        <w:t>skarg, wniosków i petycji.</w:t>
      </w:r>
    </w:p>
    <w:p w14:paraId="301B91FF" w14:textId="1ADC272E" w:rsidR="000B3803" w:rsidRPr="009845B8" w:rsidRDefault="000B3803" w:rsidP="0047593A">
      <w:pPr>
        <w:spacing w:before="0" w:after="0"/>
        <w:ind w:left="567" w:right="142"/>
        <w:rPr>
          <w:rFonts w:asciiTheme="minorHAnsi" w:hAnsiTheme="minorHAnsi" w:cstheme="minorHAnsi"/>
          <w:szCs w:val="22"/>
        </w:rPr>
      </w:pPr>
      <w:r w:rsidRPr="009845B8">
        <w:rPr>
          <w:rFonts w:asciiTheme="minorHAnsi" w:hAnsiTheme="minorHAnsi" w:cstheme="minorHAnsi"/>
          <w:b/>
          <w:szCs w:val="22"/>
        </w:rPr>
        <w:t>§ 2.</w:t>
      </w:r>
      <w:r w:rsidR="004F44A7" w:rsidRPr="009845B8">
        <w:rPr>
          <w:rFonts w:asciiTheme="minorHAnsi" w:hAnsiTheme="minorHAnsi" w:cstheme="minorHAnsi"/>
          <w:b/>
          <w:szCs w:val="22"/>
        </w:rPr>
        <w:t xml:space="preserve"> </w:t>
      </w:r>
      <w:r w:rsidR="004F44A7" w:rsidRPr="009845B8">
        <w:rPr>
          <w:rFonts w:asciiTheme="minorHAnsi" w:hAnsiTheme="minorHAnsi" w:cstheme="minorHAnsi"/>
          <w:bCs/>
          <w:szCs w:val="22"/>
        </w:rPr>
        <w:t xml:space="preserve">1. </w:t>
      </w:r>
      <w:r w:rsidRPr="009845B8">
        <w:rPr>
          <w:rFonts w:asciiTheme="minorHAnsi" w:hAnsiTheme="minorHAnsi" w:cstheme="minorHAnsi"/>
          <w:szCs w:val="22"/>
        </w:rPr>
        <w:t>Ilekroć w zarządzeniu jest mowa o:</w:t>
      </w:r>
    </w:p>
    <w:p w14:paraId="5EC26A5D" w14:textId="27BA28AA" w:rsidR="00F77C21" w:rsidRPr="009845B8" w:rsidRDefault="000B3803" w:rsidP="0047593A">
      <w:pPr>
        <w:pStyle w:val="Akapitzlist"/>
        <w:numPr>
          <w:ilvl w:val="1"/>
          <w:numId w:val="9"/>
        </w:numPr>
        <w:tabs>
          <w:tab w:val="left" w:pos="993"/>
        </w:tabs>
        <w:spacing w:before="240" w:after="240" w:line="300" w:lineRule="auto"/>
        <w:ind w:left="567" w:right="142" w:hanging="11"/>
        <w:rPr>
          <w:rFonts w:asciiTheme="minorHAnsi" w:hAnsiTheme="minorHAnsi" w:cstheme="minorHAnsi"/>
        </w:rPr>
      </w:pPr>
      <w:r w:rsidRPr="009845B8">
        <w:rPr>
          <w:rFonts w:asciiTheme="minorHAnsi" w:hAnsiTheme="minorHAnsi" w:cstheme="minorHAnsi"/>
          <w:b/>
        </w:rPr>
        <w:t xml:space="preserve">CRSiW </w:t>
      </w:r>
      <w:r w:rsidRPr="009845B8">
        <w:rPr>
          <w:rFonts w:asciiTheme="minorHAnsi" w:hAnsiTheme="minorHAnsi" w:cstheme="minorHAnsi"/>
        </w:rPr>
        <w:t>– rozumie się przez to Centralny Rejestr Skarg i Wniosków;</w:t>
      </w:r>
    </w:p>
    <w:p w14:paraId="5BFACE51" w14:textId="52800EF8" w:rsidR="000B3803" w:rsidRPr="009845B8" w:rsidRDefault="000B3803" w:rsidP="0047593A">
      <w:pPr>
        <w:pStyle w:val="Akapitzlist"/>
        <w:numPr>
          <w:ilvl w:val="1"/>
          <w:numId w:val="9"/>
        </w:numPr>
        <w:tabs>
          <w:tab w:val="left" w:pos="993"/>
        </w:tabs>
        <w:spacing w:before="240" w:after="240" w:line="300" w:lineRule="auto"/>
        <w:ind w:left="567" w:right="142" w:hanging="11"/>
        <w:rPr>
          <w:rFonts w:asciiTheme="minorHAnsi" w:hAnsiTheme="minorHAnsi" w:cstheme="minorHAnsi"/>
        </w:rPr>
      </w:pPr>
      <w:r w:rsidRPr="009845B8">
        <w:rPr>
          <w:rFonts w:asciiTheme="minorHAnsi" w:hAnsiTheme="minorHAnsi" w:cstheme="minorHAnsi"/>
          <w:b/>
        </w:rPr>
        <w:t xml:space="preserve">WSW </w:t>
      </w:r>
      <w:r w:rsidRPr="009845B8">
        <w:rPr>
          <w:rFonts w:asciiTheme="minorHAnsi" w:hAnsiTheme="minorHAnsi" w:cstheme="minorHAnsi"/>
        </w:rPr>
        <w:t>– rozumie się przez to Wydział Skarg i Wniosków – komórkę organizacyjn</w:t>
      </w:r>
      <w:r w:rsidR="00356909" w:rsidRPr="009845B8">
        <w:rPr>
          <w:rFonts w:asciiTheme="minorHAnsi" w:hAnsiTheme="minorHAnsi" w:cstheme="minorHAnsi"/>
        </w:rPr>
        <w:t xml:space="preserve">ą </w:t>
      </w:r>
      <w:r w:rsidRPr="009845B8">
        <w:rPr>
          <w:rFonts w:asciiTheme="minorHAnsi" w:hAnsiTheme="minorHAnsi" w:cstheme="minorHAnsi"/>
        </w:rPr>
        <w:t>w</w:t>
      </w:r>
      <w:r w:rsidR="00E402AE" w:rsidRPr="009845B8">
        <w:rPr>
          <w:rFonts w:asciiTheme="minorHAnsi" w:hAnsiTheme="minorHAnsi" w:cstheme="minorHAnsi"/>
        </w:rPr>
        <w:t> </w:t>
      </w:r>
      <w:r w:rsidRPr="009845B8">
        <w:rPr>
          <w:rFonts w:asciiTheme="minorHAnsi" w:hAnsiTheme="minorHAnsi" w:cstheme="minorHAnsi"/>
        </w:rPr>
        <w:t>Biurze Kontroli Urzędu m.st. Warszawy;</w:t>
      </w:r>
    </w:p>
    <w:p w14:paraId="3FC9D24B" w14:textId="77777777" w:rsidR="000B3803" w:rsidRPr="009845B8" w:rsidRDefault="000B3803" w:rsidP="0047593A">
      <w:pPr>
        <w:pStyle w:val="Akapitzlist"/>
        <w:numPr>
          <w:ilvl w:val="1"/>
          <w:numId w:val="9"/>
        </w:numPr>
        <w:tabs>
          <w:tab w:val="left" w:pos="993"/>
        </w:tabs>
        <w:spacing w:before="240" w:after="240" w:line="300" w:lineRule="auto"/>
        <w:ind w:left="567" w:right="142" w:hanging="11"/>
        <w:rPr>
          <w:rFonts w:asciiTheme="minorHAnsi" w:hAnsiTheme="minorHAnsi" w:cstheme="minorHAnsi"/>
        </w:rPr>
      </w:pPr>
      <w:r w:rsidRPr="009845B8">
        <w:rPr>
          <w:rFonts w:asciiTheme="minorHAnsi" w:hAnsiTheme="minorHAnsi" w:cstheme="minorHAnsi"/>
          <w:b/>
        </w:rPr>
        <w:t xml:space="preserve">kierowniku komórki </w:t>
      </w:r>
      <w:r w:rsidRPr="009845B8">
        <w:rPr>
          <w:rFonts w:asciiTheme="minorHAnsi" w:hAnsiTheme="minorHAnsi" w:cstheme="minorHAnsi"/>
        </w:rPr>
        <w:t>– rozumie się przez to dyrektora biura Urzędu m.st. Warszawy, burmistrza dzielnicy, Kierownika Urzędu Stanu Cywilnego m.st. Warszawy oraz ich zastępców;</w:t>
      </w:r>
    </w:p>
    <w:p w14:paraId="3C954B0F" w14:textId="77777777" w:rsidR="000B3803" w:rsidRPr="009845B8" w:rsidRDefault="000B3803" w:rsidP="0047593A">
      <w:pPr>
        <w:pStyle w:val="Akapitzlist"/>
        <w:numPr>
          <w:ilvl w:val="1"/>
          <w:numId w:val="9"/>
        </w:numPr>
        <w:tabs>
          <w:tab w:val="left" w:pos="993"/>
        </w:tabs>
        <w:spacing w:before="240" w:after="240" w:line="300" w:lineRule="auto"/>
        <w:ind w:left="567" w:right="142" w:hanging="11"/>
        <w:rPr>
          <w:rFonts w:asciiTheme="minorHAnsi" w:hAnsiTheme="minorHAnsi" w:cstheme="minorHAnsi"/>
        </w:rPr>
      </w:pPr>
      <w:r w:rsidRPr="009845B8">
        <w:rPr>
          <w:rFonts w:asciiTheme="minorHAnsi" w:hAnsiTheme="minorHAnsi" w:cstheme="minorHAnsi"/>
          <w:b/>
        </w:rPr>
        <w:t xml:space="preserve">koordynatorach </w:t>
      </w:r>
      <w:r w:rsidRPr="009845B8">
        <w:rPr>
          <w:rFonts w:asciiTheme="minorHAnsi" w:hAnsiTheme="minorHAnsi" w:cstheme="minorHAnsi"/>
        </w:rPr>
        <w:t>– rozumie się przez to pracowników biur lub urzędów dzielnic współpracujących z WSW przy koordynowaniu rozpatrywania skarg, wniosków i petycji;</w:t>
      </w:r>
    </w:p>
    <w:p w14:paraId="6857694A" w14:textId="003FE298" w:rsidR="000B3803" w:rsidRPr="009845B8" w:rsidRDefault="000B3803" w:rsidP="0047593A">
      <w:pPr>
        <w:pStyle w:val="Akapitzlist"/>
        <w:numPr>
          <w:ilvl w:val="1"/>
          <w:numId w:val="9"/>
        </w:numPr>
        <w:tabs>
          <w:tab w:val="left" w:pos="993"/>
        </w:tabs>
        <w:spacing w:before="240" w:after="240" w:line="300" w:lineRule="auto"/>
        <w:ind w:left="567" w:right="142" w:hanging="11"/>
        <w:rPr>
          <w:rFonts w:asciiTheme="minorHAnsi" w:hAnsiTheme="minorHAnsi" w:cstheme="minorHAnsi"/>
        </w:rPr>
      </w:pPr>
      <w:r w:rsidRPr="009845B8">
        <w:rPr>
          <w:rFonts w:asciiTheme="minorHAnsi" w:hAnsiTheme="minorHAnsi" w:cstheme="minorHAnsi"/>
          <w:b/>
        </w:rPr>
        <w:t xml:space="preserve">miejskich jednostkach organizacyjnych </w:t>
      </w:r>
      <w:r w:rsidRPr="009845B8">
        <w:rPr>
          <w:rFonts w:asciiTheme="minorHAnsi" w:hAnsiTheme="minorHAnsi" w:cstheme="minorHAnsi"/>
        </w:rPr>
        <w:t>– rozumie si</w:t>
      </w:r>
      <w:r w:rsidR="00356909" w:rsidRPr="009845B8">
        <w:rPr>
          <w:rFonts w:asciiTheme="minorHAnsi" w:hAnsiTheme="minorHAnsi" w:cstheme="minorHAnsi"/>
        </w:rPr>
        <w:t xml:space="preserve">ę przez to jednostki budżetowe </w:t>
      </w:r>
      <w:r w:rsidRPr="009845B8">
        <w:rPr>
          <w:rFonts w:asciiTheme="minorHAnsi" w:hAnsiTheme="minorHAnsi" w:cstheme="minorHAnsi"/>
        </w:rPr>
        <w:t>i</w:t>
      </w:r>
      <w:r w:rsidR="009845B8" w:rsidRPr="009845B8">
        <w:rPr>
          <w:rFonts w:asciiTheme="minorHAnsi" w:hAnsiTheme="minorHAnsi" w:cstheme="minorHAnsi"/>
        </w:rPr>
        <w:t> </w:t>
      </w:r>
      <w:r w:rsidRPr="009845B8">
        <w:rPr>
          <w:rFonts w:asciiTheme="minorHAnsi" w:hAnsiTheme="minorHAnsi" w:cstheme="minorHAnsi"/>
        </w:rPr>
        <w:t>samorządowe zakłady budżetowe m.st. Warszawy, instytucje kultury, których organizatorem jest m.st. Warszawa oraz samodzielne publiczne zakłady opieki zdrowotnej, dla których m.st. Warszawa jest podmiotem tworzącym;</w:t>
      </w:r>
    </w:p>
    <w:p w14:paraId="7DC63273" w14:textId="436F29A8" w:rsidR="00F77C21" w:rsidRPr="007163B8" w:rsidRDefault="000B3803" w:rsidP="0047593A">
      <w:pPr>
        <w:spacing w:before="240"/>
        <w:ind w:right="142" w:firstLine="567"/>
        <w:contextualSpacing w:val="0"/>
        <w:rPr>
          <w:rFonts w:asciiTheme="minorHAnsi" w:hAnsiTheme="minorHAnsi" w:cstheme="minorHAnsi"/>
          <w:szCs w:val="22"/>
        </w:rPr>
      </w:pPr>
      <w:r w:rsidRPr="007163B8">
        <w:rPr>
          <w:rFonts w:asciiTheme="minorHAnsi" w:hAnsiTheme="minorHAnsi" w:cstheme="minorHAnsi"/>
          <w:b/>
          <w:szCs w:val="22"/>
        </w:rPr>
        <w:t>§ 3</w:t>
      </w:r>
      <w:r w:rsidRPr="00F77C21">
        <w:rPr>
          <w:rFonts w:asciiTheme="minorHAnsi" w:hAnsiTheme="minorHAnsi" w:cstheme="minorHAnsi"/>
          <w:b/>
          <w:szCs w:val="22"/>
        </w:rPr>
        <w:t>.</w:t>
      </w:r>
      <w:r w:rsidRPr="009845B8">
        <w:rPr>
          <w:rFonts w:asciiTheme="minorHAnsi" w:hAnsiTheme="minorHAnsi" w:cstheme="minorHAnsi"/>
          <w:bCs/>
          <w:szCs w:val="22"/>
        </w:rPr>
        <w:t xml:space="preserve"> 1</w:t>
      </w:r>
      <w:r w:rsidRPr="007163B8">
        <w:rPr>
          <w:rFonts w:asciiTheme="minorHAnsi" w:hAnsiTheme="minorHAnsi" w:cstheme="minorHAnsi"/>
          <w:szCs w:val="22"/>
        </w:rPr>
        <w:t xml:space="preserve"> Kierownik komórki wyznacza nie więcej niż dwóch koordynatorów.</w:t>
      </w:r>
    </w:p>
    <w:p w14:paraId="5161152C" w14:textId="102291FE" w:rsidR="000B3803" w:rsidRPr="009845B8" w:rsidRDefault="000B3803" w:rsidP="0047593A">
      <w:pPr>
        <w:spacing w:before="240"/>
        <w:ind w:left="567" w:right="142"/>
        <w:contextualSpacing w:val="0"/>
        <w:rPr>
          <w:rFonts w:asciiTheme="minorHAnsi" w:hAnsiTheme="minorHAnsi" w:cstheme="minorHAnsi"/>
          <w:szCs w:val="22"/>
        </w:rPr>
      </w:pPr>
      <w:r w:rsidRPr="009845B8">
        <w:rPr>
          <w:rFonts w:asciiTheme="minorHAnsi" w:hAnsiTheme="minorHAnsi" w:cstheme="minorHAnsi"/>
          <w:szCs w:val="22"/>
        </w:rPr>
        <w:t>2. Kierownik komórki przekazuje Dyrektorowi Biura Kontroli wykaz koordynatorów, zawierający dane osobowe (imię, nazwisko, stanowisko) i kontaktowe (numer telefonu, adres poczty elektronicznej), a także informuje o każdorazowej zmianie tych danych.</w:t>
      </w:r>
    </w:p>
    <w:p w14:paraId="13E795DB" w14:textId="41445C1B" w:rsidR="0047593A" w:rsidRDefault="000B3803" w:rsidP="0047593A">
      <w:pPr>
        <w:spacing w:before="240"/>
        <w:ind w:right="142" w:firstLine="567"/>
        <w:rPr>
          <w:rFonts w:asciiTheme="minorHAnsi" w:hAnsiTheme="minorHAnsi" w:cstheme="minorHAnsi"/>
          <w:szCs w:val="22"/>
        </w:rPr>
      </w:pPr>
      <w:r w:rsidRPr="009845B8">
        <w:rPr>
          <w:rFonts w:asciiTheme="minorHAnsi" w:hAnsiTheme="minorHAnsi" w:cstheme="minorHAnsi"/>
          <w:szCs w:val="22"/>
        </w:rPr>
        <w:t>3. Wykaz koordynatorów jest publikowany na PortUM.</w:t>
      </w:r>
    </w:p>
    <w:p w14:paraId="366CC0B6" w14:textId="31459888" w:rsidR="000B3803" w:rsidRPr="007163B8" w:rsidRDefault="000B3803" w:rsidP="0047593A">
      <w:pPr>
        <w:spacing w:before="240" w:after="0"/>
        <w:ind w:left="567"/>
        <w:rPr>
          <w:rFonts w:asciiTheme="minorHAnsi" w:hAnsiTheme="minorHAnsi" w:cstheme="minorHAnsi"/>
          <w:szCs w:val="22"/>
        </w:rPr>
      </w:pPr>
      <w:r w:rsidRPr="007163B8">
        <w:rPr>
          <w:rFonts w:asciiTheme="minorHAnsi" w:hAnsiTheme="minorHAnsi" w:cstheme="minorHAnsi"/>
          <w:b/>
          <w:bCs/>
          <w:szCs w:val="22"/>
        </w:rPr>
        <w:t>§ 4.</w:t>
      </w:r>
      <w:r w:rsidRPr="007163B8">
        <w:rPr>
          <w:rFonts w:asciiTheme="minorHAnsi" w:hAnsiTheme="minorHAnsi" w:cstheme="minorHAnsi"/>
          <w:szCs w:val="22"/>
        </w:rPr>
        <w:t xml:space="preserve"> 1. Koordynatorzy niezwłocznie:</w:t>
      </w:r>
    </w:p>
    <w:p w14:paraId="0529CAE8" w14:textId="77777777" w:rsidR="000B3803" w:rsidRPr="007163B8" w:rsidRDefault="000B3803" w:rsidP="0047593A">
      <w:pPr>
        <w:pStyle w:val="Akapitzlist"/>
        <w:numPr>
          <w:ilvl w:val="1"/>
          <w:numId w:val="21"/>
        </w:numPr>
        <w:tabs>
          <w:tab w:val="left" w:pos="993"/>
        </w:tabs>
        <w:spacing w:before="240" w:after="240" w:line="300" w:lineRule="auto"/>
        <w:ind w:left="567" w:right="142" w:hanging="11"/>
        <w:rPr>
          <w:rFonts w:asciiTheme="minorHAnsi" w:hAnsiTheme="minorHAnsi" w:cstheme="minorHAnsi"/>
        </w:rPr>
      </w:pPr>
      <w:r w:rsidRPr="007163B8">
        <w:rPr>
          <w:rFonts w:asciiTheme="minorHAnsi" w:hAnsiTheme="minorHAnsi" w:cstheme="minorHAnsi"/>
        </w:rPr>
        <w:t>zgłaszają skargi lub wnioski do zarejestrowania w CRSiW;</w:t>
      </w:r>
    </w:p>
    <w:p w14:paraId="2F59D005" w14:textId="77777777" w:rsidR="000B3803" w:rsidRPr="007163B8" w:rsidRDefault="000B3803" w:rsidP="0047593A">
      <w:pPr>
        <w:pStyle w:val="Akapitzlist"/>
        <w:numPr>
          <w:ilvl w:val="1"/>
          <w:numId w:val="21"/>
        </w:numPr>
        <w:tabs>
          <w:tab w:val="left" w:pos="993"/>
        </w:tabs>
        <w:spacing w:before="240" w:after="240" w:line="300" w:lineRule="auto"/>
        <w:ind w:left="567" w:right="142" w:hanging="11"/>
        <w:rPr>
          <w:rFonts w:asciiTheme="minorHAnsi" w:hAnsiTheme="minorHAnsi" w:cstheme="minorHAnsi"/>
        </w:rPr>
      </w:pPr>
      <w:r w:rsidRPr="007163B8">
        <w:rPr>
          <w:rFonts w:asciiTheme="minorHAnsi" w:hAnsiTheme="minorHAnsi" w:cstheme="minorHAnsi"/>
        </w:rPr>
        <w:t>zgłaszają petycje do WSW w celu publikacji na stronie internetowej Urzędu;</w:t>
      </w:r>
    </w:p>
    <w:p w14:paraId="238E09F6" w14:textId="74A88A17" w:rsidR="000B3803" w:rsidRPr="007163B8" w:rsidRDefault="000B3803" w:rsidP="0047593A">
      <w:pPr>
        <w:pStyle w:val="Akapitzlist"/>
        <w:numPr>
          <w:ilvl w:val="1"/>
          <w:numId w:val="21"/>
        </w:numPr>
        <w:tabs>
          <w:tab w:val="left" w:pos="993"/>
          <w:tab w:val="left" w:pos="1418"/>
        </w:tabs>
        <w:spacing w:before="240" w:after="240" w:line="300" w:lineRule="auto"/>
        <w:ind w:left="567" w:right="142" w:hanging="11"/>
        <w:rPr>
          <w:rFonts w:asciiTheme="minorHAnsi" w:hAnsiTheme="minorHAnsi" w:cstheme="minorHAnsi"/>
        </w:rPr>
      </w:pPr>
      <w:r w:rsidRPr="007163B8">
        <w:rPr>
          <w:rFonts w:asciiTheme="minorHAnsi" w:hAnsiTheme="minorHAnsi" w:cstheme="minorHAnsi"/>
        </w:rPr>
        <w:t>ustalają kierownika komórki lub kierownika miejskiej jednostki organizacyjnej właściwego do załatwienia skargi, wniosku lub petycji w prz</w:t>
      </w:r>
      <w:r w:rsidR="00356909" w:rsidRPr="007163B8">
        <w:rPr>
          <w:rFonts w:asciiTheme="minorHAnsi" w:hAnsiTheme="minorHAnsi" w:cstheme="minorHAnsi"/>
        </w:rPr>
        <w:t xml:space="preserve">ypadku, gdy kierownik komórki, </w:t>
      </w:r>
      <w:r w:rsidRPr="007163B8">
        <w:rPr>
          <w:rFonts w:asciiTheme="minorHAnsi" w:hAnsiTheme="minorHAnsi" w:cstheme="minorHAnsi"/>
        </w:rPr>
        <w:t>do którego wpłynęły nie jest właściwy do ich rozpatrzenia;</w:t>
      </w:r>
    </w:p>
    <w:p w14:paraId="1B20FA69" w14:textId="4B387439" w:rsidR="000B3803" w:rsidRPr="007163B8" w:rsidRDefault="000B3803" w:rsidP="0047593A">
      <w:pPr>
        <w:pStyle w:val="Akapitzlist"/>
        <w:numPr>
          <w:ilvl w:val="1"/>
          <w:numId w:val="21"/>
        </w:numPr>
        <w:tabs>
          <w:tab w:val="left" w:pos="993"/>
        </w:tabs>
        <w:spacing w:before="240" w:after="240" w:line="300" w:lineRule="auto"/>
        <w:ind w:left="567" w:right="142" w:hanging="11"/>
        <w:rPr>
          <w:rFonts w:asciiTheme="minorHAnsi" w:hAnsiTheme="minorHAnsi" w:cstheme="minorHAnsi"/>
        </w:rPr>
      </w:pPr>
      <w:r w:rsidRPr="007163B8">
        <w:rPr>
          <w:rFonts w:asciiTheme="minorHAnsi" w:hAnsiTheme="minorHAnsi" w:cstheme="minorHAnsi"/>
        </w:rPr>
        <w:t xml:space="preserve">ustalają organ właściwy do załatwienia skargi, wniosku lub petycji w </w:t>
      </w:r>
      <w:r w:rsidR="00421D5C" w:rsidRPr="007163B8">
        <w:rPr>
          <w:rFonts w:asciiTheme="minorHAnsi" w:hAnsiTheme="minorHAnsi" w:cstheme="minorHAnsi"/>
        </w:rPr>
        <w:t>przypadku,</w:t>
      </w:r>
      <w:r w:rsidRPr="007163B8">
        <w:rPr>
          <w:rFonts w:asciiTheme="minorHAnsi" w:hAnsiTheme="minorHAnsi" w:cstheme="minorHAnsi"/>
        </w:rPr>
        <w:t xml:space="preserve"> gdy</w:t>
      </w:r>
      <w:r w:rsidR="00F21C72">
        <w:rPr>
          <w:rFonts w:asciiTheme="minorHAnsi" w:hAnsiTheme="minorHAnsi" w:cstheme="minorHAnsi"/>
        </w:rPr>
        <w:t> </w:t>
      </w:r>
      <w:r w:rsidRPr="007163B8">
        <w:rPr>
          <w:rFonts w:asciiTheme="minorHAnsi" w:hAnsiTheme="minorHAnsi" w:cstheme="minorHAnsi"/>
        </w:rPr>
        <w:t>Prezydent nie jest właściwy do ich rozpatrzenia;</w:t>
      </w:r>
    </w:p>
    <w:p w14:paraId="5B335207" w14:textId="70F0C54B" w:rsidR="000B3803" w:rsidRPr="007163B8" w:rsidRDefault="000B3803" w:rsidP="0047593A">
      <w:pPr>
        <w:pStyle w:val="Akapitzlist"/>
        <w:numPr>
          <w:ilvl w:val="1"/>
          <w:numId w:val="21"/>
        </w:numPr>
        <w:tabs>
          <w:tab w:val="left" w:pos="993"/>
        </w:tabs>
        <w:spacing w:before="240" w:after="240" w:line="300" w:lineRule="auto"/>
        <w:ind w:left="567" w:right="142" w:hanging="11"/>
        <w:rPr>
          <w:rFonts w:asciiTheme="minorHAnsi" w:hAnsiTheme="minorHAnsi" w:cstheme="minorHAnsi"/>
        </w:rPr>
      </w:pPr>
      <w:r w:rsidRPr="007163B8">
        <w:rPr>
          <w:rFonts w:asciiTheme="minorHAnsi" w:hAnsiTheme="minorHAnsi" w:cstheme="minorHAnsi"/>
        </w:rPr>
        <w:t>przekazują do WSW dokumentację związaną z rozpatrywaną skargą lub wnioskiem, w</w:t>
      </w:r>
      <w:r w:rsidR="0004533F">
        <w:rPr>
          <w:rFonts w:asciiTheme="minorHAnsi" w:hAnsiTheme="minorHAnsi" w:cstheme="minorHAnsi"/>
        </w:rPr>
        <w:t> </w:t>
      </w:r>
      <w:r w:rsidRPr="007163B8">
        <w:rPr>
          <w:rFonts w:asciiTheme="minorHAnsi" w:hAnsiTheme="minorHAnsi" w:cstheme="minorHAnsi"/>
        </w:rPr>
        <w:t>szczególności zawiadomienie o sposobie załatwienia skargi lub wniosku albo inny dokument świadczący o zakończeniu sprawy wraz z informacją o sposobie ich załatwienia, zawiadomienie o</w:t>
      </w:r>
      <w:r w:rsidR="0004533F">
        <w:rPr>
          <w:rFonts w:asciiTheme="minorHAnsi" w:hAnsiTheme="minorHAnsi" w:cstheme="minorHAnsi"/>
        </w:rPr>
        <w:t> </w:t>
      </w:r>
      <w:r w:rsidRPr="007163B8">
        <w:rPr>
          <w:rFonts w:asciiTheme="minorHAnsi" w:hAnsiTheme="minorHAnsi" w:cstheme="minorHAnsi"/>
        </w:rPr>
        <w:t>wyznaczeniu nowego terminu załatwienia sprawy oraz notatkę służbową o</w:t>
      </w:r>
      <w:r w:rsidR="00F21C72">
        <w:rPr>
          <w:rFonts w:asciiTheme="minorHAnsi" w:hAnsiTheme="minorHAnsi" w:cstheme="minorHAnsi"/>
        </w:rPr>
        <w:t> </w:t>
      </w:r>
      <w:r w:rsidRPr="007163B8">
        <w:rPr>
          <w:rFonts w:asciiTheme="minorHAnsi" w:hAnsiTheme="minorHAnsi" w:cstheme="minorHAnsi"/>
        </w:rPr>
        <w:t>przyczynach załatwienia skargi lub wniosku po terminie;</w:t>
      </w:r>
    </w:p>
    <w:p w14:paraId="5ADEC61C" w14:textId="77777777" w:rsidR="000B3803" w:rsidRPr="007163B8" w:rsidRDefault="000B3803" w:rsidP="0047593A">
      <w:pPr>
        <w:pStyle w:val="Akapitzlist"/>
        <w:numPr>
          <w:ilvl w:val="1"/>
          <w:numId w:val="21"/>
        </w:numPr>
        <w:tabs>
          <w:tab w:val="left" w:pos="993"/>
        </w:tabs>
        <w:spacing w:before="240" w:after="240" w:line="300" w:lineRule="auto"/>
        <w:ind w:left="567" w:right="142" w:hanging="11"/>
        <w:rPr>
          <w:rFonts w:asciiTheme="minorHAnsi" w:hAnsiTheme="minorHAnsi" w:cstheme="minorHAnsi"/>
        </w:rPr>
      </w:pPr>
      <w:r w:rsidRPr="007163B8">
        <w:rPr>
          <w:rFonts w:asciiTheme="minorHAnsi" w:hAnsiTheme="minorHAnsi" w:cstheme="minorHAnsi"/>
        </w:rPr>
        <w:t>przekazują do WSW dokumentację związaną z rozpatrywaną petycją, mającą istotne znaczenie dla przebiegu postępowania.</w:t>
      </w:r>
    </w:p>
    <w:p w14:paraId="2F630BC5" w14:textId="77777777" w:rsidR="000B3803" w:rsidRPr="007163B8" w:rsidRDefault="000B3803" w:rsidP="00F72F61">
      <w:pPr>
        <w:spacing w:before="240"/>
        <w:ind w:left="142" w:right="142" w:firstLine="425"/>
        <w:rPr>
          <w:rFonts w:asciiTheme="minorHAnsi" w:hAnsiTheme="minorHAnsi" w:cstheme="minorHAnsi"/>
          <w:szCs w:val="22"/>
        </w:rPr>
      </w:pPr>
      <w:r w:rsidRPr="007163B8">
        <w:rPr>
          <w:rFonts w:asciiTheme="minorHAnsi" w:hAnsiTheme="minorHAnsi" w:cstheme="minorHAnsi"/>
          <w:szCs w:val="22"/>
        </w:rPr>
        <w:t>2. Przekazywanie dokumentów do WSW odbywa się w formie elektronicznej:</w:t>
      </w:r>
    </w:p>
    <w:p w14:paraId="05C7581E" w14:textId="20997616" w:rsidR="000B3803" w:rsidRPr="007163B8" w:rsidRDefault="000B3803" w:rsidP="00F72F61">
      <w:pPr>
        <w:pStyle w:val="Akapitzlist"/>
        <w:numPr>
          <w:ilvl w:val="0"/>
          <w:numId w:val="11"/>
        </w:numPr>
        <w:tabs>
          <w:tab w:val="left" w:pos="993"/>
        </w:tabs>
        <w:spacing w:before="240" w:after="240" w:line="300" w:lineRule="auto"/>
        <w:ind w:left="0" w:right="142" w:firstLine="567"/>
        <w:rPr>
          <w:rFonts w:asciiTheme="minorHAnsi" w:hAnsiTheme="minorHAnsi" w:cstheme="minorHAnsi"/>
        </w:rPr>
      </w:pPr>
      <w:r w:rsidRPr="007163B8">
        <w:rPr>
          <w:rFonts w:asciiTheme="minorHAnsi" w:hAnsiTheme="minorHAnsi" w:cstheme="minorHAnsi"/>
        </w:rPr>
        <w:t>w sprawach skarg i wniosków w postaci pliku pdf;</w:t>
      </w:r>
    </w:p>
    <w:p w14:paraId="588DB5B7" w14:textId="2CECFC2F" w:rsidR="000B3803" w:rsidRPr="007163B8" w:rsidRDefault="000B3803" w:rsidP="00F72F61">
      <w:pPr>
        <w:pStyle w:val="Akapitzlist"/>
        <w:numPr>
          <w:ilvl w:val="0"/>
          <w:numId w:val="11"/>
        </w:numPr>
        <w:tabs>
          <w:tab w:val="left" w:pos="993"/>
        </w:tabs>
        <w:spacing w:before="240" w:after="240" w:line="300" w:lineRule="auto"/>
        <w:ind w:left="567" w:right="142" w:firstLine="0"/>
        <w:rPr>
          <w:rFonts w:asciiTheme="minorHAnsi" w:hAnsiTheme="minorHAnsi" w:cstheme="minorHAnsi"/>
        </w:rPr>
      </w:pPr>
      <w:r w:rsidRPr="007163B8">
        <w:rPr>
          <w:rFonts w:asciiTheme="minorHAnsi" w:hAnsiTheme="minorHAnsi" w:cstheme="minorHAnsi"/>
        </w:rPr>
        <w:t xml:space="preserve">w sprawach petycji w postaci pliku pdf łącznie z plikiem o tożsamej treści </w:t>
      </w:r>
      <w:r w:rsidRPr="00F21C72">
        <w:rPr>
          <w:rFonts w:asciiTheme="minorHAnsi" w:hAnsiTheme="minorHAnsi" w:cstheme="minorHAnsi"/>
        </w:rPr>
        <w:t xml:space="preserve">w wersji </w:t>
      </w:r>
      <w:r w:rsidRPr="007163B8">
        <w:rPr>
          <w:rFonts w:asciiTheme="minorHAnsi" w:hAnsiTheme="minorHAnsi" w:cstheme="minorHAnsi"/>
        </w:rPr>
        <w:t>edytowalnej.</w:t>
      </w:r>
    </w:p>
    <w:p w14:paraId="4F810299" w14:textId="5296C156" w:rsidR="000B3803" w:rsidRPr="007163B8" w:rsidRDefault="000B3803" w:rsidP="00474CF3">
      <w:pPr>
        <w:ind w:right="142" w:firstLine="567"/>
        <w:contextualSpacing w:val="0"/>
        <w:rPr>
          <w:rFonts w:asciiTheme="minorHAnsi" w:hAnsiTheme="minorHAnsi" w:cstheme="minorHAnsi"/>
          <w:szCs w:val="22"/>
        </w:rPr>
      </w:pPr>
      <w:r w:rsidRPr="007163B8">
        <w:rPr>
          <w:rFonts w:asciiTheme="minorHAnsi" w:hAnsiTheme="minorHAnsi" w:cstheme="minorHAnsi"/>
          <w:b/>
          <w:szCs w:val="22"/>
        </w:rPr>
        <w:t>§ 5</w:t>
      </w:r>
      <w:r w:rsidR="00356909" w:rsidRPr="007163B8">
        <w:rPr>
          <w:rFonts w:asciiTheme="minorHAnsi" w:hAnsiTheme="minorHAnsi" w:cstheme="minorHAnsi"/>
          <w:szCs w:val="22"/>
        </w:rPr>
        <w:t>.</w:t>
      </w:r>
      <w:r w:rsidRPr="007163B8">
        <w:rPr>
          <w:rFonts w:asciiTheme="minorHAnsi" w:hAnsiTheme="minorHAnsi" w:cstheme="minorHAnsi"/>
          <w:szCs w:val="22"/>
        </w:rPr>
        <w:t>1.</w:t>
      </w:r>
      <w:r w:rsidRPr="007163B8">
        <w:rPr>
          <w:rFonts w:asciiTheme="minorHAnsi" w:hAnsiTheme="minorHAnsi" w:cstheme="minorHAnsi"/>
          <w:b/>
          <w:szCs w:val="22"/>
        </w:rPr>
        <w:t xml:space="preserve"> </w:t>
      </w:r>
      <w:r w:rsidRPr="007163B8">
        <w:rPr>
          <w:rFonts w:asciiTheme="minorHAnsi" w:hAnsiTheme="minorHAnsi" w:cstheme="minorHAnsi"/>
          <w:szCs w:val="22"/>
        </w:rPr>
        <w:t>Zgłoszenie skargi lub wniosku do zarejestrowania odbywa się poprzez wysłanie maila do WSW zawierającego informacje o dacie wpływu pisma do Urzędu, danych skarżącego lub</w:t>
      </w:r>
      <w:r w:rsidR="00F21C72">
        <w:rPr>
          <w:rFonts w:asciiTheme="minorHAnsi" w:hAnsiTheme="minorHAnsi" w:cstheme="minorHAnsi"/>
          <w:szCs w:val="22"/>
        </w:rPr>
        <w:t> </w:t>
      </w:r>
      <w:r w:rsidRPr="007163B8">
        <w:rPr>
          <w:rFonts w:asciiTheme="minorHAnsi" w:hAnsiTheme="minorHAnsi" w:cstheme="minorHAnsi"/>
          <w:szCs w:val="22"/>
        </w:rPr>
        <w:t>wnioskodawcy (imię i nazwisko lub nazwa, adres lub siedziba), wstępnej kwalifikacji pisma (skarga lub wniosek), przedmiocie skargi lub wniosku, komórce merytorycznej realizującej sprawę, ewentualnie komórce organizacyjnej, miejskiej jednostce organizacyjnej lub organie do których skarga lub wniosek będą przekazane. Do maila załącza się plik pdf z cyfrowym odwzorowaniem skargi lub wniosku.</w:t>
      </w:r>
    </w:p>
    <w:p w14:paraId="234D8E9C" w14:textId="77777777" w:rsidR="000B3803" w:rsidRPr="007163B8" w:rsidRDefault="000B3803" w:rsidP="004B26D7">
      <w:pPr>
        <w:ind w:right="142" w:firstLine="567"/>
        <w:contextualSpacing w:val="0"/>
        <w:rPr>
          <w:rFonts w:asciiTheme="minorHAnsi" w:hAnsiTheme="minorHAnsi" w:cstheme="minorHAnsi"/>
          <w:szCs w:val="22"/>
        </w:rPr>
      </w:pPr>
      <w:r w:rsidRPr="007163B8">
        <w:rPr>
          <w:rFonts w:asciiTheme="minorHAnsi" w:hAnsiTheme="minorHAnsi" w:cstheme="minorHAnsi"/>
          <w:szCs w:val="22"/>
        </w:rPr>
        <w:t xml:space="preserve">2. W przypadku wątpliwości czy dane pismo jest skargą bądź wnioskiem, koordynator przesyła mailowo do WSW cyfrowe odwzorowanie pisma w pdf formacie wraz z informacjami potrzebnymi do kwalifikacji sprawy (okoliczności faktyczne i prawne). </w:t>
      </w:r>
    </w:p>
    <w:p w14:paraId="4238B36D" w14:textId="41E6A841" w:rsidR="000B3803" w:rsidRPr="007163B8" w:rsidRDefault="000B3803" w:rsidP="004B26D7">
      <w:pPr>
        <w:ind w:right="142" w:firstLine="567"/>
        <w:contextualSpacing w:val="0"/>
        <w:rPr>
          <w:rFonts w:asciiTheme="minorHAnsi" w:hAnsiTheme="minorHAnsi" w:cstheme="minorHAnsi"/>
          <w:szCs w:val="22"/>
        </w:rPr>
      </w:pPr>
      <w:r w:rsidRPr="007163B8">
        <w:rPr>
          <w:rFonts w:asciiTheme="minorHAnsi" w:hAnsiTheme="minorHAnsi" w:cstheme="minorHAnsi"/>
          <w:szCs w:val="22"/>
        </w:rPr>
        <w:t>3. WSW dokonuje kwalifikacji pisma i ewentualnej rejestracji. O kwalifikacji pisma WSW</w:t>
      </w:r>
      <w:r w:rsidR="004B26D7">
        <w:rPr>
          <w:rFonts w:asciiTheme="minorHAnsi" w:hAnsiTheme="minorHAnsi" w:cstheme="minorHAnsi"/>
          <w:szCs w:val="22"/>
        </w:rPr>
        <w:t> </w:t>
      </w:r>
      <w:r w:rsidRPr="007163B8">
        <w:rPr>
          <w:rFonts w:asciiTheme="minorHAnsi" w:hAnsiTheme="minorHAnsi" w:cstheme="minorHAnsi"/>
          <w:szCs w:val="22"/>
        </w:rPr>
        <w:t>niezwłocznie, w formie elektronicznej, informuje koordynatora.</w:t>
      </w:r>
    </w:p>
    <w:p w14:paraId="14484679" w14:textId="46A00EB6" w:rsidR="000B3803" w:rsidRPr="007163B8" w:rsidRDefault="000B3803" w:rsidP="00474CF3">
      <w:pPr>
        <w:spacing w:before="240"/>
        <w:ind w:right="142" w:firstLine="567"/>
        <w:contextualSpacing w:val="0"/>
        <w:rPr>
          <w:rFonts w:asciiTheme="minorHAnsi" w:hAnsiTheme="minorHAnsi" w:cstheme="minorHAnsi"/>
          <w:szCs w:val="22"/>
        </w:rPr>
      </w:pPr>
      <w:r w:rsidRPr="007163B8">
        <w:rPr>
          <w:rFonts w:asciiTheme="minorHAnsi" w:hAnsiTheme="minorHAnsi" w:cstheme="minorHAnsi"/>
          <w:b/>
          <w:szCs w:val="22"/>
        </w:rPr>
        <w:t>§ 6.</w:t>
      </w:r>
      <w:r w:rsidRPr="007163B8">
        <w:rPr>
          <w:rFonts w:asciiTheme="minorHAnsi" w:hAnsiTheme="minorHAnsi" w:cstheme="minorHAnsi"/>
          <w:szCs w:val="22"/>
        </w:rPr>
        <w:t>Do obowiązków wszystkich pracowników Urzędu należy:</w:t>
      </w:r>
    </w:p>
    <w:p w14:paraId="33C45CAF" w14:textId="77777777" w:rsidR="000B3803" w:rsidRPr="007163B8" w:rsidRDefault="000B3803" w:rsidP="00474CF3">
      <w:pPr>
        <w:pStyle w:val="Akapitzlist"/>
        <w:numPr>
          <w:ilvl w:val="0"/>
          <w:numId w:val="12"/>
        </w:numPr>
        <w:tabs>
          <w:tab w:val="left" w:pos="993"/>
        </w:tabs>
        <w:spacing w:before="0" w:after="0" w:line="300" w:lineRule="auto"/>
        <w:ind w:left="567" w:right="142" w:firstLine="0"/>
        <w:contextualSpacing w:val="0"/>
        <w:rPr>
          <w:rFonts w:asciiTheme="minorHAnsi" w:hAnsiTheme="minorHAnsi" w:cstheme="minorHAnsi"/>
        </w:rPr>
      </w:pPr>
      <w:r w:rsidRPr="007163B8">
        <w:rPr>
          <w:rFonts w:asciiTheme="minorHAnsi" w:hAnsiTheme="minorHAnsi" w:cstheme="minorHAnsi"/>
        </w:rPr>
        <w:t>przyjęcie ustnie wniesionej skargi lub wniosku do protokołu sporządzonego według wzoru określonego w załączniku nr 1;</w:t>
      </w:r>
    </w:p>
    <w:p w14:paraId="0638D72F" w14:textId="5B349972" w:rsidR="000B3803" w:rsidRPr="007163B8" w:rsidRDefault="000B3803" w:rsidP="00474CF3">
      <w:pPr>
        <w:pStyle w:val="Akapitzlist"/>
        <w:numPr>
          <w:ilvl w:val="0"/>
          <w:numId w:val="12"/>
        </w:numPr>
        <w:tabs>
          <w:tab w:val="left" w:pos="993"/>
        </w:tabs>
        <w:spacing w:after="240" w:line="300" w:lineRule="auto"/>
        <w:ind w:left="567" w:right="142" w:firstLine="0"/>
        <w:rPr>
          <w:rFonts w:asciiTheme="minorHAnsi" w:hAnsiTheme="minorHAnsi" w:cstheme="minorHAnsi"/>
        </w:rPr>
      </w:pPr>
      <w:r w:rsidRPr="007163B8">
        <w:rPr>
          <w:rFonts w:asciiTheme="minorHAnsi" w:hAnsiTheme="minorHAnsi" w:cstheme="minorHAnsi"/>
        </w:rPr>
        <w:t>niezwłoczne przekazanie protokołu oraz pozostałej dokumentacji właściwemu koordynatorowi w celu podjęcia czynności z § 4.</w:t>
      </w:r>
    </w:p>
    <w:p w14:paraId="4DA3D91A" w14:textId="77777777" w:rsidR="000B3803" w:rsidRPr="007163B8" w:rsidRDefault="000B3803" w:rsidP="00AF27E8">
      <w:pPr>
        <w:ind w:right="142" w:firstLine="567"/>
        <w:rPr>
          <w:rFonts w:asciiTheme="minorHAnsi" w:hAnsiTheme="minorHAnsi" w:cstheme="minorHAnsi"/>
          <w:strike/>
          <w:szCs w:val="22"/>
        </w:rPr>
      </w:pPr>
      <w:r w:rsidRPr="007163B8">
        <w:rPr>
          <w:rFonts w:asciiTheme="minorHAnsi" w:hAnsiTheme="minorHAnsi" w:cstheme="minorHAnsi"/>
          <w:b/>
          <w:szCs w:val="22"/>
        </w:rPr>
        <w:t xml:space="preserve">§ 7. </w:t>
      </w:r>
      <w:r w:rsidRPr="007163B8">
        <w:rPr>
          <w:rFonts w:asciiTheme="minorHAnsi" w:hAnsiTheme="minorHAnsi" w:cstheme="minorHAnsi"/>
          <w:szCs w:val="22"/>
        </w:rPr>
        <w:t>Do zakresu działania WSW należy:</w:t>
      </w:r>
    </w:p>
    <w:p w14:paraId="21CC88AC" w14:textId="77777777" w:rsidR="000B3803" w:rsidRPr="007163B8" w:rsidRDefault="000B3803" w:rsidP="0047593A">
      <w:pPr>
        <w:pStyle w:val="Akapitzlist"/>
        <w:numPr>
          <w:ilvl w:val="0"/>
          <w:numId w:val="13"/>
        </w:numPr>
        <w:tabs>
          <w:tab w:val="left" w:pos="993"/>
        </w:tabs>
        <w:spacing w:before="0" w:after="0" w:line="300" w:lineRule="auto"/>
        <w:ind w:left="567" w:right="142" w:firstLine="0"/>
        <w:contextualSpacing w:val="0"/>
        <w:rPr>
          <w:rFonts w:asciiTheme="minorHAnsi" w:hAnsiTheme="minorHAnsi" w:cstheme="minorHAnsi"/>
        </w:rPr>
      </w:pPr>
      <w:r w:rsidRPr="007163B8">
        <w:rPr>
          <w:rFonts w:asciiTheme="minorHAnsi" w:hAnsiTheme="minorHAnsi" w:cstheme="minorHAnsi"/>
        </w:rPr>
        <w:t>udzielanie wyjaśnień i wytycznych w sprawach skarg, wniosków i petycji;</w:t>
      </w:r>
    </w:p>
    <w:p w14:paraId="3EA3FA3D" w14:textId="77777777" w:rsidR="000B3803" w:rsidRPr="007163B8" w:rsidRDefault="000B3803" w:rsidP="0047593A">
      <w:pPr>
        <w:pStyle w:val="Akapitzlist"/>
        <w:numPr>
          <w:ilvl w:val="0"/>
          <w:numId w:val="13"/>
        </w:numPr>
        <w:tabs>
          <w:tab w:val="left" w:pos="993"/>
        </w:tabs>
        <w:spacing w:before="0" w:after="0" w:line="300" w:lineRule="auto"/>
        <w:ind w:left="567" w:right="142" w:firstLine="0"/>
        <w:contextualSpacing w:val="0"/>
        <w:rPr>
          <w:rFonts w:asciiTheme="minorHAnsi" w:hAnsiTheme="minorHAnsi" w:cstheme="minorHAnsi"/>
        </w:rPr>
      </w:pPr>
      <w:r w:rsidRPr="007163B8">
        <w:rPr>
          <w:rFonts w:asciiTheme="minorHAnsi" w:hAnsiTheme="minorHAnsi" w:cstheme="minorHAnsi"/>
        </w:rPr>
        <w:t xml:space="preserve">wstępna analiza skarg, wniosków i petycji w celu dalszego procedowania; </w:t>
      </w:r>
    </w:p>
    <w:p w14:paraId="33C3C223" w14:textId="77777777" w:rsidR="000B3803" w:rsidRPr="007163B8" w:rsidRDefault="000B3803" w:rsidP="0047593A">
      <w:pPr>
        <w:pStyle w:val="Akapitzlist"/>
        <w:numPr>
          <w:ilvl w:val="0"/>
          <w:numId w:val="13"/>
        </w:numPr>
        <w:tabs>
          <w:tab w:val="left" w:pos="993"/>
        </w:tabs>
        <w:spacing w:before="0" w:after="0" w:line="300" w:lineRule="auto"/>
        <w:ind w:left="567" w:right="142" w:firstLine="0"/>
        <w:contextualSpacing w:val="0"/>
        <w:rPr>
          <w:rFonts w:asciiTheme="minorHAnsi" w:hAnsiTheme="minorHAnsi" w:cstheme="minorHAnsi"/>
        </w:rPr>
      </w:pPr>
      <w:r w:rsidRPr="007163B8">
        <w:rPr>
          <w:rFonts w:asciiTheme="minorHAnsi" w:hAnsiTheme="minorHAnsi" w:cstheme="minorHAnsi"/>
        </w:rPr>
        <w:t>bieżąca analiza skarg, wniosków i petycji i w przypadku podejrzenia naruszenia prawa lub podejrzenia popełnienia przestępstwa niezwłoczne poinformowanie Dyrektora Biura Kontroli lub Zastępcy Dyrektora Biura Kontroli nadzorującego pracę WSW;</w:t>
      </w:r>
    </w:p>
    <w:p w14:paraId="77FB9998" w14:textId="77777777" w:rsidR="000B3803" w:rsidRPr="007163B8" w:rsidRDefault="000B3803" w:rsidP="0047593A">
      <w:pPr>
        <w:pStyle w:val="Akapitzlist"/>
        <w:numPr>
          <w:ilvl w:val="0"/>
          <w:numId w:val="13"/>
        </w:numPr>
        <w:tabs>
          <w:tab w:val="left" w:pos="993"/>
        </w:tabs>
        <w:spacing w:before="0" w:after="0" w:line="300" w:lineRule="auto"/>
        <w:ind w:left="567" w:right="142" w:firstLine="0"/>
        <w:contextualSpacing w:val="0"/>
        <w:rPr>
          <w:rFonts w:asciiTheme="minorHAnsi" w:hAnsiTheme="minorHAnsi" w:cstheme="minorHAnsi"/>
        </w:rPr>
      </w:pPr>
      <w:r w:rsidRPr="007163B8">
        <w:rPr>
          <w:rFonts w:asciiTheme="minorHAnsi" w:hAnsiTheme="minorHAnsi" w:cstheme="minorHAnsi"/>
        </w:rPr>
        <w:t>sporządzanie dla kontrolerów Biura Kontroli informacji do analiz przedkontrolnych dotyczących wniesionych skarg, wniosków i petycji w zakresie przedmiotu kontroli;</w:t>
      </w:r>
    </w:p>
    <w:p w14:paraId="0A40571B" w14:textId="7B5EF5CF" w:rsidR="000B3803" w:rsidRPr="007163B8" w:rsidRDefault="000B3803" w:rsidP="0047593A">
      <w:pPr>
        <w:pStyle w:val="Akapitzlist"/>
        <w:numPr>
          <w:ilvl w:val="0"/>
          <w:numId w:val="13"/>
        </w:numPr>
        <w:tabs>
          <w:tab w:val="left" w:pos="993"/>
        </w:tabs>
        <w:spacing w:before="0" w:after="0" w:line="300" w:lineRule="auto"/>
        <w:ind w:left="567" w:right="142" w:firstLine="0"/>
        <w:contextualSpacing w:val="0"/>
        <w:rPr>
          <w:rFonts w:asciiTheme="minorHAnsi" w:hAnsiTheme="minorHAnsi" w:cstheme="minorHAnsi"/>
        </w:rPr>
      </w:pPr>
      <w:r w:rsidRPr="007163B8">
        <w:rPr>
          <w:rFonts w:asciiTheme="minorHAnsi" w:hAnsiTheme="minorHAnsi" w:cstheme="minorHAnsi"/>
        </w:rPr>
        <w:t>opracowywanie dokumentów w celu złożenia zawiad</w:t>
      </w:r>
      <w:r w:rsidR="00356909" w:rsidRPr="007163B8">
        <w:rPr>
          <w:rFonts w:asciiTheme="minorHAnsi" w:hAnsiTheme="minorHAnsi" w:cstheme="minorHAnsi"/>
        </w:rPr>
        <w:t xml:space="preserve">omienia do właściwych organów, </w:t>
      </w:r>
      <w:r w:rsidRPr="007163B8">
        <w:rPr>
          <w:rFonts w:asciiTheme="minorHAnsi" w:hAnsiTheme="minorHAnsi" w:cstheme="minorHAnsi"/>
        </w:rPr>
        <w:t>w</w:t>
      </w:r>
      <w:r w:rsidR="00AF27E8">
        <w:rPr>
          <w:rFonts w:asciiTheme="minorHAnsi" w:hAnsiTheme="minorHAnsi" w:cstheme="minorHAnsi"/>
        </w:rPr>
        <w:t> </w:t>
      </w:r>
      <w:r w:rsidRPr="007163B8">
        <w:rPr>
          <w:rFonts w:asciiTheme="minorHAnsi" w:hAnsiTheme="minorHAnsi" w:cstheme="minorHAnsi"/>
        </w:rPr>
        <w:t>tym sporządzenie projektu zawiadomień o uzasadnionym podejrzeniu popełnienia przestępstwa;</w:t>
      </w:r>
    </w:p>
    <w:p w14:paraId="615A5616" w14:textId="538E2768" w:rsidR="000B3803" w:rsidRPr="007163B8" w:rsidRDefault="000B3803" w:rsidP="0047593A">
      <w:pPr>
        <w:pStyle w:val="Akapitzlist"/>
        <w:numPr>
          <w:ilvl w:val="0"/>
          <w:numId w:val="13"/>
        </w:numPr>
        <w:tabs>
          <w:tab w:val="left" w:pos="993"/>
        </w:tabs>
        <w:spacing w:before="0" w:after="0" w:line="300" w:lineRule="auto"/>
        <w:ind w:left="567" w:right="142" w:firstLine="0"/>
        <w:contextualSpacing w:val="0"/>
        <w:rPr>
          <w:rFonts w:asciiTheme="minorHAnsi" w:hAnsiTheme="minorHAnsi" w:cstheme="minorHAnsi"/>
        </w:rPr>
      </w:pPr>
      <w:r w:rsidRPr="007163B8">
        <w:rPr>
          <w:rFonts w:asciiTheme="minorHAnsi" w:hAnsiTheme="minorHAnsi" w:cstheme="minorHAnsi"/>
        </w:rPr>
        <w:t xml:space="preserve">koordynowanie obiegu korespondencji i terminowego </w:t>
      </w:r>
      <w:r w:rsidR="00356909" w:rsidRPr="007163B8">
        <w:rPr>
          <w:rFonts w:asciiTheme="minorHAnsi" w:hAnsiTheme="minorHAnsi" w:cstheme="minorHAnsi"/>
        </w:rPr>
        <w:t xml:space="preserve">rozpatrywania spraw związanych </w:t>
      </w:r>
      <w:r w:rsidRPr="007163B8">
        <w:rPr>
          <w:rFonts w:asciiTheme="minorHAnsi" w:hAnsiTheme="minorHAnsi" w:cstheme="minorHAnsi"/>
        </w:rPr>
        <w:t>z załatwianiem skarg, wniosków i petycji;</w:t>
      </w:r>
    </w:p>
    <w:p w14:paraId="61A57B6F" w14:textId="77777777" w:rsidR="000B3803" w:rsidRPr="007163B8" w:rsidRDefault="000B3803" w:rsidP="0047593A">
      <w:pPr>
        <w:pStyle w:val="Akapitzlist"/>
        <w:numPr>
          <w:ilvl w:val="0"/>
          <w:numId w:val="13"/>
        </w:numPr>
        <w:tabs>
          <w:tab w:val="left" w:pos="993"/>
        </w:tabs>
        <w:spacing w:before="0" w:after="0" w:line="300" w:lineRule="auto"/>
        <w:ind w:left="567" w:right="142" w:firstLine="0"/>
        <w:contextualSpacing w:val="0"/>
        <w:rPr>
          <w:rFonts w:asciiTheme="minorHAnsi" w:hAnsiTheme="minorHAnsi" w:cstheme="minorHAnsi"/>
        </w:rPr>
      </w:pPr>
      <w:r w:rsidRPr="007163B8">
        <w:rPr>
          <w:rFonts w:asciiTheme="minorHAnsi" w:hAnsiTheme="minorHAnsi" w:cstheme="minorHAnsi"/>
        </w:rPr>
        <w:t xml:space="preserve">koordynowanie obiegu korespondencji związanej z przekazywaniem wyjaśnień Prezydenta w sprawach skargi, wniosków i petycji rozpatrywanych przez inne organy; </w:t>
      </w:r>
    </w:p>
    <w:p w14:paraId="247D2B51" w14:textId="7216AF7A" w:rsidR="000B3803" w:rsidRPr="007163B8" w:rsidRDefault="000B3803" w:rsidP="0047593A">
      <w:pPr>
        <w:pStyle w:val="Akapitzlist"/>
        <w:numPr>
          <w:ilvl w:val="0"/>
          <w:numId w:val="13"/>
        </w:numPr>
        <w:tabs>
          <w:tab w:val="left" w:pos="993"/>
        </w:tabs>
        <w:spacing w:before="0" w:after="0" w:line="300" w:lineRule="auto"/>
        <w:ind w:left="567" w:right="142" w:firstLine="0"/>
        <w:contextualSpacing w:val="0"/>
        <w:rPr>
          <w:rFonts w:asciiTheme="minorHAnsi" w:hAnsiTheme="minorHAnsi" w:cstheme="minorHAnsi"/>
        </w:rPr>
      </w:pPr>
      <w:r w:rsidRPr="007163B8">
        <w:rPr>
          <w:rFonts w:asciiTheme="minorHAnsi" w:hAnsiTheme="minorHAnsi" w:cstheme="minorHAnsi"/>
        </w:rPr>
        <w:t>przygotowywanie kwartalnych i rocznych zestawień analitycznych i statystycznych w</w:t>
      </w:r>
      <w:r w:rsidR="00AF27E8">
        <w:rPr>
          <w:rFonts w:asciiTheme="minorHAnsi" w:hAnsiTheme="minorHAnsi" w:cstheme="minorHAnsi"/>
        </w:rPr>
        <w:t> </w:t>
      </w:r>
      <w:r w:rsidRPr="007163B8">
        <w:rPr>
          <w:rFonts w:asciiTheme="minorHAnsi" w:hAnsiTheme="minorHAnsi" w:cstheme="minorHAnsi"/>
        </w:rPr>
        <w:t xml:space="preserve">zakresie przyjmowania, załatwiania skarg, wniosków i petycji; </w:t>
      </w:r>
    </w:p>
    <w:p w14:paraId="70F37BAB" w14:textId="77777777" w:rsidR="000B3803" w:rsidRPr="007163B8" w:rsidRDefault="000B3803" w:rsidP="0047593A">
      <w:pPr>
        <w:pStyle w:val="Tekstpodstawowy"/>
        <w:numPr>
          <w:ilvl w:val="0"/>
          <w:numId w:val="13"/>
        </w:numPr>
        <w:tabs>
          <w:tab w:val="left" w:pos="993"/>
        </w:tabs>
        <w:spacing w:before="0" w:after="0"/>
        <w:ind w:left="567" w:right="142" w:firstLine="0"/>
        <w:contextualSpacing w:val="0"/>
        <w:jc w:val="left"/>
        <w:rPr>
          <w:rFonts w:asciiTheme="minorHAnsi" w:hAnsiTheme="minorHAnsi" w:cstheme="minorHAnsi"/>
          <w:szCs w:val="22"/>
        </w:rPr>
      </w:pPr>
      <w:r w:rsidRPr="007163B8">
        <w:rPr>
          <w:rFonts w:asciiTheme="minorHAnsi" w:hAnsiTheme="minorHAnsi" w:cstheme="minorHAnsi"/>
          <w:szCs w:val="22"/>
        </w:rPr>
        <w:t>prowadzenie Punktu Informacji Skargowej zajmującego się bezpośrednią obsługą mieszkańców w zakresie skarg, wniosków i petycji;</w:t>
      </w:r>
    </w:p>
    <w:p w14:paraId="47DC46A2" w14:textId="77777777" w:rsidR="000B3803" w:rsidRPr="007163B8" w:rsidRDefault="000B3803" w:rsidP="0047593A">
      <w:pPr>
        <w:pStyle w:val="Tekstpodstawowy"/>
        <w:numPr>
          <w:ilvl w:val="0"/>
          <w:numId w:val="13"/>
        </w:numPr>
        <w:tabs>
          <w:tab w:val="left" w:pos="993"/>
        </w:tabs>
        <w:spacing w:before="0" w:after="0"/>
        <w:ind w:left="567" w:right="142" w:firstLine="0"/>
        <w:contextualSpacing w:val="0"/>
        <w:jc w:val="left"/>
        <w:rPr>
          <w:rFonts w:asciiTheme="minorHAnsi" w:hAnsiTheme="minorHAnsi" w:cstheme="minorHAnsi"/>
          <w:szCs w:val="22"/>
        </w:rPr>
      </w:pPr>
      <w:r w:rsidRPr="007163B8">
        <w:rPr>
          <w:rFonts w:asciiTheme="minorHAnsi" w:hAnsiTheme="minorHAnsi" w:cstheme="minorHAnsi"/>
          <w:szCs w:val="22"/>
        </w:rPr>
        <w:t>prowadzenie CRSiW;</w:t>
      </w:r>
    </w:p>
    <w:p w14:paraId="688E83E6" w14:textId="77777777" w:rsidR="000B3803" w:rsidRPr="007163B8" w:rsidRDefault="000B3803" w:rsidP="0047593A">
      <w:pPr>
        <w:pStyle w:val="Akapitzlist"/>
        <w:numPr>
          <w:ilvl w:val="0"/>
          <w:numId w:val="13"/>
        </w:numPr>
        <w:tabs>
          <w:tab w:val="left" w:pos="993"/>
        </w:tabs>
        <w:spacing w:before="0" w:after="0" w:line="300" w:lineRule="auto"/>
        <w:ind w:left="567" w:right="142" w:firstLine="0"/>
        <w:contextualSpacing w:val="0"/>
        <w:rPr>
          <w:rFonts w:asciiTheme="minorHAnsi" w:hAnsiTheme="minorHAnsi" w:cstheme="minorHAnsi"/>
        </w:rPr>
      </w:pPr>
      <w:r w:rsidRPr="007163B8">
        <w:rPr>
          <w:rFonts w:asciiTheme="minorHAnsi" w:hAnsiTheme="minorHAnsi" w:cstheme="minorHAnsi"/>
        </w:rPr>
        <w:t>publikowanie na stronie internetowej Urzędu informacji o przyjętych petycjach;</w:t>
      </w:r>
    </w:p>
    <w:p w14:paraId="108EB298" w14:textId="793FB997" w:rsidR="000B3803" w:rsidRPr="007163B8" w:rsidRDefault="000B3803" w:rsidP="0047593A">
      <w:pPr>
        <w:pStyle w:val="Tekstpodstawowy"/>
        <w:numPr>
          <w:ilvl w:val="0"/>
          <w:numId w:val="13"/>
        </w:numPr>
        <w:tabs>
          <w:tab w:val="left" w:pos="993"/>
        </w:tabs>
        <w:spacing w:before="0" w:after="0"/>
        <w:ind w:left="567" w:right="142" w:firstLine="0"/>
        <w:contextualSpacing w:val="0"/>
        <w:jc w:val="left"/>
        <w:rPr>
          <w:rFonts w:asciiTheme="minorHAnsi" w:hAnsiTheme="minorHAnsi" w:cstheme="minorHAnsi"/>
          <w:szCs w:val="22"/>
        </w:rPr>
      </w:pPr>
      <w:r w:rsidRPr="007163B8">
        <w:rPr>
          <w:rFonts w:asciiTheme="minorHAnsi" w:hAnsiTheme="minorHAnsi" w:cstheme="minorHAnsi"/>
          <w:szCs w:val="22"/>
        </w:rPr>
        <w:t>powadzenie postępowań skargowych zgodnie z kompetencją wyrażoną w § 13.</w:t>
      </w:r>
    </w:p>
    <w:p w14:paraId="27F7B14A" w14:textId="6C4A70DC" w:rsidR="000B3803" w:rsidRPr="004814CC" w:rsidRDefault="000B3803" w:rsidP="007F2622">
      <w:pPr>
        <w:pStyle w:val="Nagwek2"/>
      </w:pPr>
      <w:r w:rsidRPr="004814CC">
        <w:t>Rozdział 2</w:t>
      </w:r>
      <w:r w:rsidR="00F72F61" w:rsidRPr="004814CC">
        <w:br/>
      </w:r>
      <w:r w:rsidRPr="004814CC">
        <w:t>Przyjmowanie</w:t>
      </w:r>
      <w:r w:rsidR="00F72F61" w:rsidRPr="004814CC">
        <w:t xml:space="preserve"> </w:t>
      </w:r>
      <w:r w:rsidRPr="004814CC">
        <w:t>skarg</w:t>
      </w:r>
      <w:r w:rsidR="00F72F61" w:rsidRPr="004814CC">
        <w:t xml:space="preserve"> </w:t>
      </w:r>
      <w:r w:rsidRPr="004814CC">
        <w:t>i</w:t>
      </w:r>
      <w:r w:rsidR="00F72F61" w:rsidRPr="004814CC">
        <w:t xml:space="preserve"> </w:t>
      </w:r>
      <w:r w:rsidRPr="004814CC">
        <w:t>wniosków</w:t>
      </w:r>
    </w:p>
    <w:p w14:paraId="4E5F96DA" w14:textId="6AD9E587" w:rsidR="000B3803" w:rsidRPr="007163B8" w:rsidRDefault="000B3803" w:rsidP="001F27AD">
      <w:pPr>
        <w:ind w:right="142" w:firstLine="567"/>
        <w:rPr>
          <w:rFonts w:asciiTheme="minorHAnsi" w:hAnsiTheme="minorHAnsi" w:cstheme="minorHAnsi"/>
          <w:szCs w:val="22"/>
        </w:rPr>
      </w:pPr>
      <w:r w:rsidRPr="007163B8">
        <w:rPr>
          <w:rFonts w:asciiTheme="minorHAnsi" w:hAnsiTheme="minorHAnsi" w:cstheme="minorHAnsi"/>
          <w:b/>
          <w:szCs w:val="22"/>
        </w:rPr>
        <w:t>§ 8</w:t>
      </w:r>
      <w:r w:rsidRPr="007163B8">
        <w:rPr>
          <w:rFonts w:asciiTheme="minorHAnsi" w:hAnsiTheme="minorHAnsi" w:cstheme="minorHAnsi"/>
          <w:szCs w:val="22"/>
        </w:rPr>
        <w:t xml:space="preserve">. Każda komórka organizacyjna umieszcza informacje o tym, gdzie można złożyć skargę lub wniosek w widocznym miejscu. </w:t>
      </w:r>
    </w:p>
    <w:p w14:paraId="442B14A4" w14:textId="218434F2" w:rsidR="000B3803" w:rsidRPr="007163B8" w:rsidRDefault="000B3803" w:rsidP="00AC340E">
      <w:pPr>
        <w:pStyle w:val="Tekstpodstawowy"/>
        <w:ind w:right="142" w:firstLine="567"/>
        <w:contextualSpacing w:val="0"/>
        <w:jc w:val="left"/>
        <w:rPr>
          <w:rFonts w:asciiTheme="minorHAnsi" w:hAnsiTheme="minorHAnsi" w:cstheme="minorHAnsi"/>
          <w:szCs w:val="22"/>
        </w:rPr>
      </w:pPr>
      <w:r w:rsidRPr="007163B8">
        <w:rPr>
          <w:rFonts w:asciiTheme="minorHAnsi" w:hAnsiTheme="minorHAnsi" w:cstheme="minorHAnsi"/>
          <w:b/>
          <w:szCs w:val="22"/>
        </w:rPr>
        <w:t>§ 9.</w:t>
      </w:r>
      <w:r w:rsidRPr="007163B8">
        <w:rPr>
          <w:rFonts w:asciiTheme="minorHAnsi" w:hAnsiTheme="minorHAnsi" w:cstheme="minorHAnsi"/>
          <w:szCs w:val="22"/>
        </w:rPr>
        <w:t>1. W CRSiW rejestruje się skargi i wnioski bez względu na miejsce ich złożenia w Urzędzie, z zastrzeżeniem ust. 2.</w:t>
      </w:r>
    </w:p>
    <w:p w14:paraId="43C3C38D" w14:textId="5914DB38" w:rsidR="000B3803" w:rsidRPr="007163B8" w:rsidRDefault="000B3803" w:rsidP="00BD1161">
      <w:pPr>
        <w:pStyle w:val="Tekstpodstawowy"/>
        <w:ind w:right="142" w:firstLine="567"/>
        <w:contextualSpacing w:val="0"/>
        <w:jc w:val="left"/>
        <w:rPr>
          <w:rFonts w:asciiTheme="minorHAnsi" w:hAnsiTheme="minorHAnsi" w:cstheme="minorHAnsi"/>
          <w:szCs w:val="22"/>
        </w:rPr>
      </w:pPr>
      <w:r w:rsidRPr="007163B8">
        <w:rPr>
          <w:rFonts w:asciiTheme="minorHAnsi" w:hAnsiTheme="minorHAnsi" w:cstheme="minorHAnsi"/>
          <w:szCs w:val="22"/>
        </w:rPr>
        <w:t>2. Zarejestrowaniu w CRSiW nie podlegają s</w:t>
      </w:r>
      <w:r w:rsidR="00356909" w:rsidRPr="007163B8">
        <w:rPr>
          <w:rFonts w:asciiTheme="minorHAnsi" w:hAnsiTheme="minorHAnsi" w:cstheme="minorHAnsi"/>
          <w:szCs w:val="22"/>
        </w:rPr>
        <w:t xml:space="preserve">kargi lub wnioski, przekazane </w:t>
      </w:r>
      <w:r w:rsidRPr="007163B8">
        <w:rPr>
          <w:rFonts w:asciiTheme="minorHAnsi" w:hAnsiTheme="minorHAnsi" w:cstheme="minorHAnsi"/>
          <w:szCs w:val="22"/>
        </w:rPr>
        <w:t>do Prezydenta m.st.</w:t>
      </w:r>
      <w:r w:rsidR="00EE57E4">
        <w:rPr>
          <w:rFonts w:asciiTheme="minorHAnsi" w:hAnsiTheme="minorHAnsi" w:cstheme="minorHAnsi"/>
          <w:szCs w:val="22"/>
        </w:rPr>
        <w:t> </w:t>
      </w:r>
      <w:r w:rsidRPr="007163B8">
        <w:rPr>
          <w:rFonts w:asciiTheme="minorHAnsi" w:hAnsiTheme="minorHAnsi" w:cstheme="minorHAnsi"/>
          <w:szCs w:val="22"/>
        </w:rPr>
        <w:t>Warszawy w trybie określonym w § 9 rozporządzenia Rady Ministrów z dnia 8 stycznia 2002 r. w sprawie organizacji przyjmowania i rozpatrywania skarg i wniosków (Dz. U. z 2002 r. Nr 5, poz.</w:t>
      </w:r>
      <w:r w:rsidR="00EE57E4">
        <w:rPr>
          <w:rFonts w:asciiTheme="minorHAnsi" w:hAnsiTheme="minorHAnsi" w:cstheme="minorHAnsi"/>
          <w:szCs w:val="22"/>
        </w:rPr>
        <w:t> </w:t>
      </w:r>
      <w:r w:rsidRPr="007163B8">
        <w:rPr>
          <w:rFonts w:asciiTheme="minorHAnsi" w:hAnsiTheme="minorHAnsi" w:cstheme="minorHAnsi"/>
          <w:szCs w:val="22"/>
        </w:rPr>
        <w:t>46), a także skargi i wnioski adresowane bezpośrednio do Rady m.st. Warszawy oraz rad dzielnic.</w:t>
      </w:r>
    </w:p>
    <w:p w14:paraId="38DBF26D" w14:textId="28CF4315" w:rsidR="000B3803" w:rsidRPr="007163B8" w:rsidRDefault="000B3803" w:rsidP="00BD1161">
      <w:pPr>
        <w:pStyle w:val="Tekstpodstawowy"/>
        <w:ind w:right="142" w:firstLine="567"/>
        <w:contextualSpacing w:val="0"/>
        <w:jc w:val="left"/>
        <w:rPr>
          <w:rFonts w:asciiTheme="minorHAnsi" w:hAnsiTheme="minorHAnsi" w:cstheme="minorHAnsi"/>
          <w:szCs w:val="22"/>
        </w:rPr>
      </w:pPr>
      <w:r w:rsidRPr="007163B8">
        <w:rPr>
          <w:rFonts w:asciiTheme="minorHAnsi" w:hAnsiTheme="minorHAnsi" w:cstheme="minorHAnsi"/>
          <w:szCs w:val="22"/>
        </w:rPr>
        <w:t xml:space="preserve">3. Naczelnik WSW może wykreślić wpis z CRSiW w szczególności na uzasadniony </w:t>
      </w:r>
      <w:r w:rsidR="00356909" w:rsidRPr="007163B8">
        <w:rPr>
          <w:rFonts w:asciiTheme="minorHAnsi" w:hAnsiTheme="minorHAnsi" w:cstheme="minorHAnsi"/>
          <w:szCs w:val="22"/>
        </w:rPr>
        <w:t>wniosek właściwego do rozpatrzen</w:t>
      </w:r>
      <w:r w:rsidRPr="007163B8">
        <w:rPr>
          <w:rFonts w:asciiTheme="minorHAnsi" w:hAnsiTheme="minorHAnsi" w:cstheme="minorHAnsi"/>
          <w:szCs w:val="22"/>
        </w:rPr>
        <w:t xml:space="preserve">ia sprawy kierownika komórki. </w:t>
      </w:r>
    </w:p>
    <w:p w14:paraId="68F01BC2" w14:textId="2C743863" w:rsidR="000B3803" w:rsidRPr="007163B8" w:rsidRDefault="000B3803" w:rsidP="00BD1161">
      <w:pPr>
        <w:pStyle w:val="Tekstpodstawowy"/>
        <w:ind w:right="142" w:firstLine="567"/>
        <w:contextualSpacing w:val="0"/>
        <w:jc w:val="left"/>
        <w:rPr>
          <w:rFonts w:asciiTheme="minorHAnsi" w:hAnsiTheme="minorHAnsi" w:cstheme="minorHAnsi"/>
          <w:szCs w:val="22"/>
        </w:rPr>
      </w:pPr>
      <w:r w:rsidRPr="007163B8">
        <w:rPr>
          <w:rFonts w:asciiTheme="minorHAnsi" w:hAnsiTheme="minorHAnsi" w:cstheme="minorHAnsi"/>
          <w:b/>
          <w:bCs/>
          <w:szCs w:val="22"/>
        </w:rPr>
        <w:t>§ 10.</w:t>
      </w:r>
      <w:r w:rsidRPr="007163B8">
        <w:rPr>
          <w:rFonts w:asciiTheme="minorHAnsi" w:hAnsiTheme="minorHAnsi" w:cstheme="minorHAnsi"/>
          <w:szCs w:val="22"/>
        </w:rPr>
        <w:t xml:space="preserve"> 1.</w:t>
      </w:r>
      <w:r w:rsidRPr="0047593A">
        <w:rPr>
          <w:rFonts w:asciiTheme="minorHAnsi" w:hAnsiTheme="minorHAnsi" w:cstheme="minorHAnsi"/>
          <w:szCs w:val="22"/>
        </w:rPr>
        <w:t xml:space="preserve"> </w:t>
      </w:r>
      <w:r w:rsidRPr="007163B8">
        <w:rPr>
          <w:rFonts w:asciiTheme="minorHAnsi" w:hAnsiTheme="minorHAnsi" w:cstheme="minorHAnsi"/>
          <w:szCs w:val="22"/>
        </w:rPr>
        <w:t>Skargi i wnioski przesłane za pomocą poczty elektroniczn</w:t>
      </w:r>
      <w:r w:rsidR="00356909" w:rsidRPr="007163B8">
        <w:rPr>
          <w:rFonts w:asciiTheme="minorHAnsi" w:hAnsiTheme="minorHAnsi" w:cstheme="minorHAnsi"/>
          <w:szCs w:val="22"/>
        </w:rPr>
        <w:t>ej i niezawierające imienia i </w:t>
      </w:r>
      <w:r w:rsidRPr="007163B8">
        <w:rPr>
          <w:rFonts w:asciiTheme="minorHAnsi" w:hAnsiTheme="minorHAnsi" w:cstheme="minorHAnsi"/>
          <w:szCs w:val="22"/>
        </w:rPr>
        <w:t>nazwiska (nazwy) oraz adresu skarżącego lub wnioskodawcy pozostawia się</w:t>
      </w:r>
      <w:r w:rsidR="00EE57E4">
        <w:rPr>
          <w:rFonts w:asciiTheme="minorHAnsi" w:hAnsiTheme="minorHAnsi" w:cstheme="minorHAnsi"/>
          <w:szCs w:val="22"/>
        </w:rPr>
        <w:t> </w:t>
      </w:r>
      <w:r w:rsidRPr="007163B8">
        <w:rPr>
          <w:rFonts w:asciiTheme="minorHAnsi" w:hAnsiTheme="minorHAnsi" w:cstheme="minorHAnsi"/>
          <w:szCs w:val="22"/>
        </w:rPr>
        <w:t>bez rozpoznania, po uprzednim poinformowaniu drogą elektroniczną skarżącego lub</w:t>
      </w:r>
      <w:r w:rsidR="00EE57E4">
        <w:rPr>
          <w:rFonts w:asciiTheme="minorHAnsi" w:hAnsiTheme="minorHAnsi" w:cstheme="minorHAnsi"/>
          <w:szCs w:val="22"/>
        </w:rPr>
        <w:t> </w:t>
      </w:r>
      <w:r w:rsidRPr="007163B8">
        <w:rPr>
          <w:rFonts w:asciiTheme="minorHAnsi" w:hAnsiTheme="minorHAnsi" w:cstheme="minorHAnsi"/>
          <w:szCs w:val="22"/>
        </w:rPr>
        <w:t>wnioskodawcy o treści § 8 ust. 1 rozporządzenia Rady Ministrów z dnia 8 stycznia 2002 r. w</w:t>
      </w:r>
      <w:r w:rsidR="00EE57E4">
        <w:rPr>
          <w:rFonts w:asciiTheme="minorHAnsi" w:hAnsiTheme="minorHAnsi" w:cstheme="minorHAnsi"/>
          <w:szCs w:val="22"/>
        </w:rPr>
        <w:t> </w:t>
      </w:r>
      <w:r w:rsidRPr="007163B8">
        <w:rPr>
          <w:rFonts w:asciiTheme="minorHAnsi" w:hAnsiTheme="minorHAnsi" w:cstheme="minorHAnsi"/>
          <w:szCs w:val="22"/>
        </w:rPr>
        <w:t>sprawie organizacji przyjmowania i rozpatrywania skarg i wniosków.</w:t>
      </w:r>
    </w:p>
    <w:p w14:paraId="0237086D" w14:textId="6F7D83CA" w:rsidR="000B3803" w:rsidRPr="007163B8" w:rsidRDefault="000B3803" w:rsidP="00AC340E">
      <w:pPr>
        <w:pStyle w:val="Tekstpodstawowy"/>
        <w:ind w:right="142" w:firstLine="567"/>
        <w:jc w:val="left"/>
        <w:rPr>
          <w:rFonts w:asciiTheme="minorHAnsi" w:hAnsiTheme="minorHAnsi" w:cstheme="minorHAnsi"/>
          <w:szCs w:val="22"/>
        </w:rPr>
      </w:pPr>
      <w:r w:rsidRPr="007163B8">
        <w:rPr>
          <w:rFonts w:asciiTheme="minorHAnsi" w:hAnsiTheme="minorHAnsi" w:cstheme="minorHAnsi"/>
          <w:szCs w:val="22"/>
        </w:rPr>
        <w:t>2. Skargi i wnioski, o których mowa w ust. 1, podlegają rejestracji w CRSiW.</w:t>
      </w:r>
    </w:p>
    <w:p w14:paraId="54D3F2CB" w14:textId="248A4A12" w:rsidR="000B3803" w:rsidRPr="00C72A24" w:rsidRDefault="000B3803" w:rsidP="007F2622">
      <w:pPr>
        <w:pStyle w:val="Nagwek2"/>
      </w:pPr>
      <w:r w:rsidRPr="00C72A24">
        <w:t>Rozdział 3</w:t>
      </w:r>
      <w:r w:rsidR="00F72F61" w:rsidRPr="00C72A24">
        <w:br/>
      </w:r>
      <w:r w:rsidRPr="00C72A24">
        <w:t>Rozpatrywanie</w:t>
      </w:r>
      <w:r w:rsidR="00F72F61" w:rsidRPr="00C72A24">
        <w:t xml:space="preserve"> </w:t>
      </w:r>
      <w:r w:rsidRPr="00C72A24">
        <w:t>skarg</w:t>
      </w:r>
      <w:r w:rsidR="00F72F61" w:rsidRPr="00C72A24">
        <w:t xml:space="preserve"> </w:t>
      </w:r>
      <w:r w:rsidRPr="00C72A24">
        <w:t>i</w:t>
      </w:r>
      <w:r w:rsidR="00F72F61" w:rsidRPr="00C72A24">
        <w:t xml:space="preserve"> </w:t>
      </w:r>
      <w:r w:rsidRPr="00C72A24">
        <w:t>wniosków</w:t>
      </w:r>
    </w:p>
    <w:p w14:paraId="62164144" w14:textId="7E021332" w:rsidR="000B3803" w:rsidRPr="007163B8" w:rsidRDefault="000B3803" w:rsidP="00FB515D">
      <w:pPr>
        <w:spacing w:before="240"/>
        <w:ind w:right="142" w:firstLine="567"/>
        <w:contextualSpacing w:val="0"/>
        <w:rPr>
          <w:rFonts w:asciiTheme="minorHAnsi" w:hAnsiTheme="minorHAnsi" w:cstheme="minorHAnsi"/>
          <w:szCs w:val="22"/>
        </w:rPr>
      </w:pPr>
      <w:r w:rsidRPr="007163B8">
        <w:rPr>
          <w:rFonts w:asciiTheme="minorHAnsi" w:hAnsiTheme="minorHAnsi" w:cstheme="minorHAnsi"/>
          <w:b/>
          <w:szCs w:val="22"/>
        </w:rPr>
        <w:t>§</w:t>
      </w:r>
      <w:r w:rsidRPr="007163B8">
        <w:rPr>
          <w:rFonts w:asciiTheme="minorHAnsi" w:hAnsiTheme="minorHAnsi" w:cstheme="minorHAnsi"/>
          <w:szCs w:val="22"/>
        </w:rPr>
        <w:t xml:space="preserve"> </w:t>
      </w:r>
      <w:r w:rsidRPr="007163B8">
        <w:rPr>
          <w:rFonts w:asciiTheme="minorHAnsi" w:hAnsiTheme="minorHAnsi" w:cstheme="minorHAnsi"/>
          <w:b/>
          <w:szCs w:val="22"/>
        </w:rPr>
        <w:t>11.</w:t>
      </w:r>
      <w:r w:rsidRPr="007163B8">
        <w:rPr>
          <w:rFonts w:asciiTheme="minorHAnsi" w:hAnsiTheme="minorHAnsi" w:cstheme="minorHAnsi"/>
          <w:szCs w:val="22"/>
        </w:rPr>
        <w:t xml:space="preserve"> 1. Skargi na pracowników Urzędu rozpatruje kier</w:t>
      </w:r>
      <w:r w:rsidR="00356909" w:rsidRPr="007163B8">
        <w:rPr>
          <w:rFonts w:asciiTheme="minorHAnsi" w:hAnsiTheme="minorHAnsi" w:cstheme="minorHAnsi"/>
          <w:szCs w:val="22"/>
        </w:rPr>
        <w:t xml:space="preserve">ownik komórki, z zastrzeżeniem </w:t>
      </w:r>
      <w:r w:rsidRPr="007163B8">
        <w:rPr>
          <w:rFonts w:asciiTheme="minorHAnsi" w:hAnsiTheme="minorHAnsi" w:cstheme="minorHAnsi"/>
          <w:szCs w:val="22"/>
        </w:rPr>
        <w:t>ust.</w:t>
      </w:r>
      <w:r w:rsidR="00A6275F">
        <w:rPr>
          <w:rFonts w:asciiTheme="minorHAnsi" w:hAnsiTheme="minorHAnsi" w:cstheme="minorHAnsi"/>
          <w:szCs w:val="22"/>
        </w:rPr>
        <w:t> </w:t>
      </w:r>
      <w:r w:rsidRPr="007163B8">
        <w:rPr>
          <w:rFonts w:asciiTheme="minorHAnsi" w:hAnsiTheme="minorHAnsi" w:cstheme="minorHAnsi"/>
          <w:szCs w:val="22"/>
        </w:rPr>
        <w:t>2</w:t>
      </w:r>
      <w:r w:rsidR="00A6275F">
        <w:rPr>
          <w:rFonts w:asciiTheme="minorHAnsi" w:hAnsiTheme="minorHAnsi" w:cstheme="minorHAnsi"/>
          <w:szCs w:val="22"/>
        </w:rPr>
        <w:t> </w:t>
      </w:r>
      <w:r w:rsidRPr="007163B8">
        <w:rPr>
          <w:rFonts w:asciiTheme="minorHAnsi" w:hAnsiTheme="minorHAnsi" w:cstheme="minorHAnsi"/>
          <w:szCs w:val="22"/>
        </w:rPr>
        <w:t>6.</w:t>
      </w:r>
    </w:p>
    <w:p w14:paraId="0AD2C0A6" w14:textId="090666F7" w:rsidR="000B3803" w:rsidRPr="007163B8" w:rsidRDefault="000B3803" w:rsidP="00FB515D">
      <w:pPr>
        <w:spacing w:before="240"/>
        <w:ind w:right="142" w:firstLine="567"/>
        <w:contextualSpacing w:val="0"/>
        <w:rPr>
          <w:rFonts w:asciiTheme="minorHAnsi" w:hAnsiTheme="minorHAnsi" w:cstheme="minorHAnsi"/>
          <w:szCs w:val="22"/>
        </w:rPr>
      </w:pPr>
      <w:r w:rsidRPr="007163B8">
        <w:rPr>
          <w:rFonts w:asciiTheme="minorHAnsi" w:hAnsiTheme="minorHAnsi" w:cstheme="minorHAnsi"/>
          <w:szCs w:val="22"/>
        </w:rPr>
        <w:t>2. Skargi na kierowników komórek rozpatrywane są przez Prezydenta albo przez zastępcę Prezydenta, Sekretarza, Skarbnika, Dyrektora Magistratu lub Dyrektora Koordynatora w sprawach należących do ich zakresów działania wynikających z przepisów prawa i z zadań powierzonych przez</w:t>
      </w:r>
      <w:r w:rsidR="00EE57E4">
        <w:rPr>
          <w:rFonts w:asciiTheme="minorHAnsi" w:hAnsiTheme="minorHAnsi" w:cstheme="minorHAnsi"/>
          <w:szCs w:val="22"/>
        </w:rPr>
        <w:t> </w:t>
      </w:r>
      <w:r w:rsidRPr="00FB515D">
        <w:rPr>
          <w:rFonts w:asciiTheme="minorHAnsi" w:hAnsiTheme="minorHAnsi" w:cstheme="minorHAnsi"/>
          <w:szCs w:val="22"/>
        </w:rPr>
        <w:t>Prezydenta</w:t>
      </w:r>
      <w:r w:rsidR="00FB515D">
        <w:rPr>
          <w:rFonts w:asciiTheme="minorHAnsi" w:hAnsiTheme="minorHAnsi" w:cstheme="minorHAnsi"/>
          <w:szCs w:val="22"/>
        </w:rPr>
        <w:t xml:space="preserve"> </w:t>
      </w:r>
      <w:r w:rsidRPr="00FB515D">
        <w:rPr>
          <w:rFonts w:asciiTheme="minorHAnsi" w:hAnsiTheme="minorHAnsi" w:cstheme="minorHAnsi"/>
          <w:szCs w:val="22"/>
        </w:rPr>
        <w:t>z</w:t>
      </w:r>
      <w:r w:rsidRPr="007163B8">
        <w:rPr>
          <w:rFonts w:asciiTheme="minorHAnsi" w:hAnsiTheme="minorHAnsi" w:cstheme="minorHAnsi"/>
          <w:szCs w:val="22"/>
        </w:rPr>
        <w:t xml:space="preserve"> zastrzeżeniem ust. 3 i 4.</w:t>
      </w:r>
    </w:p>
    <w:p w14:paraId="523545D8" w14:textId="77777777" w:rsidR="000B3803" w:rsidRPr="007163B8" w:rsidRDefault="000B3803" w:rsidP="00FB515D">
      <w:pPr>
        <w:spacing w:before="240"/>
        <w:ind w:right="142" w:firstLine="567"/>
        <w:contextualSpacing w:val="0"/>
        <w:rPr>
          <w:rFonts w:asciiTheme="minorHAnsi" w:hAnsiTheme="minorHAnsi" w:cstheme="minorHAnsi"/>
          <w:szCs w:val="22"/>
        </w:rPr>
      </w:pPr>
      <w:r w:rsidRPr="007163B8">
        <w:rPr>
          <w:rFonts w:asciiTheme="minorHAnsi" w:hAnsiTheme="minorHAnsi" w:cstheme="minorHAnsi"/>
          <w:szCs w:val="22"/>
        </w:rPr>
        <w:t>3. Skargi na zastępców dyrektorów biur rozpatruje odpowiednio właściwy dyrektor biura.</w:t>
      </w:r>
    </w:p>
    <w:p w14:paraId="60C54962" w14:textId="77777777" w:rsidR="000B3803" w:rsidRPr="007163B8" w:rsidRDefault="000B3803" w:rsidP="00FB515D">
      <w:pPr>
        <w:spacing w:before="240"/>
        <w:ind w:right="142" w:firstLine="567"/>
        <w:contextualSpacing w:val="0"/>
        <w:rPr>
          <w:rFonts w:asciiTheme="minorHAnsi" w:hAnsiTheme="minorHAnsi" w:cstheme="minorHAnsi"/>
          <w:szCs w:val="22"/>
        </w:rPr>
      </w:pPr>
      <w:r w:rsidRPr="007163B8">
        <w:rPr>
          <w:rFonts w:asciiTheme="minorHAnsi" w:hAnsiTheme="minorHAnsi" w:cstheme="minorHAnsi"/>
          <w:szCs w:val="22"/>
        </w:rPr>
        <w:t>4. Skargi na zastępcę kierownika Urzędu Stanu Cywilnego m.st. Warszawy rozpatruje Kierownik Urzędu Stanu Cywilnego m.st. Warszawy.</w:t>
      </w:r>
    </w:p>
    <w:p w14:paraId="70025356" w14:textId="77777777" w:rsidR="00356909" w:rsidRPr="007163B8" w:rsidRDefault="000B3803" w:rsidP="00FB515D">
      <w:pPr>
        <w:tabs>
          <w:tab w:val="left" w:pos="360"/>
        </w:tabs>
        <w:spacing w:before="240"/>
        <w:ind w:right="142" w:firstLine="567"/>
        <w:contextualSpacing w:val="0"/>
        <w:rPr>
          <w:rFonts w:asciiTheme="minorHAnsi" w:hAnsiTheme="minorHAnsi" w:cstheme="minorHAnsi"/>
          <w:szCs w:val="22"/>
        </w:rPr>
      </w:pPr>
      <w:r w:rsidRPr="007163B8">
        <w:rPr>
          <w:rFonts w:asciiTheme="minorHAnsi" w:hAnsiTheme="minorHAnsi" w:cstheme="minorHAnsi"/>
          <w:szCs w:val="22"/>
        </w:rPr>
        <w:t>5. Skargi na zastępców Prezydenta, Sekretarza, Skarbnika, Dyrektora Magistratu, Dyrektorów Koordynatorów, dyrektorów nadzorowanych biur, Miejskiego Rzecznika Konsumentów, Kierownika Urzędu Stanu Cywilnego m.st. Warszawy, pracowników zatrudnionych na stanowisku radcy prawnego rozpatruje Prezydent.</w:t>
      </w:r>
    </w:p>
    <w:p w14:paraId="2311D8CB" w14:textId="4E856F0E" w:rsidR="000B3803" w:rsidRPr="007163B8" w:rsidRDefault="000B3803" w:rsidP="00FB515D">
      <w:pPr>
        <w:tabs>
          <w:tab w:val="left" w:pos="360"/>
        </w:tabs>
        <w:spacing w:before="240"/>
        <w:ind w:right="142" w:firstLine="567"/>
        <w:contextualSpacing w:val="0"/>
        <w:rPr>
          <w:rFonts w:asciiTheme="minorHAnsi" w:hAnsiTheme="minorHAnsi" w:cstheme="minorHAnsi"/>
          <w:szCs w:val="22"/>
        </w:rPr>
      </w:pPr>
      <w:r w:rsidRPr="007163B8">
        <w:rPr>
          <w:rFonts w:asciiTheme="minorHAnsi" w:hAnsiTheme="minorHAnsi" w:cstheme="minorHAnsi"/>
          <w:szCs w:val="22"/>
        </w:rPr>
        <w:t>6. Skargi na pełnomocników reprezentujących m.st. Warszawę we wspólnotach mieszkaniowych rozpatruje burmistrz.</w:t>
      </w:r>
    </w:p>
    <w:p w14:paraId="41E4C890" w14:textId="4B7B0189" w:rsidR="000B3803" w:rsidRPr="007163B8" w:rsidRDefault="000B3803" w:rsidP="00FB515D">
      <w:pPr>
        <w:tabs>
          <w:tab w:val="left" w:pos="360"/>
        </w:tabs>
        <w:spacing w:before="240"/>
        <w:ind w:right="142" w:firstLine="567"/>
        <w:contextualSpacing w:val="0"/>
        <w:rPr>
          <w:rFonts w:asciiTheme="minorHAnsi" w:hAnsiTheme="minorHAnsi" w:cstheme="minorHAnsi"/>
          <w:szCs w:val="22"/>
        </w:rPr>
      </w:pPr>
      <w:r w:rsidRPr="007163B8">
        <w:rPr>
          <w:rFonts w:asciiTheme="minorHAnsi" w:hAnsiTheme="minorHAnsi" w:cstheme="minorHAnsi"/>
          <w:szCs w:val="22"/>
        </w:rPr>
        <w:t xml:space="preserve">7. Prezydent, zastępca Prezydenta, Sekretarz, Skarbnik, Dyrektor Koordynator, Dyrektor Magistratu lub Dyrektor Biura Kontroli może wskazać inny sposób załatwienia skargi. </w:t>
      </w:r>
    </w:p>
    <w:p w14:paraId="6FC7211D" w14:textId="26F18FE3" w:rsidR="000B3803" w:rsidRPr="007163B8" w:rsidRDefault="000B3803" w:rsidP="00B40246">
      <w:pPr>
        <w:tabs>
          <w:tab w:val="left" w:pos="360"/>
        </w:tabs>
        <w:ind w:right="142" w:firstLine="567"/>
        <w:contextualSpacing w:val="0"/>
        <w:rPr>
          <w:rFonts w:asciiTheme="minorHAnsi" w:hAnsiTheme="minorHAnsi" w:cstheme="minorHAnsi"/>
          <w:szCs w:val="22"/>
        </w:rPr>
      </w:pPr>
      <w:r w:rsidRPr="007163B8">
        <w:rPr>
          <w:rFonts w:asciiTheme="minorHAnsi" w:hAnsiTheme="minorHAnsi" w:cstheme="minorHAnsi"/>
          <w:b/>
          <w:szCs w:val="22"/>
        </w:rPr>
        <w:t>§ 12</w:t>
      </w:r>
      <w:r w:rsidRPr="007163B8">
        <w:rPr>
          <w:rFonts w:asciiTheme="minorHAnsi" w:hAnsiTheme="minorHAnsi" w:cstheme="minorHAnsi"/>
          <w:szCs w:val="22"/>
        </w:rPr>
        <w:t>. Kierownika komórki lub kierownika miejskiej jednostki organizacyjnej właściwego do</w:t>
      </w:r>
      <w:r w:rsidR="00940C44">
        <w:rPr>
          <w:rFonts w:asciiTheme="minorHAnsi" w:hAnsiTheme="minorHAnsi" w:cstheme="minorHAnsi"/>
          <w:szCs w:val="22"/>
        </w:rPr>
        <w:t> </w:t>
      </w:r>
      <w:r w:rsidRPr="007163B8">
        <w:rPr>
          <w:rFonts w:asciiTheme="minorHAnsi" w:hAnsiTheme="minorHAnsi" w:cstheme="minorHAnsi"/>
          <w:szCs w:val="22"/>
        </w:rPr>
        <w:t>rozpatrzenia wniosku wyznacza się na podstawie przedmiotu wniosku.</w:t>
      </w:r>
    </w:p>
    <w:p w14:paraId="65CC7885" w14:textId="60457F35" w:rsidR="000B3803" w:rsidRPr="007163B8" w:rsidRDefault="000B3803" w:rsidP="00B40246">
      <w:pPr>
        <w:tabs>
          <w:tab w:val="left" w:pos="360"/>
        </w:tabs>
        <w:ind w:right="142" w:firstLine="567"/>
        <w:contextualSpacing w:val="0"/>
        <w:rPr>
          <w:rFonts w:asciiTheme="minorHAnsi" w:hAnsiTheme="minorHAnsi" w:cstheme="minorHAnsi"/>
          <w:szCs w:val="22"/>
        </w:rPr>
      </w:pPr>
      <w:r w:rsidRPr="007163B8">
        <w:rPr>
          <w:rFonts w:asciiTheme="minorHAnsi" w:hAnsiTheme="minorHAnsi" w:cstheme="minorHAnsi"/>
          <w:b/>
          <w:szCs w:val="22"/>
        </w:rPr>
        <w:t>§</w:t>
      </w:r>
      <w:r w:rsidRPr="007163B8">
        <w:rPr>
          <w:rFonts w:asciiTheme="minorHAnsi" w:hAnsiTheme="minorHAnsi" w:cstheme="minorHAnsi"/>
          <w:szCs w:val="22"/>
        </w:rPr>
        <w:t xml:space="preserve"> </w:t>
      </w:r>
      <w:r w:rsidRPr="007163B8">
        <w:rPr>
          <w:rFonts w:asciiTheme="minorHAnsi" w:hAnsiTheme="minorHAnsi" w:cstheme="minorHAnsi"/>
          <w:b/>
          <w:szCs w:val="22"/>
        </w:rPr>
        <w:t xml:space="preserve">13. </w:t>
      </w:r>
      <w:r w:rsidRPr="007163B8">
        <w:rPr>
          <w:rFonts w:asciiTheme="minorHAnsi" w:hAnsiTheme="minorHAnsi" w:cstheme="minorHAnsi"/>
          <w:szCs w:val="22"/>
        </w:rPr>
        <w:t>WSW może przejąć do prowadzenia każde postępowanie skargowe z wyjątkiem spraw określonych w § 16 ust. 1 i 2.</w:t>
      </w:r>
    </w:p>
    <w:p w14:paraId="1B2CA974" w14:textId="13A5282C" w:rsidR="00356909" w:rsidRPr="007163B8" w:rsidRDefault="000B3803" w:rsidP="00B40246">
      <w:pPr>
        <w:tabs>
          <w:tab w:val="left" w:pos="360"/>
        </w:tabs>
        <w:ind w:right="142" w:firstLine="567"/>
        <w:contextualSpacing w:val="0"/>
        <w:rPr>
          <w:rFonts w:asciiTheme="minorHAnsi" w:hAnsiTheme="minorHAnsi" w:cstheme="minorHAnsi"/>
          <w:szCs w:val="22"/>
        </w:rPr>
      </w:pPr>
      <w:r w:rsidRPr="007163B8">
        <w:rPr>
          <w:rFonts w:asciiTheme="minorHAnsi" w:hAnsiTheme="minorHAnsi" w:cstheme="minorHAnsi"/>
          <w:b/>
          <w:szCs w:val="22"/>
        </w:rPr>
        <w:t>§</w:t>
      </w:r>
      <w:r w:rsidRPr="007163B8">
        <w:rPr>
          <w:rFonts w:asciiTheme="minorHAnsi" w:hAnsiTheme="minorHAnsi" w:cstheme="minorHAnsi"/>
          <w:szCs w:val="22"/>
        </w:rPr>
        <w:t xml:space="preserve"> </w:t>
      </w:r>
      <w:r w:rsidRPr="007163B8">
        <w:rPr>
          <w:rFonts w:asciiTheme="minorHAnsi" w:hAnsiTheme="minorHAnsi" w:cstheme="minorHAnsi"/>
          <w:b/>
          <w:szCs w:val="22"/>
        </w:rPr>
        <w:t xml:space="preserve">14. </w:t>
      </w:r>
      <w:r w:rsidRPr="007163B8">
        <w:rPr>
          <w:rFonts w:asciiTheme="minorHAnsi" w:hAnsiTheme="minorHAnsi" w:cstheme="minorHAnsi"/>
          <w:szCs w:val="22"/>
        </w:rPr>
        <w:t>1.</w:t>
      </w:r>
      <w:r w:rsidRPr="007163B8">
        <w:rPr>
          <w:rFonts w:asciiTheme="minorHAnsi" w:hAnsiTheme="minorHAnsi" w:cstheme="minorHAnsi"/>
          <w:b/>
          <w:szCs w:val="22"/>
        </w:rPr>
        <w:t xml:space="preserve"> </w:t>
      </w:r>
      <w:r w:rsidRPr="007163B8">
        <w:rPr>
          <w:rFonts w:asciiTheme="minorHAnsi" w:hAnsiTheme="minorHAnsi" w:cstheme="minorHAnsi"/>
          <w:szCs w:val="22"/>
        </w:rPr>
        <w:t>Projekt zawiadomienia o sposobie załatwienia skargi lub wniosku, przed skierowaniem do podpisu, jest przekazywany w formie elektronicznej (wersja edytowalna) do</w:t>
      </w:r>
      <w:r w:rsidR="00940C44">
        <w:rPr>
          <w:rFonts w:asciiTheme="minorHAnsi" w:hAnsiTheme="minorHAnsi" w:cstheme="minorHAnsi"/>
          <w:szCs w:val="22"/>
        </w:rPr>
        <w:t> </w:t>
      </w:r>
      <w:r w:rsidRPr="007163B8">
        <w:rPr>
          <w:rFonts w:asciiTheme="minorHAnsi" w:hAnsiTheme="minorHAnsi" w:cstheme="minorHAnsi"/>
          <w:szCs w:val="22"/>
        </w:rPr>
        <w:t>WSW</w:t>
      </w:r>
      <w:r w:rsidR="00940C44">
        <w:rPr>
          <w:rFonts w:asciiTheme="minorHAnsi" w:hAnsiTheme="minorHAnsi" w:cstheme="minorHAnsi"/>
          <w:szCs w:val="22"/>
        </w:rPr>
        <w:t> </w:t>
      </w:r>
      <w:r w:rsidRPr="007163B8">
        <w:rPr>
          <w:rFonts w:asciiTheme="minorHAnsi" w:hAnsiTheme="minorHAnsi" w:cstheme="minorHAnsi"/>
          <w:szCs w:val="22"/>
        </w:rPr>
        <w:t>w terminie nie krótszym niż 5 dni roboczych przed upływem ustawowego terminu załatwienia sprawy.</w:t>
      </w:r>
    </w:p>
    <w:p w14:paraId="3DE1CF4C" w14:textId="5308FF08" w:rsidR="000B3803" w:rsidRPr="007163B8" w:rsidRDefault="000B3803" w:rsidP="00B40246">
      <w:pPr>
        <w:tabs>
          <w:tab w:val="left" w:pos="360"/>
        </w:tabs>
        <w:ind w:right="142" w:firstLine="567"/>
        <w:contextualSpacing w:val="0"/>
        <w:rPr>
          <w:rFonts w:asciiTheme="minorHAnsi" w:hAnsiTheme="minorHAnsi" w:cstheme="minorHAnsi"/>
          <w:szCs w:val="22"/>
        </w:rPr>
      </w:pPr>
      <w:r w:rsidRPr="007163B8">
        <w:rPr>
          <w:rFonts w:asciiTheme="minorHAnsi" w:hAnsiTheme="minorHAnsi" w:cstheme="minorHAnsi"/>
          <w:szCs w:val="22"/>
        </w:rPr>
        <w:t>2. WSW może wystąpić do komórki merytorycznej o dodatkowe wyjaśnienia lub informacje oraz o dokonanie korekty projektu odpowiedzi.</w:t>
      </w:r>
    </w:p>
    <w:p w14:paraId="4A776DAC" w14:textId="267B0852" w:rsidR="000B3803" w:rsidRPr="00940C44" w:rsidRDefault="000B3803" w:rsidP="00B40246">
      <w:pPr>
        <w:tabs>
          <w:tab w:val="left" w:pos="360"/>
        </w:tabs>
        <w:ind w:right="142" w:firstLine="567"/>
        <w:contextualSpacing w:val="0"/>
        <w:rPr>
          <w:rFonts w:asciiTheme="minorHAnsi" w:hAnsiTheme="minorHAnsi" w:cstheme="minorHAnsi"/>
          <w:szCs w:val="22"/>
        </w:rPr>
      </w:pPr>
      <w:r w:rsidRPr="007163B8">
        <w:rPr>
          <w:rFonts w:asciiTheme="minorHAnsi" w:hAnsiTheme="minorHAnsi" w:cstheme="minorHAnsi"/>
          <w:szCs w:val="22"/>
        </w:rPr>
        <w:t xml:space="preserve">3. </w:t>
      </w:r>
      <w:r w:rsidR="0062511B" w:rsidRPr="007163B8">
        <w:rPr>
          <w:rFonts w:asciiTheme="minorHAnsi" w:hAnsiTheme="minorHAnsi" w:cstheme="minorHAnsi"/>
          <w:szCs w:val="22"/>
        </w:rPr>
        <w:t>Projekt zawiadomienia o sposobie załatwienia</w:t>
      </w:r>
      <w:r w:rsidRPr="007163B8">
        <w:rPr>
          <w:rFonts w:asciiTheme="minorHAnsi" w:hAnsiTheme="minorHAnsi" w:cstheme="minorHAnsi"/>
          <w:szCs w:val="22"/>
        </w:rPr>
        <w:t xml:space="preserve"> skargi lub wniosku może </w:t>
      </w:r>
      <w:r w:rsidR="0062511B" w:rsidRPr="007163B8">
        <w:rPr>
          <w:rFonts w:asciiTheme="minorHAnsi" w:hAnsiTheme="minorHAnsi" w:cstheme="minorHAnsi"/>
          <w:szCs w:val="22"/>
        </w:rPr>
        <w:t>być przedstawiony</w:t>
      </w:r>
      <w:r w:rsidRPr="007163B8">
        <w:rPr>
          <w:rFonts w:asciiTheme="minorHAnsi" w:hAnsiTheme="minorHAnsi" w:cstheme="minorHAnsi"/>
          <w:szCs w:val="22"/>
        </w:rPr>
        <w:t xml:space="preserve"> do podpisu po </w:t>
      </w:r>
      <w:r w:rsidR="0062511B" w:rsidRPr="007163B8">
        <w:rPr>
          <w:rFonts w:asciiTheme="minorHAnsi" w:hAnsiTheme="minorHAnsi" w:cstheme="minorHAnsi"/>
          <w:szCs w:val="22"/>
        </w:rPr>
        <w:t>otrzymaniu potwierdzenia</w:t>
      </w:r>
      <w:r w:rsidRPr="007163B8">
        <w:rPr>
          <w:rFonts w:asciiTheme="minorHAnsi" w:hAnsiTheme="minorHAnsi" w:cstheme="minorHAnsi"/>
          <w:szCs w:val="22"/>
        </w:rPr>
        <w:t xml:space="preserve"> </w:t>
      </w:r>
      <w:r w:rsidR="0062511B" w:rsidRPr="007163B8">
        <w:rPr>
          <w:rFonts w:asciiTheme="minorHAnsi" w:hAnsiTheme="minorHAnsi" w:cstheme="minorHAnsi"/>
          <w:szCs w:val="22"/>
        </w:rPr>
        <w:t>z</w:t>
      </w:r>
      <w:r w:rsidRPr="007163B8">
        <w:rPr>
          <w:rFonts w:asciiTheme="minorHAnsi" w:hAnsiTheme="minorHAnsi" w:cstheme="minorHAnsi"/>
          <w:szCs w:val="22"/>
        </w:rPr>
        <w:t xml:space="preserve"> WSW </w:t>
      </w:r>
      <w:r w:rsidR="0062511B" w:rsidRPr="007163B8">
        <w:rPr>
          <w:rFonts w:asciiTheme="minorHAnsi" w:hAnsiTheme="minorHAnsi" w:cstheme="minorHAnsi"/>
          <w:szCs w:val="22"/>
        </w:rPr>
        <w:t>, że jest zgodny z przepisami określającymi procedurę rozpatrywania skarg i wnioskó</w:t>
      </w:r>
      <w:r w:rsidR="006D1053" w:rsidRPr="007163B8">
        <w:rPr>
          <w:rFonts w:asciiTheme="minorHAnsi" w:hAnsiTheme="minorHAnsi" w:cstheme="minorHAnsi"/>
          <w:szCs w:val="22"/>
        </w:rPr>
        <w:t>w</w:t>
      </w:r>
      <w:r w:rsidR="00356909" w:rsidRPr="007163B8">
        <w:rPr>
          <w:rFonts w:asciiTheme="minorHAnsi" w:hAnsiTheme="minorHAnsi" w:cstheme="minorHAnsi"/>
          <w:szCs w:val="22"/>
        </w:rPr>
        <w:t>.</w:t>
      </w:r>
    </w:p>
    <w:p w14:paraId="62B734D3" w14:textId="471B19FF" w:rsidR="000B3803" w:rsidRPr="00940C44" w:rsidRDefault="000B3803" w:rsidP="00FB515D">
      <w:pPr>
        <w:tabs>
          <w:tab w:val="left" w:pos="426"/>
          <w:tab w:val="left" w:pos="900"/>
        </w:tabs>
        <w:spacing w:before="240"/>
        <w:ind w:right="142" w:firstLine="567"/>
        <w:contextualSpacing w:val="0"/>
        <w:rPr>
          <w:rFonts w:asciiTheme="minorHAnsi" w:hAnsiTheme="minorHAnsi" w:cstheme="minorHAnsi"/>
          <w:szCs w:val="22"/>
        </w:rPr>
      </w:pPr>
      <w:r w:rsidRPr="007163B8">
        <w:rPr>
          <w:rFonts w:asciiTheme="minorHAnsi" w:hAnsiTheme="minorHAnsi" w:cstheme="minorHAnsi"/>
          <w:b/>
          <w:szCs w:val="22"/>
        </w:rPr>
        <w:t>§</w:t>
      </w:r>
      <w:r w:rsidRPr="007163B8">
        <w:rPr>
          <w:rFonts w:asciiTheme="minorHAnsi" w:hAnsiTheme="minorHAnsi" w:cstheme="minorHAnsi"/>
          <w:szCs w:val="22"/>
        </w:rPr>
        <w:t xml:space="preserve"> </w:t>
      </w:r>
      <w:r w:rsidRPr="007163B8">
        <w:rPr>
          <w:rFonts w:asciiTheme="minorHAnsi" w:hAnsiTheme="minorHAnsi" w:cstheme="minorHAnsi"/>
          <w:b/>
          <w:szCs w:val="22"/>
        </w:rPr>
        <w:t>15.</w:t>
      </w:r>
      <w:r w:rsidRPr="007163B8">
        <w:rPr>
          <w:rFonts w:asciiTheme="minorHAnsi" w:hAnsiTheme="minorHAnsi" w:cstheme="minorHAnsi"/>
          <w:szCs w:val="22"/>
        </w:rPr>
        <w:t xml:space="preserve"> 1. W przypadku skarg rozpatrywanych przez Prezydenta, Zastępcę Prezydenta, Sekretarza, Skarbnika, Dyrektora Koordynatora, Dyrektora Ma</w:t>
      </w:r>
      <w:r w:rsidR="00356909" w:rsidRPr="007163B8">
        <w:rPr>
          <w:rFonts w:asciiTheme="minorHAnsi" w:hAnsiTheme="minorHAnsi" w:cstheme="minorHAnsi"/>
          <w:szCs w:val="22"/>
        </w:rPr>
        <w:t xml:space="preserve">gistratu projekt zawiadomienia </w:t>
      </w:r>
      <w:r w:rsidRPr="007163B8">
        <w:rPr>
          <w:rFonts w:asciiTheme="minorHAnsi" w:hAnsiTheme="minorHAnsi" w:cstheme="minorHAnsi"/>
          <w:szCs w:val="22"/>
        </w:rPr>
        <w:t>o</w:t>
      </w:r>
      <w:r w:rsidR="00EE57E4">
        <w:rPr>
          <w:rFonts w:asciiTheme="minorHAnsi" w:hAnsiTheme="minorHAnsi" w:cstheme="minorHAnsi"/>
          <w:szCs w:val="22"/>
        </w:rPr>
        <w:t> </w:t>
      </w:r>
      <w:r w:rsidRPr="007163B8">
        <w:rPr>
          <w:rFonts w:asciiTheme="minorHAnsi" w:hAnsiTheme="minorHAnsi" w:cstheme="minorHAnsi"/>
          <w:szCs w:val="22"/>
        </w:rPr>
        <w:t>sposobie załatwienia skargi wraz z dokumentacją niezbędną do załatwienia skargi przedkłada się</w:t>
      </w:r>
      <w:r w:rsidR="00940C44">
        <w:rPr>
          <w:rFonts w:asciiTheme="minorHAnsi" w:hAnsiTheme="minorHAnsi" w:cstheme="minorHAnsi"/>
          <w:szCs w:val="22"/>
        </w:rPr>
        <w:t> </w:t>
      </w:r>
      <w:r w:rsidRPr="007163B8">
        <w:rPr>
          <w:rFonts w:asciiTheme="minorHAnsi" w:hAnsiTheme="minorHAnsi" w:cstheme="minorHAnsi"/>
          <w:szCs w:val="22"/>
        </w:rPr>
        <w:t>do</w:t>
      </w:r>
      <w:r w:rsidR="00940C44">
        <w:rPr>
          <w:rFonts w:asciiTheme="minorHAnsi" w:hAnsiTheme="minorHAnsi" w:cstheme="minorHAnsi"/>
          <w:szCs w:val="22"/>
        </w:rPr>
        <w:t> </w:t>
      </w:r>
      <w:r w:rsidRPr="007163B8">
        <w:rPr>
          <w:rFonts w:asciiTheme="minorHAnsi" w:hAnsiTheme="minorHAnsi" w:cstheme="minorHAnsi"/>
          <w:szCs w:val="22"/>
        </w:rPr>
        <w:t>podpisu w terminie nie krótszym niż 5 dni roboczych przed upływem ustawowego terminu załatwienia sprawy wraz z pismem przewodnim wskazującym ustawowy termin załatwienia sprawy. O przekazaniu projektu do podpisu powiadamia się w formie elektronicznej WSW</w:t>
      </w:r>
      <w:r w:rsidRPr="00940C44">
        <w:rPr>
          <w:rFonts w:asciiTheme="minorHAnsi" w:hAnsiTheme="minorHAnsi" w:cstheme="minorHAnsi"/>
          <w:szCs w:val="22"/>
        </w:rPr>
        <w:t xml:space="preserve">. </w:t>
      </w:r>
    </w:p>
    <w:p w14:paraId="29727E96" w14:textId="0CF5B470" w:rsidR="000B3803" w:rsidRPr="007163B8" w:rsidRDefault="000B3803" w:rsidP="00FB515D">
      <w:pPr>
        <w:spacing w:before="240"/>
        <w:ind w:right="142" w:firstLine="567"/>
        <w:contextualSpacing w:val="0"/>
        <w:rPr>
          <w:rFonts w:asciiTheme="minorHAnsi" w:hAnsiTheme="minorHAnsi" w:cstheme="minorHAnsi"/>
          <w:szCs w:val="22"/>
        </w:rPr>
      </w:pPr>
      <w:r w:rsidRPr="007163B8">
        <w:rPr>
          <w:rFonts w:asciiTheme="minorHAnsi" w:hAnsiTheme="minorHAnsi" w:cstheme="minorHAnsi"/>
          <w:szCs w:val="22"/>
        </w:rPr>
        <w:t>2. Projekt zawiadomienia o sposobie załatwienia skargi przygotowywany w urzędzie dzielnicy jest przekazywany do podpisu za pośrednictwem dyrektora właściwego merytorycznie biura w</w:t>
      </w:r>
      <w:r w:rsidR="00EE57E4">
        <w:rPr>
          <w:rFonts w:asciiTheme="minorHAnsi" w:hAnsiTheme="minorHAnsi" w:cstheme="minorHAnsi"/>
          <w:szCs w:val="22"/>
        </w:rPr>
        <w:t> </w:t>
      </w:r>
      <w:r w:rsidRPr="007163B8">
        <w:rPr>
          <w:rFonts w:asciiTheme="minorHAnsi" w:hAnsiTheme="minorHAnsi" w:cstheme="minorHAnsi"/>
          <w:szCs w:val="22"/>
        </w:rPr>
        <w:t>terminie umożliwiającym dochowanie terminu, o którym mowa w ust. 1.</w:t>
      </w:r>
    </w:p>
    <w:p w14:paraId="4610660E" w14:textId="2CFCC5FC" w:rsidR="000B3803" w:rsidRPr="007163B8" w:rsidRDefault="000B3803" w:rsidP="00FB515D">
      <w:pPr>
        <w:spacing w:before="240"/>
        <w:ind w:right="142" w:firstLine="567"/>
        <w:contextualSpacing w:val="0"/>
        <w:rPr>
          <w:rFonts w:asciiTheme="minorHAnsi" w:hAnsiTheme="minorHAnsi" w:cstheme="minorHAnsi"/>
          <w:szCs w:val="22"/>
        </w:rPr>
      </w:pPr>
      <w:r w:rsidRPr="007163B8">
        <w:rPr>
          <w:rFonts w:asciiTheme="minorHAnsi" w:hAnsiTheme="minorHAnsi" w:cstheme="minorHAnsi"/>
          <w:szCs w:val="22"/>
        </w:rPr>
        <w:t>3. Przepisy § 14 ust. 3 ora</w:t>
      </w:r>
      <w:r w:rsidR="00356909" w:rsidRPr="007163B8">
        <w:rPr>
          <w:rFonts w:asciiTheme="minorHAnsi" w:hAnsiTheme="minorHAnsi" w:cstheme="minorHAnsi"/>
          <w:szCs w:val="22"/>
        </w:rPr>
        <w:t>z § 24 stosuje się odpowiednio.</w:t>
      </w:r>
    </w:p>
    <w:p w14:paraId="418D083C" w14:textId="58DBC535" w:rsidR="000B3803" w:rsidRPr="001A1118" w:rsidRDefault="000B3803" w:rsidP="007F2622">
      <w:pPr>
        <w:pStyle w:val="Nagwek2"/>
      </w:pPr>
      <w:r w:rsidRPr="001A1118">
        <w:t>Rozdział 4</w:t>
      </w:r>
      <w:r w:rsidR="003F1AEB" w:rsidRPr="001A1118">
        <w:br/>
      </w:r>
      <w:r w:rsidRPr="001A1118">
        <w:t>Rozpatrywanie skarg a inne procedury</w:t>
      </w:r>
    </w:p>
    <w:p w14:paraId="5A81B691" w14:textId="4BD9CE31" w:rsidR="000B3803" w:rsidRPr="00940C44" w:rsidRDefault="000B3803" w:rsidP="00940C44">
      <w:pPr>
        <w:pStyle w:val="Tekstpodstawowy"/>
        <w:ind w:right="142" w:firstLine="567"/>
        <w:contextualSpacing w:val="0"/>
        <w:jc w:val="left"/>
        <w:rPr>
          <w:rFonts w:asciiTheme="minorHAnsi" w:hAnsiTheme="minorHAnsi" w:cstheme="minorHAnsi"/>
          <w:strike/>
          <w:szCs w:val="22"/>
        </w:rPr>
      </w:pPr>
      <w:r w:rsidRPr="007163B8">
        <w:rPr>
          <w:rFonts w:asciiTheme="minorHAnsi" w:hAnsiTheme="minorHAnsi" w:cstheme="minorHAnsi"/>
          <w:b/>
          <w:bCs/>
          <w:szCs w:val="22"/>
        </w:rPr>
        <w:t>§ 16.</w:t>
      </w:r>
      <w:r w:rsidRPr="007163B8">
        <w:rPr>
          <w:rFonts w:asciiTheme="minorHAnsi" w:hAnsiTheme="minorHAnsi" w:cstheme="minorHAnsi"/>
          <w:szCs w:val="22"/>
        </w:rPr>
        <w:t xml:space="preserve"> 1 Jeżeli ze wstępnej analizy wniesionej skargi wyni</w:t>
      </w:r>
      <w:r w:rsidR="00356909" w:rsidRPr="007163B8">
        <w:rPr>
          <w:rFonts w:asciiTheme="minorHAnsi" w:hAnsiTheme="minorHAnsi" w:cstheme="minorHAnsi"/>
          <w:szCs w:val="22"/>
        </w:rPr>
        <w:t xml:space="preserve">ka, że odnosi się ona do sprawy </w:t>
      </w:r>
      <w:r w:rsidRPr="007163B8">
        <w:rPr>
          <w:rFonts w:asciiTheme="minorHAnsi" w:hAnsiTheme="minorHAnsi" w:cstheme="minorHAnsi"/>
          <w:szCs w:val="22"/>
        </w:rPr>
        <w:t>indywidualnej będącej przedmiotem postępowania administracyjnego lub której tryb postępowania regulują odrębne przepisy, sprawę przekazuje się do odpowiedniej komórki organizacyjnej</w:t>
      </w:r>
      <w:r w:rsidRPr="00940C44">
        <w:rPr>
          <w:rFonts w:asciiTheme="minorHAnsi" w:hAnsiTheme="minorHAnsi" w:cstheme="minorHAnsi"/>
          <w:szCs w:val="22"/>
        </w:rPr>
        <w:t xml:space="preserve">. </w:t>
      </w:r>
    </w:p>
    <w:p w14:paraId="3D45D189" w14:textId="038E298B" w:rsidR="000B3803" w:rsidRPr="00940C44" w:rsidRDefault="000B3803" w:rsidP="00940C44">
      <w:pPr>
        <w:pStyle w:val="Tekstpodstawowy"/>
        <w:ind w:right="142" w:firstLine="567"/>
        <w:contextualSpacing w:val="0"/>
        <w:jc w:val="left"/>
        <w:rPr>
          <w:rFonts w:asciiTheme="minorHAnsi" w:hAnsiTheme="minorHAnsi" w:cstheme="minorHAnsi"/>
          <w:strike/>
          <w:szCs w:val="22"/>
        </w:rPr>
      </w:pPr>
      <w:r w:rsidRPr="007163B8">
        <w:rPr>
          <w:rFonts w:asciiTheme="minorHAnsi" w:hAnsiTheme="minorHAnsi" w:cstheme="minorHAnsi"/>
          <w:szCs w:val="22"/>
        </w:rPr>
        <w:t>2. Skarga złożona przez stronę postępowania w sprawie, która jest lub była przedmiotem postępowania jest rozpatrywana w ramach  tego postępowania i w oparciu o przepisy właściwe dla</w:t>
      </w:r>
      <w:r w:rsidR="00923054">
        <w:rPr>
          <w:rFonts w:asciiTheme="minorHAnsi" w:hAnsiTheme="minorHAnsi" w:cstheme="minorHAnsi"/>
          <w:szCs w:val="22"/>
        </w:rPr>
        <w:t> </w:t>
      </w:r>
      <w:r w:rsidRPr="007163B8">
        <w:rPr>
          <w:rFonts w:asciiTheme="minorHAnsi" w:hAnsiTheme="minorHAnsi" w:cstheme="minorHAnsi"/>
          <w:szCs w:val="22"/>
        </w:rPr>
        <w:t>sprawy której dotyczy</w:t>
      </w:r>
      <w:r w:rsidRPr="00940C44">
        <w:rPr>
          <w:rFonts w:asciiTheme="minorHAnsi" w:hAnsiTheme="minorHAnsi" w:cstheme="minorHAnsi"/>
          <w:szCs w:val="22"/>
        </w:rPr>
        <w:t xml:space="preserve">. </w:t>
      </w:r>
    </w:p>
    <w:p w14:paraId="3A844E16" w14:textId="4C3DEF82" w:rsidR="000B3803" w:rsidRPr="007163B8" w:rsidRDefault="000B3803" w:rsidP="00940C44">
      <w:pPr>
        <w:pStyle w:val="Tekstpodstawowy"/>
        <w:ind w:right="142" w:firstLine="567"/>
        <w:contextualSpacing w:val="0"/>
        <w:jc w:val="left"/>
        <w:rPr>
          <w:rFonts w:asciiTheme="minorHAnsi" w:hAnsiTheme="minorHAnsi" w:cstheme="minorHAnsi"/>
          <w:szCs w:val="22"/>
        </w:rPr>
      </w:pPr>
      <w:r w:rsidRPr="007163B8">
        <w:rPr>
          <w:rFonts w:asciiTheme="minorHAnsi" w:hAnsiTheme="minorHAnsi" w:cstheme="minorHAnsi"/>
          <w:szCs w:val="22"/>
        </w:rPr>
        <w:t>3. Informacja o kwalifikacji skargi w ramach postępowania jest przekazy</w:t>
      </w:r>
      <w:r w:rsidR="00356909" w:rsidRPr="007163B8">
        <w:rPr>
          <w:rFonts w:asciiTheme="minorHAnsi" w:hAnsiTheme="minorHAnsi" w:cstheme="minorHAnsi"/>
          <w:szCs w:val="22"/>
        </w:rPr>
        <w:t>wana do skarżącego oraz do WSW.</w:t>
      </w:r>
    </w:p>
    <w:p w14:paraId="24368C20" w14:textId="4F79A13C" w:rsidR="000B3803" w:rsidRPr="007163B8" w:rsidRDefault="000B3803" w:rsidP="00923054">
      <w:pPr>
        <w:pStyle w:val="Tekstpodstawowy"/>
        <w:ind w:right="142" w:firstLine="567"/>
        <w:contextualSpacing w:val="0"/>
        <w:jc w:val="left"/>
        <w:rPr>
          <w:rFonts w:asciiTheme="minorHAnsi" w:hAnsiTheme="minorHAnsi" w:cstheme="minorHAnsi"/>
          <w:szCs w:val="22"/>
        </w:rPr>
      </w:pPr>
      <w:r w:rsidRPr="007163B8">
        <w:rPr>
          <w:rFonts w:asciiTheme="minorHAnsi" w:hAnsiTheme="minorHAnsi" w:cstheme="minorHAnsi"/>
          <w:szCs w:val="22"/>
        </w:rPr>
        <w:t>4. Skarga złożona przez osobę nie będącą stroną postępowania podlega ocenie pod kątem znaczenia dla postępowania i może zostać włączona do jego akt jako materiał istotny dla sprawy. O</w:t>
      </w:r>
      <w:r w:rsidR="00923054">
        <w:rPr>
          <w:rFonts w:asciiTheme="minorHAnsi" w:hAnsiTheme="minorHAnsi" w:cstheme="minorHAnsi"/>
          <w:szCs w:val="22"/>
        </w:rPr>
        <w:t> </w:t>
      </w:r>
      <w:r w:rsidRPr="007163B8">
        <w:rPr>
          <w:rFonts w:asciiTheme="minorHAnsi" w:hAnsiTheme="minorHAnsi" w:cstheme="minorHAnsi"/>
          <w:szCs w:val="22"/>
        </w:rPr>
        <w:t xml:space="preserve">sposobie załatwienia skargi zawiadamia się skarżącego. </w:t>
      </w:r>
    </w:p>
    <w:p w14:paraId="4488B331" w14:textId="15F5B902" w:rsidR="000B3803" w:rsidRPr="00817986" w:rsidRDefault="000B3803" w:rsidP="007F2622">
      <w:pPr>
        <w:pStyle w:val="Nagwek2"/>
      </w:pPr>
      <w:r w:rsidRPr="00817986">
        <w:t>Rozdział 5</w:t>
      </w:r>
      <w:r w:rsidR="003F1AEB" w:rsidRPr="00817986">
        <w:t xml:space="preserve"> </w:t>
      </w:r>
      <w:r w:rsidR="00923054" w:rsidRPr="00817986">
        <w:br/>
      </w:r>
      <w:r w:rsidRPr="00817986">
        <w:t>Przekazywanie skarg i wniosków według właściwości</w:t>
      </w:r>
    </w:p>
    <w:p w14:paraId="4B4F42AE" w14:textId="33A26499" w:rsidR="000B3803" w:rsidRPr="007163B8" w:rsidRDefault="000B3803" w:rsidP="00923054">
      <w:pPr>
        <w:ind w:right="142" w:firstLine="567"/>
        <w:contextualSpacing w:val="0"/>
        <w:rPr>
          <w:rFonts w:asciiTheme="minorHAnsi" w:hAnsiTheme="minorHAnsi" w:cstheme="minorHAnsi"/>
          <w:szCs w:val="22"/>
        </w:rPr>
      </w:pPr>
      <w:r w:rsidRPr="007163B8">
        <w:rPr>
          <w:rFonts w:asciiTheme="minorHAnsi" w:hAnsiTheme="minorHAnsi" w:cstheme="minorHAnsi"/>
          <w:b/>
          <w:szCs w:val="22"/>
        </w:rPr>
        <w:t>§</w:t>
      </w:r>
      <w:r w:rsidRPr="007163B8">
        <w:rPr>
          <w:rFonts w:asciiTheme="minorHAnsi" w:hAnsiTheme="minorHAnsi" w:cstheme="minorHAnsi"/>
          <w:szCs w:val="22"/>
        </w:rPr>
        <w:t xml:space="preserve"> </w:t>
      </w:r>
      <w:r w:rsidRPr="007163B8">
        <w:rPr>
          <w:rFonts w:asciiTheme="minorHAnsi" w:hAnsiTheme="minorHAnsi" w:cstheme="minorHAnsi"/>
          <w:b/>
          <w:szCs w:val="22"/>
        </w:rPr>
        <w:t>17.</w:t>
      </w:r>
      <w:r w:rsidRPr="007163B8">
        <w:rPr>
          <w:rFonts w:asciiTheme="minorHAnsi" w:hAnsiTheme="minorHAnsi" w:cstheme="minorHAnsi"/>
          <w:szCs w:val="22"/>
        </w:rPr>
        <w:t xml:space="preserve"> 1. W przypadku stwierdzenia braku właściwości Prezydenta do rozpatrzenia skargi lub</w:t>
      </w:r>
      <w:r w:rsidR="00923054">
        <w:rPr>
          <w:rFonts w:asciiTheme="minorHAnsi" w:hAnsiTheme="minorHAnsi" w:cstheme="minorHAnsi"/>
          <w:szCs w:val="22"/>
        </w:rPr>
        <w:t> </w:t>
      </w:r>
      <w:r w:rsidRPr="007163B8">
        <w:rPr>
          <w:rFonts w:asciiTheme="minorHAnsi" w:hAnsiTheme="minorHAnsi" w:cstheme="minorHAnsi"/>
          <w:szCs w:val="22"/>
        </w:rPr>
        <w:t>wniosku, kierownik komórki przekazuje skargę lub wniosek do właściwego organu.</w:t>
      </w:r>
    </w:p>
    <w:p w14:paraId="3ABDEBEC" w14:textId="59C4E965" w:rsidR="000B3803" w:rsidRPr="007163B8" w:rsidRDefault="000B3803" w:rsidP="00923054">
      <w:pPr>
        <w:ind w:right="142" w:firstLine="567"/>
        <w:contextualSpacing w:val="0"/>
        <w:rPr>
          <w:rFonts w:asciiTheme="minorHAnsi" w:hAnsiTheme="minorHAnsi" w:cstheme="minorHAnsi"/>
          <w:szCs w:val="22"/>
        </w:rPr>
      </w:pPr>
      <w:r w:rsidRPr="007163B8">
        <w:rPr>
          <w:rFonts w:asciiTheme="minorHAnsi" w:hAnsiTheme="minorHAnsi" w:cstheme="minorHAnsi"/>
          <w:szCs w:val="22"/>
        </w:rPr>
        <w:t>2. O przekazaniu skargi na kierownika miejskiej jednostki organizacyjnej do właściwego organu informuje się kierownika komó</w:t>
      </w:r>
      <w:r w:rsidR="00356909" w:rsidRPr="007163B8">
        <w:rPr>
          <w:rFonts w:asciiTheme="minorHAnsi" w:hAnsiTheme="minorHAnsi" w:cstheme="minorHAnsi"/>
          <w:szCs w:val="22"/>
        </w:rPr>
        <w:t>rki nadzorującej tej jednostkę.</w:t>
      </w:r>
    </w:p>
    <w:p w14:paraId="231086FE" w14:textId="17B63D92" w:rsidR="000B3803" w:rsidRPr="007163B8" w:rsidRDefault="000B3803" w:rsidP="009B20B4">
      <w:pPr>
        <w:ind w:right="142" w:firstLine="567"/>
        <w:contextualSpacing w:val="0"/>
        <w:rPr>
          <w:rFonts w:asciiTheme="minorHAnsi" w:hAnsiTheme="minorHAnsi" w:cstheme="minorHAnsi"/>
          <w:szCs w:val="22"/>
        </w:rPr>
      </w:pPr>
      <w:r w:rsidRPr="007163B8">
        <w:rPr>
          <w:rFonts w:asciiTheme="minorHAnsi" w:hAnsiTheme="minorHAnsi" w:cstheme="minorHAnsi"/>
          <w:szCs w:val="22"/>
        </w:rPr>
        <w:t>3. Jeżeli skarga lub wniosek dotyczy kilku spraw podlegających rozpatrzeniu przez różne organy, sprawę będącą w zakresie właściwości Prezydenta m.st. Warszawy rozpatruje się zgodnie z</w:t>
      </w:r>
      <w:r w:rsidR="00923054">
        <w:rPr>
          <w:rFonts w:asciiTheme="minorHAnsi" w:hAnsiTheme="minorHAnsi" w:cstheme="minorHAnsi"/>
          <w:szCs w:val="22"/>
        </w:rPr>
        <w:t> </w:t>
      </w:r>
      <w:r w:rsidRPr="007163B8">
        <w:rPr>
          <w:rFonts w:asciiTheme="minorHAnsi" w:hAnsiTheme="minorHAnsi" w:cstheme="minorHAnsi"/>
          <w:szCs w:val="22"/>
        </w:rPr>
        <w:t>niniejszym zarządzeniem, a pozostałe sprawy przekazuje się niezwłocznie innym organom w</w:t>
      </w:r>
      <w:r w:rsidR="00923054">
        <w:rPr>
          <w:rFonts w:asciiTheme="minorHAnsi" w:hAnsiTheme="minorHAnsi" w:cstheme="minorHAnsi"/>
          <w:szCs w:val="22"/>
        </w:rPr>
        <w:t> </w:t>
      </w:r>
      <w:r w:rsidRPr="007163B8">
        <w:rPr>
          <w:rFonts w:asciiTheme="minorHAnsi" w:hAnsiTheme="minorHAnsi" w:cstheme="minorHAnsi"/>
          <w:szCs w:val="22"/>
        </w:rPr>
        <w:t xml:space="preserve">odpisie. </w:t>
      </w:r>
    </w:p>
    <w:p w14:paraId="4C1771F9" w14:textId="42CDB527" w:rsidR="000B3803" w:rsidRPr="007163B8" w:rsidRDefault="000B3803" w:rsidP="009B20B4">
      <w:pPr>
        <w:ind w:right="142" w:firstLine="567"/>
        <w:contextualSpacing w:val="0"/>
        <w:rPr>
          <w:rFonts w:asciiTheme="minorHAnsi" w:hAnsiTheme="minorHAnsi" w:cstheme="minorHAnsi"/>
          <w:szCs w:val="22"/>
        </w:rPr>
      </w:pPr>
      <w:r w:rsidRPr="007163B8">
        <w:rPr>
          <w:rFonts w:asciiTheme="minorHAnsi" w:hAnsiTheme="minorHAnsi" w:cstheme="minorHAnsi"/>
          <w:szCs w:val="22"/>
        </w:rPr>
        <w:t>4. Skargi lub wnioski, o których mowa w ust. 3, podlegają zarej</w:t>
      </w:r>
      <w:r w:rsidR="00356909" w:rsidRPr="007163B8">
        <w:rPr>
          <w:rFonts w:asciiTheme="minorHAnsi" w:hAnsiTheme="minorHAnsi" w:cstheme="minorHAnsi"/>
          <w:szCs w:val="22"/>
        </w:rPr>
        <w:t xml:space="preserve">estrowaniu w CRSiW </w:t>
      </w:r>
      <w:r w:rsidRPr="007163B8">
        <w:rPr>
          <w:rFonts w:asciiTheme="minorHAnsi" w:hAnsiTheme="minorHAnsi" w:cstheme="minorHAnsi"/>
          <w:szCs w:val="22"/>
        </w:rPr>
        <w:t>pod</w:t>
      </w:r>
      <w:r w:rsidR="00FB515D">
        <w:rPr>
          <w:rFonts w:asciiTheme="minorHAnsi" w:hAnsiTheme="minorHAnsi" w:cstheme="minorHAnsi"/>
          <w:szCs w:val="22"/>
        </w:rPr>
        <w:t> </w:t>
      </w:r>
      <w:r w:rsidRPr="007163B8">
        <w:rPr>
          <w:rFonts w:asciiTheme="minorHAnsi" w:hAnsiTheme="minorHAnsi" w:cstheme="minorHAnsi"/>
          <w:szCs w:val="22"/>
        </w:rPr>
        <w:t xml:space="preserve">odrębnymi numerami. </w:t>
      </w:r>
    </w:p>
    <w:p w14:paraId="4C4ADA4C" w14:textId="77777777" w:rsidR="000B3803" w:rsidRPr="007163B8" w:rsidRDefault="000B3803" w:rsidP="009B20B4">
      <w:pPr>
        <w:ind w:right="142" w:firstLine="567"/>
        <w:contextualSpacing w:val="0"/>
        <w:rPr>
          <w:rFonts w:asciiTheme="minorHAnsi" w:hAnsiTheme="minorHAnsi" w:cstheme="minorHAnsi"/>
          <w:szCs w:val="22"/>
        </w:rPr>
      </w:pPr>
      <w:r w:rsidRPr="007163B8">
        <w:rPr>
          <w:rFonts w:asciiTheme="minorHAnsi" w:hAnsiTheme="minorHAnsi" w:cstheme="minorHAnsi"/>
          <w:b/>
          <w:szCs w:val="22"/>
        </w:rPr>
        <w:t>§ 18</w:t>
      </w:r>
      <w:r w:rsidRPr="007163B8">
        <w:rPr>
          <w:rFonts w:asciiTheme="minorHAnsi" w:hAnsiTheme="minorHAnsi" w:cstheme="minorHAnsi"/>
          <w:szCs w:val="22"/>
        </w:rPr>
        <w:t>. 1. Skargi na działanie lub zaniechanie pracowników miejskich jednostek organizacyjnych przekazuje się ich kierownikom.</w:t>
      </w:r>
    </w:p>
    <w:p w14:paraId="6EA564F5" w14:textId="77777777" w:rsidR="000B3803" w:rsidRPr="007163B8" w:rsidRDefault="000B3803" w:rsidP="009B20B4">
      <w:pPr>
        <w:ind w:right="142" w:firstLine="567"/>
        <w:contextualSpacing w:val="0"/>
        <w:rPr>
          <w:rFonts w:asciiTheme="minorHAnsi" w:hAnsiTheme="minorHAnsi" w:cstheme="minorHAnsi"/>
          <w:szCs w:val="22"/>
        </w:rPr>
      </w:pPr>
      <w:r w:rsidRPr="007163B8">
        <w:rPr>
          <w:rFonts w:asciiTheme="minorHAnsi" w:hAnsiTheme="minorHAnsi" w:cstheme="minorHAnsi"/>
          <w:szCs w:val="22"/>
        </w:rPr>
        <w:t>2. O przekazaniu skargi do kierownika miejskiej jednostki organizacyjnej informuje się Radę m.st. Warszawy albo właściwą radę dzielnicy oraz kierownika komórki nadzorującej miejską jednostkę organizacyjną i skarżącego.</w:t>
      </w:r>
    </w:p>
    <w:p w14:paraId="704C0C9F" w14:textId="3684D1CF" w:rsidR="000B3803" w:rsidRPr="007163B8" w:rsidRDefault="000B3803" w:rsidP="009B20B4">
      <w:pPr>
        <w:ind w:right="142" w:firstLine="567"/>
        <w:rPr>
          <w:rFonts w:asciiTheme="minorHAnsi" w:hAnsiTheme="minorHAnsi" w:cstheme="minorHAnsi"/>
          <w:szCs w:val="22"/>
        </w:rPr>
      </w:pPr>
      <w:r w:rsidRPr="007163B8">
        <w:rPr>
          <w:rFonts w:asciiTheme="minorHAnsi" w:hAnsiTheme="minorHAnsi" w:cstheme="minorHAnsi"/>
          <w:szCs w:val="22"/>
        </w:rPr>
        <w:t>3. Skargi na działanie lub zaniechanie pracowników miejskich jednostek organizacyjnych, które nie świadczą usług na platformie ePUAP złożone do Urzędu za pośrednictwem platformy ePUAP wraz z żądaniem dostarczenia zawiadomienia o sposobie załatwienia skargi za</w:t>
      </w:r>
      <w:r w:rsidR="009B20B4">
        <w:rPr>
          <w:rFonts w:asciiTheme="minorHAnsi" w:hAnsiTheme="minorHAnsi" w:cstheme="minorHAnsi"/>
          <w:szCs w:val="22"/>
        </w:rPr>
        <w:t> </w:t>
      </w:r>
      <w:r w:rsidRPr="007163B8">
        <w:rPr>
          <w:rFonts w:asciiTheme="minorHAnsi" w:hAnsiTheme="minorHAnsi" w:cstheme="minorHAnsi"/>
          <w:szCs w:val="22"/>
        </w:rPr>
        <w:t>pośrednictwem platformy ePUAP, przekazuje się za pośrednictwem kierownika komórki nadzorującej miejską jednostkę organizacyjną, który jest właściwy do prowadzenia korespondencji elektronicznej ze skarżącym.</w:t>
      </w:r>
    </w:p>
    <w:p w14:paraId="2C385FB7" w14:textId="51FB8BA9" w:rsidR="000B3803" w:rsidRPr="00C1163C" w:rsidRDefault="000B3803" w:rsidP="007F2622">
      <w:pPr>
        <w:pStyle w:val="Nagwek2"/>
      </w:pPr>
      <w:r w:rsidRPr="00C1163C">
        <w:t>Rozdział 6</w:t>
      </w:r>
      <w:r w:rsidR="00FB515D" w:rsidRPr="00C1163C">
        <w:t xml:space="preserve"> </w:t>
      </w:r>
      <w:r w:rsidR="00DF7FB9">
        <w:br/>
      </w:r>
      <w:r w:rsidRPr="00C1163C">
        <w:t>Zawiadomienie o sposobie załatwienia skargi lub wniosku</w:t>
      </w:r>
    </w:p>
    <w:p w14:paraId="2A3963D3" w14:textId="05926B7F" w:rsidR="000B3803" w:rsidRPr="007163B8" w:rsidRDefault="000B3803" w:rsidP="00C1163C">
      <w:pPr>
        <w:pStyle w:val="Tekstpodstawowy"/>
        <w:ind w:right="142" w:firstLine="567"/>
        <w:contextualSpacing w:val="0"/>
        <w:jc w:val="left"/>
        <w:rPr>
          <w:rFonts w:asciiTheme="minorHAnsi" w:hAnsiTheme="minorHAnsi" w:cstheme="minorHAnsi"/>
          <w:szCs w:val="22"/>
        </w:rPr>
      </w:pPr>
      <w:r w:rsidRPr="007163B8">
        <w:rPr>
          <w:rFonts w:asciiTheme="minorHAnsi" w:hAnsiTheme="minorHAnsi" w:cstheme="minorHAnsi"/>
          <w:b/>
          <w:szCs w:val="22"/>
        </w:rPr>
        <w:t>§ 19</w:t>
      </w:r>
      <w:r w:rsidRPr="007163B8">
        <w:rPr>
          <w:rFonts w:asciiTheme="minorHAnsi" w:hAnsiTheme="minorHAnsi" w:cstheme="minorHAnsi"/>
          <w:szCs w:val="22"/>
        </w:rPr>
        <w:t xml:space="preserve">. Postępowanie w sprawach skarg ma na celu rzetelne wyjaśnienie okoliczności będących przyczynami skargi i dokonanie oceny zasadności podniesionych przez skarżącego zarzutów. </w:t>
      </w:r>
    </w:p>
    <w:p w14:paraId="74FB14ED" w14:textId="6D28A879" w:rsidR="000B3803" w:rsidRPr="007163B8" w:rsidRDefault="000B3803" w:rsidP="00C1163C">
      <w:pPr>
        <w:pStyle w:val="Tekstpodstawowy"/>
        <w:tabs>
          <w:tab w:val="left" w:pos="567"/>
        </w:tabs>
        <w:ind w:right="142" w:firstLine="567"/>
        <w:contextualSpacing w:val="0"/>
        <w:jc w:val="left"/>
        <w:rPr>
          <w:rFonts w:asciiTheme="minorHAnsi" w:hAnsiTheme="minorHAnsi" w:cstheme="minorHAnsi"/>
          <w:szCs w:val="22"/>
        </w:rPr>
      </w:pPr>
      <w:r w:rsidRPr="007163B8">
        <w:rPr>
          <w:rFonts w:asciiTheme="minorHAnsi" w:hAnsiTheme="minorHAnsi" w:cstheme="minorHAnsi"/>
          <w:b/>
          <w:szCs w:val="22"/>
        </w:rPr>
        <w:t>§ 20</w:t>
      </w:r>
      <w:r w:rsidRPr="007163B8">
        <w:rPr>
          <w:rFonts w:asciiTheme="minorHAnsi" w:hAnsiTheme="minorHAnsi" w:cstheme="minorHAnsi"/>
          <w:szCs w:val="22"/>
        </w:rPr>
        <w:t xml:space="preserve">. Postępowanie w sprawach wniosków ma na celu dokonanie zasadności podniesionych przez wnioskodawcę postulatów. </w:t>
      </w:r>
    </w:p>
    <w:p w14:paraId="5259822B" w14:textId="22DA7C32" w:rsidR="000B3803" w:rsidRPr="007163B8" w:rsidRDefault="000B3803" w:rsidP="00C1163C">
      <w:pPr>
        <w:pStyle w:val="Tekstpodstawowy"/>
        <w:ind w:right="142" w:firstLine="567"/>
        <w:contextualSpacing w:val="0"/>
        <w:jc w:val="left"/>
        <w:rPr>
          <w:rFonts w:asciiTheme="minorHAnsi" w:hAnsiTheme="minorHAnsi" w:cstheme="minorHAnsi"/>
          <w:szCs w:val="22"/>
        </w:rPr>
      </w:pPr>
      <w:r w:rsidRPr="007163B8">
        <w:rPr>
          <w:rFonts w:asciiTheme="minorHAnsi" w:hAnsiTheme="minorHAnsi" w:cstheme="minorHAnsi"/>
          <w:b/>
          <w:szCs w:val="22"/>
        </w:rPr>
        <w:t>§ 21</w:t>
      </w:r>
      <w:r w:rsidRPr="007163B8">
        <w:rPr>
          <w:rFonts w:asciiTheme="minorHAnsi" w:hAnsiTheme="minorHAnsi" w:cstheme="minorHAnsi"/>
          <w:szCs w:val="22"/>
        </w:rPr>
        <w:t xml:space="preserve">. Zawiadomienie o sposobie załatwienia skargi lub wniosku powinno w sposób wyczerpujący odnosić się do treści zarzutów przedstawionych w skardze lub postulatów przedstawionych we wniosku. </w:t>
      </w:r>
    </w:p>
    <w:p w14:paraId="4EE380E4" w14:textId="77777777" w:rsidR="000B3803" w:rsidRPr="007163B8" w:rsidRDefault="000B3803" w:rsidP="00C1163C">
      <w:pPr>
        <w:ind w:right="142" w:firstLine="567"/>
        <w:contextualSpacing w:val="0"/>
        <w:rPr>
          <w:rFonts w:asciiTheme="minorHAnsi" w:hAnsiTheme="minorHAnsi" w:cstheme="minorHAnsi"/>
          <w:szCs w:val="22"/>
        </w:rPr>
      </w:pPr>
      <w:r w:rsidRPr="007163B8">
        <w:rPr>
          <w:rFonts w:asciiTheme="minorHAnsi" w:hAnsiTheme="minorHAnsi" w:cstheme="minorHAnsi"/>
          <w:b/>
          <w:szCs w:val="22"/>
        </w:rPr>
        <w:t>§ 22.</w:t>
      </w:r>
      <w:r w:rsidRPr="007163B8">
        <w:rPr>
          <w:rFonts w:asciiTheme="minorHAnsi" w:hAnsiTheme="minorHAnsi" w:cstheme="minorHAnsi"/>
          <w:szCs w:val="22"/>
        </w:rPr>
        <w:t xml:space="preserve"> 1.Zawiadomienie o sposobie załatwienia skargi lub wniosku sporządzone w formie pisemnej doręcza się skarżącemu lub wnioskodawcy przesyłką za zwrotnym potwierdzeniem odbioru.</w:t>
      </w:r>
    </w:p>
    <w:p w14:paraId="5A433931" w14:textId="24CB444F" w:rsidR="000B3803" w:rsidRPr="007163B8" w:rsidRDefault="000B3803" w:rsidP="00C1163C">
      <w:pPr>
        <w:ind w:right="142" w:firstLine="567"/>
        <w:contextualSpacing w:val="0"/>
        <w:rPr>
          <w:rFonts w:asciiTheme="minorHAnsi" w:hAnsiTheme="minorHAnsi" w:cstheme="minorHAnsi"/>
          <w:szCs w:val="22"/>
        </w:rPr>
      </w:pPr>
      <w:r w:rsidRPr="007163B8">
        <w:rPr>
          <w:rFonts w:asciiTheme="minorHAnsi" w:hAnsiTheme="minorHAnsi" w:cstheme="minorHAnsi"/>
          <w:szCs w:val="22"/>
        </w:rPr>
        <w:t>2. Zawiadomienie o sposobie załatwienia skargi lub wniosku sporządzone w formie dokumentu elektronicznego doręcza się skarżącemu lub wnioskodawcy za pośrednictwem elektronicznej platformy usług administracji publicznej (ePUAP).</w:t>
      </w:r>
    </w:p>
    <w:p w14:paraId="78336C86" w14:textId="476A2753" w:rsidR="000B3803" w:rsidRPr="007163B8" w:rsidRDefault="000B3803" w:rsidP="00C1163C">
      <w:pPr>
        <w:ind w:right="142" w:firstLine="567"/>
        <w:contextualSpacing w:val="0"/>
        <w:rPr>
          <w:rFonts w:asciiTheme="minorHAnsi" w:hAnsiTheme="minorHAnsi" w:cstheme="minorHAnsi"/>
          <w:szCs w:val="22"/>
        </w:rPr>
      </w:pPr>
      <w:r w:rsidRPr="007163B8">
        <w:rPr>
          <w:rFonts w:asciiTheme="minorHAnsi" w:hAnsiTheme="minorHAnsi" w:cstheme="minorHAnsi"/>
          <w:b/>
          <w:szCs w:val="22"/>
        </w:rPr>
        <w:t xml:space="preserve">§ 23. </w:t>
      </w:r>
      <w:r w:rsidRPr="007163B8">
        <w:rPr>
          <w:rFonts w:asciiTheme="minorHAnsi" w:hAnsiTheme="minorHAnsi" w:cstheme="minorHAnsi"/>
          <w:szCs w:val="22"/>
        </w:rPr>
        <w:t>W przypadku stwierdzenia w toku postepowania skargowego nieprawidłowości, kierownik komórki, wraz z przekazaniem cyfrowego odwzorowania zawiadomienia o sposobie załatwienia skargi, informuje WSW o podjętych działaniach dyscyplinujących i naprawczych.</w:t>
      </w:r>
    </w:p>
    <w:p w14:paraId="67D739F4" w14:textId="7CFA6646" w:rsidR="000B3803" w:rsidRPr="007163B8" w:rsidRDefault="000B3803" w:rsidP="00C1163C">
      <w:pPr>
        <w:ind w:right="142" w:firstLine="567"/>
        <w:contextualSpacing w:val="0"/>
        <w:rPr>
          <w:rFonts w:asciiTheme="minorHAnsi" w:hAnsiTheme="minorHAnsi" w:cstheme="minorHAnsi"/>
          <w:szCs w:val="22"/>
        </w:rPr>
      </w:pPr>
      <w:r w:rsidRPr="007163B8">
        <w:rPr>
          <w:rFonts w:asciiTheme="minorHAnsi" w:hAnsiTheme="minorHAnsi" w:cstheme="minorHAnsi"/>
          <w:b/>
          <w:szCs w:val="22"/>
        </w:rPr>
        <w:t xml:space="preserve">§ 24. </w:t>
      </w:r>
      <w:r w:rsidRPr="007163B8">
        <w:rPr>
          <w:rFonts w:asciiTheme="minorHAnsi" w:hAnsiTheme="minorHAnsi" w:cstheme="minorHAnsi"/>
          <w:szCs w:val="22"/>
        </w:rPr>
        <w:t xml:space="preserve">1. W razie niemożności załatwienia skargi w terminie, kierownik komórki zawiadamia skarżącego o nowym terminie na wzorze określonym w </w:t>
      </w:r>
      <w:r w:rsidR="00356909" w:rsidRPr="007163B8">
        <w:rPr>
          <w:rFonts w:asciiTheme="minorHAnsi" w:hAnsiTheme="minorHAnsi" w:cstheme="minorHAnsi"/>
          <w:szCs w:val="22"/>
        </w:rPr>
        <w:t>załączniku nr 2.</w:t>
      </w:r>
    </w:p>
    <w:p w14:paraId="46D7276C" w14:textId="77777777" w:rsidR="000B3803" w:rsidRPr="007163B8" w:rsidRDefault="000B3803" w:rsidP="00C1163C">
      <w:pPr>
        <w:ind w:right="142" w:firstLine="567"/>
        <w:contextualSpacing w:val="0"/>
        <w:rPr>
          <w:rFonts w:asciiTheme="minorHAnsi" w:hAnsiTheme="minorHAnsi" w:cstheme="minorHAnsi"/>
          <w:szCs w:val="22"/>
        </w:rPr>
      </w:pPr>
      <w:r w:rsidRPr="007163B8">
        <w:rPr>
          <w:rFonts w:asciiTheme="minorHAnsi" w:hAnsiTheme="minorHAnsi" w:cstheme="minorHAnsi"/>
          <w:szCs w:val="22"/>
        </w:rPr>
        <w:t xml:space="preserve">2. W razie niemożności załatwienia wniosku w terminie, kierownik komórki zawiadamia wnioskodawcę o nowym terminie na wzorze określonym w załączniku nr 3. </w:t>
      </w:r>
    </w:p>
    <w:p w14:paraId="53E6EBDC" w14:textId="6E10B702" w:rsidR="000B3803" w:rsidRPr="007163B8" w:rsidRDefault="000B3803" w:rsidP="00C1163C">
      <w:pPr>
        <w:ind w:right="142" w:firstLine="567"/>
        <w:contextualSpacing w:val="0"/>
        <w:rPr>
          <w:rFonts w:asciiTheme="minorHAnsi" w:hAnsiTheme="minorHAnsi" w:cstheme="minorHAnsi"/>
          <w:szCs w:val="22"/>
        </w:rPr>
      </w:pPr>
      <w:r w:rsidRPr="007163B8">
        <w:rPr>
          <w:rFonts w:asciiTheme="minorHAnsi" w:hAnsiTheme="minorHAnsi" w:cstheme="minorHAnsi"/>
          <w:szCs w:val="22"/>
        </w:rPr>
        <w:t xml:space="preserve">3. Przepisy § 22 stosuje się odpowiednio. </w:t>
      </w:r>
    </w:p>
    <w:p w14:paraId="089421F6" w14:textId="19C59582" w:rsidR="000B3803" w:rsidRPr="007163B8" w:rsidRDefault="000B3803" w:rsidP="007F2622">
      <w:pPr>
        <w:pStyle w:val="Nagwek2"/>
      </w:pPr>
      <w:r w:rsidRPr="007163B8">
        <w:t>Rozdział 7</w:t>
      </w:r>
      <w:r w:rsidR="00D548A9">
        <w:br/>
      </w:r>
      <w:r w:rsidRPr="007163B8">
        <w:t>Rozpatrywanie petycji</w:t>
      </w:r>
    </w:p>
    <w:p w14:paraId="114A5159" w14:textId="3A64D94E" w:rsidR="000B3803" w:rsidRPr="00D548A9" w:rsidRDefault="000B3803" w:rsidP="00D548A9">
      <w:pPr>
        <w:ind w:right="142" w:firstLine="567"/>
        <w:rPr>
          <w:rFonts w:asciiTheme="minorHAnsi" w:hAnsiTheme="minorHAnsi" w:cstheme="minorHAnsi"/>
          <w:szCs w:val="22"/>
        </w:rPr>
      </w:pPr>
      <w:r w:rsidRPr="007163B8">
        <w:rPr>
          <w:rFonts w:asciiTheme="minorHAnsi" w:hAnsiTheme="minorHAnsi" w:cstheme="minorHAnsi"/>
          <w:b/>
          <w:szCs w:val="22"/>
        </w:rPr>
        <w:t xml:space="preserve">§ 25. </w:t>
      </w:r>
      <w:r w:rsidRPr="007163B8">
        <w:rPr>
          <w:rFonts w:asciiTheme="minorHAnsi" w:hAnsiTheme="minorHAnsi" w:cstheme="minorHAnsi"/>
          <w:szCs w:val="22"/>
        </w:rPr>
        <w:t>Do rozpatrywania petycji stosuje się odpowiednio przepisy § 12, § 30 ust. 3, § 31.</w:t>
      </w:r>
    </w:p>
    <w:p w14:paraId="32656621" w14:textId="0B123530" w:rsidR="000B3803" w:rsidRPr="007163B8" w:rsidRDefault="000B3803" w:rsidP="00D548A9">
      <w:pPr>
        <w:pStyle w:val="Tekstpodstawowy"/>
        <w:ind w:right="142" w:firstLine="567"/>
        <w:jc w:val="left"/>
        <w:rPr>
          <w:rFonts w:asciiTheme="minorHAnsi" w:hAnsiTheme="minorHAnsi" w:cstheme="minorHAnsi"/>
          <w:szCs w:val="22"/>
        </w:rPr>
      </w:pPr>
      <w:r w:rsidRPr="007163B8">
        <w:rPr>
          <w:rFonts w:asciiTheme="minorHAnsi" w:hAnsiTheme="minorHAnsi" w:cstheme="minorHAnsi"/>
          <w:b/>
          <w:szCs w:val="22"/>
        </w:rPr>
        <w:t>§ 26.</w:t>
      </w:r>
      <w:r w:rsidRPr="007163B8">
        <w:rPr>
          <w:rFonts w:asciiTheme="minorHAnsi" w:hAnsiTheme="minorHAnsi" w:cstheme="minorHAnsi"/>
          <w:szCs w:val="22"/>
        </w:rPr>
        <w:t xml:space="preserve"> W przypadku stwierdzenia braku właściwości Prezydenta, kierownik komórki przekazuje petycję do właściwego organu. </w:t>
      </w:r>
    </w:p>
    <w:p w14:paraId="770BCFEF" w14:textId="22FF139A" w:rsidR="000B3803" w:rsidRPr="007163B8" w:rsidRDefault="000B3803" w:rsidP="00D548A9">
      <w:pPr>
        <w:ind w:right="142" w:firstLine="567"/>
        <w:contextualSpacing w:val="0"/>
        <w:rPr>
          <w:rFonts w:asciiTheme="minorHAnsi" w:hAnsiTheme="minorHAnsi" w:cstheme="minorHAnsi"/>
          <w:szCs w:val="22"/>
        </w:rPr>
      </w:pPr>
      <w:r w:rsidRPr="007163B8">
        <w:rPr>
          <w:rFonts w:asciiTheme="minorHAnsi" w:hAnsiTheme="minorHAnsi" w:cstheme="minorHAnsi"/>
          <w:b/>
          <w:szCs w:val="22"/>
        </w:rPr>
        <w:t>§ 27.</w:t>
      </w:r>
      <w:r w:rsidRPr="007163B8">
        <w:rPr>
          <w:rFonts w:asciiTheme="minorHAnsi" w:hAnsiTheme="minorHAnsi" w:cstheme="minorHAnsi"/>
          <w:szCs w:val="22"/>
        </w:rPr>
        <w:t xml:space="preserve"> 1. W razie niemożności załatwienia petycji w terminie kierownik komórki właściwy do</w:t>
      </w:r>
      <w:r w:rsidR="00D548A9">
        <w:rPr>
          <w:rFonts w:asciiTheme="minorHAnsi" w:hAnsiTheme="minorHAnsi" w:cstheme="minorHAnsi"/>
          <w:szCs w:val="22"/>
        </w:rPr>
        <w:t> </w:t>
      </w:r>
      <w:r w:rsidRPr="007163B8">
        <w:rPr>
          <w:rFonts w:asciiTheme="minorHAnsi" w:hAnsiTheme="minorHAnsi" w:cstheme="minorHAnsi"/>
          <w:szCs w:val="22"/>
        </w:rPr>
        <w:t>załatwienia petycji</w:t>
      </w:r>
      <w:r w:rsidRPr="007163B8">
        <w:rPr>
          <w:rFonts w:asciiTheme="minorHAnsi" w:hAnsiTheme="minorHAnsi" w:cstheme="minorHAnsi"/>
          <w:b/>
          <w:szCs w:val="22"/>
        </w:rPr>
        <w:t xml:space="preserve"> </w:t>
      </w:r>
      <w:r w:rsidRPr="007163B8">
        <w:rPr>
          <w:rFonts w:asciiTheme="minorHAnsi" w:hAnsiTheme="minorHAnsi" w:cstheme="minorHAnsi"/>
          <w:szCs w:val="22"/>
        </w:rPr>
        <w:t>zawiadamia podmiot wnoszący petycję o nowym terminie na wzorze określonym</w:t>
      </w:r>
      <w:r w:rsidR="006D1053" w:rsidRPr="007163B8">
        <w:rPr>
          <w:rFonts w:asciiTheme="minorHAnsi" w:hAnsiTheme="minorHAnsi" w:cstheme="minorHAnsi"/>
          <w:szCs w:val="22"/>
        </w:rPr>
        <w:t xml:space="preserve"> w załączniku nr 4.</w:t>
      </w:r>
    </w:p>
    <w:p w14:paraId="5AD17EE8" w14:textId="2F6C3065" w:rsidR="000B3803" w:rsidRDefault="000B3803" w:rsidP="00D548A9">
      <w:pPr>
        <w:ind w:right="142" w:firstLine="567"/>
        <w:rPr>
          <w:rFonts w:asciiTheme="minorHAnsi" w:hAnsiTheme="minorHAnsi" w:cstheme="minorHAnsi"/>
          <w:szCs w:val="22"/>
        </w:rPr>
      </w:pPr>
      <w:r w:rsidRPr="007163B8">
        <w:rPr>
          <w:rFonts w:asciiTheme="minorHAnsi" w:hAnsiTheme="minorHAnsi" w:cstheme="minorHAnsi"/>
          <w:szCs w:val="22"/>
        </w:rPr>
        <w:t>2. Kierownik komórki właściwy do załatwienia petycji może zarządzić łączne rozpatrzenie petycji zakwalifikowanej jako petycja wielokrotna. Wzory ogłoszeń w sprawie określa załącznik nr</w:t>
      </w:r>
      <w:r w:rsidR="00D548A9">
        <w:rPr>
          <w:rFonts w:asciiTheme="minorHAnsi" w:hAnsiTheme="minorHAnsi" w:cstheme="minorHAnsi"/>
          <w:szCs w:val="22"/>
        </w:rPr>
        <w:t> </w:t>
      </w:r>
      <w:r w:rsidRPr="007163B8">
        <w:rPr>
          <w:rFonts w:asciiTheme="minorHAnsi" w:hAnsiTheme="minorHAnsi" w:cstheme="minorHAnsi"/>
          <w:szCs w:val="22"/>
        </w:rPr>
        <w:t>5</w:t>
      </w:r>
      <w:r w:rsidR="00D548A9">
        <w:rPr>
          <w:rFonts w:asciiTheme="minorHAnsi" w:hAnsiTheme="minorHAnsi" w:cstheme="minorHAnsi"/>
          <w:szCs w:val="22"/>
        </w:rPr>
        <w:t> </w:t>
      </w:r>
      <w:r w:rsidRPr="007163B8">
        <w:rPr>
          <w:rFonts w:asciiTheme="minorHAnsi" w:hAnsiTheme="minorHAnsi" w:cstheme="minorHAnsi"/>
          <w:szCs w:val="22"/>
        </w:rPr>
        <w:t>i 6.</w:t>
      </w:r>
    </w:p>
    <w:p w14:paraId="2C5BF148" w14:textId="03043889" w:rsidR="00DA6194" w:rsidRPr="00003F53" w:rsidRDefault="00DA6194" w:rsidP="007F2622">
      <w:pPr>
        <w:pStyle w:val="Nagwek2"/>
      </w:pPr>
      <w:r w:rsidRPr="00003F53">
        <w:t xml:space="preserve">Rozdział </w:t>
      </w:r>
      <w:r w:rsidRPr="00003F53">
        <w:t>8</w:t>
      </w:r>
      <w:r w:rsidRPr="00003F53">
        <w:t xml:space="preserve"> </w:t>
      </w:r>
      <w:r w:rsidRPr="00003F53">
        <w:br/>
        <w:t>Skargi złożone ponownie</w:t>
      </w:r>
    </w:p>
    <w:p w14:paraId="00D8D3C4" w14:textId="4546D9EF" w:rsidR="000B3803" w:rsidRPr="007163B8" w:rsidRDefault="000B3803" w:rsidP="009D6005">
      <w:pPr>
        <w:ind w:right="142" w:firstLine="567"/>
        <w:contextualSpacing w:val="0"/>
        <w:rPr>
          <w:rFonts w:asciiTheme="minorHAnsi" w:hAnsiTheme="minorHAnsi" w:cstheme="minorHAnsi"/>
          <w:szCs w:val="22"/>
        </w:rPr>
      </w:pPr>
      <w:r w:rsidRPr="007163B8">
        <w:rPr>
          <w:rFonts w:asciiTheme="minorHAnsi" w:hAnsiTheme="minorHAnsi" w:cstheme="minorHAnsi"/>
          <w:b/>
          <w:szCs w:val="22"/>
        </w:rPr>
        <w:t xml:space="preserve">§ 28. </w:t>
      </w:r>
      <w:r w:rsidRPr="007163B8">
        <w:rPr>
          <w:rFonts w:asciiTheme="minorHAnsi" w:hAnsiTheme="minorHAnsi" w:cstheme="minorHAnsi"/>
          <w:szCs w:val="22"/>
        </w:rPr>
        <w:t>1. Skarga złożona ponownie w tej samej sprawie, a po otrzymaniu przez skarżącego zawiadomienia o sposobie załatwienia skargi poprzedniej, rozpatrywane są przez Prezydenta albo</w:t>
      </w:r>
      <w:r w:rsidR="00EE57E4">
        <w:rPr>
          <w:rFonts w:asciiTheme="minorHAnsi" w:hAnsiTheme="minorHAnsi" w:cstheme="minorHAnsi"/>
          <w:szCs w:val="22"/>
        </w:rPr>
        <w:t> </w:t>
      </w:r>
      <w:r w:rsidRPr="007163B8">
        <w:rPr>
          <w:rFonts w:asciiTheme="minorHAnsi" w:hAnsiTheme="minorHAnsi" w:cstheme="minorHAnsi"/>
          <w:szCs w:val="22"/>
        </w:rPr>
        <w:t>przez zastępcę Prezydenta, Sekretarza, Skarbnika, Dyrektora Magistratu lub Dyrektora Koordynatora w sprawach należących do zakresów ich działań wynikających z przepisów prawa i</w:t>
      </w:r>
      <w:r w:rsidR="00EE57E4">
        <w:rPr>
          <w:rFonts w:asciiTheme="minorHAnsi" w:hAnsiTheme="minorHAnsi" w:cstheme="minorHAnsi"/>
          <w:szCs w:val="22"/>
        </w:rPr>
        <w:t> </w:t>
      </w:r>
      <w:r w:rsidRPr="007163B8">
        <w:rPr>
          <w:rFonts w:asciiTheme="minorHAnsi" w:hAnsiTheme="minorHAnsi" w:cstheme="minorHAnsi"/>
          <w:szCs w:val="22"/>
        </w:rPr>
        <w:t>z</w:t>
      </w:r>
      <w:r w:rsidR="00EE57E4">
        <w:rPr>
          <w:rFonts w:asciiTheme="minorHAnsi" w:hAnsiTheme="minorHAnsi" w:cstheme="minorHAnsi"/>
          <w:szCs w:val="22"/>
        </w:rPr>
        <w:t> </w:t>
      </w:r>
      <w:r w:rsidRPr="007163B8">
        <w:rPr>
          <w:rFonts w:asciiTheme="minorHAnsi" w:hAnsiTheme="minorHAnsi" w:cstheme="minorHAnsi"/>
          <w:szCs w:val="22"/>
        </w:rPr>
        <w:t>zadań powierzonych przez Prezydenta, z uwzględnieniem § 15.</w:t>
      </w:r>
    </w:p>
    <w:p w14:paraId="1940A5C0" w14:textId="3E53E623" w:rsidR="000B3803" w:rsidRPr="007163B8" w:rsidRDefault="000B3803" w:rsidP="009D6005">
      <w:pPr>
        <w:ind w:right="142" w:firstLine="567"/>
        <w:contextualSpacing w:val="0"/>
        <w:rPr>
          <w:rFonts w:asciiTheme="minorHAnsi" w:hAnsiTheme="minorHAnsi" w:cstheme="minorHAnsi"/>
          <w:szCs w:val="22"/>
        </w:rPr>
      </w:pPr>
      <w:r w:rsidRPr="007163B8">
        <w:rPr>
          <w:rFonts w:asciiTheme="minorHAnsi" w:hAnsiTheme="minorHAnsi" w:cstheme="minorHAnsi"/>
          <w:b/>
          <w:szCs w:val="22"/>
        </w:rPr>
        <w:t>§ 29</w:t>
      </w:r>
      <w:r w:rsidRPr="007163B8">
        <w:rPr>
          <w:rFonts w:asciiTheme="minorHAnsi" w:hAnsiTheme="minorHAnsi" w:cstheme="minorHAnsi"/>
          <w:szCs w:val="22"/>
        </w:rPr>
        <w:t>. 1. Kierownik komórki może podtrzymać poprzednie stanowisko bez zawiadamiania skarżącego w przypadku gdy poprzednia skarga</w:t>
      </w:r>
      <w:r w:rsidR="00AA186C" w:rsidRPr="007163B8">
        <w:rPr>
          <w:rFonts w:asciiTheme="minorHAnsi" w:hAnsiTheme="minorHAnsi" w:cstheme="minorHAnsi"/>
          <w:szCs w:val="22"/>
        </w:rPr>
        <w:t xml:space="preserve"> została uznana za bezzasadną, </w:t>
      </w:r>
      <w:r w:rsidRPr="007163B8">
        <w:rPr>
          <w:rFonts w:asciiTheme="minorHAnsi" w:hAnsiTheme="minorHAnsi" w:cstheme="minorHAnsi"/>
          <w:szCs w:val="22"/>
        </w:rPr>
        <w:t>a</w:t>
      </w:r>
      <w:r w:rsidR="00EE57E4">
        <w:rPr>
          <w:rFonts w:asciiTheme="minorHAnsi" w:hAnsiTheme="minorHAnsi" w:cstheme="minorHAnsi"/>
          <w:szCs w:val="22"/>
        </w:rPr>
        <w:t> </w:t>
      </w:r>
      <w:r w:rsidRPr="007163B8">
        <w:rPr>
          <w:rFonts w:asciiTheme="minorHAnsi" w:hAnsiTheme="minorHAnsi" w:cstheme="minorHAnsi"/>
          <w:szCs w:val="22"/>
        </w:rPr>
        <w:t>po</w:t>
      </w:r>
      <w:r w:rsidR="00EE57E4">
        <w:rPr>
          <w:rFonts w:asciiTheme="minorHAnsi" w:hAnsiTheme="minorHAnsi" w:cstheme="minorHAnsi"/>
          <w:szCs w:val="22"/>
        </w:rPr>
        <w:t> </w:t>
      </w:r>
      <w:r w:rsidRPr="007163B8">
        <w:rPr>
          <w:rFonts w:asciiTheme="minorHAnsi" w:hAnsiTheme="minorHAnsi" w:cstheme="minorHAnsi"/>
          <w:szCs w:val="22"/>
        </w:rPr>
        <w:t>przeprowadzeniu ponownej analizy nie stwierdza się nowych okoliczności w sprawie oraz w</w:t>
      </w:r>
      <w:r w:rsidR="00EE57E4">
        <w:rPr>
          <w:rFonts w:asciiTheme="minorHAnsi" w:hAnsiTheme="minorHAnsi" w:cstheme="minorHAnsi"/>
          <w:szCs w:val="22"/>
        </w:rPr>
        <w:t> </w:t>
      </w:r>
      <w:r w:rsidRPr="007163B8">
        <w:rPr>
          <w:rFonts w:asciiTheme="minorHAnsi" w:hAnsiTheme="minorHAnsi" w:cstheme="minorHAnsi"/>
          <w:szCs w:val="22"/>
        </w:rPr>
        <w:t>treści poprzedniego zawiadomienia o sposobie załatw</w:t>
      </w:r>
      <w:r w:rsidR="00AA186C" w:rsidRPr="007163B8">
        <w:rPr>
          <w:rFonts w:asciiTheme="minorHAnsi" w:hAnsiTheme="minorHAnsi" w:cstheme="minorHAnsi"/>
          <w:szCs w:val="22"/>
        </w:rPr>
        <w:t xml:space="preserve">ienia skargi zawarto pouczenie </w:t>
      </w:r>
      <w:r w:rsidRPr="007163B8">
        <w:rPr>
          <w:rFonts w:asciiTheme="minorHAnsi" w:hAnsiTheme="minorHAnsi" w:cstheme="minorHAnsi"/>
          <w:szCs w:val="22"/>
        </w:rPr>
        <w:t>z art. 239 ustawy z dnia 14 czerwca 1960 r. Kodeks postępow</w:t>
      </w:r>
      <w:r w:rsidR="00AA186C" w:rsidRPr="007163B8">
        <w:rPr>
          <w:rFonts w:asciiTheme="minorHAnsi" w:hAnsiTheme="minorHAnsi" w:cstheme="minorHAnsi"/>
          <w:szCs w:val="22"/>
        </w:rPr>
        <w:t xml:space="preserve">ania administracyjnego (Dz. U. </w:t>
      </w:r>
      <w:r w:rsidRPr="007163B8">
        <w:rPr>
          <w:rFonts w:asciiTheme="minorHAnsi" w:hAnsiTheme="minorHAnsi" w:cstheme="minorHAnsi"/>
          <w:szCs w:val="22"/>
        </w:rPr>
        <w:t xml:space="preserve">z 2018 r. (Dz. U. z 2018 r. poz. 1629, 2096, Dz. U. z 2019 r. poz. 60, 730, 1133, 2196). </w:t>
      </w:r>
    </w:p>
    <w:p w14:paraId="4C63D113" w14:textId="4B2F4045" w:rsidR="000B3803" w:rsidRPr="007163B8" w:rsidRDefault="000B3803" w:rsidP="009D6005">
      <w:pPr>
        <w:ind w:right="142" w:firstLine="567"/>
        <w:contextualSpacing w:val="0"/>
        <w:rPr>
          <w:rFonts w:asciiTheme="minorHAnsi" w:hAnsiTheme="minorHAnsi" w:cstheme="minorHAnsi"/>
          <w:szCs w:val="22"/>
        </w:rPr>
      </w:pPr>
      <w:r w:rsidRPr="007163B8">
        <w:rPr>
          <w:rFonts w:asciiTheme="minorHAnsi" w:hAnsiTheme="minorHAnsi" w:cstheme="minorHAnsi"/>
          <w:szCs w:val="22"/>
        </w:rPr>
        <w:t>2. Podtrzymanie stanowiska w sprawie skargi, bez powia</w:t>
      </w:r>
      <w:r w:rsidR="00AA186C" w:rsidRPr="007163B8">
        <w:rPr>
          <w:rFonts w:asciiTheme="minorHAnsi" w:hAnsiTheme="minorHAnsi" w:cstheme="minorHAnsi"/>
          <w:szCs w:val="22"/>
        </w:rPr>
        <w:t xml:space="preserve">damiania skarżącego, następuje </w:t>
      </w:r>
      <w:r w:rsidRPr="007163B8">
        <w:rPr>
          <w:rFonts w:asciiTheme="minorHAnsi" w:hAnsiTheme="minorHAnsi" w:cstheme="minorHAnsi"/>
          <w:szCs w:val="22"/>
        </w:rPr>
        <w:t>w</w:t>
      </w:r>
      <w:r w:rsidR="00EE57E4">
        <w:rPr>
          <w:rFonts w:asciiTheme="minorHAnsi" w:hAnsiTheme="minorHAnsi" w:cstheme="minorHAnsi"/>
          <w:szCs w:val="22"/>
        </w:rPr>
        <w:t> </w:t>
      </w:r>
      <w:r w:rsidRPr="007163B8">
        <w:rPr>
          <w:rFonts w:asciiTheme="minorHAnsi" w:hAnsiTheme="minorHAnsi" w:cstheme="minorHAnsi"/>
          <w:szCs w:val="22"/>
        </w:rPr>
        <w:t>formie notatki służbowej zaakceptowanej przez dyrektora właściwego biura lub jego zastępcę po</w:t>
      </w:r>
      <w:r w:rsidR="00EE57E4">
        <w:rPr>
          <w:rFonts w:asciiTheme="minorHAnsi" w:hAnsiTheme="minorHAnsi" w:cstheme="minorHAnsi"/>
          <w:szCs w:val="22"/>
        </w:rPr>
        <w:t> </w:t>
      </w:r>
      <w:r w:rsidRPr="007163B8">
        <w:rPr>
          <w:rFonts w:asciiTheme="minorHAnsi" w:hAnsiTheme="minorHAnsi" w:cstheme="minorHAnsi"/>
          <w:szCs w:val="22"/>
        </w:rPr>
        <w:t>zapoznaniu się z aktami sprawy. Cyfrowe odwzorowanie notatki służbowej w formacie pdf</w:t>
      </w:r>
      <w:r w:rsidR="00EE57E4">
        <w:rPr>
          <w:rFonts w:asciiTheme="minorHAnsi" w:hAnsiTheme="minorHAnsi" w:cstheme="minorHAnsi"/>
          <w:szCs w:val="22"/>
        </w:rPr>
        <w:t> </w:t>
      </w:r>
      <w:r w:rsidRPr="007163B8">
        <w:rPr>
          <w:rFonts w:asciiTheme="minorHAnsi" w:hAnsiTheme="minorHAnsi" w:cstheme="minorHAnsi"/>
          <w:szCs w:val="22"/>
        </w:rPr>
        <w:t>przekazuje się niezwłocznie do WSW.</w:t>
      </w:r>
    </w:p>
    <w:p w14:paraId="600B6A0C" w14:textId="5F97A487" w:rsidR="000B3803" w:rsidRPr="007163B8" w:rsidRDefault="000B3803" w:rsidP="007F2622">
      <w:pPr>
        <w:pStyle w:val="Nagwek2"/>
      </w:pPr>
      <w:r w:rsidRPr="007163B8">
        <w:t>Rozdział 9</w:t>
      </w:r>
      <w:r w:rsidR="00376451">
        <w:t xml:space="preserve"> </w:t>
      </w:r>
      <w:r w:rsidR="00376451">
        <w:br/>
      </w:r>
      <w:r w:rsidRPr="007163B8">
        <w:t xml:space="preserve">Koordynacja skarg i wniosków wielowątkowych </w:t>
      </w:r>
    </w:p>
    <w:p w14:paraId="30F02C65" w14:textId="0FBBD2F2" w:rsidR="000B3803" w:rsidRPr="007163B8" w:rsidRDefault="000B3803" w:rsidP="00A13CF0">
      <w:pPr>
        <w:spacing w:after="120"/>
        <w:ind w:right="142" w:firstLine="567"/>
        <w:rPr>
          <w:rFonts w:asciiTheme="minorHAnsi" w:hAnsiTheme="minorHAnsi" w:cstheme="minorHAnsi"/>
          <w:szCs w:val="22"/>
        </w:rPr>
      </w:pPr>
      <w:r w:rsidRPr="007163B8">
        <w:rPr>
          <w:rFonts w:asciiTheme="minorHAnsi" w:hAnsiTheme="minorHAnsi" w:cstheme="minorHAnsi"/>
          <w:b/>
          <w:szCs w:val="22"/>
        </w:rPr>
        <w:t>§</w:t>
      </w:r>
      <w:r w:rsidRPr="007163B8">
        <w:rPr>
          <w:rFonts w:asciiTheme="minorHAnsi" w:hAnsiTheme="minorHAnsi" w:cstheme="minorHAnsi"/>
          <w:szCs w:val="22"/>
        </w:rPr>
        <w:t xml:space="preserve"> </w:t>
      </w:r>
      <w:r w:rsidRPr="007163B8">
        <w:rPr>
          <w:rFonts w:asciiTheme="minorHAnsi" w:hAnsiTheme="minorHAnsi" w:cstheme="minorHAnsi"/>
          <w:b/>
          <w:szCs w:val="22"/>
        </w:rPr>
        <w:t>30.</w:t>
      </w:r>
      <w:r w:rsidRPr="007163B8">
        <w:rPr>
          <w:rFonts w:asciiTheme="minorHAnsi" w:hAnsiTheme="minorHAnsi" w:cstheme="minorHAnsi"/>
          <w:szCs w:val="22"/>
        </w:rPr>
        <w:t xml:space="preserve"> 1. Jeżeli skarga dotyczy spraw, które wymagają przygotowania dokumentacji niezbędnej do rozpatrzenia sprawy przez kierowników różnych komórek (skarga wielowątkowa)</w:t>
      </w:r>
      <w:r w:rsidRPr="007163B8">
        <w:rPr>
          <w:rFonts w:asciiTheme="minorHAnsi" w:hAnsiTheme="minorHAnsi" w:cstheme="minorHAnsi"/>
          <w:i/>
          <w:szCs w:val="22"/>
        </w:rPr>
        <w:t xml:space="preserve">, </w:t>
      </w:r>
      <w:r w:rsidRPr="007163B8">
        <w:rPr>
          <w:rFonts w:asciiTheme="minorHAnsi" w:hAnsiTheme="minorHAnsi" w:cstheme="minorHAnsi"/>
          <w:szCs w:val="22"/>
        </w:rPr>
        <w:t>ustala się</w:t>
      </w:r>
      <w:r w:rsidR="00EE57E4">
        <w:rPr>
          <w:rFonts w:asciiTheme="minorHAnsi" w:hAnsiTheme="minorHAnsi" w:cstheme="minorHAnsi"/>
          <w:szCs w:val="22"/>
        </w:rPr>
        <w:t> </w:t>
      </w:r>
      <w:r w:rsidRPr="007163B8">
        <w:rPr>
          <w:rFonts w:asciiTheme="minorHAnsi" w:hAnsiTheme="minorHAnsi" w:cstheme="minorHAnsi"/>
          <w:szCs w:val="22"/>
        </w:rPr>
        <w:t>następujący sposób postępowania:</w:t>
      </w:r>
    </w:p>
    <w:p w14:paraId="08E3F6F6" w14:textId="187BE6A2" w:rsidR="000B3803" w:rsidRPr="007163B8" w:rsidRDefault="000B3803" w:rsidP="00DF7FB9">
      <w:pPr>
        <w:pStyle w:val="Akapitzlist"/>
        <w:numPr>
          <w:ilvl w:val="0"/>
          <w:numId w:val="14"/>
        </w:numPr>
        <w:tabs>
          <w:tab w:val="left" w:pos="993"/>
        </w:tabs>
        <w:spacing w:after="240" w:line="300" w:lineRule="auto"/>
        <w:ind w:left="567" w:right="142" w:firstLine="0"/>
        <w:rPr>
          <w:rFonts w:asciiTheme="minorHAnsi" w:hAnsiTheme="minorHAnsi" w:cstheme="minorHAnsi"/>
        </w:rPr>
      </w:pPr>
      <w:r w:rsidRPr="007163B8">
        <w:rPr>
          <w:rFonts w:asciiTheme="minorHAnsi" w:hAnsiTheme="minorHAnsi" w:cstheme="minorHAnsi"/>
        </w:rPr>
        <w:t xml:space="preserve">komórka, która jako pierwsza przyjęła skargę, </w:t>
      </w:r>
      <w:r w:rsidR="00AA186C" w:rsidRPr="007163B8">
        <w:rPr>
          <w:rFonts w:asciiTheme="minorHAnsi" w:hAnsiTheme="minorHAnsi" w:cstheme="minorHAnsi"/>
        </w:rPr>
        <w:t xml:space="preserve">podejmuje czynności wynikające </w:t>
      </w:r>
      <w:r w:rsidRPr="007163B8">
        <w:rPr>
          <w:rFonts w:asciiTheme="minorHAnsi" w:hAnsiTheme="minorHAnsi" w:cstheme="minorHAnsi"/>
        </w:rPr>
        <w:t>z § 4 ust. 1 pkt 1;</w:t>
      </w:r>
    </w:p>
    <w:p w14:paraId="2C85EDCC" w14:textId="77777777" w:rsidR="000B3803" w:rsidRPr="007163B8" w:rsidRDefault="000B3803" w:rsidP="00DF7FB9">
      <w:pPr>
        <w:pStyle w:val="Akapitzlist"/>
        <w:numPr>
          <w:ilvl w:val="0"/>
          <w:numId w:val="14"/>
        </w:numPr>
        <w:tabs>
          <w:tab w:val="left" w:pos="993"/>
        </w:tabs>
        <w:spacing w:after="240" w:line="300" w:lineRule="auto"/>
        <w:ind w:left="567" w:right="142" w:firstLine="0"/>
        <w:rPr>
          <w:rFonts w:asciiTheme="minorHAnsi" w:hAnsiTheme="minorHAnsi" w:cstheme="minorHAnsi"/>
        </w:rPr>
      </w:pPr>
      <w:r w:rsidRPr="007163B8">
        <w:rPr>
          <w:rFonts w:asciiTheme="minorHAnsi" w:hAnsiTheme="minorHAnsi" w:cstheme="minorHAnsi"/>
        </w:rPr>
        <w:t>po analizie treści skargi przekazanej zgodnie z pkt. 1 WSW wskazuje kierownika komórki właściwego do rozpatrzenia skargi (kierownik komórki wiodącej);</w:t>
      </w:r>
    </w:p>
    <w:p w14:paraId="290067F4" w14:textId="493A4644" w:rsidR="000B3803" w:rsidRPr="007163B8" w:rsidRDefault="000B3803" w:rsidP="00DF7FB9">
      <w:pPr>
        <w:pStyle w:val="Akapitzlist"/>
        <w:numPr>
          <w:ilvl w:val="0"/>
          <w:numId w:val="14"/>
        </w:numPr>
        <w:tabs>
          <w:tab w:val="left" w:pos="993"/>
        </w:tabs>
        <w:spacing w:after="240" w:line="300" w:lineRule="auto"/>
        <w:ind w:left="567" w:right="142" w:firstLine="0"/>
        <w:rPr>
          <w:rFonts w:asciiTheme="minorHAnsi" w:hAnsiTheme="minorHAnsi" w:cstheme="minorHAnsi"/>
        </w:rPr>
      </w:pPr>
      <w:r w:rsidRPr="007163B8">
        <w:rPr>
          <w:rFonts w:asciiTheme="minorHAnsi" w:hAnsiTheme="minorHAnsi" w:cstheme="minorHAnsi"/>
        </w:rPr>
        <w:t>pozostali kierownicy komórek, których skarga dotyczy (kierownicy komórek współpracujących) przygotowują dokumentację niezbędną do załatwienia skargi i przekazują wyjaśnienia w formie elektronicznej i papierowej do kierownika komórki wiodącej;</w:t>
      </w:r>
    </w:p>
    <w:p w14:paraId="0FA0C200" w14:textId="77777777" w:rsidR="000B3803" w:rsidRPr="007163B8" w:rsidRDefault="000B3803" w:rsidP="00DF7FB9">
      <w:pPr>
        <w:pStyle w:val="Akapitzlist"/>
        <w:numPr>
          <w:ilvl w:val="0"/>
          <w:numId w:val="14"/>
        </w:numPr>
        <w:tabs>
          <w:tab w:val="left" w:pos="993"/>
        </w:tabs>
        <w:spacing w:after="240" w:line="300" w:lineRule="auto"/>
        <w:ind w:left="567" w:right="142" w:firstLine="0"/>
        <w:rPr>
          <w:rFonts w:asciiTheme="minorHAnsi" w:hAnsiTheme="minorHAnsi" w:cstheme="minorHAnsi"/>
        </w:rPr>
      </w:pPr>
      <w:r w:rsidRPr="007163B8">
        <w:rPr>
          <w:rFonts w:asciiTheme="minorHAnsi" w:hAnsiTheme="minorHAnsi" w:cstheme="minorHAnsi"/>
        </w:rPr>
        <w:t>kierownik komórki wiodącej po otrzymaniu wyjaśnień od kierownika komórki współpracującej przygotowuje i przedstawia projekt zawiadomienia o sposobie załatwienia skargi do podpisu Prezydentowi, Zastępcy Prezydenta, Sekretarzowi lub  Skarbnikowi, Dyrektorowi Koordynatorowi, Dyrektorowi Magistrat;</w:t>
      </w:r>
    </w:p>
    <w:p w14:paraId="253F42FB" w14:textId="77777777" w:rsidR="000B3803" w:rsidRPr="007163B8" w:rsidRDefault="000B3803" w:rsidP="00DF7FB9">
      <w:pPr>
        <w:pStyle w:val="Akapitzlist"/>
        <w:numPr>
          <w:ilvl w:val="0"/>
          <w:numId w:val="14"/>
        </w:numPr>
        <w:tabs>
          <w:tab w:val="left" w:pos="993"/>
        </w:tabs>
        <w:spacing w:after="240" w:line="300" w:lineRule="auto"/>
        <w:ind w:left="567" w:right="142" w:firstLine="0"/>
        <w:rPr>
          <w:rFonts w:asciiTheme="minorHAnsi" w:hAnsiTheme="minorHAnsi" w:cstheme="minorHAnsi"/>
        </w:rPr>
      </w:pPr>
      <w:r w:rsidRPr="007163B8">
        <w:rPr>
          <w:rFonts w:asciiTheme="minorHAnsi" w:hAnsiTheme="minorHAnsi" w:cstheme="minorHAnsi"/>
        </w:rPr>
        <w:t>komórka wiodąca przesyła zawiadomienie o sposobie załatwienia skargi skarżącemu;</w:t>
      </w:r>
    </w:p>
    <w:p w14:paraId="06F96DE1" w14:textId="77777777" w:rsidR="000B3803" w:rsidRPr="007163B8" w:rsidRDefault="000B3803" w:rsidP="00DF7FB9">
      <w:pPr>
        <w:pStyle w:val="Akapitzlist"/>
        <w:numPr>
          <w:ilvl w:val="0"/>
          <w:numId w:val="14"/>
        </w:numPr>
        <w:tabs>
          <w:tab w:val="left" w:pos="993"/>
        </w:tabs>
        <w:spacing w:after="240" w:line="300" w:lineRule="auto"/>
        <w:ind w:left="567" w:right="142" w:firstLine="0"/>
        <w:rPr>
          <w:rFonts w:asciiTheme="minorHAnsi" w:hAnsiTheme="minorHAnsi" w:cstheme="minorHAnsi"/>
        </w:rPr>
      </w:pPr>
      <w:r w:rsidRPr="007163B8">
        <w:rPr>
          <w:rFonts w:asciiTheme="minorHAnsi" w:hAnsiTheme="minorHAnsi" w:cstheme="minorHAnsi"/>
        </w:rPr>
        <w:t>w przypadku  niemożności załatwienia skargi w terminie, kierownik komórki wiodącej podejmuje czynności, o których mowa w § 24.</w:t>
      </w:r>
    </w:p>
    <w:p w14:paraId="29F90A49" w14:textId="3A3E7944" w:rsidR="000B3803" w:rsidRPr="007163B8" w:rsidRDefault="000B3803" w:rsidP="00DF7FB9">
      <w:pPr>
        <w:ind w:left="567" w:right="142"/>
        <w:contextualSpacing w:val="0"/>
        <w:rPr>
          <w:rFonts w:asciiTheme="minorHAnsi" w:hAnsiTheme="minorHAnsi" w:cstheme="minorHAnsi"/>
          <w:szCs w:val="22"/>
        </w:rPr>
      </w:pPr>
      <w:r w:rsidRPr="007163B8">
        <w:rPr>
          <w:rFonts w:asciiTheme="minorHAnsi" w:hAnsiTheme="minorHAnsi" w:cstheme="minorHAnsi"/>
          <w:szCs w:val="22"/>
        </w:rPr>
        <w:t>2. WSW może wskazać inny sposób postępowania ze skargami niż określony</w:t>
      </w:r>
      <w:r w:rsidR="006D1053" w:rsidRPr="007163B8">
        <w:rPr>
          <w:rFonts w:asciiTheme="minorHAnsi" w:hAnsiTheme="minorHAnsi" w:cstheme="minorHAnsi"/>
          <w:szCs w:val="22"/>
        </w:rPr>
        <w:t xml:space="preserve"> w ust. 1.</w:t>
      </w:r>
    </w:p>
    <w:p w14:paraId="3EC5F834" w14:textId="41F2A734" w:rsidR="000B3803" w:rsidRPr="007163B8" w:rsidRDefault="000B3803" w:rsidP="00DF7FB9">
      <w:pPr>
        <w:ind w:right="142" w:firstLine="567"/>
        <w:contextualSpacing w:val="0"/>
        <w:rPr>
          <w:rFonts w:asciiTheme="minorHAnsi" w:hAnsiTheme="minorHAnsi" w:cstheme="minorHAnsi"/>
          <w:szCs w:val="22"/>
        </w:rPr>
      </w:pPr>
      <w:r w:rsidRPr="007163B8">
        <w:rPr>
          <w:rFonts w:asciiTheme="minorHAnsi" w:hAnsiTheme="minorHAnsi" w:cstheme="minorHAnsi"/>
          <w:szCs w:val="22"/>
        </w:rPr>
        <w:t>3. Sposób postępowania z wnioskami dotyczącymi spraw, które pozostają w zakresie właściwości kierowników różnych komórek (wnioski wielowątkowe) określa WSW.</w:t>
      </w:r>
    </w:p>
    <w:p w14:paraId="54BA6B58" w14:textId="759FF90F" w:rsidR="000B3803" w:rsidRPr="007163B8" w:rsidRDefault="000B3803" w:rsidP="001D7A98">
      <w:pPr>
        <w:pStyle w:val="Nagwek2"/>
      </w:pPr>
      <w:r w:rsidRPr="007163B8">
        <w:t>Rozdział 10</w:t>
      </w:r>
      <w:r w:rsidR="00C35D77">
        <w:t xml:space="preserve"> </w:t>
      </w:r>
      <w:r w:rsidR="00C35D77">
        <w:br/>
      </w:r>
      <w:r w:rsidRPr="007163B8">
        <w:t xml:space="preserve">Przekazywanie wyjaśnień do Rady m.st. Warszawy, rad dzielnic lub innych organów </w:t>
      </w:r>
    </w:p>
    <w:p w14:paraId="0EB4EE35" w14:textId="74369DCE" w:rsidR="000B3803" w:rsidRPr="007163B8" w:rsidRDefault="000B3803" w:rsidP="00C35D77">
      <w:pPr>
        <w:ind w:right="142" w:firstLine="567"/>
        <w:contextualSpacing w:val="0"/>
        <w:rPr>
          <w:rFonts w:asciiTheme="minorHAnsi" w:hAnsiTheme="minorHAnsi" w:cstheme="minorHAnsi"/>
          <w:color w:val="000000"/>
          <w:szCs w:val="22"/>
        </w:rPr>
      </w:pPr>
      <w:r w:rsidRPr="007163B8">
        <w:rPr>
          <w:rFonts w:asciiTheme="minorHAnsi" w:hAnsiTheme="minorHAnsi" w:cstheme="minorHAnsi"/>
          <w:b/>
          <w:color w:val="000000"/>
          <w:szCs w:val="22"/>
        </w:rPr>
        <w:t>§</w:t>
      </w:r>
      <w:r w:rsidRPr="007163B8">
        <w:rPr>
          <w:rFonts w:asciiTheme="minorHAnsi" w:hAnsiTheme="minorHAnsi" w:cstheme="minorHAnsi"/>
          <w:color w:val="000000"/>
          <w:szCs w:val="22"/>
        </w:rPr>
        <w:t> </w:t>
      </w:r>
      <w:r w:rsidRPr="007163B8">
        <w:rPr>
          <w:rFonts w:asciiTheme="minorHAnsi" w:hAnsiTheme="minorHAnsi" w:cstheme="minorHAnsi"/>
          <w:b/>
          <w:color w:val="000000"/>
          <w:szCs w:val="22"/>
        </w:rPr>
        <w:t>31.</w:t>
      </w:r>
      <w:r w:rsidRPr="007163B8">
        <w:rPr>
          <w:rFonts w:asciiTheme="minorHAnsi" w:hAnsiTheme="minorHAnsi" w:cstheme="minorHAnsi"/>
          <w:color w:val="000000"/>
          <w:szCs w:val="22"/>
        </w:rPr>
        <w:t xml:space="preserve"> 1. W przypadku, gdy Rada m.st. War</w:t>
      </w:r>
      <w:r w:rsidR="00AA186C" w:rsidRPr="007163B8">
        <w:rPr>
          <w:rFonts w:asciiTheme="minorHAnsi" w:hAnsiTheme="minorHAnsi" w:cstheme="minorHAnsi"/>
          <w:color w:val="000000"/>
          <w:szCs w:val="22"/>
        </w:rPr>
        <w:t xml:space="preserve">szawy lub inne organy właściwe </w:t>
      </w:r>
      <w:r w:rsidRPr="007163B8">
        <w:rPr>
          <w:rFonts w:asciiTheme="minorHAnsi" w:hAnsiTheme="minorHAnsi" w:cstheme="minorHAnsi"/>
          <w:color w:val="000000"/>
          <w:szCs w:val="22"/>
        </w:rPr>
        <w:t>do rozpatrzenia skargi lub wniosku przekażą do Prezydenta kop</w:t>
      </w:r>
      <w:r w:rsidR="00AA186C" w:rsidRPr="007163B8">
        <w:rPr>
          <w:rFonts w:asciiTheme="minorHAnsi" w:hAnsiTheme="minorHAnsi" w:cstheme="minorHAnsi"/>
          <w:color w:val="000000"/>
          <w:szCs w:val="22"/>
        </w:rPr>
        <w:t xml:space="preserve">ię skargi lub wniosku z prośbą </w:t>
      </w:r>
      <w:r w:rsidRPr="007163B8">
        <w:rPr>
          <w:rFonts w:asciiTheme="minorHAnsi" w:hAnsiTheme="minorHAnsi" w:cstheme="minorHAnsi"/>
          <w:color w:val="000000"/>
          <w:szCs w:val="22"/>
        </w:rPr>
        <w:t xml:space="preserve">o przedstawienie wyjaśnień w sprawie, kierownik komórki, wskazany </w:t>
      </w:r>
      <w:r w:rsidRPr="007163B8">
        <w:rPr>
          <w:rFonts w:asciiTheme="minorHAnsi" w:hAnsiTheme="minorHAnsi" w:cstheme="minorHAnsi"/>
          <w:szCs w:val="22"/>
        </w:rPr>
        <w:t>przez WSW,</w:t>
      </w:r>
      <w:r w:rsidRPr="007163B8">
        <w:rPr>
          <w:rFonts w:asciiTheme="minorHAnsi" w:hAnsiTheme="minorHAnsi" w:cstheme="minorHAnsi"/>
          <w:color w:val="000000"/>
          <w:szCs w:val="22"/>
        </w:rPr>
        <w:t xml:space="preserve"> przygotowuje niezbędne wyjaśnienia w sprawie i przedkłada projekt odpowiedzi do podpisu odpowiednio Prezydenta, Zastępców Prezydenta, Sekretarza, Skarbnika, Dyrektora Koordynatora, Dyrektora Magistratu nie</w:t>
      </w:r>
      <w:r w:rsidR="00EE57E4">
        <w:rPr>
          <w:rFonts w:asciiTheme="minorHAnsi" w:hAnsiTheme="minorHAnsi" w:cstheme="minorHAnsi"/>
          <w:color w:val="000000"/>
          <w:szCs w:val="22"/>
        </w:rPr>
        <w:t> </w:t>
      </w:r>
      <w:r w:rsidRPr="007163B8">
        <w:rPr>
          <w:rFonts w:asciiTheme="minorHAnsi" w:hAnsiTheme="minorHAnsi" w:cstheme="minorHAnsi"/>
          <w:color w:val="000000"/>
          <w:szCs w:val="22"/>
        </w:rPr>
        <w:t>później niż w terminie 7 dni od daty otrzymania korespondencji.</w:t>
      </w:r>
    </w:p>
    <w:p w14:paraId="4E23158F" w14:textId="53090E2B" w:rsidR="000B3803" w:rsidRPr="00C35D77" w:rsidRDefault="000B3803" w:rsidP="00C35D77">
      <w:pPr>
        <w:ind w:right="142" w:firstLine="567"/>
        <w:contextualSpacing w:val="0"/>
        <w:rPr>
          <w:rFonts w:asciiTheme="minorHAnsi" w:hAnsiTheme="minorHAnsi" w:cstheme="minorHAnsi"/>
          <w:strike/>
          <w:szCs w:val="22"/>
        </w:rPr>
      </w:pPr>
      <w:r w:rsidRPr="007163B8">
        <w:rPr>
          <w:rFonts w:asciiTheme="minorHAnsi" w:hAnsiTheme="minorHAnsi" w:cstheme="minorHAnsi"/>
          <w:color w:val="000000"/>
          <w:szCs w:val="22"/>
        </w:rPr>
        <w:t>2. Członkowie zarządu dzielnicy przedkładają dokumentację, o której mowa w</w:t>
      </w:r>
      <w:r w:rsidR="00E0768D">
        <w:rPr>
          <w:rFonts w:asciiTheme="minorHAnsi" w:hAnsiTheme="minorHAnsi" w:cstheme="minorHAnsi"/>
          <w:color w:val="000000"/>
          <w:szCs w:val="22"/>
        </w:rPr>
        <w:t> </w:t>
      </w:r>
      <w:r w:rsidRPr="007163B8">
        <w:rPr>
          <w:rFonts w:asciiTheme="minorHAnsi" w:hAnsiTheme="minorHAnsi" w:cstheme="minorHAnsi"/>
          <w:color w:val="000000"/>
          <w:szCs w:val="22"/>
        </w:rPr>
        <w:t>ust.</w:t>
      </w:r>
      <w:r w:rsidR="00E0768D">
        <w:rPr>
          <w:rFonts w:asciiTheme="minorHAnsi" w:hAnsiTheme="minorHAnsi" w:cstheme="minorHAnsi"/>
          <w:color w:val="000000"/>
          <w:szCs w:val="22"/>
        </w:rPr>
        <w:t> </w:t>
      </w:r>
      <w:r w:rsidRPr="007163B8">
        <w:rPr>
          <w:rFonts w:asciiTheme="minorHAnsi" w:hAnsiTheme="minorHAnsi" w:cstheme="minorHAnsi"/>
          <w:color w:val="000000"/>
          <w:szCs w:val="22"/>
        </w:rPr>
        <w:t>1,</w:t>
      </w:r>
      <w:r w:rsidR="00E0768D">
        <w:rPr>
          <w:rFonts w:asciiTheme="minorHAnsi" w:hAnsiTheme="minorHAnsi" w:cstheme="minorHAnsi"/>
          <w:color w:val="000000"/>
          <w:szCs w:val="22"/>
        </w:rPr>
        <w:t> </w:t>
      </w:r>
      <w:r w:rsidRPr="007163B8">
        <w:rPr>
          <w:rFonts w:asciiTheme="minorHAnsi" w:hAnsiTheme="minorHAnsi" w:cstheme="minorHAnsi"/>
          <w:color w:val="000000"/>
          <w:szCs w:val="22"/>
        </w:rPr>
        <w:t>za</w:t>
      </w:r>
      <w:r w:rsidR="00E0768D">
        <w:rPr>
          <w:rFonts w:asciiTheme="minorHAnsi" w:hAnsiTheme="minorHAnsi" w:cstheme="minorHAnsi"/>
          <w:color w:val="000000"/>
          <w:szCs w:val="22"/>
        </w:rPr>
        <w:t> </w:t>
      </w:r>
      <w:r w:rsidRPr="007163B8">
        <w:rPr>
          <w:rFonts w:asciiTheme="minorHAnsi" w:hAnsiTheme="minorHAnsi" w:cstheme="minorHAnsi"/>
          <w:szCs w:val="22"/>
        </w:rPr>
        <w:t>pośrednictwem dyrektora właściwego merytorycznie biura.</w:t>
      </w:r>
    </w:p>
    <w:p w14:paraId="32FEF288" w14:textId="3462D846" w:rsidR="000B3803" w:rsidRPr="007163B8" w:rsidRDefault="000B3803" w:rsidP="00CB67E8">
      <w:pPr>
        <w:spacing w:after="0"/>
        <w:ind w:right="142" w:firstLine="567"/>
        <w:contextualSpacing w:val="0"/>
        <w:rPr>
          <w:rFonts w:asciiTheme="minorHAnsi" w:hAnsiTheme="minorHAnsi" w:cstheme="minorHAnsi"/>
          <w:color w:val="000000"/>
          <w:szCs w:val="22"/>
        </w:rPr>
      </w:pPr>
      <w:r w:rsidRPr="007163B8">
        <w:rPr>
          <w:rFonts w:asciiTheme="minorHAnsi" w:hAnsiTheme="minorHAnsi" w:cstheme="minorHAnsi"/>
          <w:color w:val="000000"/>
          <w:szCs w:val="22"/>
        </w:rPr>
        <w:t xml:space="preserve">3. Wyjaśnienia przekazywane do innych organów powinny zawierać: </w:t>
      </w:r>
    </w:p>
    <w:p w14:paraId="79AB0E3D" w14:textId="28FD0D41" w:rsidR="000B3803" w:rsidRPr="007163B8" w:rsidRDefault="00214B81" w:rsidP="00DF7FB9">
      <w:pPr>
        <w:pStyle w:val="Akapitzlist"/>
        <w:numPr>
          <w:ilvl w:val="0"/>
          <w:numId w:val="15"/>
        </w:numPr>
        <w:tabs>
          <w:tab w:val="left" w:pos="993"/>
        </w:tabs>
        <w:spacing w:before="0" w:after="240" w:line="300" w:lineRule="auto"/>
        <w:ind w:left="567" w:right="142" w:firstLine="0"/>
        <w:rPr>
          <w:rFonts w:asciiTheme="minorHAnsi" w:hAnsiTheme="minorHAnsi" w:cstheme="minorHAnsi"/>
          <w:color w:val="000000"/>
        </w:rPr>
      </w:pPr>
      <w:r w:rsidRPr="007163B8">
        <w:rPr>
          <w:rFonts w:asciiTheme="minorHAnsi" w:hAnsiTheme="minorHAnsi" w:cstheme="minorHAnsi"/>
          <w:color w:val="000000"/>
        </w:rPr>
        <w:t>wskazanie</w:t>
      </w:r>
      <w:r w:rsidR="000B3803" w:rsidRPr="007163B8">
        <w:rPr>
          <w:rFonts w:asciiTheme="minorHAnsi" w:hAnsiTheme="minorHAnsi" w:cstheme="minorHAnsi"/>
          <w:color w:val="000000"/>
        </w:rPr>
        <w:t xml:space="preserve"> czy skarga lub wniosek są zasadne, bądź bezzasadne wraz z uzasadnieniem faktycznym i prawnym stanowiska;</w:t>
      </w:r>
    </w:p>
    <w:p w14:paraId="324E3B43" w14:textId="77777777" w:rsidR="000B3803" w:rsidRPr="007163B8" w:rsidRDefault="000B3803" w:rsidP="00CB67E8">
      <w:pPr>
        <w:pStyle w:val="Akapitzlist"/>
        <w:numPr>
          <w:ilvl w:val="0"/>
          <w:numId w:val="15"/>
        </w:numPr>
        <w:tabs>
          <w:tab w:val="left" w:pos="993"/>
        </w:tabs>
        <w:spacing w:after="240" w:line="300" w:lineRule="auto"/>
        <w:ind w:left="0" w:right="142" w:firstLine="567"/>
        <w:contextualSpacing w:val="0"/>
        <w:rPr>
          <w:rFonts w:asciiTheme="minorHAnsi" w:hAnsiTheme="minorHAnsi" w:cstheme="minorHAnsi"/>
          <w:color w:val="000000"/>
        </w:rPr>
      </w:pPr>
      <w:r w:rsidRPr="007163B8">
        <w:rPr>
          <w:rFonts w:asciiTheme="minorHAnsi" w:hAnsiTheme="minorHAnsi" w:cstheme="minorHAnsi"/>
          <w:color w:val="000000"/>
        </w:rPr>
        <w:t>dokumentację niezbędną do rozpatrzenia sprawy.</w:t>
      </w:r>
    </w:p>
    <w:p w14:paraId="7E4451FA" w14:textId="55534B21" w:rsidR="000B3803" w:rsidRPr="007163B8" w:rsidRDefault="000B3803" w:rsidP="00C35D77">
      <w:pPr>
        <w:ind w:right="142" w:firstLine="567"/>
        <w:contextualSpacing w:val="0"/>
        <w:rPr>
          <w:rFonts w:asciiTheme="minorHAnsi" w:hAnsiTheme="minorHAnsi" w:cstheme="minorHAnsi"/>
          <w:color w:val="000000"/>
          <w:szCs w:val="22"/>
        </w:rPr>
      </w:pPr>
      <w:r w:rsidRPr="007163B8">
        <w:rPr>
          <w:rFonts w:asciiTheme="minorHAnsi" w:hAnsiTheme="minorHAnsi" w:cstheme="minorHAnsi"/>
          <w:color w:val="000000"/>
          <w:szCs w:val="22"/>
        </w:rPr>
        <w:t xml:space="preserve">4. </w:t>
      </w:r>
      <w:r w:rsidR="004E4EA9" w:rsidRPr="007163B8">
        <w:rPr>
          <w:rFonts w:asciiTheme="minorHAnsi" w:hAnsiTheme="minorHAnsi" w:cstheme="minorHAnsi"/>
          <w:color w:val="000000"/>
          <w:szCs w:val="22"/>
        </w:rPr>
        <w:t xml:space="preserve">Przepisy </w:t>
      </w:r>
      <w:r w:rsidR="004E4EA9" w:rsidRPr="007163B8">
        <w:rPr>
          <w:rFonts w:asciiTheme="minorHAnsi" w:hAnsiTheme="minorHAnsi" w:cstheme="minorHAnsi"/>
          <w:szCs w:val="22"/>
        </w:rPr>
        <w:t xml:space="preserve">§ </w:t>
      </w:r>
      <w:r w:rsidR="004E4EA9" w:rsidRPr="007163B8">
        <w:rPr>
          <w:rFonts w:asciiTheme="minorHAnsi" w:hAnsiTheme="minorHAnsi" w:cstheme="minorHAnsi"/>
          <w:color w:val="000000"/>
          <w:szCs w:val="22"/>
        </w:rPr>
        <w:t>14 ust.1-3 stosuje się odpowiednio.</w:t>
      </w:r>
      <w:r w:rsidRPr="007163B8">
        <w:rPr>
          <w:rFonts w:asciiTheme="minorHAnsi" w:hAnsiTheme="minorHAnsi" w:cstheme="minorHAnsi"/>
          <w:color w:val="000000"/>
          <w:szCs w:val="22"/>
        </w:rPr>
        <w:t xml:space="preserve"> </w:t>
      </w:r>
    </w:p>
    <w:p w14:paraId="7BCE33E3" w14:textId="23DF9B96" w:rsidR="000B3803" w:rsidRPr="007163B8" w:rsidRDefault="000B3803" w:rsidP="00C35D77">
      <w:pPr>
        <w:ind w:right="142" w:firstLine="567"/>
        <w:contextualSpacing w:val="0"/>
        <w:rPr>
          <w:rFonts w:asciiTheme="minorHAnsi" w:hAnsiTheme="minorHAnsi" w:cstheme="minorHAnsi"/>
          <w:color w:val="000000"/>
          <w:szCs w:val="22"/>
        </w:rPr>
      </w:pPr>
      <w:r w:rsidRPr="007163B8">
        <w:rPr>
          <w:rFonts w:asciiTheme="minorHAnsi" w:hAnsiTheme="minorHAnsi" w:cstheme="minorHAnsi"/>
          <w:color w:val="000000"/>
          <w:szCs w:val="22"/>
        </w:rPr>
        <w:t>5. W przypadku, gdy rada dzielnicy przekaże do zarządu dzielnicy kopię skargi lub wniosku z</w:t>
      </w:r>
      <w:r w:rsidR="00CB67E8">
        <w:rPr>
          <w:rFonts w:asciiTheme="minorHAnsi" w:hAnsiTheme="minorHAnsi" w:cstheme="minorHAnsi"/>
          <w:color w:val="000000"/>
          <w:szCs w:val="22"/>
        </w:rPr>
        <w:t> </w:t>
      </w:r>
      <w:r w:rsidRPr="007163B8">
        <w:rPr>
          <w:rFonts w:asciiTheme="minorHAnsi" w:hAnsiTheme="minorHAnsi" w:cstheme="minorHAnsi"/>
          <w:color w:val="000000"/>
          <w:szCs w:val="22"/>
        </w:rPr>
        <w:t>prośbą o przedstawienie wyjaśnień w sprawie, wyjaśnienia przekazuje się radzie dzielnicy w</w:t>
      </w:r>
      <w:r w:rsidR="00E0768D">
        <w:rPr>
          <w:rFonts w:asciiTheme="minorHAnsi" w:hAnsiTheme="minorHAnsi" w:cstheme="minorHAnsi"/>
          <w:color w:val="000000"/>
          <w:szCs w:val="22"/>
        </w:rPr>
        <w:t> </w:t>
      </w:r>
      <w:r w:rsidRPr="007163B8">
        <w:rPr>
          <w:rFonts w:asciiTheme="minorHAnsi" w:hAnsiTheme="minorHAnsi" w:cstheme="minorHAnsi"/>
          <w:color w:val="000000"/>
          <w:szCs w:val="22"/>
        </w:rPr>
        <w:t>terminie nie dłuższym niż 7 dni od</w:t>
      </w:r>
      <w:r w:rsidR="00AA186C" w:rsidRPr="007163B8">
        <w:rPr>
          <w:rFonts w:asciiTheme="minorHAnsi" w:hAnsiTheme="minorHAnsi" w:cstheme="minorHAnsi"/>
          <w:color w:val="000000"/>
          <w:szCs w:val="22"/>
        </w:rPr>
        <w:t xml:space="preserve"> daty otrzymania korespondencji</w:t>
      </w:r>
    </w:p>
    <w:p w14:paraId="2730F03C" w14:textId="59455D7B" w:rsidR="000B3803" w:rsidRPr="007163B8" w:rsidRDefault="000B3803" w:rsidP="001D7A98">
      <w:pPr>
        <w:pStyle w:val="Nagwek2"/>
      </w:pPr>
      <w:r w:rsidRPr="007163B8">
        <w:t>Rozdział 11</w:t>
      </w:r>
      <w:r w:rsidR="00E0768D">
        <w:br/>
      </w:r>
      <w:r w:rsidRPr="007163B8">
        <w:t>Przyjmowanie mieszkańców w sprawach skarg i wniosków</w:t>
      </w:r>
    </w:p>
    <w:p w14:paraId="1B7D07F0" w14:textId="2C612A1B" w:rsidR="000B3803" w:rsidRPr="007163B8" w:rsidRDefault="000B3803" w:rsidP="00E0768D">
      <w:pPr>
        <w:ind w:right="142" w:firstLine="567"/>
        <w:contextualSpacing w:val="0"/>
        <w:rPr>
          <w:rFonts w:asciiTheme="minorHAnsi" w:hAnsiTheme="minorHAnsi" w:cstheme="minorHAnsi"/>
          <w:szCs w:val="22"/>
        </w:rPr>
      </w:pPr>
      <w:r w:rsidRPr="007163B8">
        <w:rPr>
          <w:rFonts w:asciiTheme="minorHAnsi" w:hAnsiTheme="minorHAnsi" w:cstheme="minorHAnsi"/>
          <w:b/>
          <w:szCs w:val="22"/>
        </w:rPr>
        <w:t>§ 32.</w:t>
      </w:r>
      <w:r w:rsidRPr="007163B8">
        <w:rPr>
          <w:rFonts w:asciiTheme="minorHAnsi" w:hAnsiTheme="minorHAnsi" w:cstheme="minorHAnsi"/>
          <w:szCs w:val="22"/>
        </w:rPr>
        <w:t xml:space="preserve"> 1. Zobowiązuje się</w:t>
      </w:r>
      <w:r w:rsidRPr="007163B8">
        <w:rPr>
          <w:rFonts w:asciiTheme="minorHAnsi" w:hAnsiTheme="minorHAnsi" w:cstheme="minorHAnsi"/>
          <w:b/>
          <w:szCs w:val="22"/>
        </w:rPr>
        <w:t xml:space="preserve"> </w:t>
      </w:r>
      <w:r w:rsidRPr="007163B8">
        <w:rPr>
          <w:rFonts w:asciiTheme="minorHAnsi" w:hAnsiTheme="minorHAnsi" w:cstheme="minorHAnsi"/>
          <w:szCs w:val="22"/>
        </w:rPr>
        <w:t>Zastępców Prezydenta,</w:t>
      </w:r>
      <w:r w:rsidRPr="007163B8">
        <w:rPr>
          <w:rFonts w:asciiTheme="minorHAnsi" w:hAnsiTheme="minorHAnsi" w:cstheme="minorHAnsi"/>
          <w:b/>
          <w:szCs w:val="22"/>
        </w:rPr>
        <w:t xml:space="preserve"> </w:t>
      </w:r>
      <w:r w:rsidRPr="007163B8">
        <w:rPr>
          <w:rFonts w:asciiTheme="minorHAnsi" w:hAnsiTheme="minorHAnsi" w:cstheme="minorHAnsi"/>
          <w:szCs w:val="22"/>
        </w:rPr>
        <w:t>Sekretarza,</w:t>
      </w:r>
      <w:r w:rsidRPr="007163B8">
        <w:rPr>
          <w:rFonts w:asciiTheme="minorHAnsi" w:hAnsiTheme="minorHAnsi" w:cstheme="minorHAnsi"/>
          <w:b/>
          <w:szCs w:val="22"/>
        </w:rPr>
        <w:t xml:space="preserve"> </w:t>
      </w:r>
      <w:r w:rsidRPr="007163B8">
        <w:rPr>
          <w:rFonts w:asciiTheme="minorHAnsi" w:hAnsiTheme="minorHAnsi" w:cstheme="minorHAnsi"/>
          <w:szCs w:val="22"/>
        </w:rPr>
        <w:t>Skarbnika,</w:t>
      </w:r>
      <w:r w:rsidRPr="007163B8">
        <w:rPr>
          <w:rFonts w:asciiTheme="minorHAnsi" w:hAnsiTheme="minorHAnsi" w:cstheme="minorHAnsi"/>
          <w:b/>
          <w:szCs w:val="22"/>
        </w:rPr>
        <w:t xml:space="preserve"> </w:t>
      </w:r>
      <w:r w:rsidRPr="007163B8">
        <w:rPr>
          <w:rFonts w:asciiTheme="minorHAnsi" w:hAnsiTheme="minorHAnsi" w:cstheme="minorHAnsi"/>
          <w:szCs w:val="22"/>
        </w:rPr>
        <w:t>Dyrektorów Koordynatorów, Dyrektora Magistratu oraz kierowników komórek do p</w:t>
      </w:r>
      <w:r w:rsidR="00AA186C" w:rsidRPr="007163B8">
        <w:rPr>
          <w:rFonts w:asciiTheme="minorHAnsi" w:hAnsiTheme="minorHAnsi" w:cstheme="minorHAnsi"/>
          <w:szCs w:val="22"/>
        </w:rPr>
        <w:t xml:space="preserve">rzyjmowania mieszkańców </w:t>
      </w:r>
      <w:r w:rsidRPr="007163B8">
        <w:rPr>
          <w:rFonts w:asciiTheme="minorHAnsi" w:hAnsiTheme="minorHAnsi" w:cstheme="minorHAnsi"/>
          <w:szCs w:val="22"/>
        </w:rPr>
        <w:t xml:space="preserve">w sprawach skarg i wniosków. </w:t>
      </w:r>
    </w:p>
    <w:p w14:paraId="26A6495F" w14:textId="77777777" w:rsidR="000B3803" w:rsidRPr="007163B8" w:rsidRDefault="000B3803" w:rsidP="00E0768D">
      <w:pPr>
        <w:ind w:right="142" w:firstLine="567"/>
        <w:contextualSpacing w:val="0"/>
        <w:rPr>
          <w:rFonts w:asciiTheme="minorHAnsi" w:hAnsiTheme="minorHAnsi" w:cstheme="minorHAnsi"/>
          <w:szCs w:val="22"/>
        </w:rPr>
      </w:pPr>
      <w:r w:rsidRPr="007163B8">
        <w:rPr>
          <w:rFonts w:asciiTheme="minorHAnsi" w:hAnsiTheme="minorHAnsi" w:cstheme="minorHAnsi"/>
          <w:szCs w:val="22"/>
        </w:rPr>
        <w:t>2. Zastępca Prezydenta,</w:t>
      </w:r>
      <w:r w:rsidRPr="007163B8">
        <w:rPr>
          <w:rFonts w:asciiTheme="minorHAnsi" w:hAnsiTheme="minorHAnsi" w:cstheme="minorHAnsi"/>
          <w:b/>
          <w:szCs w:val="22"/>
        </w:rPr>
        <w:t xml:space="preserve"> </w:t>
      </w:r>
      <w:r w:rsidRPr="007163B8">
        <w:rPr>
          <w:rFonts w:asciiTheme="minorHAnsi" w:hAnsiTheme="minorHAnsi" w:cstheme="minorHAnsi"/>
          <w:szCs w:val="22"/>
        </w:rPr>
        <w:t>Sekretarz,</w:t>
      </w:r>
      <w:r w:rsidRPr="007163B8">
        <w:rPr>
          <w:rFonts w:asciiTheme="minorHAnsi" w:hAnsiTheme="minorHAnsi" w:cstheme="minorHAnsi"/>
          <w:b/>
          <w:szCs w:val="22"/>
        </w:rPr>
        <w:t xml:space="preserve"> </w:t>
      </w:r>
      <w:r w:rsidRPr="007163B8">
        <w:rPr>
          <w:rFonts w:asciiTheme="minorHAnsi" w:hAnsiTheme="minorHAnsi" w:cstheme="minorHAnsi"/>
          <w:szCs w:val="22"/>
        </w:rPr>
        <w:t>Skarbnik, Dyrektor Koordynator, Dyrektor Magistratu spotykają się z mieszkańcami w szczególności</w:t>
      </w:r>
      <w:r w:rsidRPr="007163B8">
        <w:rPr>
          <w:rFonts w:asciiTheme="minorHAnsi" w:hAnsiTheme="minorHAnsi" w:cstheme="minorHAnsi"/>
          <w:b/>
          <w:szCs w:val="22"/>
        </w:rPr>
        <w:t xml:space="preserve"> </w:t>
      </w:r>
      <w:r w:rsidRPr="007163B8">
        <w:rPr>
          <w:rFonts w:asciiTheme="minorHAnsi" w:hAnsiTheme="minorHAnsi" w:cstheme="minorHAnsi"/>
          <w:szCs w:val="22"/>
        </w:rPr>
        <w:t xml:space="preserve">w sprawach, w których stanowisko zostało uprzednio zajęte przez kierownika komórki bądź kierownika miejskiej jednostki organizacyjnej. </w:t>
      </w:r>
    </w:p>
    <w:p w14:paraId="54598A6B" w14:textId="77777777" w:rsidR="000B3803" w:rsidRPr="007163B8" w:rsidRDefault="000B3803" w:rsidP="00E0768D">
      <w:pPr>
        <w:ind w:right="142" w:firstLine="567"/>
        <w:contextualSpacing w:val="0"/>
        <w:rPr>
          <w:rFonts w:asciiTheme="minorHAnsi" w:hAnsiTheme="minorHAnsi" w:cstheme="minorHAnsi"/>
          <w:szCs w:val="22"/>
        </w:rPr>
      </w:pPr>
      <w:r w:rsidRPr="007163B8">
        <w:rPr>
          <w:rFonts w:asciiTheme="minorHAnsi" w:hAnsiTheme="minorHAnsi" w:cstheme="minorHAnsi"/>
          <w:szCs w:val="22"/>
        </w:rPr>
        <w:t>3. Informację o dniach i godzinach przyjęć wywiesza się w widocznym miejscu w siedzibie biura lub urzędu dzielnicy.</w:t>
      </w:r>
    </w:p>
    <w:p w14:paraId="07DD7D40" w14:textId="460F5DF2" w:rsidR="000B3803" w:rsidRPr="007163B8" w:rsidRDefault="000B3803" w:rsidP="00E0768D">
      <w:pPr>
        <w:ind w:right="142" w:firstLine="567"/>
        <w:contextualSpacing w:val="0"/>
        <w:rPr>
          <w:rFonts w:asciiTheme="minorHAnsi" w:hAnsiTheme="minorHAnsi" w:cstheme="minorHAnsi"/>
          <w:szCs w:val="22"/>
        </w:rPr>
      </w:pPr>
      <w:r w:rsidRPr="007163B8">
        <w:rPr>
          <w:rFonts w:asciiTheme="minorHAnsi" w:hAnsiTheme="minorHAnsi" w:cstheme="minorHAnsi"/>
          <w:szCs w:val="22"/>
        </w:rPr>
        <w:t>4. O zmianie ustalonego terminu organizacji spotkań, a także o miejscu wywieszenia informacji o której mowa w ust. 3, należy powiadomić WSW.</w:t>
      </w:r>
    </w:p>
    <w:p w14:paraId="393F37C8" w14:textId="4E24FC67" w:rsidR="000B3803" w:rsidRPr="007163B8" w:rsidRDefault="000B3803" w:rsidP="00E0768D">
      <w:pPr>
        <w:ind w:right="142" w:firstLine="567"/>
        <w:contextualSpacing w:val="0"/>
        <w:rPr>
          <w:rFonts w:asciiTheme="minorHAnsi" w:hAnsiTheme="minorHAnsi" w:cstheme="minorHAnsi"/>
          <w:szCs w:val="22"/>
        </w:rPr>
      </w:pPr>
      <w:r w:rsidRPr="007163B8">
        <w:rPr>
          <w:rFonts w:asciiTheme="minorHAnsi" w:hAnsiTheme="minorHAnsi" w:cstheme="minorHAnsi"/>
          <w:b/>
          <w:szCs w:val="22"/>
        </w:rPr>
        <w:t>§ 33.</w:t>
      </w:r>
      <w:r w:rsidRPr="007163B8">
        <w:rPr>
          <w:rFonts w:asciiTheme="minorHAnsi" w:hAnsiTheme="minorHAnsi" w:cstheme="minorHAnsi"/>
          <w:szCs w:val="22"/>
        </w:rPr>
        <w:t xml:space="preserve"> Zobowiązuje się Zastępców Prezydenta,</w:t>
      </w:r>
      <w:r w:rsidRPr="007163B8">
        <w:rPr>
          <w:rFonts w:asciiTheme="minorHAnsi" w:hAnsiTheme="minorHAnsi" w:cstheme="minorHAnsi"/>
          <w:b/>
          <w:szCs w:val="22"/>
        </w:rPr>
        <w:t xml:space="preserve"> </w:t>
      </w:r>
      <w:r w:rsidRPr="007163B8">
        <w:rPr>
          <w:rFonts w:asciiTheme="minorHAnsi" w:hAnsiTheme="minorHAnsi" w:cstheme="minorHAnsi"/>
          <w:szCs w:val="22"/>
        </w:rPr>
        <w:t>Sekretarza,</w:t>
      </w:r>
      <w:r w:rsidRPr="007163B8">
        <w:rPr>
          <w:rFonts w:asciiTheme="minorHAnsi" w:hAnsiTheme="minorHAnsi" w:cstheme="minorHAnsi"/>
          <w:b/>
          <w:szCs w:val="22"/>
        </w:rPr>
        <w:t xml:space="preserve"> </w:t>
      </w:r>
      <w:r w:rsidRPr="007163B8">
        <w:rPr>
          <w:rFonts w:asciiTheme="minorHAnsi" w:hAnsiTheme="minorHAnsi" w:cstheme="minorHAnsi"/>
          <w:szCs w:val="22"/>
        </w:rPr>
        <w:t>Skarbnika, Dyrektorów Koordynatorów, Dyrektora Magistratu oraz kierowników komórek</w:t>
      </w:r>
      <w:r w:rsidRPr="007163B8">
        <w:rPr>
          <w:rFonts w:asciiTheme="minorHAnsi" w:hAnsiTheme="minorHAnsi" w:cstheme="minorHAnsi"/>
          <w:szCs w:val="22"/>
          <w:u w:val="words"/>
        </w:rPr>
        <w:t xml:space="preserve"> </w:t>
      </w:r>
      <w:r w:rsidRPr="007163B8">
        <w:rPr>
          <w:rFonts w:asciiTheme="minorHAnsi" w:hAnsiTheme="minorHAnsi" w:cstheme="minorHAnsi"/>
          <w:szCs w:val="22"/>
        </w:rPr>
        <w:t>do prowadzenia ewidencji przyjęć interesantów w sprawach skarg i wniosków, według wzoru określonego w załączniku nr 7.</w:t>
      </w:r>
    </w:p>
    <w:p w14:paraId="3F64092B" w14:textId="4D7AC204" w:rsidR="000B3803" w:rsidRPr="007163B8" w:rsidRDefault="000B3803" w:rsidP="001D7A98">
      <w:pPr>
        <w:pStyle w:val="Nagwek2"/>
      </w:pPr>
      <w:r w:rsidRPr="007163B8">
        <w:t>Rozdział 12</w:t>
      </w:r>
      <w:r w:rsidR="00636CC1">
        <w:t xml:space="preserve"> </w:t>
      </w:r>
      <w:r w:rsidR="00636CC1">
        <w:br/>
      </w:r>
      <w:r w:rsidRPr="007163B8">
        <w:t xml:space="preserve">Postępowanie ze skargami, wnioskami i petycjami </w:t>
      </w:r>
      <w:r w:rsidR="00DF7FB9">
        <w:br/>
      </w:r>
      <w:r w:rsidRPr="007163B8">
        <w:t xml:space="preserve">w miejskich jednostkach organizacyjnych </w:t>
      </w:r>
    </w:p>
    <w:p w14:paraId="7BC089DD" w14:textId="77777777" w:rsidR="000B3803" w:rsidRPr="007163B8" w:rsidRDefault="000B3803" w:rsidP="00636CC1">
      <w:pPr>
        <w:spacing w:after="0"/>
        <w:ind w:right="142" w:firstLine="567"/>
        <w:rPr>
          <w:rFonts w:asciiTheme="minorHAnsi" w:hAnsiTheme="minorHAnsi" w:cstheme="minorHAnsi"/>
          <w:szCs w:val="22"/>
        </w:rPr>
      </w:pPr>
      <w:r w:rsidRPr="007163B8">
        <w:rPr>
          <w:rFonts w:asciiTheme="minorHAnsi" w:hAnsiTheme="minorHAnsi" w:cstheme="minorHAnsi"/>
          <w:b/>
          <w:szCs w:val="22"/>
        </w:rPr>
        <w:t>§ 34.</w:t>
      </w:r>
      <w:r w:rsidRPr="007163B8">
        <w:rPr>
          <w:rFonts w:asciiTheme="minorHAnsi" w:hAnsiTheme="minorHAnsi" w:cstheme="minorHAnsi"/>
          <w:szCs w:val="22"/>
        </w:rPr>
        <w:t xml:space="preserve"> Zobowiązuje się kierowników miejskich jednostek organizacyjnych do: </w:t>
      </w:r>
    </w:p>
    <w:p w14:paraId="2475DBEC" w14:textId="77777777" w:rsidR="000B3803" w:rsidRPr="007163B8" w:rsidRDefault="000B3803" w:rsidP="00DF7FB9">
      <w:pPr>
        <w:pStyle w:val="Akapitzlist"/>
        <w:numPr>
          <w:ilvl w:val="0"/>
          <w:numId w:val="16"/>
        </w:numPr>
        <w:tabs>
          <w:tab w:val="left" w:pos="993"/>
        </w:tabs>
        <w:spacing w:after="120" w:line="300" w:lineRule="auto"/>
        <w:ind w:left="567" w:right="142" w:firstLine="0"/>
        <w:rPr>
          <w:rFonts w:asciiTheme="minorHAnsi" w:hAnsiTheme="minorHAnsi" w:cstheme="minorHAnsi"/>
        </w:rPr>
      </w:pPr>
      <w:r w:rsidRPr="007163B8">
        <w:rPr>
          <w:rFonts w:asciiTheme="minorHAnsi" w:hAnsiTheme="minorHAnsi" w:cstheme="minorHAnsi"/>
        </w:rPr>
        <w:t>organizacji przyjęć mieszkańców w sprawach skarg i wniosków w zakresie działania jednostki poprzez wyznaczenie dni i godzin przyjęć oraz wywieszenie informacji w tym zakresie w siedzibie jednostki;</w:t>
      </w:r>
    </w:p>
    <w:p w14:paraId="5882B14B" w14:textId="77777777" w:rsidR="000B3803" w:rsidRPr="007163B8" w:rsidRDefault="000B3803" w:rsidP="00DF7FB9">
      <w:pPr>
        <w:pStyle w:val="Akapitzlist"/>
        <w:numPr>
          <w:ilvl w:val="0"/>
          <w:numId w:val="16"/>
        </w:numPr>
        <w:tabs>
          <w:tab w:val="left" w:pos="993"/>
        </w:tabs>
        <w:spacing w:after="240" w:line="300" w:lineRule="auto"/>
        <w:ind w:left="567" w:right="142" w:firstLine="0"/>
        <w:rPr>
          <w:rFonts w:asciiTheme="minorHAnsi" w:hAnsiTheme="minorHAnsi" w:cstheme="minorHAnsi"/>
        </w:rPr>
      </w:pPr>
      <w:r w:rsidRPr="007163B8">
        <w:rPr>
          <w:rFonts w:asciiTheme="minorHAnsi" w:hAnsiTheme="minorHAnsi" w:cstheme="minorHAnsi"/>
        </w:rPr>
        <w:t>prowadzenia ewidencji przyjęć mieszkańców według wzoru określonego w załączniku nr 7;</w:t>
      </w:r>
    </w:p>
    <w:p w14:paraId="28D86BCE" w14:textId="77777777" w:rsidR="000B3803" w:rsidRPr="007163B8" w:rsidRDefault="000B3803" w:rsidP="00636CC1">
      <w:pPr>
        <w:pStyle w:val="Akapitzlist"/>
        <w:numPr>
          <w:ilvl w:val="0"/>
          <w:numId w:val="16"/>
        </w:numPr>
        <w:tabs>
          <w:tab w:val="left" w:pos="993"/>
        </w:tabs>
        <w:spacing w:after="240" w:line="300" w:lineRule="auto"/>
        <w:ind w:left="0" w:right="142" w:firstLine="567"/>
        <w:rPr>
          <w:rFonts w:asciiTheme="minorHAnsi" w:hAnsiTheme="minorHAnsi" w:cstheme="minorHAnsi"/>
        </w:rPr>
      </w:pPr>
      <w:r w:rsidRPr="007163B8">
        <w:rPr>
          <w:rFonts w:asciiTheme="minorHAnsi" w:hAnsiTheme="minorHAnsi" w:cstheme="minorHAnsi"/>
        </w:rPr>
        <w:t xml:space="preserve">prowadzenia rejestru skarg i wniosków; </w:t>
      </w:r>
    </w:p>
    <w:p w14:paraId="11AC8459" w14:textId="31109750" w:rsidR="000B3803" w:rsidRPr="007163B8" w:rsidRDefault="000B3803" w:rsidP="00636CC1">
      <w:pPr>
        <w:pStyle w:val="Akapitzlist"/>
        <w:numPr>
          <w:ilvl w:val="0"/>
          <w:numId w:val="16"/>
        </w:numPr>
        <w:tabs>
          <w:tab w:val="left" w:pos="993"/>
        </w:tabs>
        <w:spacing w:after="240" w:line="300" w:lineRule="auto"/>
        <w:ind w:left="0" w:right="142" w:firstLine="567"/>
        <w:rPr>
          <w:rFonts w:asciiTheme="minorHAnsi" w:hAnsiTheme="minorHAnsi" w:cstheme="minorHAnsi"/>
        </w:rPr>
      </w:pPr>
      <w:r w:rsidRPr="007163B8">
        <w:rPr>
          <w:rFonts w:asciiTheme="minorHAnsi" w:hAnsiTheme="minorHAnsi" w:cstheme="minorHAnsi"/>
        </w:rPr>
        <w:t>terminowego i prawidłowego rozpatrywania skarg i wniosków;</w:t>
      </w:r>
    </w:p>
    <w:p w14:paraId="225DFAE3" w14:textId="77777777" w:rsidR="000B3803" w:rsidRPr="007163B8" w:rsidRDefault="000B3803" w:rsidP="00DF7FB9">
      <w:pPr>
        <w:pStyle w:val="Akapitzlist"/>
        <w:numPr>
          <w:ilvl w:val="0"/>
          <w:numId w:val="16"/>
        </w:numPr>
        <w:tabs>
          <w:tab w:val="left" w:pos="993"/>
        </w:tabs>
        <w:spacing w:after="240" w:line="300" w:lineRule="auto"/>
        <w:ind w:left="567" w:right="142" w:firstLine="0"/>
        <w:rPr>
          <w:rFonts w:asciiTheme="minorHAnsi" w:hAnsiTheme="minorHAnsi" w:cstheme="minorHAnsi"/>
        </w:rPr>
      </w:pPr>
      <w:r w:rsidRPr="007163B8">
        <w:rPr>
          <w:rFonts w:asciiTheme="minorHAnsi" w:hAnsiTheme="minorHAnsi" w:cstheme="minorHAnsi"/>
        </w:rPr>
        <w:t>przechowywania dokumentacji w sprawach skarg i wniosków w sposób ułatwiający kontrolę przebiegu i terminów załatwiania poszczególnych spraw;</w:t>
      </w:r>
    </w:p>
    <w:p w14:paraId="0A6EA4EB" w14:textId="77777777" w:rsidR="000B3803" w:rsidRPr="007163B8" w:rsidRDefault="000B3803" w:rsidP="00DF7FB9">
      <w:pPr>
        <w:pStyle w:val="Akapitzlist"/>
        <w:numPr>
          <w:ilvl w:val="0"/>
          <w:numId w:val="16"/>
        </w:numPr>
        <w:tabs>
          <w:tab w:val="left" w:pos="993"/>
        </w:tabs>
        <w:spacing w:after="240" w:line="300" w:lineRule="auto"/>
        <w:ind w:left="567" w:right="142" w:firstLine="0"/>
        <w:rPr>
          <w:rFonts w:asciiTheme="minorHAnsi" w:hAnsiTheme="minorHAnsi" w:cstheme="minorHAnsi"/>
        </w:rPr>
      </w:pPr>
      <w:r w:rsidRPr="007163B8">
        <w:rPr>
          <w:rFonts w:asciiTheme="minorHAnsi" w:hAnsiTheme="minorHAnsi" w:cstheme="minorHAnsi"/>
        </w:rPr>
        <w:t>terminowego i prawidłowego rozpatrywania petycji;</w:t>
      </w:r>
    </w:p>
    <w:p w14:paraId="5549B0BC" w14:textId="180CA2A2" w:rsidR="000B3803" w:rsidRPr="007163B8" w:rsidRDefault="000B3803" w:rsidP="00DF7FB9">
      <w:pPr>
        <w:pStyle w:val="Akapitzlist"/>
        <w:numPr>
          <w:ilvl w:val="0"/>
          <w:numId w:val="16"/>
        </w:numPr>
        <w:tabs>
          <w:tab w:val="left" w:pos="993"/>
        </w:tabs>
        <w:spacing w:after="240" w:line="300" w:lineRule="auto"/>
        <w:ind w:left="567" w:right="142" w:firstLine="0"/>
        <w:rPr>
          <w:rFonts w:asciiTheme="minorHAnsi" w:hAnsiTheme="minorHAnsi" w:cstheme="minorHAnsi"/>
        </w:rPr>
      </w:pPr>
      <w:r w:rsidRPr="007163B8">
        <w:rPr>
          <w:rFonts w:asciiTheme="minorHAnsi" w:hAnsiTheme="minorHAnsi" w:cstheme="minorHAnsi"/>
        </w:rPr>
        <w:t>publikowania przyjętych petycji na stronie internetowej miejs</w:t>
      </w:r>
      <w:r w:rsidR="00CC7DC7" w:rsidRPr="007163B8">
        <w:rPr>
          <w:rFonts w:asciiTheme="minorHAnsi" w:hAnsiTheme="minorHAnsi" w:cstheme="minorHAnsi"/>
        </w:rPr>
        <w:t>kiej jednostki organizacyjnej.</w:t>
      </w:r>
    </w:p>
    <w:p w14:paraId="759ABB6F" w14:textId="1BF9A274" w:rsidR="000B3803" w:rsidRPr="007163B8" w:rsidRDefault="000B3803" w:rsidP="001D7A98">
      <w:pPr>
        <w:pStyle w:val="Nagwek2"/>
      </w:pPr>
      <w:r w:rsidRPr="007163B8">
        <w:t>Rozdział 13</w:t>
      </w:r>
      <w:r w:rsidR="00F539A4">
        <w:t xml:space="preserve"> </w:t>
      </w:r>
      <w:r w:rsidR="00F539A4">
        <w:br/>
      </w:r>
      <w:r w:rsidRPr="007163B8">
        <w:t>Działania analityczne Biura Kontroli w zakresie skarg, wniosków i petycji</w:t>
      </w:r>
    </w:p>
    <w:p w14:paraId="4C158863" w14:textId="61A1B9B4" w:rsidR="000B3803" w:rsidRPr="007163B8" w:rsidRDefault="000B3803" w:rsidP="004E2F4D">
      <w:pPr>
        <w:spacing w:before="240"/>
        <w:ind w:right="142" w:firstLine="567"/>
        <w:contextualSpacing w:val="0"/>
        <w:rPr>
          <w:rFonts w:asciiTheme="minorHAnsi" w:hAnsiTheme="minorHAnsi" w:cstheme="minorHAnsi"/>
          <w:szCs w:val="22"/>
        </w:rPr>
      </w:pPr>
      <w:r w:rsidRPr="007163B8">
        <w:rPr>
          <w:rFonts w:asciiTheme="minorHAnsi" w:hAnsiTheme="minorHAnsi" w:cstheme="minorHAnsi"/>
          <w:b/>
          <w:szCs w:val="22"/>
        </w:rPr>
        <w:t>§ 35</w:t>
      </w:r>
      <w:r w:rsidR="004E4EA9" w:rsidRPr="007163B8">
        <w:rPr>
          <w:rFonts w:asciiTheme="minorHAnsi" w:hAnsiTheme="minorHAnsi" w:cstheme="minorHAnsi"/>
          <w:b/>
          <w:szCs w:val="22"/>
        </w:rPr>
        <w:t>.</w:t>
      </w:r>
      <w:r w:rsidRPr="007163B8">
        <w:rPr>
          <w:rFonts w:asciiTheme="minorHAnsi" w:hAnsiTheme="minorHAnsi" w:cstheme="minorHAnsi"/>
          <w:b/>
          <w:szCs w:val="22"/>
        </w:rPr>
        <w:t xml:space="preserve"> </w:t>
      </w:r>
      <w:r w:rsidRPr="007163B8">
        <w:rPr>
          <w:rFonts w:asciiTheme="minorHAnsi" w:hAnsiTheme="minorHAnsi" w:cstheme="minorHAnsi"/>
          <w:szCs w:val="22"/>
        </w:rPr>
        <w:t>1. Skargi, wnioski i petycje są wykorzystywane w działalności kontrolnej Biura Kontroli jako źródło informacji o występowaniu negatywnych zjawisk w m.st. Warszawy, a także identyfikacji określonych ryzyk.</w:t>
      </w:r>
    </w:p>
    <w:p w14:paraId="2861E415" w14:textId="71A41E0E" w:rsidR="000B3803" w:rsidRPr="007163B8" w:rsidRDefault="000B3803" w:rsidP="004E2F4D">
      <w:pPr>
        <w:spacing w:before="240"/>
        <w:ind w:right="142" w:firstLine="567"/>
        <w:contextualSpacing w:val="0"/>
        <w:rPr>
          <w:rFonts w:asciiTheme="minorHAnsi" w:hAnsiTheme="minorHAnsi" w:cstheme="minorHAnsi"/>
          <w:szCs w:val="22"/>
        </w:rPr>
      </w:pPr>
      <w:r w:rsidRPr="007163B8">
        <w:rPr>
          <w:rFonts w:asciiTheme="minorHAnsi" w:hAnsiTheme="minorHAnsi" w:cstheme="minorHAnsi"/>
          <w:szCs w:val="22"/>
        </w:rPr>
        <w:t>2. Skargi, wnioski i petycje, których treść wskazuje na szczególne znaczenie dla</w:t>
      </w:r>
      <w:r w:rsidR="00EE57E4">
        <w:rPr>
          <w:rFonts w:asciiTheme="minorHAnsi" w:hAnsiTheme="minorHAnsi" w:cstheme="minorHAnsi"/>
          <w:szCs w:val="22"/>
        </w:rPr>
        <w:t> </w:t>
      </w:r>
      <w:r w:rsidRPr="007163B8">
        <w:rPr>
          <w:rFonts w:asciiTheme="minorHAnsi" w:hAnsiTheme="minorHAnsi" w:cstheme="minorHAnsi"/>
          <w:szCs w:val="22"/>
        </w:rPr>
        <w:t>m.st.</w:t>
      </w:r>
      <w:r w:rsidR="00EE57E4">
        <w:rPr>
          <w:rFonts w:asciiTheme="minorHAnsi" w:hAnsiTheme="minorHAnsi" w:cstheme="minorHAnsi"/>
          <w:szCs w:val="22"/>
        </w:rPr>
        <w:t> </w:t>
      </w:r>
      <w:r w:rsidRPr="007163B8">
        <w:rPr>
          <w:rFonts w:asciiTheme="minorHAnsi" w:hAnsiTheme="minorHAnsi" w:cstheme="minorHAnsi"/>
          <w:szCs w:val="22"/>
        </w:rPr>
        <w:t>Warszawy albo które w istotny sposób dotyczą działalności Urzędu m.st. Warszawy lub</w:t>
      </w:r>
      <w:r w:rsidR="00EE57E4">
        <w:rPr>
          <w:rFonts w:asciiTheme="minorHAnsi" w:hAnsiTheme="minorHAnsi" w:cstheme="minorHAnsi"/>
          <w:szCs w:val="22"/>
        </w:rPr>
        <w:t> </w:t>
      </w:r>
      <w:r w:rsidRPr="007163B8">
        <w:rPr>
          <w:rFonts w:asciiTheme="minorHAnsi" w:hAnsiTheme="minorHAnsi" w:cstheme="minorHAnsi"/>
          <w:szCs w:val="22"/>
        </w:rPr>
        <w:t xml:space="preserve">miejskich jednostek organizacyjnych, Biuro Kontroli przedstawia Prezydentowi. Prezydent wskazuje kierownika komórki właściwego do załatwienia sprawy. </w:t>
      </w:r>
    </w:p>
    <w:p w14:paraId="4E77BC64" w14:textId="32A80AB5" w:rsidR="000B3803" w:rsidRPr="007163B8" w:rsidRDefault="000B3803" w:rsidP="004E2F4D">
      <w:pPr>
        <w:spacing w:before="240"/>
        <w:ind w:right="142" w:firstLine="567"/>
        <w:contextualSpacing w:val="0"/>
        <w:rPr>
          <w:rFonts w:asciiTheme="minorHAnsi" w:hAnsiTheme="minorHAnsi" w:cstheme="minorHAnsi"/>
          <w:szCs w:val="22"/>
        </w:rPr>
      </w:pPr>
      <w:r w:rsidRPr="007163B8">
        <w:rPr>
          <w:rFonts w:asciiTheme="minorHAnsi" w:hAnsiTheme="minorHAnsi" w:cstheme="minorHAnsi"/>
          <w:b/>
          <w:szCs w:val="22"/>
        </w:rPr>
        <w:t xml:space="preserve">§ 36. </w:t>
      </w:r>
      <w:r w:rsidRPr="007163B8">
        <w:rPr>
          <w:rFonts w:asciiTheme="minorHAnsi" w:hAnsiTheme="minorHAnsi" w:cstheme="minorHAnsi"/>
          <w:szCs w:val="22"/>
        </w:rPr>
        <w:t xml:space="preserve">1. Biuro Kontroli opracowuje, na podstawie treści skarg, wniosków i petycji, jak również na podstawie wyników przeprowadzonych kontroli i posiadanych informacji o sposobie załatwiania skarg, wniosków i petycji, zbiorcze sprawozdanie statystyczne i analizę problemów w nich zawartych za okresy roczne i przekazuje je Prezydentowi w terminie do 31 marca roku następnego. </w:t>
      </w:r>
    </w:p>
    <w:p w14:paraId="5AD9C7C4" w14:textId="0BD9646B" w:rsidR="000B3803" w:rsidRPr="007163B8" w:rsidRDefault="000B3803" w:rsidP="004E2F4D">
      <w:pPr>
        <w:spacing w:before="240"/>
        <w:ind w:right="142" w:firstLine="567"/>
        <w:contextualSpacing w:val="0"/>
        <w:rPr>
          <w:rFonts w:asciiTheme="minorHAnsi" w:hAnsiTheme="minorHAnsi" w:cstheme="minorHAnsi"/>
          <w:b/>
          <w:szCs w:val="22"/>
        </w:rPr>
      </w:pPr>
      <w:r w:rsidRPr="007163B8">
        <w:rPr>
          <w:rFonts w:asciiTheme="minorHAnsi" w:hAnsiTheme="minorHAnsi" w:cstheme="minorHAnsi"/>
          <w:szCs w:val="22"/>
        </w:rPr>
        <w:t>2. Analiza, o której mowa w ust. 1, powinny zawierać opisową charakterystykę otrzymanych skarg, wniosków i petycji w ujęciu przedmiotowo-podmiotowym, informację na temat przeprowadzonych kontroli doraźnych, planowych lub czynności sprawdzających oraz omówienie istotnych wyników kontroli i zidentyfikowanych określonych ryzyk.</w:t>
      </w:r>
    </w:p>
    <w:p w14:paraId="1A1E5BFE" w14:textId="30B7FFA1" w:rsidR="000B3803" w:rsidRPr="00EF4EB9" w:rsidRDefault="000B3803" w:rsidP="001D7A98">
      <w:pPr>
        <w:pStyle w:val="Nagwek2"/>
      </w:pPr>
      <w:r w:rsidRPr="00EF4EB9">
        <w:t>Rozdział 14</w:t>
      </w:r>
      <w:r w:rsidR="00D6797D">
        <w:br/>
      </w:r>
      <w:r w:rsidRPr="00EF4EB9">
        <w:t xml:space="preserve">Odpowiedzialność </w:t>
      </w:r>
    </w:p>
    <w:p w14:paraId="19BBDF44" w14:textId="77777777" w:rsidR="000B3803" w:rsidRPr="007163B8" w:rsidRDefault="000B3803" w:rsidP="00C22149">
      <w:pPr>
        <w:tabs>
          <w:tab w:val="left" w:pos="993"/>
        </w:tabs>
        <w:spacing w:after="0"/>
        <w:ind w:right="142" w:firstLine="567"/>
        <w:rPr>
          <w:rFonts w:asciiTheme="minorHAnsi" w:hAnsiTheme="minorHAnsi" w:cstheme="minorHAnsi"/>
          <w:szCs w:val="22"/>
        </w:rPr>
      </w:pPr>
      <w:r w:rsidRPr="007163B8">
        <w:rPr>
          <w:rFonts w:asciiTheme="minorHAnsi" w:hAnsiTheme="minorHAnsi" w:cstheme="minorHAnsi"/>
          <w:b/>
          <w:szCs w:val="22"/>
        </w:rPr>
        <w:t>§ 37.</w:t>
      </w:r>
      <w:r w:rsidRPr="007163B8">
        <w:rPr>
          <w:rFonts w:asciiTheme="minorHAnsi" w:hAnsiTheme="minorHAnsi" w:cstheme="minorHAnsi"/>
          <w:szCs w:val="22"/>
        </w:rPr>
        <w:t xml:space="preserve"> Kierownik komórki organizacyjnej odpowiada za:</w:t>
      </w:r>
    </w:p>
    <w:p w14:paraId="5770EBD3" w14:textId="77777777" w:rsidR="000B3803" w:rsidRPr="007163B8" w:rsidRDefault="000B3803" w:rsidP="00C22149">
      <w:pPr>
        <w:pStyle w:val="Akapitzlist"/>
        <w:numPr>
          <w:ilvl w:val="0"/>
          <w:numId w:val="17"/>
        </w:numPr>
        <w:tabs>
          <w:tab w:val="left" w:pos="993"/>
        </w:tabs>
        <w:spacing w:before="0" w:after="240" w:line="300" w:lineRule="auto"/>
        <w:ind w:left="0" w:right="142" w:firstLine="567"/>
        <w:rPr>
          <w:rFonts w:asciiTheme="minorHAnsi" w:hAnsiTheme="minorHAnsi" w:cstheme="minorHAnsi"/>
          <w:strike/>
        </w:rPr>
      </w:pPr>
      <w:r w:rsidRPr="007163B8">
        <w:rPr>
          <w:rFonts w:asciiTheme="minorHAnsi" w:hAnsiTheme="minorHAnsi" w:cstheme="minorHAnsi"/>
        </w:rPr>
        <w:t xml:space="preserve">prawidłowe kwalifikowanie skarg, wniosków i petycji; </w:t>
      </w:r>
    </w:p>
    <w:p w14:paraId="2213D95E" w14:textId="77777777" w:rsidR="000B3803" w:rsidRPr="007163B8" w:rsidRDefault="000B3803" w:rsidP="00C22149">
      <w:pPr>
        <w:pStyle w:val="Akapitzlist"/>
        <w:numPr>
          <w:ilvl w:val="0"/>
          <w:numId w:val="17"/>
        </w:numPr>
        <w:tabs>
          <w:tab w:val="left" w:pos="993"/>
        </w:tabs>
        <w:spacing w:after="240" w:line="300" w:lineRule="auto"/>
        <w:ind w:left="0" w:right="142" w:firstLine="567"/>
        <w:rPr>
          <w:rFonts w:asciiTheme="minorHAnsi" w:hAnsiTheme="minorHAnsi" w:cstheme="minorHAnsi"/>
          <w:strike/>
        </w:rPr>
      </w:pPr>
      <w:r w:rsidRPr="007163B8">
        <w:rPr>
          <w:rFonts w:asciiTheme="minorHAnsi" w:hAnsiTheme="minorHAnsi" w:cstheme="minorHAnsi"/>
        </w:rPr>
        <w:t>terminowe rozpatrywanie skarg, wniosków i petycji;</w:t>
      </w:r>
    </w:p>
    <w:p w14:paraId="5838B647" w14:textId="2B539B88" w:rsidR="000B3803" w:rsidRPr="007163B8" w:rsidRDefault="000B3803" w:rsidP="00140D43">
      <w:pPr>
        <w:pStyle w:val="Akapitzlist"/>
        <w:numPr>
          <w:ilvl w:val="0"/>
          <w:numId w:val="17"/>
        </w:numPr>
        <w:tabs>
          <w:tab w:val="left" w:pos="993"/>
        </w:tabs>
        <w:spacing w:after="240" w:line="300" w:lineRule="auto"/>
        <w:ind w:left="567" w:right="142" w:firstLine="0"/>
        <w:rPr>
          <w:rFonts w:asciiTheme="minorHAnsi" w:hAnsiTheme="minorHAnsi" w:cstheme="minorHAnsi"/>
          <w:strike/>
        </w:rPr>
      </w:pPr>
      <w:r w:rsidRPr="007163B8">
        <w:rPr>
          <w:rFonts w:asciiTheme="minorHAnsi" w:hAnsiTheme="minorHAnsi" w:cstheme="minorHAnsi"/>
        </w:rPr>
        <w:t>przekazanie skargi, wniosku lub petycji kierownikowi komórki lub kierownikowi miejskiej jednostki organizacyjnej właściwemu do załatwienia skargi, wniosku lub petycji w przypadku, gdy</w:t>
      </w:r>
      <w:r w:rsidR="00C22149">
        <w:rPr>
          <w:rFonts w:asciiTheme="minorHAnsi" w:hAnsiTheme="minorHAnsi" w:cstheme="minorHAnsi"/>
        </w:rPr>
        <w:t> </w:t>
      </w:r>
      <w:r w:rsidRPr="007163B8">
        <w:rPr>
          <w:rFonts w:asciiTheme="minorHAnsi" w:hAnsiTheme="minorHAnsi" w:cstheme="minorHAnsi"/>
        </w:rPr>
        <w:t>kierownik komórki, do którego wpłynęły nie jest właściwy do ich rozpatrzenia.</w:t>
      </w:r>
    </w:p>
    <w:p w14:paraId="06EED7D2" w14:textId="4FF931F5" w:rsidR="000B3803" w:rsidRPr="007163B8" w:rsidRDefault="000B3803" w:rsidP="001D7A98">
      <w:pPr>
        <w:pStyle w:val="Nagwek2"/>
      </w:pPr>
      <w:r w:rsidRPr="007163B8">
        <w:t>Rozdział 15</w:t>
      </w:r>
      <w:r w:rsidR="00C22149">
        <w:br/>
      </w:r>
      <w:r w:rsidRPr="007163B8">
        <w:t>Postanowienia końcowe</w:t>
      </w:r>
    </w:p>
    <w:p w14:paraId="3904916D" w14:textId="192BF5BA" w:rsidR="000B3803" w:rsidRPr="007163B8" w:rsidRDefault="000B3803" w:rsidP="00C22149">
      <w:pPr>
        <w:ind w:right="142" w:firstLine="567"/>
        <w:contextualSpacing w:val="0"/>
        <w:rPr>
          <w:rFonts w:asciiTheme="minorHAnsi" w:hAnsiTheme="minorHAnsi" w:cstheme="minorHAnsi"/>
          <w:szCs w:val="22"/>
        </w:rPr>
      </w:pPr>
      <w:r w:rsidRPr="007163B8">
        <w:rPr>
          <w:rFonts w:asciiTheme="minorHAnsi" w:hAnsiTheme="minorHAnsi" w:cstheme="minorHAnsi"/>
          <w:b/>
          <w:szCs w:val="22"/>
        </w:rPr>
        <w:t>§ 38.</w:t>
      </w:r>
      <w:r w:rsidRPr="007163B8">
        <w:rPr>
          <w:rFonts w:asciiTheme="minorHAnsi" w:hAnsiTheme="minorHAnsi" w:cstheme="minorHAnsi"/>
          <w:szCs w:val="22"/>
        </w:rPr>
        <w:t xml:space="preserve"> Wykonanie zarządzenia powierza się Dyrektorowi Biura Kontroli m.st. Warszawy.</w:t>
      </w:r>
    </w:p>
    <w:p w14:paraId="1B465285" w14:textId="6EC5D450" w:rsidR="000B3803" w:rsidRPr="007163B8" w:rsidRDefault="000B3803" w:rsidP="00C22149">
      <w:pPr>
        <w:ind w:right="142" w:firstLine="567"/>
        <w:contextualSpacing w:val="0"/>
        <w:rPr>
          <w:rFonts w:asciiTheme="minorHAnsi" w:hAnsiTheme="minorHAnsi" w:cstheme="minorHAnsi"/>
          <w:szCs w:val="22"/>
        </w:rPr>
      </w:pPr>
      <w:r w:rsidRPr="007163B8">
        <w:rPr>
          <w:rFonts w:asciiTheme="minorHAnsi" w:hAnsiTheme="minorHAnsi" w:cstheme="minorHAnsi"/>
          <w:b/>
          <w:szCs w:val="22"/>
        </w:rPr>
        <w:t>§ 39.</w:t>
      </w:r>
      <w:r w:rsidRPr="007163B8">
        <w:rPr>
          <w:rFonts w:asciiTheme="minorHAnsi" w:hAnsiTheme="minorHAnsi" w:cstheme="minorHAnsi"/>
          <w:szCs w:val="22"/>
        </w:rPr>
        <w:t xml:space="preserve"> Traci moc zarządzenie nr 1263/2015 Prezydenta m.st. Warszawy z dnia 4 września 2015 r. w sprawie postępowania ze skargami, wnioskami i petycjami.</w:t>
      </w:r>
    </w:p>
    <w:p w14:paraId="73D86F16" w14:textId="77777777" w:rsidR="000B3803" w:rsidRPr="007163B8" w:rsidRDefault="000B3803" w:rsidP="00C22149">
      <w:pPr>
        <w:ind w:right="142" w:firstLine="567"/>
        <w:contextualSpacing w:val="0"/>
        <w:rPr>
          <w:rFonts w:asciiTheme="minorHAnsi" w:hAnsiTheme="minorHAnsi" w:cstheme="minorHAnsi"/>
          <w:szCs w:val="22"/>
        </w:rPr>
      </w:pPr>
      <w:r w:rsidRPr="007163B8">
        <w:rPr>
          <w:rFonts w:asciiTheme="minorHAnsi" w:hAnsiTheme="minorHAnsi" w:cstheme="minorHAnsi"/>
          <w:b/>
          <w:szCs w:val="22"/>
        </w:rPr>
        <w:t>§ 40.</w:t>
      </w:r>
      <w:r w:rsidRPr="007163B8">
        <w:rPr>
          <w:rFonts w:asciiTheme="minorHAnsi" w:hAnsiTheme="minorHAnsi" w:cstheme="minorHAnsi"/>
          <w:szCs w:val="22"/>
        </w:rPr>
        <w:t xml:space="preserve"> 1. Zarządzenie podlega publikacji w Biuletynie Informacji Publicznej Miasta Stołecznego Warszawy.</w:t>
      </w:r>
    </w:p>
    <w:p w14:paraId="1B12773B" w14:textId="726B0617" w:rsidR="000B3803" w:rsidRPr="007163B8" w:rsidRDefault="000B3803" w:rsidP="00C22149">
      <w:pPr>
        <w:ind w:right="142" w:firstLine="567"/>
        <w:rPr>
          <w:rFonts w:asciiTheme="minorHAnsi" w:hAnsiTheme="minorHAnsi" w:cstheme="minorHAnsi"/>
          <w:szCs w:val="22"/>
        </w:rPr>
      </w:pPr>
      <w:r w:rsidRPr="007163B8">
        <w:rPr>
          <w:rFonts w:asciiTheme="minorHAnsi" w:hAnsiTheme="minorHAnsi" w:cstheme="minorHAnsi"/>
          <w:szCs w:val="22"/>
        </w:rPr>
        <w:t>2. Zarządzenie wchodzi w życie z dniem podpisania.</w:t>
      </w:r>
    </w:p>
    <w:p w14:paraId="18CDD682" w14:textId="505FEB37" w:rsidR="00627669" w:rsidRDefault="004E4EA9" w:rsidP="00140D43">
      <w:pPr>
        <w:spacing w:before="480"/>
        <w:ind w:left="4111"/>
        <w:contextualSpacing w:val="0"/>
        <w:jc w:val="center"/>
        <w:rPr>
          <w:b/>
          <w:bCs/>
        </w:rPr>
      </w:pPr>
      <w:r w:rsidRPr="00140D43">
        <w:rPr>
          <w:b/>
          <w:bCs/>
        </w:rPr>
        <w:t>Prezydent</w:t>
      </w:r>
      <w:r w:rsidR="000B3803" w:rsidRPr="00140D43">
        <w:rPr>
          <w:b/>
          <w:bCs/>
        </w:rPr>
        <w:t xml:space="preserve"> M</w:t>
      </w:r>
      <w:r w:rsidRPr="00140D43">
        <w:rPr>
          <w:b/>
          <w:bCs/>
        </w:rPr>
        <w:t>iasta Stołecznego Warszawy</w:t>
      </w:r>
      <w:r w:rsidR="00C22149" w:rsidRPr="00140D43">
        <w:rPr>
          <w:b/>
          <w:bCs/>
        </w:rPr>
        <w:t xml:space="preserve"> /-/ Rafał Trzaskowski</w:t>
      </w:r>
    </w:p>
    <w:p w14:paraId="048D077E" w14:textId="316529FE" w:rsidR="00284F93" w:rsidRDefault="00284F93">
      <w:pPr>
        <w:spacing w:before="0" w:after="160" w:line="259" w:lineRule="auto"/>
        <w:contextualSpacing w:val="0"/>
        <w:rPr>
          <w:b/>
          <w:bCs/>
        </w:rPr>
      </w:pPr>
      <w:r>
        <w:rPr>
          <w:b/>
          <w:bCs/>
        </w:rPr>
        <w:br w:type="page"/>
      </w:r>
    </w:p>
    <w:p w14:paraId="471AB5D6" w14:textId="77777777" w:rsidR="001A5785" w:rsidRPr="00321083" w:rsidRDefault="001A5785" w:rsidP="00321083">
      <w:pPr>
        <w:pStyle w:val="Nagwek1"/>
        <w:ind w:left="6379"/>
        <w:jc w:val="left"/>
        <w:rPr>
          <w:sz w:val="22"/>
        </w:rPr>
      </w:pPr>
      <w:r w:rsidRPr="00321083">
        <w:rPr>
          <w:sz w:val="22"/>
        </w:rPr>
        <w:t xml:space="preserve">załącznik nr 1 </w:t>
      </w:r>
      <w:r w:rsidRPr="00321083">
        <w:rPr>
          <w:sz w:val="22"/>
        </w:rPr>
        <w:br/>
        <w:t>do zarządzenia Nr 133/2020</w:t>
      </w:r>
      <w:r w:rsidRPr="00321083">
        <w:rPr>
          <w:sz w:val="22"/>
        </w:rPr>
        <w:br/>
        <w:t xml:space="preserve">Prezydenta m.st. Warszawy </w:t>
      </w:r>
      <w:r w:rsidRPr="00321083">
        <w:rPr>
          <w:sz w:val="22"/>
        </w:rPr>
        <w:br/>
        <w:t>z dnia 05.02.2020 r.</w:t>
      </w:r>
    </w:p>
    <w:p w14:paraId="66BE9F8B" w14:textId="77777777" w:rsidR="001A5785" w:rsidRPr="002C2CE3" w:rsidRDefault="001A5785" w:rsidP="003A747D">
      <w:pPr>
        <w:pStyle w:val="Nagwek2"/>
      </w:pPr>
      <w:r>
        <w:t>PROTOKÓŁ</w:t>
      </w:r>
      <w:r>
        <w:br/>
      </w:r>
      <w:r w:rsidRPr="002C2CE3">
        <w:t>przyjęcia ustnie wniesionej skargi/wniosku*</w:t>
      </w:r>
    </w:p>
    <w:p w14:paraId="39FB784E" w14:textId="77777777" w:rsidR="001A5785" w:rsidRPr="009F4A27" w:rsidRDefault="001A5785" w:rsidP="001A5785">
      <w:pPr>
        <w:widowControl w:val="0"/>
        <w:tabs>
          <w:tab w:val="left" w:pos="3119"/>
        </w:tabs>
        <w:rPr>
          <w:rFonts w:asciiTheme="minorHAnsi" w:hAnsiTheme="minorHAnsi" w:cstheme="minorHAnsi"/>
          <w:snapToGrid w:val="0"/>
          <w:szCs w:val="22"/>
          <w:u w:val="dotted"/>
        </w:rPr>
      </w:pPr>
      <w:r w:rsidRPr="002C2CE3">
        <w:rPr>
          <w:rFonts w:asciiTheme="minorHAnsi" w:hAnsiTheme="minorHAnsi" w:cstheme="minorHAnsi"/>
          <w:snapToGrid w:val="0"/>
          <w:szCs w:val="22"/>
        </w:rPr>
        <w:t xml:space="preserve">W dniu </w:t>
      </w:r>
      <w:r>
        <w:rPr>
          <w:rFonts w:asciiTheme="minorHAnsi" w:hAnsiTheme="minorHAnsi" w:cstheme="minorHAnsi"/>
          <w:snapToGrid w:val="0"/>
          <w:szCs w:val="22"/>
          <w:u w:val="dotted"/>
        </w:rPr>
        <w:tab/>
      </w:r>
      <w:r>
        <w:rPr>
          <w:rFonts w:asciiTheme="minorHAnsi" w:hAnsiTheme="minorHAnsi" w:cstheme="minorHAnsi"/>
          <w:snapToGrid w:val="0"/>
          <w:szCs w:val="22"/>
          <w:u w:val="dotted"/>
        </w:rPr>
        <w:tab/>
      </w:r>
    </w:p>
    <w:p w14:paraId="7F4315E2" w14:textId="77777777" w:rsidR="001A5785" w:rsidRPr="006660C5" w:rsidRDefault="001A5785" w:rsidP="001A5785">
      <w:pPr>
        <w:widowControl w:val="0"/>
        <w:tabs>
          <w:tab w:val="left" w:pos="3686"/>
          <w:tab w:val="left" w:pos="7797"/>
        </w:tabs>
        <w:rPr>
          <w:rFonts w:asciiTheme="minorHAnsi" w:hAnsiTheme="minorHAnsi" w:cstheme="minorHAnsi"/>
          <w:snapToGrid w:val="0"/>
          <w:szCs w:val="22"/>
          <w:u w:val="dotted"/>
        </w:rPr>
      </w:pPr>
      <w:r>
        <w:rPr>
          <w:rFonts w:asciiTheme="minorHAnsi" w:hAnsiTheme="minorHAnsi" w:cstheme="minorHAnsi"/>
          <w:snapToGrid w:val="0"/>
          <w:szCs w:val="22"/>
          <w:u w:val="dotted"/>
        </w:rPr>
        <w:tab/>
        <w:t xml:space="preserve"> - </w:t>
      </w:r>
      <w:r>
        <w:rPr>
          <w:rFonts w:asciiTheme="minorHAnsi" w:hAnsiTheme="minorHAnsi" w:cstheme="minorHAnsi"/>
          <w:snapToGrid w:val="0"/>
          <w:szCs w:val="22"/>
          <w:u w:val="dotted"/>
        </w:rPr>
        <w:tab/>
      </w:r>
    </w:p>
    <w:p w14:paraId="4BAB7F3B" w14:textId="77777777" w:rsidR="001A5785" w:rsidRPr="002C2CE3" w:rsidRDefault="001A5785" w:rsidP="001A5785">
      <w:pPr>
        <w:widowControl w:val="0"/>
        <w:ind w:left="1985"/>
        <w:rPr>
          <w:rFonts w:asciiTheme="minorHAnsi" w:hAnsiTheme="minorHAnsi" w:cstheme="minorHAnsi"/>
          <w:snapToGrid w:val="0"/>
          <w:szCs w:val="22"/>
        </w:rPr>
      </w:pPr>
      <w:r>
        <w:rPr>
          <w:rFonts w:asciiTheme="minorHAnsi" w:hAnsiTheme="minorHAnsi" w:cstheme="minorHAnsi"/>
          <w:snapToGrid w:val="0"/>
          <w:szCs w:val="22"/>
        </w:rPr>
        <w:t>/</w:t>
      </w:r>
      <w:r w:rsidRPr="002C2CE3">
        <w:rPr>
          <w:rFonts w:asciiTheme="minorHAnsi" w:hAnsiTheme="minorHAnsi" w:cstheme="minorHAnsi"/>
          <w:snapToGrid w:val="0"/>
          <w:szCs w:val="22"/>
        </w:rPr>
        <w:t>imię i nazwisko</w:t>
      </w:r>
      <w:r>
        <w:rPr>
          <w:rFonts w:asciiTheme="minorHAnsi" w:hAnsiTheme="minorHAnsi" w:cstheme="minorHAnsi"/>
          <w:snapToGrid w:val="0"/>
          <w:szCs w:val="22"/>
        </w:rPr>
        <w:t xml:space="preserve">, </w:t>
      </w:r>
      <w:r w:rsidRPr="002C2CE3">
        <w:rPr>
          <w:rFonts w:asciiTheme="minorHAnsi" w:hAnsiTheme="minorHAnsi" w:cstheme="minorHAnsi"/>
          <w:snapToGrid w:val="0"/>
          <w:szCs w:val="22"/>
        </w:rPr>
        <w:t>stanowisko służbowe/</w:t>
      </w:r>
    </w:p>
    <w:p w14:paraId="0D3CC54A" w14:textId="77777777" w:rsidR="001A5785" w:rsidRPr="002C2CE3" w:rsidRDefault="001A5785" w:rsidP="00F835BB">
      <w:pPr>
        <w:widowControl w:val="0"/>
        <w:spacing w:after="0"/>
        <w:rPr>
          <w:rFonts w:asciiTheme="minorHAnsi" w:hAnsiTheme="minorHAnsi" w:cstheme="minorHAnsi"/>
          <w:snapToGrid w:val="0"/>
          <w:szCs w:val="22"/>
        </w:rPr>
      </w:pPr>
      <w:r w:rsidRPr="002C2CE3">
        <w:rPr>
          <w:rFonts w:asciiTheme="minorHAnsi" w:hAnsiTheme="minorHAnsi" w:cstheme="minorHAnsi"/>
          <w:snapToGrid w:val="0"/>
          <w:szCs w:val="22"/>
        </w:rPr>
        <w:t>przyjął/jęła od:</w:t>
      </w:r>
    </w:p>
    <w:p w14:paraId="6F696CF7" w14:textId="77777777" w:rsidR="001A5785" w:rsidRPr="00E1303A" w:rsidRDefault="001A5785" w:rsidP="00F835BB">
      <w:pPr>
        <w:pStyle w:val="Akapitzlist"/>
        <w:widowControl w:val="0"/>
        <w:numPr>
          <w:ilvl w:val="0"/>
          <w:numId w:val="22"/>
        </w:numPr>
        <w:spacing w:before="0" w:after="0" w:line="300" w:lineRule="auto"/>
        <w:ind w:left="567" w:hanging="567"/>
        <w:rPr>
          <w:rFonts w:asciiTheme="minorHAnsi" w:hAnsiTheme="minorHAnsi" w:cstheme="minorHAnsi"/>
          <w:snapToGrid w:val="0"/>
        </w:rPr>
      </w:pPr>
      <w:r w:rsidRPr="00E1303A">
        <w:rPr>
          <w:rFonts w:asciiTheme="minorHAnsi" w:hAnsiTheme="minorHAnsi" w:cstheme="minorHAnsi"/>
          <w:b/>
          <w:snapToGrid w:val="0"/>
        </w:rPr>
        <w:t>Skarżący/wnioskodawca*:</w:t>
      </w:r>
    </w:p>
    <w:p w14:paraId="3A862BB4" w14:textId="77777777" w:rsidR="001A5785" w:rsidRDefault="001A5785" w:rsidP="001A5785">
      <w:pPr>
        <w:widowControl w:val="0"/>
        <w:tabs>
          <w:tab w:val="left" w:pos="5103"/>
        </w:tabs>
        <w:rPr>
          <w:rFonts w:asciiTheme="minorHAnsi" w:hAnsiTheme="minorHAnsi" w:cstheme="minorHAnsi"/>
          <w:snapToGrid w:val="0"/>
          <w:szCs w:val="22"/>
          <w:u w:val="dotted"/>
        </w:rPr>
      </w:pPr>
      <w:r>
        <w:rPr>
          <w:rFonts w:asciiTheme="minorHAnsi" w:hAnsiTheme="minorHAnsi" w:cstheme="minorHAnsi"/>
          <w:snapToGrid w:val="0"/>
          <w:szCs w:val="22"/>
          <w:u w:val="dotted"/>
        </w:rPr>
        <w:tab/>
      </w:r>
    </w:p>
    <w:p w14:paraId="4847687D" w14:textId="77777777" w:rsidR="001A5785" w:rsidRPr="002C2CE3" w:rsidRDefault="001A5785" w:rsidP="001A5785">
      <w:pPr>
        <w:widowControl w:val="0"/>
        <w:tabs>
          <w:tab w:val="left" w:pos="5103"/>
        </w:tabs>
        <w:ind w:left="1843"/>
        <w:rPr>
          <w:rFonts w:asciiTheme="minorHAnsi" w:hAnsiTheme="minorHAnsi" w:cstheme="minorHAnsi"/>
          <w:snapToGrid w:val="0"/>
          <w:szCs w:val="22"/>
        </w:rPr>
      </w:pPr>
      <w:r w:rsidRPr="002C2CE3">
        <w:rPr>
          <w:rFonts w:asciiTheme="minorHAnsi" w:hAnsiTheme="minorHAnsi" w:cstheme="minorHAnsi"/>
          <w:snapToGrid w:val="0"/>
          <w:szCs w:val="22"/>
        </w:rPr>
        <w:t>/imię i nazwisko/</w:t>
      </w:r>
    </w:p>
    <w:p w14:paraId="768063EA" w14:textId="77777777" w:rsidR="001A5785" w:rsidRPr="008A6E8B" w:rsidRDefault="001A5785" w:rsidP="001A5785">
      <w:pPr>
        <w:widowControl w:val="0"/>
        <w:tabs>
          <w:tab w:val="left" w:pos="6237"/>
        </w:tabs>
        <w:rPr>
          <w:rFonts w:asciiTheme="minorHAnsi" w:hAnsiTheme="minorHAnsi" w:cstheme="minorHAnsi"/>
          <w:snapToGrid w:val="0"/>
          <w:szCs w:val="22"/>
          <w:u w:val="dotted"/>
        </w:rPr>
      </w:pPr>
      <w:r w:rsidRPr="002C2CE3">
        <w:rPr>
          <w:rFonts w:asciiTheme="minorHAnsi" w:hAnsiTheme="minorHAnsi" w:cstheme="minorHAnsi"/>
          <w:snapToGrid w:val="0"/>
          <w:szCs w:val="22"/>
        </w:rPr>
        <w:t>Adres zamieszkania</w:t>
      </w:r>
      <w:r>
        <w:rPr>
          <w:rFonts w:asciiTheme="minorHAnsi" w:hAnsiTheme="minorHAnsi" w:cstheme="minorHAnsi"/>
          <w:snapToGrid w:val="0"/>
          <w:szCs w:val="22"/>
        </w:rPr>
        <w:t xml:space="preserve">: </w:t>
      </w:r>
      <w:r>
        <w:rPr>
          <w:rFonts w:asciiTheme="minorHAnsi" w:hAnsiTheme="minorHAnsi" w:cstheme="minorHAnsi"/>
          <w:snapToGrid w:val="0"/>
          <w:szCs w:val="22"/>
          <w:u w:val="dotted"/>
        </w:rPr>
        <w:tab/>
      </w:r>
    </w:p>
    <w:p w14:paraId="3686066A" w14:textId="77777777" w:rsidR="001A5785" w:rsidRPr="002C2CE3" w:rsidRDefault="001A5785" w:rsidP="00F835BB">
      <w:pPr>
        <w:widowControl w:val="0"/>
        <w:spacing w:after="0"/>
        <w:ind w:left="1701"/>
        <w:rPr>
          <w:rFonts w:asciiTheme="minorHAnsi" w:hAnsiTheme="minorHAnsi" w:cstheme="minorHAnsi"/>
          <w:strike/>
          <w:snapToGrid w:val="0"/>
          <w:szCs w:val="22"/>
        </w:rPr>
      </w:pPr>
      <w:r w:rsidRPr="002C2CE3">
        <w:rPr>
          <w:rFonts w:asciiTheme="minorHAnsi" w:hAnsiTheme="minorHAnsi" w:cstheme="minorHAnsi"/>
          <w:snapToGrid w:val="0"/>
          <w:szCs w:val="22"/>
        </w:rPr>
        <w:t>/kod, miejscowość, nazwa ulicy, nr domu i mieszkania/</w:t>
      </w:r>
    </w:p>
    <w:p w14:paraId="4EB0D478" w14:textId="77777777" w:rsidR="001A5785" w:rsidRPr="00E42CA4" w:rsidRDefault="001A5785" w:rsidP="001A5785">
      <w:pPr>
        <w:pStyle w:val="Akapitzlist"/>
        <w:widowControl w:val="0"/>
        <w:numPr>
          <w:ilvl w:val="0"/>
          <w:numId w:val="22"/>
        </w:numPr>
        <w:tabs>
          <w:tab w:val="left" w:pos="7938"/>
          <w:tab w:val="left" w:pos="8080"/>
          <w:tab w:val="left" w:pos="8647"/>
        </w:tabs>
        <w:spacing w:after="240" w:line="300" w:lineRule="auto"/>
        <w:ind w:left="567" w:hanging="567"/>
        <w:rPr>
          <w:rFonts w:asciiTheme="minorHAnsi" w:hAnsiTheme="minorHAnsi" w:cstheme="minorHAnsi"/>
          <w:snapToGrid w:val="0"/>
        </w:rPr>
      </w:pPr>
      <w:r w:rsidRPr="00E42CA4">
        <w:rPr>
          <w:rFonts w:asciiTheme="minorHAnsi" w:hAnsiTheme="minorHAnsi" w:cstheme="minorHAnsi"/>
          <w:b/>
          <w:snapToGrid w:val="0"/>
        </w:rPr>
        <w:t xml:space="preserve">W obecności: </w:t>
      </w:r>
      <w:r>
        <w:rPr>
          <w:rFonts w:asciiTheme="minorHAnsi" w:hAnsiTheme="minorHAnsi" w:cstheme="minorHAnsi"/>
          <w:b/>
          <w:snapToGrid w:val="0"/>
          <w:u w:val="dotted"/>
        </w:rPr>
        <w:tab/>
      </w:r>
    </w:p>
    <w:p w14:paraId="70D3CFC4" w14:textId="77777777" w:rsidR="001A5785" w:rsidRPr="002C2CE3" w:rsidRDefault="001A5785" w:rsidP="001A5785">
      <w:pPr>
        <w:pStyle w:val="Akapitzlist"/>
        <w:widowControl w:val="0"/>
        <w:spacing w:after="240" w:line="300" w:lineRule="auto"/>
        <w:ind w:left="2835"/>
        <w:rPr>
          <w:rFonts w:asciiTheme="minorHAnsi" w:hAnsiTheme="minorHAnsi" w:cstheme="minorHAnsi"/>
          <w:snapToGrid w:val="0"/>
        </w:rPr>
      </w:pPr>
      <w:r w:rsidRPr="00E42CA4">
        <w:rPr>
          <w:rFonts w:asciiTheme="minorHAnsi" w:hAnsiTheme="minorHAnsi" w:cstheme="minorHAnsi"/>
          <w:snapToGrid w:val="0"/>
        </w:rPr>
        <w:t>/imię i nazwisko</w:t>
      </w:r>
      <w:r>
        <w:rPr>
          <w:rFonts w:asciiTheme="minorHAnsi" w:hAnsiTheme="minorHAnsi" w:cstheme="minorHAnsi"/>
          <w:snapToGrid w:val="0"/>
        </w:rPr>
        <w:t xml:space="preserve">, </w:t>
      </w:r>
      <w:r w:rsidRPr="002C2CE3">
        <w:rPr>
          <w:rFonts w:asciiTheme="minorHAnsi" w:hAnsiTheme="minorHAnsi" w:cstheme="minorHAnsi"/>
          <w:snapToGrid w:val="0"/>
        </w:rPr>
        <w:t>stanowisko służbowe/</w:t>
      </w:r>
    </w:p>
    <w:p w14:paraId="08D679AF" w14:textId="77777777" w:rsidR="001A5785" w:rsidRPr="008C1DAD" w:rsidRDefault="001A5785" w:rsidP="00F835BB">
      <w:pPr>
        <w:pStyle w:val="Akapitzlist"/>
        <w:widowControl w:val="0"/>
        <w:numPr>
          <w:ilvl w:val="0"/>
          <w:numId w:val="22"/>
        </w:numPr>
        <w:spacing w:after="0" w:line="300" w:lineRule="auto"/>
        <w:ind w:left="567" w:hanging="567"/>
        <w:rPr>
          <w:rFonts w:asciiTheme="minorHAnsi" w:hAnsiTheme="minorHAnsi" w:cstheme="minorHAnsi"/>
          <w:b/>
          <w:bCs/>
          <w:snapToGrid w:val="0"/>
        </w:rPr>
      </w:pPr>
      <w:r w:rsidRPr="009B2BC0">
        <w:rPr>
          <w:rFonts w:asciiTheme="minorHAnsi" w:hAnsiTheme="minorHAnsi" w:cstheme="minorHAnsi"/>
          <w:b/>
          <w:bCs/>
          <w:snapToGrid w:val="0"/>
        </w:rPr>
        <w:t xml:space="preserve">Skargę/wniosek* o następującej treści: </w:t>
      </w:r>
    </w:p>
    <w:p w14:paraId="2706DC35" w14:textId="77777777" w:rsidR="001A5785" w:rsidRPr="00F56294" w:rsidRDefault="001A5785" w:rsidP="001A5785">
      <w:pPr>
        <w:widowControl w:val="0"/>
        <w:tabs>
          <w:tab w:val="left" w:pos="7797"/>
        </w:tabs>
        <w:rPr>
          <w:rFonts w:asciiTheme="minorHAnsi" w:hAnsiTheme="minorHAnsi" w:cstheme="minorHAnsi"/>
          <w:b/>
          <w:bCs/>
          <w:snapToGrid w:val="0"/>
          <w:szCs w:val="22"/>
          <w:u w:val="dotted"/>
        </w:rPr>
      </w:pPr>
      <w:r>
        <w:rPr>
          <w:rFonts w:asciiTheme="minorHAnsi" w:hAnsiTheme="minorHAnsi" w:cstheme="minorHAnsi"/>
          <w:b/>
          <w:bCs/>
          <w:snapToGrid w:val="0"/>
          <w:szCs w:val="22"/>
          <w:u w:val="dotted"/>
        </w:rPr>
        <w:tab/>
      </w:r>
    </w:p>
    <w:p w14:paraId="4D3AA87B" w14:textId="77777777" w:rsidR="001A5785" w:rsidRPr="00897435" w:rsidRDefault="001A5785" w:rsidP="001A5785">
      <w:pPr>
        <w:pStyle w:val="Akapitzlist"/>
        <w:widowControl w:val="0"/>
        <w:numPr>
          <w:ilvl w:val="0"/>
          <w:numId w:val="22"/>
        </w:numPr>
        <w:spacing w:after="240" w:line="300" w:lineRule="auto"/>
        <w:ind w:left="567" w:hanging="567"/>
        <w:rPr>
          <w:rFonts w:asciiTheme="minorHAnsi" w:hAnsiTheme="minorHAnsi" w:cstheme="minorHAnsi"/>
          <w:snapToGrid w:val="0"/>
        </w:rPr>
      </w:pPr>
      <w:r w:rsidRPr="00897435">
        <w:rPr>
          <w:rFonts w:asciiTheme="minorHAnsi" w:hAnsiTheme="minorHAnsi" w:cstheme="minorHAnsi"/>
          <w:b/>
          <w:snapToGrid w:val="0"/>
        </w:rPr>
        <w:t>Skarżący/wnioskodawca* dołącza do niniejszego protokołu następujące załączniki:</w:t>
      </w:r>
    </w:p>
    <w:p w14:paraId="5E5E5E9C" w14:textId="77777777" w:rsidR="001A5785" w:rsidRPr="00897435" w:rsidRDefault="001A5785" w:rsidP="001A5785">
      <w:pPr>
        <w:widowControl w:val="0"/>
        <w:tabs>
          <w:tab w:val="left" w:pos="6804"/>
        </w:tabs>
        <w:rPr>
          <w:rFonts w:asciiTheme="minorHAnsi" w:hAnsiTheme="minorHAnsi" w:cstheme="minorHAnsi"/>
          <w:b/>
          <w:snapToGrid w:val="0"/>
          <w:szCs w:val="22"/>
          <w:u w:val="dotted"/>
        </w:rPr>
      </w:pPr>
      <w:r>
        <w:rPr>
          <w:rFonts w:asciiTheme="minorHAnsi" w:hAnsiTheme="minorHAnsi" w:cstheme="minorHAnsi"/>
          <w:snapToGrid w:val="0"/>
          <w:szCs w:val="22"/>
          <w:u w:val="dotted"/>
        </w:rPr>
        <w:tab/>
      </w:r>
    </w:p>
    <w:p w14:paraId="65605E09" w14:textId="77777777" w:rsidR="001A5785" w:rsidRPr="009619A3" w:rsidRDefault="001A5785" w:rsidP="001A5785">
      <w:pPr>
        <w:pStyle w:val="Akapitzlist"/>
        <w:widowControl w:val="0"/>
        <w:numPr>
          <w:ilvl w:val="0"/>
          <w:numId w:val="22"/>
        </w:numPr>
        <w:tabs>
          <w:tab w:val="left" w:pos="2268"/>
          <w:tab w:val="left" w:pos="3828"/>
          <w:tab w:val="left" w:pos="6237"/>
        </w:tabs>
        <w:spacing w:after="240" w:line="300" w:lineRule="auto"/>
        <w:ind w:left="567" w:hanging="567"/>
        <w:contextualSpacing w:val="0"/>
        <w:rPr>
          <w:rFonts w:asciiTheme="minorHAnsi" w:hAnsiTheme="minorHAnsi" w:cstheme="minorHAnsi"/>
          <w:b/>
          <w:snapToGrid w:val="0"/>
        </w:rPr>
      </w:pPr>
      <w:r w:rsidRPr="009619A3">
        <w:rPr>
          <w:rFonts w:asciiTheme="minorHAnsi" w:hAnsiTheme="minorHAnsi" w:cstheme="minorHAnsi"/>
          <w:b/>
          <w:snapToGrid w:val="0"/>
        </w:rPr>
        <w:t>Na stronie</w:t>
      </w:r>
      <w:r w:rsidRPr="009619A3">
        <w:rPr>
          <w:rFonts w:asciiTheme="minorHAnsi" w:hAnsiTheme="minorHAnsi" w:cstheme="minorHAnsi"/>
          <w:snapToGrid w:val="0"/>
        </w:rPr>
        <w:t xml:space="preserve"> </w:t>
      </w:r>
      <w:r w:rsidRPr="009619A3">
        <w:rPr>
          <w:rFonts w:asciiTheme="minorHAnsi" w:hAnsiTheme="minorHAnsi" w:cstheme="minorHAnsi"/>
          <w:snapToGrid w:val="0"/>
          <w:u w:val="dotted"/>
        </w:rPr>
        <w:tab/>
      </w:r>
      <w:r w:rsidRPr="009619A3">
        <w:rPr>
          <w:rFonts w:asciiTheme="minorHAnsi" w:hAnsiTheme="minorHAnsi" w:cstheme="minorHAnsi"/>
          <w:snapToGrid w:val="0"/>
        </w:rPr>
        <w:t xml:space="preserve"> </w:t>
      </w:r>
      <w:r w:rsidRPr="009619A3">
        <w:rPr>
          <w:rFonts w:asciiTheme="minorHAnsi" w:hAnsiTheme="minorHAnsi" w:cstheme="minorHAnsi"/>
          <w:b/>
          <w:snapToGrid w:val="0"/>
        </w:rPr>
        <w:t xml:space="preserve">w wierszu </w:t>
      </w:r>
      <w:r w:rsidRPr="009619A3">
        <w:rPr>
          <w:rFonts w:asciiTheme="minorHAnsi" w:hAnsiTheme="minorHAnsi" w:cstheme="minorHAnsi"/>
          <w:b/>
          <w:snapToGrid w:val="0"/>
          <w:u w:val="dotted"/>
        </w:rPr>
        <w:tab/>
      </w:r>
      <w:r w:rsidRPr="009619A3">
        <w:rPr>
          <w:rFonts w:asciiTheme="minorHAnsi" w:hAnsiTheme="minorHAnsi" w:cstheme="minorHAnsi"/>
          <w:snapToGrid w:val="0"/>
        </w:rPr>
        <w:t xml:space="preserve"> </w:t>
      </w:r>
      <w:r w:rsidRPr="009619A3">
        <w:rPr>
          <w:rFonts w:asciiTheme="minorHAnsi" w:hAnsiTheme="minorHAnsi" w:cstheme="minorHAnsi"/>
          <w:b/>
          <w:snapToGrid w:val="0"/>
        </w:rPr>
        <w:t>skreślono wyrazy</w:t>
      </w:r>
      <w:r w:rsidRPr="009619A3">
        <w:rPr>
          <w:rFonts w:asciiTheme="minorHAnsi" w:hAnsiTheme="minorHAnsi" w:cstheme="minorHAnsi"/>
          <w:snapToGrid w:val="0"/>
        </w:rPr>
        <w:t xml:space="preserve"> </w:t>
      </w:r>
      <w:r w:rsidRPr="009619A3">
        <w:rPr>
          <w:rFonts w:asciiTheme="minorHAnsi" w:hAnsiTheme="minorHAnsi" w:cstheme="minorHAnsi"/>
          <w:snapToGrid w:val="0"/>
          <w:u w:val="dotted"/>
        </w:rPr>
        <w:tab/>
      </w:r>
      <w:r w:rsidRPr="009619A3">
        <w:rPr>
          <w:rFonts w:asciiTheme="minorHAnsi" w:hAnsiTheme="minorHAnsi" w:cstheme="minorHAnsi"/>
          <w:snapToGrid w:val="0"/>
        </w:rPr>
        <w:t xml:space="preserve"> </w:t>
      </w:r>
      <w:r w:rsidRPr="009619A3">
        <w:rPr>
          <w:rFonts w:asciiTheme="minorHAnsi" w:hAnsiTheme="minorHAnsi" w:cstheme="minorHAnsi"/>
          <w:b/>
          <w:snapToGrid w:val="0"/>
        </w:rPr>
        <w:t>i  wpisano wyrazy</w:t>
      </w:r>
      <w:r w:rsidRPr="009619A3">
        <w:rPr>
          <w:rFonts w:asciiTheme="minorHAnsi" w:hAnsiTheme="minorHAnsi" w:cstheme="minorHAnsi"/>
          <w:snapToGrid w:val="0"/>
        </w:rPr>
        <w:t xml:space="preserve"> </w:t>
      </w:r>
      <w:r w:rsidRPr="009619A3">
        <w:rPr>
          <w:rFonts w:asciiTheme="minorHAnsi" w:hAnsiTheme="minorHAnsi" w:cstheme="minorHAnsi"/>
          <w:snapToGrid w:val="0"/>
          <w:u w:val="dotted"/>
        </w:rPr>
        <w:tab/>
      </w:r>
    </w:p>
    <w:p w14:paraId="3D047788" w14:textId="77777777" w:rsidR="001A5785" w:rsidRPr="00897435" w:rsidRDefault="001A5785" w:rsidP="001A5785">
      <w:pPr>
        <w:pStyle w:val="Akapitzlist"/>
        <w:widowControl w:val="0"/>
        <w:numPr>
          <w:ilvl w:val="0"/>
          <w:numId w:val="22"/>
        </w:numPr>
        <w:tabs>
          <w:tab w:val="left" w:pos="3119"/>
          <w:tab w:val="left" w:pos="5812"/>
          <w:tab w:val="left" w:pos="7088"/>
          <w:tab w:val="left" w:pos="8647"/>
        </w:tabs>
        <w:spacing w:after="240" w:line="300" w:lineRule="auto"/>
        <w:ind w:left="567" w:hanging="567"/>
        <w:contextualSpacing w:val="0"/>
        <w:rPr>
          <w:rFonts w:asciiTheme="minorHAnsi" w:hAnsiTheme="minorHAnsi" w:cstheme="minorHAnsi"/>
          <w:snapToGrid w:val="0"/>
        </w:rPr>
      </w:pPr>
      <w:r w:rsidRPr="00897435">
        <w:rPr>
          <w:rFonts w:asciiTheme="minorHAnsi" w:hAnsiTheme="minorHAnsi" w:cstheme="minorHAnsi"/>
          <w:b/>
          <w:snapToGrid w:val="0"/>
        </w:rPr>
        <w:t>Na tym protokół zakończono i po odczytaniu podpisano:</w:t>
      </w:r>
    </w:p>
    <w:p w14:paraId="6F6A6456" w14:textId="77777777" w:rsidR="001A5785" w:rsidRPr="00086B00" w:rsidRDefault="001A5785" w:rsidP="001A5785">
      <w:pPr>
        <w:widowControl w:val="0"/>
        <w:tabs>
          <w:tab w:val="left" w:pos="4253"/>
          <w:tab w:val="left" w:pos="4678"/>
          <w:tab w:val="left" w:pos="8222"/>
        </w:tabs>
        <w:rPr>
          <w:rFonts w:asciiTheme="minorHAnsi" w:hAnsiTheme="minorHAnsi" w:cstheme="minorHAnsi"/>
          <w:snapToGrid w:val="0"/>
          <w:szCs w:val="22"/>
          <w:u w:val="dash"/>
        </w:rPr>
      </w:pPr>
      <w:r w:rsidRPr="00086B00">
        <w:rPr>
          <w:rFonts w:asciiTheme="minorHAnsi" w:hAnsiTheme="minorHAnsi" w:cstheme="minorHAnsi"/>
          <w:snapToGrid w:val="0"/>
          <w:szCs w:val="22"/>
          <w:u w:val="dash"/>
        </w:rPr>
        <w:tab/>
        <w:t xml:space="preserve"> </w:t>
      </w:r>
      <w:r w:rsidRPr="00086B00">
        <w:rPr>
          <w:rFonts w:asciiTheme="minorHAnsi" w:hAnsiTheme="minorHAnsi" w:cstheme="minorHAnsi"/>
          <w:snapToGrid w:val="0"/>
          <w:szCs w:val="22"/>
        </w:rPr>
        <w:tab/>
        <w:t xml:space="preserve"> </w:t>
      </w:r>
      <w:r w:rsidRPr="00086B00">
        <w:rPr>
          <w:rFonts w:asciiTheme="minorHAnsi" w:hAnsiTheme="minorHAnsi" w:cstheme="minorHAnsi"/>
          <w:snapToGrid w:val="0"/>
          <w:szCs w:val="22"/>
          <w:u w:val="dash"/>
        </w:rPr>
        <w:tab/>
      </w:r>
    </w:p>
    <w:p w14:paraId="5F981F77" w14:textId="77777777" w:rsidR="001A5785" w:rsidRPr="002C2CE3" w:rsidRDefault="001A5785" w:rsidP="001A5785">
      <w:pPr>
        <w:widowControl w:val="0"/>
        <w:tabs>
          <w:tab w:val="left" w:pos="4962"/>
        </w:tabs>
        <w:rPr>
          <w:rFonts w:asciiTheme="minorHAnsi" w:hAnsiTheme="minorHAnsi" w:cstheme="minorHAnsi"/>
          <w:b/>
          <w:snapToGrid w:val="0"/>
          <w:szCs w:val="22"/>
        </w:rPr>
      </w:pPr>
      <w:r w:rsidRPr="002C2CE3">
        <w:rPr>
          <w:rFonts w:asciiTheme="minorHAnsi" w:hAnsiTheme="minorHAnsi" w:cstheme="minorHAnsi"/>
          <w:snapToGrid w:val="0"/>
          <w:szCs w:val="22"/>
        </w:rPr>
        <w:t>/ podpis wnoszącego podanie /</w:t>
      </w:r>
      <w:r>
        <w:rPr>
          <w:rFonts w:asciiTheme="minorHAnsi" w:hAnsiTheme="minorHAnsi" w:cstheme="minorHAnsi"/>
          <w:snapToGrid w:val="0"/>
          <w:szCs w:val="22"/>
        </w:rPr>
        <w:t xml:space="preserve"> </w:t>
      </w:r>
      <w:r>
        <w:rPr>
          <w:rFonts w:asciiTheme="minorHAnsi" w:hAnsiTheme="minorHAnsi" w:cstheme="minorHAnsi"/>
          <w:snapToGrid w:val="0"/>
          <w:szCs w:val="22"/>
        </w:rPr>
        <w:tab/>
      </w:r>
      <w:r w:rsidRPr="002C2CE3">
        <w:rPr>
          <w:rFonts w:asciiTheme="minorHAnsi" w:hAnsiTheme="minorHAnsi" w:cstheme="minorHAnsi"/>
          <w:snapToGrid w:val="0"/>
          <w:szCs w:val="22"/>
        </w:rPr>
        <w:t>/ podpis sporządzającego protokół /</w:t>
      </w:r>
    </w:p>
    <w:p w14:paraId="69FC0B8B" w14:textId="77777777" w:rsidR="001A5785" w:rsidRPr="007B1F74" w:rsidRDefault="001A5785" w:rsidP="001A5785">
      <w:pPr>
        <w:pStyle w:val="Akapitzlist"/>
        <w:widowControl w:val="0"/>
        <w:numPr>
          <w:ilvl w:val="0"/>
          <w:numId w:val="22"/>
        </w:numPr>
        <w:tabs>
          <w:tab w:val="left" w:pos="7938"/>
        </w:tabs>
        <w:spacing w:after="240" w:line="300" w:lineRule="auto"/>
        <w:ind w:left="567" w:hanging="567"/>
        <w:rPr>
          <w:rFonts w:asciiTheme="minorHAnsi" w:hAnsiTheme="minorHAnsi" w:cstheme="minorHAnsi"/>
          <w:b/>
          <w:snapToGrid w:val="0"/>
          <w:u w:val="dotted"/>
        </w:rPr>
      </w:pPr>
      <w:r w:rsidRPr="007B1F74">
        <w:rPr>
          <w:rFonts w:asciiTheme="minorHAnsi" w:hAnsiTheme="minorHAnsi" w:cstheme="minorHAnsi"/>
          <w:b/>
          <w:snapToGrid w:val="0"/>
        </w:rPr>
        <w:t>Skarżący/wnioskodawca* nie podpisał protokołu z powodu:</w:t>
      </w:r>
      <w:r w:rsidRPr="007B1F74">
        <w:rPr>
          <w:rFonts w:asciiTheme="minorHAnsi" w:hAnsiTheme="minorHAnsi" w:cstheme="minorHAnsi"/>
          <w:b/>
          <w:snapToGrid w:val="0"/>
          <w:u w:val="dotted"/>
        </w:rPr>
        <w:tab/>
      </w:r>
    </w:p>
    <w:p w14:paraId="0553C23E" w14:textId="77777777" w:rsidR="001A5785" w:rsidRDefault="001A5785" w:rsidP="001A5785">
      <w:pPr>
        <w:pStyle w:val="Akapitzlist"/>
        <w:widowControl w:val="0"/>
        <w:tabs>
          <w:tab w:val="left" w:pos="7938"/>
        </w:tabs>
        <w:spacing w:after="240" w:line="300" w:lineRule="auto"/>
        <w:ind w:left="0"/>
        <w:rPr>
          <w:rFonts w:asciiTheme="minorHAnsi" w:hAnsiTheme="minorHAnsi" w:cstheme="minorHAnsi"/>
          <w:b/>
          <w:snapToGrid w:val="0"/>
          <w:u w:val="dotted"/>
        </w:rPr>
      </w:pPr>
      <w:r>
        <w:rPr>
          <w:rFonts w:asciiTheme="minorHAnsi" w:hAnsiTheme="minorHAnsi" w:cstheme="minorHAnsi"/>
          <w:b/>
          <w:snapToGrid w:val="0"/>
          <w:u w:val="dotted"/>
        </w:rPr>
        <w:tab/>
      </w:r>
    </w:p>
    <w:p w14:paraId="794F89D4" w14:textId="77777777" w:rsidR="001A5785" w:rsidRPr="00086B00" w:rsidRDefault="001A5785" w:rsidP="001A5785">
      <w:pPr>
        <w:pStyle w:val="Akapitzlist"/>
        <w:widowControl w:val="0"/>
        <w:tabs>
          <w:tab w:val="left" w:pos="8505"/>
          <w:tab w:val="left" w:pos="8647"/>
          <w:tab w:val="left" w:pos="8789"/>
        </w:tabs>
        <w:spacing w:before="480" w:line="300" w:lineRule="auto"/>
        <w:ind w:left="4961"/>
        <w:contextualSpacing w:val="0"/>
        <w:rPr>
          <w:rFonts w:asciiTheme="minorHAnsi" w:hAnsiTheme="minorHAnsi" w:cstheme="minorHAnsi"/>
          <w:b/>
          <w:snapToGrid w:val="0"/>
          <w:u w:val="dash"/>
        </w:rPr>
      </w:pPr>
      <w:r w:rsidRPr="00086B00">
        <w:rPr>
          <w:rFonts w:asciiTheme="minorHAnsi" w:hAnsiTheme="minorHAnsi" w:cstheme="minorHAnsi"/>
          <w:b/>
          <w:snapToGrid w:val="0"/>
          <w:u w:val="dash"/>
        </w:rPr>
        <w:tab/>
      </w:r>
    </w:p>
    <w:p w14:paraId="7B678AE4" w14:textId="77777777" w:rsidR="001A5785" w:rsidRPr="002C2CE3" w:rsidRDefault="001A5785" w:rsidP="001A5785">
      <w:pPr>
        <w:pStyle w:val="Akapitzlist"/>
        <w:widowControl w:val="0"/>
        <w:tabs>
          <w:tab w:val="left" w:pos="8505"/>
          <w:tab w:val="left" w:pos="8647"/>
          <w:tab w:val="left" w:pos="8789"/>
        </w:tabs>
        <w:spacing w:after="240" w:line="300" w:lineRule="auto"/>
        <w:ind w:left="4961"/>
        <w:rPr>
          <w:rFonts w:asciiTheme="minorHAnsi" w:hAnsiTheme="minorHAnsi" w:cstheme="minorHAnsi"/>
          <w:snapToGrid w:val="0"/>
        </w:rPr>
      </w:pPr>
      <w:r>
        <w:rPr>
          <w:rFonts w:asciiTheme="minorHAnsi" w:hAnsiTheme="minorHAnsi" w:cstheme="minorHAnsi"/>
          <w:snapToGrid w:val="0"/>
        </w:rPr>
        <w:t xml:space="preserve">/ </w:t>
      </w:r>
      <w:r w:rsidRPr="002C2CE3">
        <w:rPr>
          <w:rFonts w:asciiTheme="minorHAnsi" w:hAnsiTheme="minorHAnsi" w:cstheme="minorHAnsi"/>
          <w:snapToGrid w:val="0"/>
        </w:rPr>
        <w:t>podpis sporządzającego protokół</w:t>
      </w:r>
      <w:r>
        <w:rPr>
          <w:rFonts w:asciiTheme="minorHAnsi" w:hAnsiTheme="minorHAnsi" w:cstheme="minorHAnsi"/>
          <w:snapToGrid w:val="0"/>
        </w:rPr>
        <w:t xml:space="preserve"> /</w:t>
      </w:r>
    </w:p>
    <w:p w14:paraId="4E4836DA" w14:textId="77777777" w:rsidR="001A5785" w:rsidRPr="002C2CE3" w:rsidRDefault="001A5785" w:rsidP="001A5785">
      <w:pPr>
        <w:widowControl w:val="0"/>
        <w:rPr>
          <w:rFonts w:asciiTheme="minorHAnsi" w:hAnsiTheme="minorHAnsi" w:cstheme="minorHAnsi"/>
          <w:szCs w:val="22"/>
        </w:rPr>
      </w:pPr>
      <w:r w:rsidRPr="002C2CE3">
        <w:rPr>
          <w:rFonts w:asciiTheme="minorHAnsi" w:hAnsiTheme="minorHAnsi" w:cstheme="minorHAnsi"/>
          <w:snapToGrid w:val="0"/>
          <w:szCs w:val="22"/>
          <w:highlight w:val="lightGray"/>
        </w:rPr>
        <w:sym w:font="Symbol" w:char="F02A"/>
      </w:r>
      <w:r w:rsidRPr="002C2CE3">
        <w:rPr>
          <w:rFonts w:asciiTheme="minorHAnsi" w:hAnsiTheme="minorHAnsi" w:cstheme="minorHAnsi"/>
          <w:snapToGrid w:val="0"/>
          <w:szCs w:val="22"/>
        </w:rPr>
        <w:t>-niepotrzebne skreślić</w:t>
      </w:r>
    </w:p>
    <w:p w14:paraId="1108B81D" w14:textId="02380473" w:rsidR="00C96010" w:rsidRDefault="00C96010">
      <w:pPr>
        <w:spacing w:before="0" w:after="160" w:line="259" w:lineRule="auto"/>
        <w:contextualSpacing w:val="0"/>
        <w:rPr>
          <w:b/>
          <w:bCs/>
        </w:rPr>
      </w:pPr>
      <w:r>
        <w:rPr>
          <w:b/>
          <w:bCs/>
        </w:rPr>
        <w:br w:type="page"/>
      </w:r>
    </w:p>
    <w:p w14:paraId="3D83C78D" w14:textId="77777777" w:rsidR="00FB2B00" w:rsidRPr="00321083" w:rsidRDefault="00FB2B00" w:rsidP="00321083">
      <w:pPr>
        <w:pStyle w:val="Nagwek1"/>
        <w:ind w:left="6379"/>
        <w:jc w:val="left"/>
        <w:rPr>
          <w:sz w:val="22"/>
        </w:rPr>
      </w:pPr>
      <w:r w:rsidRPr="00321083">
        <w:rPr>
          <w:sz w:val="22"/>
        </w:rPr>
        <w:t xml:space="preserve">załącznik nr 2 </w:t>
      </w:r>
      <w:r w:rsidRPr="00321083">
        <w:rPr>
          <w:sz w:val="22"/>
        </w:rPr>
        <w:br/>
        <w:t xml:space="preserve">do zarządzenia Nr 133/2020 </w:t>
      </w:r>
      <w:r w:rsidRPr="00321083">
        <w:rPr>
          <w:sz w:val="22"/>
        </w:rPr>
        <w:br/>
        <w:t xml:space="preserve">Prezydenta m.st. Warszawy </w:t>
      </w:r>
      <w:r w:rsidRPr="00321083">
        <w:rPr>
          <w:sz w:val="22"/>
        </w:rPr>
        <w:br/>
        <w:t>z dnia 05.02.2020 r.</w:t>
      </w:r>
    </w:p>
    <w:p w14:paraId="038B3F52" w14:textId="77777777" w:rsidR="00FB2B00" w:rsidRPr="00FB2B00" w:rsidRDefault="00FB2B00" w:rsidP="00FB2B00">
      <w:pPr>
        <w:tabs>
          <w:tab w:val="left" w:pos="5103"/>
        </w:tabs>
        <w:spacing w:before="0"/>
        <w:rPr>
          <w:rFonts w:cs="Calibri"/>
          <w:szCs w:val="22"/>
          <w:u w:val="dotted"/>
        </w:rPr>
      </w:pPr>
      <w:r w:rsidRPr="00FB2B00">
        <w:rPr>
          <w:rFonts w:cs="Calibri"/>
          <w:szCs w:val="22"/>
          <w:u w:val="dotted"/>
        </w:rPr>
        <w:tab/>
      </w:r>
    </w:p>
    <w:p w14:paraId="1008F120" w14:textId="77777777" w:rsidR="00FB2B00" w:rsidRPr="00FB2B00" w:rsidRDefault="00FB2B00" w:rsidP="00FB2B00">
      <w:pPr>
        <w:spacing w:before="0"/>
        <w:rPr>
          <w:rFonts w:cs="Calibri"/>
          <w:szCs w:val="22"/>
        </w:rPr>
      </w:pPr>
      <w:r w:rsidRPr="00FB2B00">
        <w:rPr>
          <w:rFonts w:cs="Calibri"/>
          <w:szCs w:val="22"/>
        </w:rPr>
        <w:t xml:space="preserve">(oznaczenie organu, miejsca, daty, nr sprawy, nadawcy i adresata </w:t>
      </w:r>
    </w:p>
    <w:p w14:paraId="42172547" w14:textId="77777777" w:rsidR="00FB2B00" w:rsidRPr="00FB2B00" w:rsidRDefault="00FB2B00" w:rsidP="00FB2B00">
      <w:pPr>
        <w:spacing w:before="0"/>
        <w:rPr>
          <w:rFonts w:cs="Calibri"/>
          <w:szCs w:val="22"/>
        </w:rPr>
      </w:pPr>
      <w:r w:rsidRPr="00FB2B00">
        <w:rPr>
          <w:rFonts w:cs="Calibri"/>
          <w:szCs w:val="22"/>
        </w:rPr>
        <w:t>wg wzoru obowiązującego w Urzędzie m.st. Warszawy)</w:t>
      </w:r>
    </w:p>
    <w:p w14:paraId="0CFDE7AB" w14:textId="77777777" w:rsidR="00FB2B00" w:rsidRPr="00FB2B00" w:rsidRDefault="00FB2B00" w:rsidP="00FB2B00">
      <w:pPr>
        <w:keepNext/>
        <w:keepLines/>
        <w:spacing w:before="240" w:after="480"/>
        <w:ind w:left="1134" w:right="1134"/>
        <w:contextualSpacing w:val="0"/>
        <w:jc w:val="center"/>
        <w:outlineLvl w:val="1"/>
        <w:rPr>
          <w:b/>
          <w:sz w:val="24"/>
          <w:szCs w:val="26"/>
        </w:rPr>
      </w:pPr>
      <w:r w:rsidRPr="00FB2B00">
        <w:rPr>
          <w:b/>
          <w:sz w:val="24"/>
          <w:szCs w:val="26"/>
        </w:rPr>
        <w:t>Zawiadomienie skarżącego o przyczynie zwłoki i wyznaczeniu nowego terminu załatwienia skargi</w:t>
      </w:r>
    </w:p>
    <w:p w14:paraId="03AD3A8E" w14:textId="77777777" w:rsidR="00FB2B00" w:rsidRPr="00FB2B00" w:rsidRDefault="00FB2B00" w:rsidP="00FB2B00">
      <w:pPr>
        <w:tabs>
          <w:tab w:val="left" w:pos="6804"/>
          <w:tab w:val="left" w:pos="9072"/>
        </w:tabs>
        <w:spacing w:before="480"/>
        <w:contextualSpacing w:val="0"/>
        <w:rPr>
          <w:rFonts w:cs="Calibri"/>
          <w:szCs w:val="22"/>
        </w:rPr>
      </w:pPr>
      <w:r w:rsidRPr="00FB2B00">
        <w:rPr>
          <w:rFonts w:cs="Calibri"/>
          <w:szCs w:val="22"/>
        </w:rPr>
        <w:t xml:space="preserve">Uprzejmie informuję, że do Urzędu m.st. Warszawy </w:t>
      </w:r>
      <w:r w:rsidRPr="00FB2B00">
        <w:rPr>
          <w:rFonts w:cs="Calibri"/>
          <w:szCs w:val="22"/>
          <w:u w:val="dotted"/>
        </w:rPr>
        <w:tab/>
      </w:r>
      <w:r w:rsidRPr="00FB2B00">
        <w:rPr>
          <w:rFonts w:cs="Calibri"/>
          <w:szCs w:val="22"/>
        </w:rPr>
        <w:t xml:space="preserve"> w dniu </w:t>
      </w:r>
      <w:r w:rsidRPr="00FB2B00">
        <w:rPr>
          <w:rFonts w:cs="Calibri"/>
          <w:szCs w:val="22"/>
          <w:u w:val="dotted"/>
        </w:rPr>
        <w:tab/>
      </w:r>
      <w:r w:rsidRPr="00FB2B00">
        <w:rPr>
          <w:rFonts w:cs="Calibri"/>
          <w:szCs w:val="22"/>
        </w:rPr>
        <w:t xml:space="preserve"> wpłynęła skarga oznaczona numerem </w:t>
      </w:r>
      <w:r w:rsidRPr="00FB2B00">
        <w:rPr>
          <w:rFonts w:cs="Calibri"/>
          <w:szCs w:val="22"/>
          <w:u w:val="dotted"/>
        </w:rPr>
        <w:tab/>
      </w:r>
      <w:r w:rsidRPr="00FB2B00">
        <w:rPr>
          <w:rFonts w:cs="Calibri"/>
          <w:szCs w:val="22"/>
        </w:rPr>
        <w:t xml:space="preserve"> wg Centralnego Rejestru Skarg i Wniosków Urzędu m.st. Warszawy.</w:t>
      </w:r>
    </w:p>
    <w:p w14:paraId="27AC0C3D" w14:textId="77777777" w:rsidR="00FB2B00" w:rsidRPr="00FB2B00" w:rsidRDefault="00FB2B00" w:rsidP="00FB2B00">
      <w:pPr>
        <w:tabs>
          <w:tab w:val="left" w:pos="2127"/>
          <w:tab w:val="left" w:pos="2268"/>
          <w:tab w:val="left" w:pos="6804"/>
        </w:tabs>
        <w:spacing w:before="0"/>
        <w:contextualSpacing w:val="0"/>
        <w:rPr>
          <w:rFonts w:cs="Calibri"/>
          <w:szCs w:val="22"/>
        </w:rPr>
      </w:pPr>
      <w:r w:rsidRPr="00FB2B00">
        <w:rPr>
          <w:rFonts w:cs="Calibri"/>
          <w:szCs w:val="22"/>
        </w:rPr>
        <w:t xml:space="preserve">Jednocześnie informuję, że podjęto działania zmierzające do załatwienia sprawy, jednak z powodu </w:t>
      </w:r>
      <w:r w:rsidRPr="00FB2B00">
        <w:rPr>
          <w:rFonts w:cs="Calibri"/>
          <w:szCs w:val="22"/>
          <w:u w:val="dotted"/>
        </w:rPr>
        <w:tab/>
      </w:r>
      <w:r w:rsidRPr="00FB2B00">
        <w:rPr>
          <w:rFonts w:cs="Calibri"/>
          <w:szCs w:val="22"/>
        </w:rPr>
        <w:t xml:space="preserve"> skarga nie może być załatwiona w terminie przewidzianym w art. 237 ustawy z dnia 14 czerwca 1960 r. Kodeks postępowania administracyjnego (Dz. U. z 2024 r., poz. 572 z późn. zm.)</w:t>
      </w:r>
    </w:p>
    <w:p w14:paraId="0E5E51E9" w14:textId="77777777" w:rsidR="00FB2B00" w:rsidRPr="00FB2B00" w:rsidRDefault="00FB2B00" w:rsidP="00FB2B00">
      <w:pPr>
        <w:tabs>
          <w:tab w:val="left" w:pos="8505"/>
        </w:tabs>
        <w:spacing w:before="0"/>
        <w:contextualSpacing w:val="0"/>
        <w:rPr>
          <w:rFonts w:cs="Calibri"/>
          <w:szCs w:val="22"/>
          <w:u w:val="dotted"/>
        </w:rPr>
      </w:pPr>
      <w:r w:rsidRPr="00FB2B00">
        <w:rPr>
          <w:rFonts w:cs="Calibri"/>
          <w:szCs w:val="22"/>
        </w:rPr>
        <w:t xml:space="preserve">Wniesiona sprawa zostanie rozpatrzona do dnia </w:t>
      </w:r>
      <w:r w:rsidRPr="00FB2B00">
        <w:rPr>
          <w:rFonts w:cs="Calibri"/>
          <w:szCs w:val="22"/>
          <w:u w:val="dotted"/>
        </w:rPr>
        <w:tab/>
      </w:r>
    </w:p>
    <w:p w14:paraId="537911A3" w14:textId="77777777" w:rsidR="00FB2B00" w:rsidRPr="00FB2B00" w:rsidRDefault="00FB2B00" w:rsidP="00FB2B00">
      <w:pPr>
        <w:tabs>
          <w:tab w:val="left" w:pos="8647"/>
        </w:tabs>
        <w:spacing w:before="840" w:after="0" w:line="240" w:lineRule="auto"/>
        <w:ind w:left="4820"/>
        <w:contextualSpacing w:val="0"/>
        <w:rPr>
          <w:rFonts w:cs="Calibri"/>
          <w:szCs w:val="22"/>
          <w:u w:val="dotted"/>
        </w:rPr>
      </w:pPr>
      <w:r w:rsidRPr="00FB2B00">
        <w:rPr>
          <w:rFonts w:cs="Calibri"/>
          <w:szCs w:val="22"/>
          <w:u w:val="dotted"/>
        </w:rPr>
        <w:tab/>
      </w:r>
    </w:p>
    <w:p w14:paraId="66A68AAE" w14:textId="77777777" w:rsidR="00FB2B00" w:rsidRPr="00FB2B00" w:rsidRDefault="00FB2B00" w:rsidP="00FB2B00">
      <w:pPr>
        <w:spacing w:before="0"/>
        <w:ind w:left="4962"/>
        <w:rPr>
          <w:rFonts w:cs="Calibri"/>
          <w:szCs w:val="22"/>
        </w:rPr>
      </w:pPr>
      <w:r w:rsidRPr="00FB2B00">
        <w:rPr>
          <w:rFonts w:cs="Calibri"/>
          <w:szCs w:val="22"/>
        </w:rPr>
        <w:t xml:space="preserve">(imię, nazwisko, stanowisko służbowe </w:t>
      </w:r>
    </w:p>
    <w:p w14:paraId="1E2327B4" w14:textId="77777777" w:rsidR="00FB2B00" w:rsidRPr="00FB2B00" w:rsidRDefault="00FB2B00" w:rsidP="00FB2B00">
      <w:pPr>
        <w:spacing w:before="0"/>
        <w:ind w:left="4820"/>
        <w:rPr>
          <w:rFonts w:cs="Calibri"/>
          <w:szCs w:val="22"/>
        </w:rPr>
      </w:pPr>
      <w:r w:rsidRPr="00FB2B00">
        <w:rPr>
          <w:rFonts w:cs="Calibri"/>
          <w:szCs w:val="22"/>
        </w:rPr>
        <w:t>osoby uprawnionej do załatwienia skargi)</w:t>
      </w:r>
    </w:p>
    <w:p w14:paraId="45B6ECD9" w14:textId="77777777" w:rsidR="00FB2B00" w:rsidRPr="00FB2B00" w:rsidRDefault="00FB2B00" w:rsidP="00FB2B00">
      <w:pPr>
        <w:spacing w:before="960"/>
        <w:ind w:left="3827"/>
        <w:contextualSpacing w:val="0"/>
        <w:rPr>
          <w:rFonts w:cs="Calibri"/>
          <w:b/>
          <w:szCs w:val="22"/>
        </w:rPr>
      </w:pPr>
      <w:r w:rsidRPr="00FB2B00">
        <w:rPr>
          <w:rFonts w:cs="Calibri"/>
          <w:b/>
          <w:szCs w:val="22"/>
        </w:rPr>
        <w:t>Pouczenie</w:t>
      </w:r>
    </w:p>
    <w:p w14:paraId="15A90D1D" w14:textId="77777777" w:rsidR="00FB2B00" w:rsidRDefault="00FB2B00" w:rsidP="00FB2B00">
      <w:pPr>
        <w:tabs>
          <w:tab w:val="left" w:pos="4536"/>
        </w:tabs>
        <w:rPr>
          <w:rFonts w:cs="Calibri"/>
          <w:szCs w:val="22"/>
        </w:rPr>
      </w:pPr>
      <w:r w:rsidRPr="00FB2B00">
        <w:rPr>
          <w:rFonts w:cs="Calibri"/>
          <w:szCs w:val="22"/>
        </w:rPr>
        <w:t>W razie nie załatwienia skargi w terminie określonym powyżej, skarżącemu przysługuje ponaglenie w trybie i na zasadach określonych w art. 36 – 38 Kodeksu postępowania administracyjnego do </w:t>
      </w:r>
      <w:r w:rsidRPr="00FB2B00">
        <w:rPr>
          <w:rFonts w:cs="Calibri"/>
          <w:szCs w:val="22"/>
          <w:u w:val="dotted"/>
        </w:rPr>
        <w:tab/>
      </w:r>
      <w:r w:rsidRPr="00FB2B00">
        <w:rPr>
          <w:rFonts w:cs="Calibri"/>
          <w:szCs w:val="22"/>
        </w:rPr>
        <w:t>(organ administracji publicznej wyższego stopnia) zgodnie z art. 237 § 4 Kodeksu postępowania administracyjnego.</w:t>
      </w:r>
    </w:p>
    <w:p w14:paraId="6EECC5D1" w14:textId="015BA80D" w:rsidR="002B46CD" w:rsidRDefault="002B46CD">
      <w:pPr>
        <w:spacing w:before="0" w:after="160" w:line="259" w:lineRule="auto"/>
        <w:contextualSpacing w:val="0"/>
        <w:rPr>
          <w:rFonts w:cs="Calibri"/>
          <w:szCs w:val="22"/>
        </w:rPr>
      </w:pPr>
      <w:r>
        <w:rPr>
          <w:rFonts w:cs="Calibri"/>
          <w:szCs w:val="22"/>
        </w:rPr>
        <w:br w:type="page"/>
      </w:r>
    </w:p>
    <w:p w14:paraId="3D3056FF" w14:textId="77777777" w:rsidR="00A55365" w:rsidRPr="0003714E" w:rsidRDefault="00A55365" w:rsidP="0003714E">
      <w:pPr>
        <w:pStyle w:val="Nagwek1"/>
        <w:ind w:left="6096"/>
        <w:jc w:val="left"/>
        <w:rPr>
          <w:sz w:val="22"/>
        </w:rPr>
      </w:pPr>
      <w:r w:rsidRPr="0003714E">
        <w:rPr>
          <w:sz w:val="22"/>
        </w:rPr>
        <w:t xml:space="preserve">załącznik nr 3 </w:t>
      </w:r>
      <w:r w:rsidRPr="0003714E">
        <w:rPr>
          <w:sz w:val="22"/>
        </w:rPr>
        <w:br/>
        <w:t>do zarządzenia Nr 133/2020</w:t>
      </w:r>
      <w:r w:rsidRPr="0003714E">
        <w:rPr>
          <w:sz w:val="22"/>
        </w:rPr>
        <w:br/>
        <w:t xml:space="preserve">Prezydenta m.st. Warszawy </w:t>
      </w:r>
      <w:r w:rsidRPr="0003714E">
        <w:rPr>
          <w:sz w:val="22"/>
        </w:rPr>
        <w:br/>
        <w:t>z dnia 05.02.2020 r.</w:t>
      </w:r>
    </w:p>
    <w:p w14:paraId="028647D0" w14:textId="77777777" w:rsidR="00A55365" w:rsidRPr="00A55365" w:rsidRDefault="00A55365" w:rsidP="00A55365">
      <w:pPr>
        <w:tabs>
          <w:tab w:val="left" w:pos="5103"/>
        </w:tabs>
        <w:spacing w:before="0" w:after="0"/>
        <w:ind w:right="1701"/>
        <w:contextualSpacing w:val="0"/>
        <w:rPr>
          <w:rFonts w:cs="Calibri"/>
          <w:szCs w:val="22"/>
          <w:u w:val="dotted"/>
        </w:rPr>
      </w:pPr>
      <w:r w:rsidRPr="00A55365">
        <w:rPr>
          <w:rFonts w:cs="Calibri"/>
          <w:szCs w:val="22"/>
          <w:u w:val="dotted"/>
        </w:rPr>
        <w:tab/>
      </w:r>
    </w:p>
    <w:p w14:paraId="747D9B80" w14:textId="77777777" w:rsidR="00A55365" w:rsidRPr="00A55365" w:rsidRDefault="00A55365" w:rsidP="00A55365">
      <w:pPr>
        <w:spacing w:before="0" w:after="600"/>
        <w:ind w:right="1701"/>
        <w:contextualSpacing w:val="0"/>
        <w:rPr>
          <w:rFonts w:cs="Calibri"/>
          <w:szCs w:val="22"/>
        </w:rPr>
      </w:pPr>
      <w:r w:rsidRPr="00A55365">
        <w:rPr>
          <w:rFonts w:cs="Calibri"/>
          <w:szCs w:val="22"/>
        </w:rPr>
        <w:t>(oznaczenie organu, miejsca, daty, nr sprawy, nadawcy i adresata wg wzoru obowiązującego w Urzędzie m.st. Warszawy)</w:t>
      </w:r>
    </w:p>
    <w:p w14:paraId="11C36C66" w14:textId="77777777" w:rsidR="00A55365" w:rsidRPr="00A55365" w:rsidRDefault="00A55365" w:rsidP="00A55365">
      <w:pPr>
        <w:keepNext/>
        <w:keepLines/>
        <w:spacing w:before="480" w:after="480"/>
        <w:ind w:left="567" w:right="708"/>
        <w:contextualSpacing w:val="0"/>
        <w:jc w:val="center"/>
        <w:outlineLvl w:val="1"/>
        <w:rPr>
          <w:b/>
          <w:sz w:val="24"/>
          <w:szCs w:val="26"/>
        </w:rPr>
      </w:pPr>
      <w:r w:rsidRPr="00A55365">
        <w:rPr>
          <w:b/>
          <w:sz w:val="24"/>
          <w:szCs w:val="26"/>
        </w:rPr>
        <w:t>Zawiadomienie wnioskodawcy o podjętych czynnościach i wyznaczeniu nowego terminu załatwienia wniosku</w:t>
      </w:r>
    </w:p>
    <w:p w14:paraId="11224905" w14:textId="77777777" w:rsidR="00A55365" w:rsidRPr="00A55365" w:rsidRDefault="00A55365" w:rsidP="00A55365">
      <w:pPr>
        <w:tabs>
          <w:tab w:val="left" w:pos="6663"/>
          <w:tab w:val="left" w:pos="8931"/>
        </w:tabs>
        <w:spacing w:before="0"/>
        <w:contextualSpacing w:val="0"/>
        <w:rPr>
          <w:rFonts w:cs="Calibri"/>
          <w:szCs w:val="22"/>
        </w:rPr>
      </w:pPr>
      <w:r w:rsidRPr="00A55365">
        <w:t xml:space="preserve">Uprzejmie informuję, że do Urzędu m.st. Warszawy </w:t>
      </w:r>
      <w:r w:rsidRPr="00A55365">
        <w:rPr>
          <w:u w:val="dotted"/>
        </w:rPr>
        <w:tab/>
      </w:r>
      <w:r w:rsidRPr="00A55365">
        <w:t xml:space="preserve"> w dniu </w:t>
      </w:r>
      <w:r w:rsidRPr="00A55365">
        <w:rPr>
          <w:u w:val="dotted"/>
        </w:rPr>
        <w:tab/>
      </w:r>
      <w:r w:rsidRPr="00A55365">
        <w:t xml:space="preserve"> wpłynął wniosek oznaczony numerem </w:t>
      </w:r>
      <w:r w:rsidRPr="00A55365">
        <w:rPr>
          <w:u w:val="dotted"/>
        </w:rPr>
        <w:tab/>
      </w:r>
      <w:r w:rsidRPr="00A55365">
        <w:t xml:space="preserve"> wg Centralnego Rejestru Skarg i Wniosków Urzędu m.st. Warszawy. Jednocześnie informuję, że podjęto działania zmierzające do załatwienia sprawy, jednak z powodu </w:t>
      </w:r>
      <w:r w:rsidRPr="00A55365">
        <w:rPr>
          <w:u w:val="dotted"/>
        </w:rPr>
        <w:tab/>
      </w:r>
      <w:r w:rsidRPr="00A55365">
        <w:t xml:space="preserve"> wniosek nie może być załatwiony w terminie przewidzianym w art. 244 ustawy z dnia 14 czerwca 1960 r. Kodeks postępowania administracyjnego (Dz. U. z 2018 r., poz. 2096 z późn. zm.).</w:t>
      </w:r>
    </w:p>
    <w:p w14:paraId="6B57EEA0" w14:textId="77777777" w:rsidR="00A55365" w:rsidRPr="00A55365" w:rsidRDefault="00A55365" w:rsidP="00A55365">
      <w:pPr>
        <w:tabs>
          <w:tab w:val="left" w:pos="8647"/>
        </w:tabs>
        <w:spacing w:before="0"/>
        <w:contextualSpacing w:val="0"/>
        <w:rPr>
          <w:u w:val="dotted"/>
        </w:rPr>
      </w:pPr>
      <w:r w:rsidRPr="00A55365">
        <w:t xml:space="preserve">Wniesiona sprawa zostanie rozpatrzona w przewidywanym terminie do dnia </w:t>
      </w:r>
      <w:r w:rsidRPr="00A55365">
        <w:rPr>
          <w:u w:val="dotted"/>
        </w:rPr>
        <w:tab/>
      </w:r>
    </w:p>
    <w:p w14:paraId="276A579A" w14:textId="77777777" w:rsidR="00A55365" w:rsidRPr="00A55365" w:rsidRDefault="00A55365" w:rsidP="00A55365">
      <w:pPr>
        <w:tabs>
          <w:tab w:val="left" w:pos="3402"/>
          <w:tab w:val="left" w:pos="8789"/>
        </w:tabs>
        <w:spacing w:before="480" w:after="0"/>
        <w:ind w:left="4961"/>
        <w:contextualSpacing w:val="0"/>
        <w:rPr>
          <w:u w:val="dotted"/>
        </w:rPr>
      </w:pPr>
      <w:r w:rsidRPr="00A55365">
        <w:rPr>
          <w:u w:val="dotted"/>
        </w:rPr>
        <w:tab/>
      </w:r>
    </w:p>
    <w:p w14:paraId="35AF82F1" w14:textId="77777777" w:rsidR="00A55365" w:rsidRPr="00A55365" w:rsidRDefault="00A55365" w:rsidP="00A55365">
      <w:pPr>
        <w:spacing w:before="0"/>
        <w:ind w:left="4962"/>
        <w:contextualSpacing w:val="0"/>
      </w:pPr>
      <w:r w:rsidRPr="00A55365">
        <w:t>(imię, nazwisko, stanowisko służbowe osoby uprawnionej do załatwienia wniosku)</w:t>
      </w:r>
    </w:p>
    <w:p w14:paraId="293F22C8" w14:textId="77777777" w:rsidR="00A55365" w:rsidRPr="00A55365" w:rsidRDefault="00A55365" w:rsidP="00A55365">
      <w:pPr>
        <w:spacing w:before="1920"/>
        <w:ind w:left="4253"/>
        <w:contextualSpacing w:val="0"/>
        <w:rPr>
          <w:b/>
        </w:rPr>
      </w:pPr>
      <w:r w:rsidRPr="00A55365">
        <w:rPr>
          <w:b/>
        </w:rPr>
        <w:t>Pouczenie</w:t>
      </w:r>
    </w:p>
    <w:p w14:paraId="76261437" w14:textId="7ED4BD07" w:rsidR="00A55365" w:rsidRDefault="00A55365" w:rsidP="00A55365">
      <w:pPr>
        <w:tabs>
          <w:tab w:val="left" w:pos="6096"/>
          <w:tab w:val="left" w:pos="8789"/>
        </w:tabs>
        <w:spacing w:before="0"/>
        <w:contextualSpacing w:val="0"/>
        <w:jc w:val="both"/>
        <w:rPr>
          <w:u w:val="dotted"/>
        </w:rPr>
      </w:pPr>
      <w:r w:rsidRPr="00A55365">
        <w:t xml:space="preserve">W przypadku niezałatwienia wniosku w terminie określonym w art. 244 Kodeksu postępowania administracyjnego albo w terminie wskazanym w niniejszym zawiadomieniu Wnioskodawcy służy prawo wniesienia skargi, zgodnie z art. 246 § 2 Kodeksu postępowania administracyjnego  do </w:t>
      </w:r>
      <w:r w:rsidRPr="00A55365">
        <w:rPr>
          <w:u w:val="dotted"/>
        </w:rPr>
        <w:tab/>
      </w:r>
      <w:r w:rsidRPr="00A55365">
        <w:rPr>
          <w:u w:val="dotted"/>
        </w:rPr>
        <w:tab/>
        <w:t xml:space="preserve"> .</w:t>
      </w:r>
    </w:p>
    <w:p w14:paraId="757E5228" w14:textId="77777777" w:rsidR="00810EF6" w:rsidRPr="00286844" w:rsidRDefault="00A55365" w:rsidP="00286844">
      <w:pPr>
        <w:pStyle w:val="Nagwek1"/>
        <w:ind w:left="6521"/>
        <w:jc w:val="left"/>
        <w:rPr>
          <w:rFonts w:eastAsiaTheme="majorEastAsia"/>
          <w:bCs w:val="0"/>
          <w:kern w:val="2"/>
          <w:sz w:val="22"/>
          <w:lang w:eastAsia="en-US"/>
          <w14:ligatures w14:val="standardContextual"/>
        </w:rPr>
      </w:pPr>
      <w:r>
        <w:rPr>
          <w:u w:val="dotted"/>
        </w:rPr>
        <w:br w:type="page"/>
      </w:r>
      <w:r w:rsidR="00810EF6" w:rsidRPr="00286844">
        <w:rPr>
          <w:rFonts w:eastAsiaTheme="majorEastAsia"/>
          <w:bCs w:val="0"/>
          <w:kern w:val="2"/>
          <w:sz w:val="22"/>
          <w:lang w:eastAsia="en-US"/>
          <w14:ligatures w14:val="standardContextual"/>
        </w:rPr>
        <w:t>załącznik nr 4 do zarządzenia Nr 133/2020 Prezydenta m.st. Warszawy z dnia 05.02.2020 r.</w:t>
      </w:r>
    </w:p>
    <w:p w14:paraId="0A22ACF0" w14:textId="77777777" w:rsidR="00810EF6" w:rsidRPr="00810EF6" w:rsidRDefault="00810EF6" w:rsidP="00810EF6">
      <w:pPr>
        <w:tabs>
          <w:tab w:val="left" w:pos="5387"/>
        </w:tabs>
        <w:spacing w:before="0" w:after="0"/>
        <w:contextualSpacing w:val="0"/>
        <w:rPr>
          <w:rFonts w:asciiTheme="minorHAnsi" w:hAnsiTheme="minorHAnsi"/>
          <w:u w:val="dotted"/>
          <w14:ligatures w14:val="standardContextual"/>
        </w:rPr>
      </w:pPr>
      <w:r w:rsidRPr="00810EF6">
        <w:rPr>
          <w:rFonts w:asciiTheme="minorHAnsi" w:hAnsiTheme="minorHAnsi"/>
          <w:u w:val="dotted"/>
          <w14:ligatures w14:val="standardContextual"/>
        </w:rPr>
        <w:tab/>
      </w:r>
    </w:p>
    <w:p w14:paraId="6F5135F2" w14:textId="77777777" w:rsidR="00810EF6" w:rsidRPr="00810EF6" w:rsidRDefault="00810EF6" w:rsidP="00810EF6">
      <w:pPr>
        <w:rPr>
          <w:rFonts w:asciiTheme="minorHAnsi" w:hAnsiTheme="minorHAnsi" w:cstheme="minorHAnsi"/>
          <w:iCs/>
          <w:szCs w:val="22"/>
          <w14:ligatures w14:val="standardContextual"/>
        </w:rPr>
      </w:pPr>
      <w:r w:rsidRPr="00810EF6">
        <w:rPr>
          <w:rFonts w:asciiTheme="minorHAnsi" w:hAnsiTheme="minorHAnsi" w:cstheme="minorHAnsi"/>
          <w:iCs/>
          <w:szCs w:val="22"/>
          <w14:ligatures w14:val="standardContextual"/>
        </w:rPr>
        <w:t xml:space="preserve">(oznaczenie organu, miejsca, daty, nr sprawy, nadawcy i adresata </w:t>
      </w:r>
    </w:p>
    <w:p w14:paraId="198F7F0D" w14:textId="77777777" w:rsidR="00810EF6" w:rsidRPr="00810EF6" w:rsidRDefault="00810EF6" w:rsidP="00810EF6">
      <w:pPr>
        <w:rPr>
          <w:rFonts w:asciiTheme="minorHAnsi" w:hAnsiTheme="minorHAnsi" w:cstheme="minorHAnsi"/>
          <w:iCs/>
          <w:szCs w:val="22"/>
          <w14:ligatures w14:val="standardContextual"/>
        </w:rPr>
      </w:pPr>
      <w:r w:rsidRPr="00810EF6">
        <w:rPr>
          <w:rFonts w:asciiTheme="minorHAnsi" w:hAnsiTheme="minorHAnsi" w:cstheme="minorHAnsi"/>
          <w:iCs/>
          <w:szCs w:val="22"/>
          <w14:ligatures w14:val="standardContextual"/>
        </w:rPr>
        <w:t>wg wzoru obowiązującego w Urzędzie m.st. Warszawy)</w:t>
      </w:r>
    </w:p>
    <w:p w14:paraId="3109CC32" w14:textId="77777777" w:rsidR="00810EF6" w:rsidRPr="00810EF6" w:rsidRDefault="00810EF6" w:rsidP="00810EF6">
      <w:pPr>
        <w:keepNext/>
        <w:keepLines/>
        <w:widowControl w:val="0"/>
        <w:spacing w:before="840" w:after="840" w:line="259" w:lineRule="auto"/>
        <w:ind w:left="-142"/>
        <w:contextualSpacing w:val="0"/>
        <w:jc w:val="center"/>
        <w:outlineLvl w:val="1"/>
        <w:rPr>
          <w:rFonts w:asciiTheme="minorHAnsi" w:eastAsiaTheme="majorEastAsia" w:hAnsiTheme="minorHAnsi" w:cstheme="majorBidi"/>
          <w:b/>
          <w:color w:val="000000"/>
          <w:kern w:val="2"/>
          <w:lang w:eastAsia="en-US" w:bidi="pl-PL"/>
          <w14:ligatures w14:val="standardContextual"/>
        </w:rPr>
      </w:pPr>
      <w:r w:rsidRPr="00810EF6">
        <w:rPr>
          <w:rFonts w:asciiTheme="minorHAnsi" w:eastAsiaTheme="majorEastAsia" w:hAnsiTheme="minorHAnsi" w:cstheme="majorBidi"/>
          <w:b/>
          <w:color w:val="000000"/>
          <w:kern w:val="2"/>
          <w:lang w:eastAsia="en-US" w:bidi="pl-PL"/>
          <w14:ligatures w14:val="standardContextual"/>
        </w:rPr>
        <w:t>Zawiadomienie o wyznaczeniu nowego terminu załatwienia petycji</w:t>
      </w:r>
    </w:p>
    <w:p w14:paraId="5FEB7606" w14:textId="77777777" w:rsidR="00810EF6" w:rsidRPr="00810EF6" w:rsidRDefault="00810EF6" w:rsidP="00810EF6">
      <w:pPr>
        <w:tabs>
          <w:tab w:val="left" w:pos="4962"/>
          <w:tab w:val="left" w:pos="7655"/>
        </w:tabs>
        <w:spacing w:before="0"/>
        <w:contextualSpacing w:val="0"/>
        <w:rPr>
          <w:rFonts w:asciiTheme="minorHAnsi" w:hAnsiTheme="minorHAnsi"/>
          <w:u w:val="dotted"/>
          <w14:ligatures w14:val="standardContextual"/>
        </w:rPr>
      </w:pPr>
      <w:r w:rsidRPr="00810EF6">
        <w:rPr>
          <w:rFonts w:asciiTheme="minorHAnsi" w:hAnsiTheme="minorHAnsi"/>
          <w14:ligatures w14:val="standardContextual"/>
        </w:rPr>
        <w:t xml:space="preserve">w nawiązaniu do petycji z dnia </w:t>
      </w:r>
      <w:r w:rsidRPr="00810EF6">
        <w:rPr>
          <w:rFonts w:asciiTheme="minorHAnsi" w:hAnsiTheme="minorHAnsi"/>
          <w:u w:val="dotted"/>
          <w14:ligatures w14:val="standardContextual"/>
        </w:rPr>
        <w:tab/>
      </w:r>
      <w:r w:rsidRPr="00810EF6">
        <w:rPr>
          <w:rFonts w:asciiTheme="minorHAnsi" w:hAnsiTheme="minorHAnsi"/>
          <w14:ligatures w14:val="standardContextual"/>
        </w:rPr>
        <w:t xml:space="preserve"> w sprawie </w:t>
      </w:r>
      <w:r w:rsidRPr="00810EF6">
        <w:rPr>
          <w:rFonts w:asciiTheme="minorHAnsi" w:hAnsiTheme="minorHAnsi"/>
          <w:u w:val="dotted"/>
          <w14:ligatures w14:val="standardContextual"/>
        </w:rPr>
        <w:tab/>
        <w:t xml:space="preserve"> </w:t>
      </w:r>
      <w:r w:rsidRPr="00810EF6">
        <w:rPr>
          <w:rFonts w:asciiTheme="minorHAnsi" w:hAnsiTheme="minorHAnsi"/>
          <w14:ligatures w14:val="standardContextual"/>
        </w:rPr>
        <w:t xml:space="preserve">informuję, iż ww. petycja nie może być załatwiona w terminie przewidzianym w art. 10 ust. 1 ustawy z dnia 11 lipca 2014 r. o petycjach (Dz. U. z 2018 r., poz. 870). </w:t>
      </w:r>
    </w:p>
    <w:p w14:paraId="671BB88B" w14:textId="77777777" w:rsidR="00810EF6" w:rsidRPr="00810EF6" w:rsidRDefault="00810EF6" w:rsidP="00810EF6">
      <w:pPr>
        <w:tabs>
          <w:tab w:val="left" w:pos="3969"/>
        </w:tabs>
        <w:spacing w:before="0"/>
        <w:contextualSpacing w:val="0"/>
        <w:rPr>
          <w:rFonts w:asciiTheme="minorHAnsi" w:hAnsiTheme="minorHAnsi"/>
          <w14:ligatures w14:val="standardContextual"/>
        </w:rPr>
      </w:pPr>
      <w:r w:rsidRPr="00810EF6">
        <w:rPr>
          <w:rFonts w:asciiTheme="minorHAnsi" w:hAnsiTheme="minorHAnsi"/>
          <w14:ligatures w14:val="standardContextual"/>
        </w:rPr>
        <w:t>Jednocześnie informuję, iż odpowiedź zostanie udzielona bez zbędnej zwłoki, nie później jednak niż do dnia</w:t>
      </w:r>
      <w:r w:rsidRPr="00810EF6">
        <w:rPr>
          <w:rFonts w:asciiTheme="minorHAnsi" w:hAnsiTheme="minorHAnsi"/>
          <w:b/>
          <w14:ligatures w14:val="standardContextual"/>
        </w:rPr>
        <w:t xml:space="preserve"> </w:t>
      </w:r>
      <w:r w:rsidRPr="00810EF6">
        <w:rPr>
          <w:rFonts w:asciiTheme="minorHAnsi" w:hAnsiTheme="minorHAnsi"/>
          <w:b/>
          <w:u w:val="dotted"/>
          <w14:ligatures w14:val="standardContextual"/>
        </w:rPr>
        <w:tab/>
      </w:r>
      <w:r w:rsidRPr="00810EF6">
        <w:rPr>
          <w:rFonts w:asciiTheme="minorHAnsi" w:hAnsiTheme="minorHAnsi"/>
          <w:b/>
          <w14:ligatures w14:val="standardContextual"/>
        </w:rPr>
        <w:t>.</w:t>
      </w:r>
    </w:p>
    <w:p w14:paraId="2D8389B5" w14:textId="77777777" w:rsidR="00810EF6" w:rsidRPr="00810EF6" w:rsidRDefault="00810EF6" w:rsidP="00810EF6">
      <w:pPr>
        <w:tabs>
          <w:tab w:val="left" w:pos="8505"/>
        </w:tabs>
        <w:spacing w:before="480" w:after="0"/>
        <w:ind w:left="4111"/>
        <w:contextualSpacing w:val="0"/>
        <w:rPr>
          <w:rFonts w:asciiTheme="minorHAnsi" w:hAnsiTheme="minorHAnsi"/>
          <w:u w:val="dotted"/>
          <w14:ligatures w14:val="standardContextual"/>
        </w:rPr>
      </w:pPr>
      <w:r w:rsidRPr="00810EF6">
        <w:rPr>
          <w:rFonts w:asciiTheme="minorHAnsi" w:hAnsiTheme="minorHAnsi"/>
          <w:u w:val="dotted"/>
          <w14:ligatures w14:val="standardContextual"/>
        </w:rPr>
        <w:tab/>
      </w:r>
    </w:p>
    <w:p w14:paraId="2A46BD19" w14:textId="77777777" w:rsidR="00810EF6" w:rsidRPr="00810EF6" w:rsidRDefault="00810EF6" w:rsidP="00810EF6">
      <w:pPr>
        <w:spacing w:before="0"/>
        <w:ind w:left="4111"/>
        <w:contextualSpacing w:val="0"/>
        <w:rPr>
          <w:rFonts w:asciiTheme="minorHAnsi" w:hAnsiTheme="minorHAnsi"/>
          <w14:ligatures w14:val="standardContextual"/>
        </w:rPr>
      </w:pPr>
      <w:r w:rsidRPr="00810EF6">
        <w:rPr>
          <w:rFonts w:asciiTheme="minorHAnsi" w:hAnsiTheme="minorHAnsi"/>
          <w14:ligatures w14:val="standardContextual"/>
        </w:rPr>
        <w:t>/-/imię, nazwisko, stanowisko służbowe osoby uprawnionej do załatwienia petycji</w:t>
      </w:r>
    </w:p>
    <w:p w14:paraId="4264A8A2" w14:textId="4E2E5805" w:rsidR="00810EF6" w:rsidRDefault="00810EF6">
      <w:pPr>
        <w:spacing w:before="0" w:after="160" w:line="259" w:lineRule="auto"/>
        <w:contextualSpacing w:val="0"/>
        <w:rPr>
          <w:u w:val="dotted"/>
        </w:rPr>
      </w:pPr>
      <w:r>
        <w:rPr>
          <w:u w:val="dotted"/>
        </w:rPr>
        <w:br w:type="page"/>
      </w:r>
    </w:p>
    <w:p w14:paraId="4FEC92BD" w14:textId="77777777" w:rsidR="00D23F7B" w:rsidRPr="00286844" w:rsidRDefault="00D23F7B" w:rsidP="00286844">
      <w:pPr>
        <w:pStyle w:val="Nagwek1"/>
        <w:ind w:left="6521"/>
        <w:jc w:val="left"/>
        <w:rPr>
          <w:rFonts w:eastAsiaTheme="majorEastAsia"/>
          <w:sz w:val="22"/>
          <w:lang w:eastAsia="en-US"/>
        </w:rPr>
      </w:pPr>
      <w:r w:rsidRPr="00286844">
        <w:rPr>
          <w:rFonts w:eastAsiaTheme="majorEastAsia"/>
          <w:sz w:val="22"/>
          <w:lang w:eastAsia="en-US"/>
        </w:rPr>
        <w:t>załącznik nr 5 do Zarządzenia Nr 133/2020 Prezydenta m.st. Warszawy z dnia 05.02.2020 r.</w:t>
      </w:r>
    </w:p>
    <w:p w14:paraId="41C64C9A" w14:textId="77777777" w:rsidR="00D23F7B" w:rsidRPr="00D23F7B" w:rsidRDefault="00D23F7B" w:rsidP="00D23F7B">
      <w:pPr>
        <w:tabs>
          <w:tab w:val="left" w:pos="5670"/>
        </w:tabs>
        <w:spacing w:before="0" w:after="0" w:line="240" w:lineRule="auto"/>
        <w:contextualSpacing w:val="0"/>
        <w:rPr>
          <w:rFonts w:asciiTheme="minorHAnsi" w:hAnsiTheme="minorHAnsi"/>
          <w:u w:val="dotted"/>
          <w14:ligatures w14:val="standardContextual"/>
        </w:rPr>
      </w:pPr>
      <w:r w:rsidRPr="00D23F7B">
        <w:rPr>
          <w:rFonts w:asciiTheme="minorHAnsi" w:hAnsiTheme="minorHAnsi"/>
          <w:u w:val="dotted"/>
          <w14:ligatures w14:val="standardContextual"/>
        </w:rPr>
        <w:tab/>
      </w:r>
    </w:p>
    <w:p w14:paraId="6F759805" w14:textId="77777777" w:rsidR="00D23F7B" w:rsidRPr="00D23F7B" w:rsidRDefault="00D23F7B" w:rsidP="00D23F7B">
      <w:pPr>
        <w:spacing w:before="480"/>
        <w:ind w:right="2835"/>
        <w:rPr>
          <w:rFonts w:asciiTheme="minorHAnsi" w:hAnsiTheme="minorHAnsi" w:cstheme="minorHAnsi"/>
          <w:iCs/>
          <w:szCs w:val="22"/>
          <w14:ligatures w14:val="standardContextual"/>
        </w:rPr>
      </w:pPr>
      <w:r w:rsidRPr="00D23F7B">
        <w:rPr>
          <w:rFonts w:asciiTheme="minorHAnsi" w:hAnsiTheme="minorHAnsi" w:cstheme="minorHAnsi"/>
          <w:iCs/>
          <w:szCs w:val="22"/>
          <w14:ligatures w14:val="standardContextual"/>
        </w:rPr>
        <w:t>(oznaczenie organu, miejsca, daty, nr sprawy, nadawcy i adresata wg wzoru obowiązującego w Urzędzie m.st. Warszawy)</w:t>
      </w:r>
    </w:p>
    <w:p w14:paraId="0D55DD1F" w14:textId="77777777" w:rsidR="00D23F7B" w:rsidRPr="00D23F7B" w:rsidRDefault="00D23F7B" w:rsidP="00D23F7B">
      <w:pPr>
        <w:keepNext/>
        <w:keepLines/>
        <w:widowControl w:val="0"/>
        <w:spacing w:before="280" w:after="480" w:line="259" w:lineRule="auto"/>
        <w:contextualSpacing w:val="0"/>
        <w:jc w:val="center"/>
        <w:outlineLvl w:val="1"/>
        <w:rPr>
          <w:rFonts w:asciiTheme="minorHAnsi" w:eastAsiaTheme="majorEastAsia" w:hAnsiTheme="minorHAnsi" w:cstheme="majorBidi"/>
          <w:b/>
          <w:iCs/>
          <w:color w:val="000000"/>
          <w:kern w:val="2"/>
          <w:szCs w:val="26"/>
          <w:lang w:eastAsia="en-US" w:bidi="pl-PL"/>
          <w14:ligatures w14:val="standardContextual"/>
        </w:rPr>
      </w:pPr>
      <w:r w:rsidRPr="00D23F7B">
        <w:rPr>
          <w:rFonts w:asciiTheme="minorHAnsi" w:eastAsiaTheme="majorEastAsia" w:hAnsiTheme="minorHAnsi" w:cstheme="majorBidi"/>
          <w:b/>
          <w:color w:val="000000"/>
          <w:kern w:val="2"/>
          <w:szCs w:val="26"/>
          <w:lang w:eastAsia="en-US" w:bidi="pl-PL"/>
          <w14:ligatures w14:val="standardContextual"/>
        </w:rPr>
        <w:t>Ogłoszenie w sprawie łącznego rozpatrywania petycji (petycja wielokrotna)</w:t>
      </w:r>
    </w:p>
    <w:p w14:paraId="3210B7EB" w14:textId="77777777" w:rsidR="00D23F7B" w:rsidRPr="00D23F7B" w:rsidRDefault="00D23F7B" w:rsidP="00D23F7B">
      <w:pPr>
        <w:tabs>
          <w:tab w:val="left" w:pos="4820"/>
          <w:tab w:val="left" w:pos="8505"/>
        </w:tabs>
        <w:spacing w:before="0"/>
        <w:contextualSpacing w:val="0"/>
        <w:rPr>
          <w:rFonts w:asciiTheme="minorHAnsi" w:hAnsiTheme="minorHAnsi" w:cstheme="minorHAnsi"/>
          <w:iCs/>
          <w14:ligatures w14:val="standardContextual"/>
        </w:rPr>
      </w:pPr>
      <w:r w:rsidRPr="00D23F7B">
        <w:rPr>
          <w:rFonts w:asciiTheme="minorHAnsi" w:hAnsiTheme="minorHAnsi" w:cstheme="minorHAnsi"/>
          <w14:ligatures w14:val="standardContextual"/>
        </w:rPr>
        <w:t xml:space="preserve">w nawiązaniu do petycji z dnia </w:t>
      </w:r>
      <w:r w:rsidRPr="00D23F7B">
        <w:rPr>
          <w:rFonts w:asciiTheme="minorHAnsi" w:hAnsiTheme="minorHAnsi" w:cstheme="minorHAnsi"/>
          <w:u w:val="dotted"/>
          <w14:ligatures w14:val="standardContextual"/>
        </w:rPr>
        <w:tab/>
      </w:r>
      <w:r w:rsidRPr="00D23F7B">
        <w:rPr>
          <w:rFonts w:asciiTheme="minorHAnsi" w:hAnsiTheme="minorHAnsi" w:cstheme="minorHAnsi"/>
          <w14:ligatures w14:val="standardContextual"/>
        </w:rPr>
        <w:t xml:space="preserve"> w sprawie </w:t>
      </w:r>
      <w:r w:rsidRPr="00D23F7B">
        <w:rPr>
          <w:rFonts w:asciiTheme="minorHAnsi" w:hAnsiTheme="minorHAnsi" w:cstheme="minorHAnsi"/>
          <w:u w:val="dotted"/>
          <w14:ligatures w14:val="standardContextual"/>
        </w:rPr>
        <w:tab/>
      </w:r>
      <w:r w:rsidRPr="00D23F7B">
        <w:rPr>
          <w:rFonts w:asciiTheme="minorHAnsi" w:hAnsiTheme="minorHAnsi" w:cstheme="minorHAnsi"/>
          <w14:ligatures w14:val="standardContextual"/>
        </w:rPr>
        <w:t xml:space="preserve"> informuję, iż do Urzędu m.st. Warszawy wpłynęła kolejna petycja dotycząca ww. sprawy. </w:t>
      </w:r>
    </w:p>
    <w:p w14:paraId="466C7B0D" w14:textId="77777777" w:rsidR="00D23F7B" w:rsidRPr="00D23F7B" w:rsidRDefault="00D23F7B" w:rsidP="00D23F7B">
      <w:pPr>
        <w:tabs>
          <w:tab w:val="left" w:pos="6237"/>
        </w:tabs>
        <w:spacing w:before="0"/>
        <w:contextualSpacing w:val="0"/>
        <w:rPr>
          <w:rFonts w:asciiTheme="minorHAnsi" w:hAnsiTheme="minorHAnsi" w:cstheme="minorHAnsi"/>
          <w14:ligatures w14:val="standardContextual"/>
        </w:rPr>
      </w:pPr>
      <w:r w:rsidRPr="00D23F7B">
        <w:rPr>
          <w:rFonts w:asciiTheme="minorHAnsi" w:hAnsiTheme="minorHAnsi" w:cstheme="minorHAnsi"/>
          <w14:ligatures w14:val="standardContextual"/>
        </w:rPr>
        <w:t xml:space="preserve">W związku z powyższym, działając zgodnie z art. 11 ust. 1 ustawy z dnia 11 lipca 2014 r. o petycjach (Dz. U. z 2018 r., poz. 870) ogłaszam okres oczekiwania na dalsze petycje nie dłuższy niż do </w:t>
      </w:r>
      <w:r w:rsidRPr="00D23F7B">
        <w:rPr>
          <w:rFonts w:asciiTheme="minorHAnsi" w:hAnsiTheme="minorHAnsi" w:cstheme="minorHAnsi"/>
          <w:u w:val="dotted"/>
          <w14:ligatures w14:val="standardContextual"/>
        </w:rPr>
        <w:tab/>
      </w:r>
      <w:r w:rsidRPr="00D23F7B">
        <w:rPr>
          <w:rFonts w:asciiTheme="minorHAnsi" w:hAnsiTheme="minorHAnsi" w:cstheme="minorHAnsi"/>
          <w:u w:val="dotted"/>
          <w14:ligatures w14:val="standardContextual"/>
        </w:rPr>
        <w:tab/>
      </w:r>
      <w:r w:rsidRPr="00D23F7B">
        <w:rPr>
          <w:rFonts w:asciiTheme="minorHAnsi" w:hAnsiTheme="minorHAnsi" w:cstheme="minorHAnsi"/>
          <w14:ligatures w14:val="standardContextual"/>
        </w:rPr>
        <w:t xml:space="preserve">. </w:t>
      </w:r>
    </w:p>
    <w:p w14:paraId="4AB982E8" w14:textId="77777777" w:rsidR="00D23F7B" w:rsidRPr="00D23F7B" w:rsidRDefault="00D23F7B" w:rsidP="00D23F7B">
      <w:pPr>
        <w:spacing w:before="0"/>
        <w:contextualSpacing w:val="0"/>
        <w:rPr>
          <w:rFonts w:asciiTheme="minorHAnsi" w:hAnsiTheme="minorHAnsi" w:cstheme="minorHAnsi"/>
          <w:iCs/>
          <w14:ligatures w14:val="standardContextual"/>
        </w:rPr>
      </w:pPr>
      <w:r w:rsidRPr="00D23F7B">
        <w:rPr>
          <w:rFonts w:asciiTheme="minorHAnsi" w:hAnsiTheme="minorHAnsi" w:cstheme="minorHAnsi"/>
          <w14:ligatures w14:val="standardContextual"/>
        </w:rPr>
        <w:t xml:space="preserve">Jednocześnie informuję, iż wszystkie petycje złożone w powyższej sprawie zostaną rozpatrzone łącznie jako petycja wielokrotna. </w:t>
      </w:r>
    </w:p>
    <w:p w14:paraId="49DFC84F" w14:textId="77777777" w:rsidR="00D23F7B" w:rsidRPr="00D23F7B" w:rsidRDefault="00D23F7B" w:rsidP="00D23F7B">
      <w:pPr>
        <w:tabs>
          <w:tab w:val="left" w:pos="8647"/>
        </w:tabs>
        <w:spacing w:before="0" w:after="0" w:line="240" w:lineRule="auto"/>
        <w:ind w:left="4536"/>
        <w:contextualSpacing w:val="0"/>
        <w:rPr>
          <w:rFonts w:asciiTheme="minorHAnsi" w:hAnsiTheme="minorHAnsi"/>
          <w:u w:val="dotted"/>
          <w14:ligatures w14:val="standardContextual"/>
        </w:rPr>
      </w:pPr>
      <w:r w:rsidRPr="00D23F7B">
        <w:rPr>
          <w:rFonts w:asciiTheme="minorHAnsi" w:hAnsiTheme="minorHAnsi"/>
          <w:u w:val="dotted"/>
          <w14:ligatures w14:val="standardContextual"/>
        </w:rPr>
        <w:tab/>
      </w:r>
    </w:p>
    <w:p w14:paraId="29146A39" w14:textId="77777777" w:rsidR="00D23F7B" w:rsidRPr="00D23F7B" w:rsidRDefault="00D23F7B" w:rsidP="00D23F7B">
      <w:pPr>
        <w:spacing w:before="0" w:after="0" w:line="240" w:lineRule="auto"/>
        <w:ind w:left="4536"/>
        <w:contextualSpacing w:val="0"/>
        <w:rPr>
          <w:rFonts w:asciiTheme="minorHAnsi" w:hAnsiTheme="minorHAnsi"/>
          <w14:ligatures w14:val="standardContextual"/>
        </w:rPr>
      </w:pPr>
      <w:r w:rsidRPr="00D23F7B">
        <w:rPr>
          <w:rFonts w:asciiTheme="minorHAnsi" w:hAnsiTheme="minorHAnsi"/>
          <w14:ligatures w14:val="standardContextual"/>
        </w:rPr>
        <w:t>(imię, nazwisko, stanowisko służbowe osoby uprawnionej do załatwienia petycji)</w:t>
      </w:r>
    </w:p>
    <w:p w14:paraId="62F39626" w14:textId="4E2FC4FB" w:rsidR="00D23F7B" w:rsidRDefault="00D23F7B">
      <w:pPr>
        <w:spacing w:before="0" w:after="160" w:line="259" w:lineRule="auto"/>
        <w:contextualSpacing w:val="0"/>
        <w:rPr>
          <w:u w:val="dotted"/>
        </w:rPr>
      </w:pPr>
      <w:r>
        <w:rPr>
          <w:u w:val="dotted"/>
        </w:rPr>
        <w:br w:type="page"/>
      </w:r>
    </w:p>
    <w:p w14:paraId="67841A6E" w14:textId="77777777" w:rsidR="00F14079" w:rsidRPr="00286844" w:rsidRDefault="00F14079" w:rsidP="00286844">
      <w:pPr>
        <w:pStyle w:val="Nagwek1"/>
        <w:ind w:left="6379"/>
        <w:jc w:val="left"/>
        <w:rPr>
          <w:sz w:val="22"/>
        </w:rPr>
      </w:pPr>
      <w:r w:rsidRPr="00286844">
        <w:rPr>
          <w:sz w:val="22"/>
        </w:rPr>
        <w:t>załącznik nr 6 do zarządzenia Nr 133/2020 Prezydenta m.st. Warszawy z dnia 05.02.2020 r.</w:t>
      </w:r>
    </w:p>
    <w:p w14:paraId="51F6E938" w14:textId="77777777" w:rsidR="00F14079" w:rsidRPr="00F14079" w:rsidRDefault="00F14079" w:rsidP="00F14079">
      <w:pPr>
        <w:tabs>
          <w:tab w:val="left" w:pos="5670"/>
        </w:tabs>
        <w:spacing w:before="0" w:after="0"/>
        <w:ind w:right="3118"/>
        <w:contextualSpacing w:val="0"/>
        <w:rPr>
          <w:rFonts w:cs="Calibri"/>
          <w:iCs/>
          <w:szCs w:val="22"/>
          <w:u w:val="dotted"/>
        </w:rPr>
      </w:pPr>
      <w:r w:rsidRPr="00F14079">
        <w:rPr>
          <w:rFonts w:cs="Calibri"/>
          <w:iCs/>
          <w:szCs w:val="22"/>
          <w:u w:val="dotted"/>
        </w:rPr>
        <w:tab/>
      </w:r>
    </w:p>
    <w:p w14:paraId="085DDB78" w14:textId="77777777" w:rsidR="00F14079" w:rsidRPr="00F14079" w:rsidRDefault="00F14079" w:rsidP="00F14079">
      <w:pPr>
        <w:spacing w:before="0" w:after="0"/>
        <w:ind w:right="3118"/>
        <w:contextualSpacing w:val="0"/>
        <w:rPr>
          <w:rFonts w:cs="Calibri"/>
          <w:iCs/>
          <w:szCs w:val="22"/>
        </w:rPr>
      </w:pPr>
      <w:r w:rsidRPr="00F14079">
        <w:rPr>
          <w:rFonts w:cs="Calibri"/>
          <w:iCs/>
          <w:szCs w:val="22"/>
        </w:rPr>
        <w:t>(oznaczenie organu, miejsca, daty, nr sprawy, nadawcy i adresata wg wzoru obowiązującego w Urzędzie m.st. Warszawy)</w:t>
      </w:r>
    </w:p>
    <w:p w14:paraId="13B94112" w14:textId="77777777" w:rsidR="00F14079" w:rsidRPr="00F14079" w:rsidRDefault="00F14079" w:rsidP="00F14079">
      <w:pPr>
        <w:keepNext/>
        <w:keepLines/>
        <w:spacing w:before="480" w:after="480"/>
        <w:contextualSpacing w:val="0"/>
        <w:jc w:val="center"/>
        <w:outlineLvl w:val="1"/>
        <w:rPr>
          <w:b/>
          <w:sz w:val="24"/>
          <w:szCs w:val="26"/>
        </w:rPr>
      </w:pPr>
      <w:r w:rsidRPr="00F14079">
        <w:rPr>
          <w:b/>
          <w:sz w:val="24"/>
          <w:szCs w:val="26"/>
        </w:rPr>
        <w:t>Ogłoszenie wezwania w sprawie uzupełnienia petycji wielokrotnej</w:t>
      </w:r>
    </w:p>
    <w:p w14:paraId="4502050A" w14:textId="77777777" w:rsidR="00F14079" w:rsidRPr="00F14079" w:rsidRDefault="00F14079" w:rsidP="00F14079">
      <w:pPr>
        <w:tabs>
          <w:tab w:val="left" w:pos="5103"/>
          <w:tab w:val="left" w:pos="8789"/>
        </w:tabs>
        <w:spacing w:before="0"/>
        <w:contextualSpacing w:val="0"/>
        <w:rPr>
          <w:rFonts w:cs="Calibri"/>
          <w:szCs w:val="22"/>
        </w:rPr>
      </w:pPr>
      <w:r w:rsidRPr="00F14079">
        <w:rPr>
          <w:rFonts w:cs="Calibri"/>
          <w:szCs w:val="22"/>
        </w:rPr>
        <w:t xml:space="preserve">W nawiązaniu do petycji z dnia </w:t>
      </w:r>
      <w:r w:rsidRPr="00F14079">
        <w:rPr>
          <w:rFonts w:cs="Calibri"/>
          <w:szCs w:val="22"/>
          <w:u w:val="dotted"/>
        </w:rPr>
        <w:tab/>
      </w:r>
      <w:r w:rsidRPr="00F14079">
        <w:rPr>
          <w:rFonts w:cs="Calibri"/>
          <w:szCs w:val="22"/>
        </w:rPr>
        <w:t xml:space="preserve"> w sprawie </w:t>
      </w:r>
      <w:r w:rsidRPr="00F14079">
        <w:rPr>
          <w:rFonts w:cs="Calibri"/>
          <w:szCs w:val="22"/>
          <w:u w:val="dotted"/>
        </w:rPr>
        <w:tab/>
        <w:t xml:space="preserve"> </w:t>
      </w:r>
      <w:r w:rsidRPr="00F14079">
        <w:rPr>
          <w:rFonts w:cs="Calibri"/>
          <w:szCs w:val="22"/>
        </w:rPr>
        <w:t>informuję, iż ww. petycja nie spełnia wymogów określonych w art. 4 ust.1</w:t>
      </w:r>
      <w:r w:rsidRPr="00F14079">
        <w:rPr>
          <w:rFonts w:cs="Calibri"/>
          <w:b/>
          <w:szCs w:val="22"/>
        </w:rPr>
        <w:t>/</w:t>
      </w:r>
      <w:r w:rsidRPr="00F14079">
        <w:rPr>
          <w:rFonts w:cs="Calibri"/>
          <w:szCs w:val="22"/>
        </w:rPr>
        <w:t xml:space="preserve"> 4 ust. 2 pkt 3</w:t>
      </w:r>
      <w:r w:rsidRPr="00F14079">
        <w:rPr>
          <w:rFonts w:cs="Calibri"/>
          <w:b/>
          <w:szCs w:val="22"/>
        </w:rPr>
        <w:t xml:space="preserve">/ </w:t>
      </w:r>
      <w:r w:rsidRPr="00F14079">
        <w:rPr>
          <w:rFonts w:cs="Calibri"/>
          <w:szCs w:val="22"/>
        </w:rPr>
        <w:t>4 ust. 2 pkt 4</w:t>
      </w:r>
      <w:r w:rsidRPr="00F14079">
        <w:rPr>
          <w:rFonts w:cs="Calibri"/>
          <w:b/>
          <w:szCs w:val="22"/>
        </w:rPr>
        <w:t>/</w:t>
      </w:r>
      <w:r w:rsidRPr="00F14079">
        <w:rPr>
          <w:rFonts w:cs="Calibri"/>
          <w:szCs w:val="22"/>
        </w:rPr>
        <w:t xml:space="preserve"> 5 ust. 1</w:t>
      </w:r>
      <w:r w:rsidRPr="00F14079">
        <w:rPr>
          <w:rFonts w:cs="Calibri"/>
          <w:b/>
          <w:szCs w:val="22"/>
        </w:rPr>
        <w:t>/</w:t>
      </w:r>
      <w:r w:rsidRPr="00F14079">
        <w:rPr>
          <w:rFonts w:cs="Calibri"/>
          <w:szCs w:val="22"/>
        </w:rPr>
        <w:t xml:space="preserve"> 5 ust. 2</w:t>
      </w:r>
      <w:bookmarkStart w:id="0" w:name="_Hlk182836056"/>
      <w:r w:rsidRPr="00F14079">
        <w:rPr>
          <w:rFonts w:cs="Calibri"/>
          <w:szCs w:val="22"/>
        </w:rPr>
        <w:t xml:space="preserve">* </w:t>
      </w:r>
      <w:bookmarkEnd w:id="0"/>
      <w:r w:rsidRPr="00F14079">
        <w:rPr>
          <w:rFonts w:cs="Calibri"/>
          <w:szCs w:val="22"/>
        </w:rPr>
        <w:t>ustawy z dnia 11 lipca 2014 r. o petycjach (Dz. U. z 2018 r., poz. 870).</w:t>
      </w:r>
    </w:p>
    <w:p w14:paraId="79881EA1" w14:textId="77777777" w:rsidR="00F14079" w:rsidRPr="00F14079" w:rsidRDefault="00F14079" w:rsidP="00F14079">
      <w:pPr>
        <w:tabs>
          <w:tab w:val="left" w:pos="7513"/>
        </w:tabs>
        <w:spacing w:before="0"/>
        <w:contextualSpacing w:val="0"/>
        <w:rPr>
          <w:rFonts w:cs="Calibri"/>
          <w:szCs w:val="22"/>
        </w:rPr>
      </w:pPr>
      <w:r w:rsidRPr="00F14079">
        <w:rPr>
          <w:rFonts w:cs="Calibri"/>
          <w:szCs w:val="22"/>
        </w:rPr>
        <w:t xml:space="preserve">W związku z powyższym ogłaszam wezwanie podmiotu wnoszącego petycję do uzupełnienia </w:t>
      </w:r>
      <w:r w:rsidRPr="00F14079">
        <w:rPr>
          <w:rFonts w:cs="Calibri"/>
          <w:b/>
          <w:szCs w:val="22"/>
        </w:rPr>
        <w:t>/</w:t>
      </w:r>
      <w:r w:rsidRPr="00F14079">
        <w:rPr>
          <w:rFonts w:cs="Calibri"/>
          <w:szCs w:val="22"/>
        </w:rPr>
        <w:t xml:space="preserve"> wyjaśnienia* treści petycji w terminie do dnia </w:t>
      </w:r>
      <w:r w:rsidRPr="00F14079">
        <w:rPr>
          <w:rFonts w:cs="Calibri"/>
          <w:szCs w:val="22"/>
          <w:u w:val="dotted"/>
        </w:rPr>
        <w:tab/>
      </w:r>
      <w:r w:rsidRPr="00F14079">
        <w:rPr>
          <w:rFonts w:cs="Calibri"/>
          <w:szCs w:val="22"/>
        </w:rPr>
        <w:t>.</w:t>
      </w:r>
    </w:p>
    <w:p w14:paraId="760C0A0F" w14:textId="77777777" w:rsidR="00F14079" w:rsidRPr="00F14079" w:rsidRDefault="00F14079" w:rsidP="00F14079">
      <w:pPr>
        <w:spacing w:before="0"/>
        <w:contextualSpacing w:val="0"/>
        <w:rPr>
          <w:rFonts w:cs="Calibri"/>
          <w:szCs w:val="22"/>
        </w:rPr>
      </w:pPr>
      <w:r w:rsidRPr="00F14079">
        <w:rPr>
          <w:rFonts w:cs="Calibri"/>
          <w:szCs w:val="22"/>
        </w:rPr>
        <w:t xml:space="preserve">Jednocześnie informuję, iż zgodnie z art. 11 ust. 3 ustawy z dnia 11 lipca 2014 r. o petycjach (Dz. U. z 2018 r., poz. 870), brak uzupełnienia/ wyjaśnienia* treści petycji w powyższym terminie skutkować będzie pozostawieniem petycji bez rozpatrzenia. </w:t>
      </w:r>
    </w:p>
    <w:p w14:paraId="46EAE027" w14:textId="77777777" w:rsidR="00F14079" w:rsidRPr="00F14079" w:rsidRDefault="00F14079" w:rsidP="00F14079">
      <w:pPr>
        <w:tabs>
          <w:tab w:val="left" w:pos="8789"/>
        </w:tabs>
        <w:spacing w:before="0" w:after="0"/>
        <w:ind w:left="4678"/>
        <w:contextualSpacing w:val="0"/>
        <w:rPr>
          <w:rFonts w:cs="Calibri"/>
          <w:szCs w:val="22"/>
          <w:u w:val="dotted"/>
        </w:rPr>
      </w:pPr>
      <w:r w:rsidRPr="00F14079">
        <w:rPr>
          <w:rFonts w:cs="Calibri"/>
          <w:szCs w:val="22"/>
          <w:u w:val="dotted"/>
        </w:rPr>
        <w:tab/>
      </w:r>
    </w:p>
    <w:p w14:paraId="3BA61800" w14:textId="77777777" w:rsidR="00F14079" w:rsidRPr="00F14079" w:rsidRDefault="00F14079" w:rsidP="00F14079">
      <w:pPr>
        <w:spacing w:before="0"/>
        <w:ind w:left="4678"/>
        <w:contextualSpacing w:val="0"/>
        <w:rPr>
          <w:rFonts w:cs="Calibri"/>
          <w:szCs w:val="22"/>
        </w:rPr>
      </w:pPr>
      <w:r w:rsidRPr="00F14079">
        <w:rPr>
          <w:rFonts w:cs="Calibri"/>
          <w:szCs w:val="22"/>
        </w:rPr>
        <w:t>/-/imię, nazwisko, stanowisko służbowe osoby uprawnionej do załatwienia petycji</w:t>
      </w:r>
    </w:p>
    <w:p w14:paraId="6DF39E0D" w14:textId="77777777" w:rsidR="00F14079" w:rsidRPr="00F14079" w:rsidRDefault="00F14079" w:rsidP="00F14079">
      <w:pPr>
        <w:spacing w:before="0"/>
        <w:contextualSpacing w:val="0"/>
        <w:rPr>
          <w:rFonts w:cs="Calibri"/>
          <w:szCs w:val="22"/>
        </w:rPr>
      </w:pPr>
      <w:r w:rsidRPr="00F14079">
        <w:rPr>
          <w:rFonts w:cs="Calibri"/>
          <w:szCs w:val="22"/>
        </w:rPr>
        <w:t xml:space="preserve">*) niepotrzebne usunąć </w:t>
      </w:r>
    </w:p>
    <w:p w14:paraId="19A4A7BA" w14:textId="1C655FA4" w:rsidR="00F14079" w:rsidRDefault="00F14079">
      <w:pPr>
        <w:spacing w:before="0" w:after="160" w:line="259" w:lineRule="auto"/>
        <w:contextualSpacing w:val="0"/>
        <w:rPr>
          <w:u w:val="dotted"/>
        </w:rPr>
      </w:pPr>
      <w:r>
        <w:rPr>
          <w:u w:val="dotted"/>
        </w:rPr>
        <w:br w:type="page"/>
      </w:r>
    </w:p>
    <w:p w14:paraId="01AF737F" w14:textId="76418618" w:rsidR="002D1585" w:rsidRPr="00286844" w:rsidRDefault="002D1585" w:rsidP="00286844">
      <w:pPr>
        <w:pStyle w:val="Nagwek1"/>
        <w:ind w:left="6379"/>
        <w:jc w:val="left"/>
        <w:rPr>
          <w:sz w:val="22"/>
        </w:rPr>
      </w:pPr>
      <w:r w:rsidRPr="00286844">
        <w:rPr>
          <w:sz w:val="22"/>
        </w:rPr>
        <w:t xml:space="preserve">załącznik nr 7 do </w:t>
      </w:r>
      <w:r w:rsidR="00E144FE" w:rsidRPr="00286844">
        <w:rPr>
          <w:sz w:val="22"/>
        </w:rPr>
        <w:t>z</w:t>
      </w:r>
      <w:r w:rsidRPr="00286844">
        <w:rPr>
          <w:sz w:val="22"/>
        </w:rPr>
        <w:t>arządzenia Nr 133/2020 Prezydenta m.st. Warszawy z dnia 05.02.2020r.</w:t>
      </w:r>
    </w:p>
    <w:tbl>
      <w:tblPr>
        <w:tblStyle w:val="Tabela-Siatka"/>
        <w:tblW w:w="9249" w:type="dxa"/>
        <w:tblLook w:val="04A0" w:firstRow="1" w:lastRow="0" w:firstColumn="1" w:lastColumn="0" w:noHBand="0" w:noVBand="1"/>
        <w:tblCaption w:val="tabela"/>
        <w:tblDescription w:val="tabela służąca do ewidencji skarg i wniosków"/>
      </w:tblPr>
      <w:tblGrid>
        <w:gridCol w:w="480"/>
        <w:gridCol w:w="636"/>
        <w:gridCol w:w="1573"/>
        <w:gridCol w:w="1135"/>
        <w:gridCol w:w="1067"/>
        <w:gridCol w:w="1006"/>
        <w:gridCol w:w="1290"/>
        <w:gridCol w:w="1443"/>
        <w:gridCol w:w="774"/>
      </w:tblGrid>
      <w:tr w:rsidR="002D1585" w:rsidRPr="002D1585" w14:paraId="44009F42" w14:textId="77777777" w:rsidTr="00C9203F">
        <w:trPr>
          <w:tblHeader/>
        </w:trPr>
        <w:tc>
          <w:tcPr>
            <w:tcW w:w="467" w:type="dxa"/>
            <w:vAlign w:val="center"/>
          </w:tcPr>
          <w:p w14:paraId="42EE7C18" w14:textId="77777777" w:rsidR="002D1585" w:rsidRPr="002D1585" w:rsidRDefault="002D1585" w:rsidP="002D1585">
            <w:pPr>
              <w:spacing w:before="0" w:after="0" w:line="240" w:lineRule="auto"/>
              <w:ind w:right="-93"/>
              <w:contextualSpacing w:val="0"/>
              <w:rPr>
                <w:rFonts w:cs="Calibri"/>
                <w:szCs w:val="22"/>
              </w:rPr>
            </w:pPr>
            <w:r w:rsidRPr="002D1585">
              <w:rPr>
                <w:rFonts w:cs="Calibri"/>
                <w:szCs w:val="22"/>
              </w:rPr>
              <w:t>Lp.</w:t>
            </w:r>
          </w:p>
        </w:tc>
        <w:tc>
          <w:tcPr>
            <w:tcW w:w="804" w:type="dxa"/>
            <w:vAlign w:val="center"/>
          </w:tcPr>
          <w:p w14:paraId="521B7DF6" w14:textId="77777777" w:rsidR="002D1585" w:rsidRPr="002D1585" w:rsidRDefault="002D1585" w:rsidP="002D1585">
            <w:pPr>
              <w:spacing w:before="0" w:after="0" w:line="240" w:lineRule="auto"/>
              <w:contextualSpacing w:val="0"/>
              <w:rPr>
                <w:rFonts w:cs="Calibri"/>
                <w:szCs w:val="22"/>
              </w:rPr>
            </w:pPr>
            <w:r w:rsidRPr="002D1585">
              <w:rPr>
                <w:rFonts w:cs="Calibri"/>
                <w:szCs w:val="22"/>
              </w:rPr>
              <w:t>Data</w:t>
            </w:r>
          </w:p>
        </w:tc>
        <w:tc>
          <w:tcPr>
            <w:tcW w:w="1511" w:type="dxa"/>
            <w:vAlign w:val="center"/>
          </w:tcPr>
          <w:p w14:paraId="03BC1DAA" w14:textId="77777777" w:rsidR="002D1585" w:rsidRPr="002D1585" w:rsidRDefault="002D1585" w:rsidP="002D1585">
            <w:pPr>
              <w:spacing w:before="0" w:after="0" w:line="240" w:lineRule="auto"/>
              <w:contextualSpacing w:val="0"/>
              <w:rPr>
                <w:rFonts w:cs="Calibri"/>
                <w:szCs w:val="22"/>
              </w:rPr>
            </w:pPr>
            <w:r w:rsidRPr="002D1585">
              <w:rPr>
                <w:rFonts w:cs="Calibri"/>
                <w:szCs w:val="22"/>
              </w:rPr>
              <w:t>Skarżący/ Wnioskodawca</w:t>
            </w:r>
          </w:p>
        </w:tc>
        <w:tc>
          <w:tcPr>
            <w:tcW w:w="1093" w:type="dxa"/>
            <w:vAlign w:val="center"/>
          </w:tcPr>
          <w:p w14:paraId="62CAA752" w14:textId="77777777" w:rsidR="002D1585" w:rsidRPr="002D1585" w:rsidRDefault="002D1585" w:rsidP="002D1585">
            <w:pPr>
              <w:spacing w:before="0" w:after="0" w:line="240" w:lineRule="auto"/>
              <w:contextualSpacing w:val="0"/>
              <w:rPr>
                <w:rFonts w:cs="Calibri"/>
                <w:szCs w:val="22"/>
              </w:rPr>
            </w:pPr>
            <w:r w:rsidRPr="002D1585">
              <w:rPr>
                <w:rFonts w:cs="Calibri"/>
                <w:szCs w:val="22"/>
              </w:rPr>
              <w:t>Przedmiot (ogólnie)</w:t>
            </w:r>
          </w:p>
        </w:tc>
        <w:tc>
          <w:tcPr>
            <w:tcW w:w="1028" w:type="dxa"/>
            <w:vAlign w:val="center"/>
          </w:tcPr>
          <w:p w14:paraId="1381E735" w14:textId="77777777" w:rsidR="002D1585" w:rsidRPr="002D1585" w:rsidRDefault="002D1585" w:rsidP="002D1585">
            <w:pPr>
              <w:spacing w:before="0" w:after="0" w:line="240" w:lineRule="auto"/>
              <w:contextualSpacing w:val="0"/>
              <w:rPr>
                <w:rFonts w:cs="Calibri"/>
                <w:szCs w:val="22"/>
              </w:rPr>
            </w:pPr>
            <w:r w:rsidRPr="002D1585">
              <w:rPr>
                <w:rFonts w:cs="Calibri"/>
                <w:szCs w:val="22"/>
              </w:rPr>
              <w:t>Szczegóły sprawy</w:t>
            </w:r>
          </w:p>
        </w:tc>
        <w:tc>
          <w:tcPr>
            <w:tcW w:w="970" w:type="dxa"/>
            <w:vAlign w:val="center"/>
          </w:tcPr>
          <w:p w14:paraId="798F9DBD" w14:textId="77777777" w:rsidR="002D1585" w:rsidRPr="002D1585" w:rsidRDefault="002D1585" w:rsidP="002D1585">
            <w:pPr>
              <w:spacing w:before="0" w:after="0" w:line="240" w:lineRule="auto"/>
              <w:contextualSpacing w:val="0"/>
              <w:rPr>
                <w:rFonts w:cs="Calibri"/>
                <w:szCs w:val="22"/>
              </w:rPr>
            </w:pPr>
            <w:r w:rsidRPr="002D1585">
              <w:rPr>
                <w:rFonts w:cs="Calibri"/>
                <w:szCs w:val="22"/>
              </w:rPr>
              <w:t>Podjęte działania</w:t>
            </w:r>
          </w:p>
        </w:tc>
        <w:tc>
          <w:tcPr>
            <w:tcW w:w="1241" w:type="dxa"/>
            <w:vAlign w:val="center"/>
          </w:tcPr>
          <w:p w14:paraId="15A3526D" w14:textId="77777777" w:rsidR="002D1585" w:rsidRPr="002D1585" w:rsidRDefault="002D1585" w:rsidP="002D1585">
            <w:pPr>
              <w:spacing w:before="0" w:after="0" w:line="240" w:lineRule="auto"/>
              <w:contextualSpacing w:val="0"/>
              <w:rPr>
                <w:rFonts w:cs="Calibri"/>
                <w:szCs w:val="22"/>
              </w:rPr>
            </w:pPr>
            <w:r w:rsidRPr="002D1585">
              <w:rPr>
                <w:rFonts w:cs="Calibri"/>
                <w:szCs w:val="22"/>
              </w:rPr>
              <w:t>Pracownik przyjmujący</w:t>
            </w:r>
          </w:p>
        </w:tc>
        <w:tc>
          <w:tcPr>
            <w:tcW w:w="1387" w:type="dxa"/>
            <w:vAlign w:val="center"/>
          </w:tcPr>
          <w:p w14:paraId="359DCF54" w14:textId="77777777" w:rsidR="002D1585" w:rsidRPr="002D1585" w:rsidRDefault="002D1585" w:rsidP="002D1585">
            <w:pPr>
              <w:spacing w:before="0" w:after="0" w:line="240" w:lineRule="auto"/>
              <w:contextualSpacing w:val="0"/>
              <w:rPr>
                <w:rFonts w:cs="Calibri"/>
                <w:szCs w:val="22"/>
              </w:rPr>
            </w:pPr>
            <w:r w:rsidRPr="002D1585">
              <w:rPr>
                <w:rFonts w:cs="Calibri"/>
                <w:szCs w:val="22"/>
              </w:rPr>
              <w:t>Komórka/ jednostka organizacyjna</w:t>
            </w:r>
          </w:p>
        </w:tc>
        <w:tc>
          <w:tcPr>
            <w:tcW w:w="748" w:type="dxa"/>
            <w:vAlign w:val="center"/>
          </w:tcPr>
          <w:p w14:paraId="0227980B" w14:textId="77777777" w:rsidR="002D1585" w:rsidRPr="002D1585" w:rsidRDefault="002D1585" w:rsidP="002D1585">
            <w:pPr>
              <w:spacing w:before="0" w:after="0" w:line="240" w:lineRule="auto"/>
              <w:contextualSpacing w:val="0"/>
              <w:rPr>
                <w:rFonts w:cs="Calibri"/>
                <w:szCs w:val="22"/>
              </w:rPr>
            </w:pPr>
            <w:r w:rsidRPr="002D1585">
              <w:rPr>
                <w:rFonts w:cs="Calibri"/>
                <w:szCs w:val="22"/>
              </w:rPr>
              <w:t>Uwagi</w:t>
            </w:r>
          </w:p>
        </w:tc>
      </w:tr>
      <w:tr w:rsidR="002D1585" w:rsidRPr="002D1585" w14:paraId="0E221D46" w14:textId="77777777" w:rsidTr="00C9203F">
        <w:tc>
          <w:tcPr>
            <w:tcW w:w="467" w:type="dxa"/>
          </w:tcPr>
          <w:p w14:paraId="66EA88D5" w14:textId="77777777" w:rsidR="002D1585" w:rsidRPr="002D1585" w:rsidRDefault="002D1585" w:rsidP="002D1585">
            <w:pPr>
              <w:spacing w:before="0" w:after="0" w:line="240" w:lineRule="auto"/>
              <w:contextualSpacing w:val="0"/>
              <w:rPr>
                <w:rFonts w:cs="Calibri"/>
                <w:szCs w:val="22"/>
              </w:rPr>
            </w:pPr>
          </w:p>
        </w:tc>
        <w:tc>
          <w:tcPr>
            <w:tcW w:w="804" w:type="dxa"/>
          </w:tcPr>
          <w:p w14:paraId="4E904CC3" w14:textId="77777777" w:rsidR="002D1585" w:rsidRPr="002D1585" w:rsidRDefault="002D1585" w:rsidP="002D1585">
            <w:pPr>
              <w:spacing w:before="0" w:after="0" w:line="240" w:lineRule="auto"/>
              <w:contextualSpacing w:val="0"/>
              <w:rPr>
                <w:rFonts w:cs="Calibri"/>
                <w:szCs w:val="22"/>
              </w:rPr>
            </w:pPr>
          </w:p>
        </w:tc>
        <w:tc>
          <w:tcPr>
            <w:tcW w:w="1511" w:type="dxa"/>
          </w:tcPr>
          <w:p w14:paraId="10DDB893" w14:textId="77777777" w:rsidR="002D1585" w:rsidRPr="002D1585" w:rsidRDefault="002D1585" w:rsidP="002D1585">
            <w:pPr>
              <w:spacing w:before="0" w:after="0" w:line="240" w:lineRule="auto"/>
              <w:contextualSpacing w:val="0"/>
              <w:rPr>
                <w:rFonts w:cs="Calibri"/>
                <w:szCs w:val="22"/>
              </w:rPr>
            </w:pPr>
          </w:p>
        </w:tc>
        <w:tc>
          <w:tcPr>
            <w:tcW w:w="1093" w:type="dxa"/>
          </w:tcPr>
          <w:p w14:paraId="24FE89D0" w14:textId="77777777" w:rsidR="002D1585" w:rsidRPr="002D1585" w:rsidRDefault="002D1585" w:rsidP="002D1585">
            <w:pPr>
              <w:spacing w:before="0" w:after="0" w:line="240" w:lineRule="auto"/>
              <w:contextualSpacing w:val="0"/>
              <w:rPr>
                <w:rFonts w:cs="Calibri"/>
                <w:szCs w:val="22"/>
              </w:rPr>
            </w:pPr>
          </w:p>
        </w:tc>
        <w:tc>
          <w:tcPr>
            <w:tcW w:w="1028" w:type="dxa"/>
          </w:tcPr>
          <w:p w14:paraId="53F9C30F" w14:textId="77777777" w:rsidR="002D1585" w:rsidRPr="002D1585" w:rsidRDefault="002D1585" w:rsidP="002D1585">
            <w:pPr>
              <w:spacing w:before="0" w:after="0" w:line="240" w:lineRule="auto"/>
              <w:contextualSpacing w:val="0"/>
              <w:rPr>
                <w:rFonts w:cs="Calibri"/>
                <w:szCs w:val="22"/>
              </w:rPr>
            </w:pPr>
          </w:p>
        </w:tc>
        <w:tc>
          <w:tcPr>
            <w:tcW w:w="970" w:type="dxa"/>
          </w:tcPr>
          <w:p w14:paraId="2FBCEFC4" w14:textId="77777777" w:rsidR="002D1585" w:rsidRPr="002D1585" w:rsidRDefault="002D1585" w:rsidP="002D1585">
            <w:pPr>
              <w:spacing w:before="0" w:after="0" w:line="240" w:lineRule="auto"/>
              <w:contextualSpacing w:val="0"/>
              <w:rPr>
                <w:rFonts w:cs="Calibri"/>
                <w:szCs w:val="22"/>
              </w:rPr>
            </w:pPr>
          </w:p>
        </w:tc>
        <w:tc>
          <w:tcPr>
            <w:tcW w:w="1241" w:type="dxa"/>
          </w:tcPr>
          <w:p w14:paraId="7E46F975" w14:textId="77777777" w:rsidR="002D1585" w:rsidRPr="002D1585" w:rsidRDefault="002D1585" w:rsidP="002D1585">
            <w:pPr>
              <w:spacing w:before="0" w:after="0" w:line="240" w:lineRule="auto"/>
              <w:contextualSpacing w:val="0"/>
              <w:rPr>
                <w:rFonts w:cs="Calibri"/>
                <w:szCs w:val="22"/>
              </w:rPr>
            </w:pPr>
          </w:p>
        </w:tc>
        <w:tc>
          <w:tcPr>
            <w:tcW w:w="1387" w:type="dxa"/>
          </w:tcPr>
          <w:p w14:paraId="03DCF3BF" w14:textId="77777777" w:rsidR="002D1585" w:rsidRPr="002D1585" w:rsidRDefault="002D1585" w:rsidP="002D1585">
            <w:pPr>
              <w:spacing w:before="0" w:after="0" w:line="240" w:lineRule="auto"/>
              <w:contextualSpacing w:val="0"/>
              <w:rPr>
                <w:rFonts w:cs="Calibri"/>
                <w:szCs w:val="22"/>
              </w:rPr>
            </w:pPr>
          </w:p>
        </w:tc>
        <w:tc>
          <w:tcPr>
            <w:tcW w:w="748" w:type="dxa"/>
          </w:tcPr>
          <w:p w14:paraId="4E7F8BC6" w14:textId="77777777" w:rsidR="002D1585" w:rsidRPr="002D1585" w:rsidRDefault="002D1585" w:rsidP="002D1585">
            <w:pPr>
              <w:spacing w:before="0" w:after="0" w:line="240" w:lineRule="auto"/>
              <w:contextualSpacing w:val="0"/>
              <w:rPr>
                <w:rFonts w:cs="Calibri"/>
                <w:szCs w:val="22"/>
              </w:rPr>
            </w:pPr>
          </w:p>
        </w:tc>
      </w:tr>
    </w:tbl>
    <w:p w14:paraId="4DC9C0F3" w14:textId="77777777" w:rsidR="002D1585" w:rsidRPr="002D1585" w:rsidRDefault="002D1585" w:rsidP="002D1585">
      <w:pPr>
        <w:spacing w:before="0" w:after="0" w:line="240" w:lineRule="auto"/>
        <w:contextualSpacing w:val="0"/>
        <w:rPr>
          <w:rFonts w:cs="Calibri"/>
          <w:szCs w:val="22"/>
        </w:rPr>
      </w:pPr>
    </w:p>
    <w:sectPr w:rsidR="002D1585" w:rsidRPr="002D1585" w:rsidSect="00ED4717">
      <w:footerReference w:type="even" r:id="rId12"/>
      <w:footerReference w:type="default" r:id="rId13"/>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8AB98" w14:textId="77777777" w:rsidR="00107A40" w:rsidRDefault="00107A40">
      <w:r>
        <w:separator/>
      </w:r>
    </w:p>
  </w:endnote>
  <w:endnote w:type="continuationSeparator" w:id="0">
    <w:p w14:paraId="66D6A256" w14:textId="77777777" w:rsidR="00107A40" w:rsidRDefault="00107A40">
      <w:r>
        <w:continuationSeparator/>
      </w:r>
    </w:p>
  </w:endnote>
  <w:endnote w:type="continuationNotice" w:id="1">
    <w:p w14:paraId="5A2BF48E" w14:textId="77777777" w:rsidR="00107A40" w:rsidRDefault="00107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B9DBE" w14:textId="185C6C95" w:rsidR="00033572" w:rsidRDefault="000B3803" w:rsidP="00BC15C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D079B">
      <w:rPr>
        <w:rStyle w:val="Numerstrony"/>
        <w:noProof/>
      </w:rPr>
      <w:t>1</w:t>
    </w:r>
    <w:r>
      <w:rPr>
        <w:rStyle w:val="Numerstrony"/>
      </w:rPr>
      <w:fldChar w:fldCharType="end"/>
    </w:r>
  </w:p>
  <w:p w14:paraId="38DF81A1" w14:textId="77777777" w:rsidR="00033572" w:rsidRDefault="0003357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428611"/>
      <w:docPartObj>
        <w:docPartGallery w:val="Page Numbers (Bottom of Page)"/>
        <w:docPartUnique/>
      </w:docPartObj>
    </w:sdtPr>
    <w:sdtContent>
      <w:sdt>
        <w:sdtPr>
          <w:id w:val="-1769616900"/>
          <w:docPartObj>
            <w:docPartGallery w:val="Page Numbers (Top of Page)"/>
            <w:docPartUnique/>
          </w:docPartObj>
        </w:sdtPr>
        <w:sdtContent>
          <w:p w14:paraId="5934184D" w14:textId="03570DAA" w:rsidR="00CF4B81" w:rsidRDefault="00CF4B81">
            <w:pPr>
              <w:pStyle w:val="Stopka"/>
              <w:jc w:val="right"/>
            </w:pPr>
            <w:r>
              <w:t xml:space="preserve">Strona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w:t>
            </w:r>
            <w:r w:rsidR="00ED4717">
              <w:t>/</w:t>
            </w:r>
            <w:r>
              <w:t xml:space="preserve">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14:paraId="71F9FF26" w14:textId="77777777" w:rsidR="00033572" w:rsidRDefault="0003357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8F2C6" w14:textId="77777777" w:rsidR="00107A40" w:rsidRDefault="00107A40">
      <w:r>
        <w:separator/>
      </w:r>
    </w:p>
  </w:footnote>
  <w:footnote w:type="continuationSeparator" w:id="0">
    <w:p w14:paraId="3CA8DE15" w14:textId="77777777" w:rsidR="00107A40" w:rsidRDefault="00107A40">
      <w:r>
        <w:continuationSeparator/>
      </w:r>
    </w:p>
  </w:footnote>
  <w:footnote w:type="continuationNotice" w:id="1">
    <w:p w14:paraId="3DA3C582" w14:textId="77777777" w:rsidR="00107A40" w:rsidRDefault="00107A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7626"/>
    <w:multiLevelType w:val="multilevel"/>
    <w:tmpl w:val="14A66932"/>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none"/>
      <w:lvlText w:val="2)"/>
      <w:lvlJc w:val="left"/>
      <w:pPr>
        <w:ind w:left="1080" w:hanging="360"/>
      </w:pPr>
      <w:rPr>
        <w:rFonts w:hint="default"/>
      </w:rPr>
    </w:lvl>
    <w:lvl w:ilvl="3">
      <w:start w:val="1"/>
      <w:numFmt w:val="none"/>
      <w:lvlText w:val="3)"/>
      <w:lvlJc w:val="left"/>
      <w:pPr>
        <w:ind w:left="1440" w:hanging="360"/>
      </w:pPr>
      <w:rPr>
        <w:rFonts w:hint="default"/>
      </w:rPr>
    </w:lvl>
    <w:lvl w:ilvl="4">
      <w:start w:val="1"/>
      <w:numFmt w:val="none"/>
      <w:lvlText w:val="4)"/>
      <w:lvlJc w:val="left"/>
      <w:pPr>
        <w:ind w:left="1800" w:hanging="360"/>
      </w:pPr>
      <w:rPr>
        <w:rFonts w:hint="default"/>
      </w:rPr>
    </w:lvl>
    <w:lvl w:ilvl="5">
      <w:start w:val="1"/>
      <w:numFmt w:val="none"/>
      <w:lvlText w:val="5)"/>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ascii="Calibri" w:hAnsi="Calibri" w:hint="default"/>
        <w:b w:val="0"/>
        <w:i w:val="0"/>
        <w:sz w:val="22"/>
      </w:rPr>
    </w:lvl>
  </w:abstractNum>
  <w:abstractNum w:abstractNumId="1" w15:restartNumberingAfterBreak="0">
    <w:nsid w:val="045E27AD"/>
    <w:multiLevelType w:val="hybridMultilevel"/>
    <w:tmpl w:val="850A5EB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E257A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D84A0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583021"/>
    <w:multiLevelType w:val="multilevel"/>
    <w:tmpl w:val="5F3CEA90"/>
    <w:lvl w:ilvl="0">
      <w:start w:val="1"/>
      <w:numFmt w:val="decimal"/>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2)"/>
      <w:lvlJc w:val="left"/>
      <w:pPr>
        <w:ind w:left="1080" w:hanging="360"/>
      </w:pPr>
      <w:rPr>
        <w:rFonts w:hint="default"/>
      </w:rPr>
    </w:lvl>
    <w:lvl w:ilvl="3">
      <w:start w:val="1"/>
      <w:numFmt w:val="none"/>
      <w:lvlText w:val="3)"/>
      <w:lvlJc w:val="left"/>
      <w:pPr>
        <w:ind w:left="1440" w:hanging="360"/>
      </w:pPr>
      <w:rPr>
        <w:rFonts w:hint="default"/>
      </w:rPr>
    </w:lvl>
    <w:lvl w:ilvl="4">
      <w:start w:val="1"/>
      <w:numFmt w:val="none"/>
      <w:lvlText w:val="4)"/>
      <w:lvlJc w:val="left"/>
      <w:pPr>
        <w:ind w:left="1800" w:hanging="360"/>
      </w:pPr>
      <w:rPr>
        <w:rFonts w:hint="default"/>
      </w:rPr>
    </w:lvl>
    <w:lvl w:ilvl="5">
      <w:start w:val="1"/>
      <w:numFmt w:val="none"/>
      <w:lvlText w:val="5)"/>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ascii="Calibri" w:hAnsi="Calibri" w:hint="default"/>
        <w:b w:val="0"/>
        <w:i w:val="0"/>
        <w:sz w:val="22"/>
      </w:rPr>
    </w:lvl>
  </w:abstractNum>
  <w:abstractNum w:abstractNumId="5" w15:restartNumberingAfterBreak="0">
    <w:nsid w:val="16CF25E9"/>
    <w:multiLevelType w:val="hybridMultilevel"/>
    <w:tmpl w:val="F5F45B04"/>
    <w:lvl w:ilvl="0" w:tplc="FB14B966">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89B3895"/>
    <w:multiLevelType w:val="hybridMultilevel"/>
    <w:tmpl w:val="A9F0CBC6"/>
    <w:lvl w:ilvl="0" w:tplc="72E2E1CA">
      <w:start w:val="1"/>
      <w:numFmt w:val="upperRoman"/>
      <w:lvlText w:val="%1."/>
      <w:lvlJc w:val="left"/>
      <w:pPr>
        <w:ind w:left="1288"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152960"/>
    <w:multiLevelType w:val="hybridMultilevel"/>
    <w:tmpl w:val="13A641BA"/>
    <w:lvl w:ilvl="0" w:tplc="64D82B66">
      <w:start w:val="1"/>
      <w:numFmt w:val="decimal"/>
      <w:lvlText w:val="%1)"/>
      <w:lvlJc w:val="left"/>
      <w:pPr>
        <w:tabs>
          <w:tab w:val="num" w:pos="720"/>
        </w:tabs>
        <w:ind w:left="72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4602A1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256FA9"/>
    <w:multiLevelType w:val="hybridMultilevel"/>
    <w:tmpl w:val="EB942DF6"/>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89F243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4643C0"/>
    <w:multiLevelType w:val="hybridMultilevel"/>
    <w:tmpl w:val="E02A4F8C"/>
    <w:lvl w:ilvl="0" w:tplc="2AE01E8E">
      <w:start w:val="1"/>
      <w:numFmt w:val="decimal"/>
      <w:lvlText w:val="%1."/>
      <w:lvlJc w:val="left"/>
      <w:pPr>
        <w:ind w:left="4548" w:hanging="360"/>
      </w:pPr>
      <w:rPr>
        <w:rFonts w:ascii="Calibri" w:hAnsi="Calibri" w:hint="default"/>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A20823"/>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FD6306D"/>
    <w:multiLevelType w:val="multilevel"/>
    <w:tmpl w:val="DCF2C31C"/>
    <w:lvl w:ilvl="0">
      <w:start w:val="1"/>
      <w:numFmt w:val="decimal"/>
      <w:lvlText w:val="%1)"/>
      <w:lvlJc w:val="left"/>
      <w:pPr>
        <w:ind w:left="360" w:hanging="360"/>
      </w:pPr>
      <w:rPr>
        <w:strike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3E274FF"/>
    <w:multiLevelType w:val="hybridMultilevel"/>
    <w:tmpl w:val="4476CDF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5BAD3A56"/>
    <w:multiLevelType w:val="hybridMultilevel"/>
    <w:tmpl w:val="47E23F0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5F2F541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53F7298"/>
    <w:multiLevelType w:val="hybridMultilevel"/>
    <w:tmpl w:val="11E02CFC"/>
    <w:lvl w:ilvl="0" w:tplc="4E884C92">
      <w:start w:val="1"/>
      <w:numFmt w:val="decimal"/>
      <w:lvlText w:val="%1)"/>
      <w:lvlJc w:val="left"/>
      <w:pPr>
        <w:tabs>
          <w:tab w:val="num" w:pos="720"/>
        </w:tabs>
        <w:ind w:left="72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69BB714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A4821F2"/>
    <w:multiLevelType w:val="multilevel"/>
    <w:tmpl w:val="14A66932"/>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none"/>
      <w:lvlText w:val="2)"/>
      <w:lvlJc w:val="left"/>
      <w:pPr>
        <w:ind w:left="1080" w:hanging="360"/>
      </w:pPr>
      <w:rPr>
        <w:rFonts w:hint="default"/>
      </w:rPr>
    </w:lvl>
    <w:lvl w:ilvl="3">
      <w:start w:val="1"/>
      <w:numFmt w:val="none"/>
      <w:lvlText w:val="3)"/>
      <w:lvlJc w:val="left"/>
      <w:pPr>
        <w:ind w:left="1440" w:hanging="360"/>
      </w:pPr>
      <w:rPr>
        <w:rFonts w:hint="default"/>
      </w:rPr>
    </w:lvl>
    <w:lvl w:ilvl="4">
      <w:start w:val="1"/>
      <w:numFmt w:val="none"/>
      <w:lvlText w:val="4)"/>
      <w:lvlJc w:val="left"/>
      <w:pPr>
        <w:ind w:left="1800" w:hanging="360"/>
      </w:pPr>
      <w:rPr>
        <w:rFonts w:hint="default"/>
      </w:rPr>
    </w:lvl>
    <w:lvl w:ilvl="5">
      <w:start w:val="1"/>
      <w:numFmt w:val="none"/>
      <w:lvlText w:val="5)"/>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ascii="Calibri" w:hAnsi="Calibri" w:hint="default"/>
        <w:b w:val="0"/>
        <w:i w:val="0"/>
        <w:sz w:val="22"/>
      </w:rPr>
    </w:lvl>
  </w:abstractNum>
  <w:abstractNum w:abstractNumId="20" w15:restartNumberingAfterBreak="0">
    <w:nsid w:val="7BC4524C"/>
    <w:multiLevelType w:val="multilevel"/>
    <w:tmpl w:val="7F4605AA"/>
    <w:lvl w:ilvl="0">
      <w:start w:val="1"/>
      <w:numFmt w:val="decimal"/>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none"/>
      <w:lvlText w:val="2)"/>
      <w:lvlJc w:val="left"/>
      <w:pPr>
        <w:ind w:left="1080" w:hanging="360"/>
      </w:pPr>
      <w:rPr>
        <w:rFonts w:hint="default"/>
      </w:rPr>
    </w:lvl>
    <w:lvl w:ilvl="3">
      <w:start w:val="1"/>
      <w:numFmt w:val="none"/>
      <w:lvlText w:val="3)"/>
      <w:lvlJc w:val="left"/>
      <w:pPr>
        <w:ind w:left="1440" w:hanging="360"/>
      </w:pPr>
      <w:rPr>
        <w:rFonts w:hint="default"/>
      </w:rPr>
    </w:lvl>
    <w:lvl w:ilvl="4">
      <w:start w:val="1"/>
      <w:numFmt w:val="none"/>
      <w:lvlText w:val="4)"/>
      <w:lvlJc w:val="left"/>
      <w:pPr>
        <w:ind w:left="1800" w:hanging="360"/>
      </w:pPr>
      <w:rPr>
        <w:rFonts w:hint="default"/>
      </w:rPr>
    </w:lvl>
    <w:lvl w:ilvl="5">
      <w:start w:val="1"/>
      <w:numFmt w:val="none"/>
      <w:lvlText w:val="5)"/>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ascii="Calibri" w:hAnsi="Calibri" w:hint="default"/>
        <w:b w:val="0"/>
        <w:i w:val="0"/>
        <w:sz w:val="22"/>
      </w:rPr>
    </w:lvl>
  </w:abstractNum>
  <w:abstractNum w:abstractNumId="21" w15:restartNumberingAfterBreak="0">
    <w:nsid w:val="7FF64493"/>
    <w:multiLevelType w:val="hybridMultilevel"/>
    <w:tmpl w:val="85324152"/>
    <w:lvl w:ilvl="0" w:tplc="64D82B66">
      <w:start w:val="1"/>
      <w:numFmt w:val="decimal"/>
      <w:lvlText w:val="%1)"/>
      <w:lvlJc w:val="left"/>
      <w:pPr>
        <w:tabs>
          <w:tab w:val="num" w:pos="720"/>
        </w:tabs>
        <w:ind w:left="72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688526753">
    <w:abstractNumId w:val="1"/>
  </w:num>
  <w:num w:numId="2" w16cid:durableId="480734584">
    <w:abstractNumId w:val="15"/>
  </w:num>
  <w:num w:numId="3" w16cid:durableId="669600194">
    <w:abstractNumId w:val="9"/>
  </w:num>
  <w:num w:numId="4" w16cid:durableId="898175655">
    <w:abstractNumId w:val="14"/>
  </w:num>
  <w:num w:numId="5" w16cid:durableId="140537001">
    <w:abstractNumId w:val="21"/>
  </w:num>
  <w:num w:numId="6" w16cid:durableId="708577566">
    <w:abstractNumId w:val="5"/>
  </w:num>
  <w:num w:numId="7" w16cid:durableId="921766825">
    <w:abstractNumId w:val="7"/>
  </w:num>
  <w:num w:numId="8" w16cid:durableId="1911110029">
    <w:abstractNumId w:val="17"/>
  </w:num>
  <w:num w:numId="9" w16cid:durableId="195580689">
    <w:abstractNumId w:val="19"/>
  </w:num>
  <w:num w:numId="10" w16cid:durableId="1735852439">
    <w:abstractNumId w:val="8"/>
  </w:num>
  <w:num w:numId="11" w16cid:durableId="1775007899">
    <w:abstractNumId w:val="12"/>
  </w:num>
  <w:num w:numId="12" w16cid:durableId="1797289123">
    <w:abstractNumId w:val="18"/>
  </w:num>
  <w:num w:numId="13" w16cid:durableId="1697998191">
    <w:abstractNumId w:val="2"/>
  </w:num>
  <w:num w:numId="14" w16cid:durableId="1632176041">
    <w:abstractNumId w:val="16"/>
  </w:num>
  <w:num w:numId="15" w16cid:durableId="1472595291">
    <w:abstractNumId w:val="10"/>
  </w:num>
  <w:num w:numId="16" w16cid:durableId="1690375927">
    <w:abstractNumId w:val="3"/>
  </w:num>
  <w:num w:numId="17" w16cid:durableId="1254361790">
    <w:abstractNumId w:val="13"/>
  </w:num>
  <w:num w:numId="18" w16cid:durableId="1316564585">
    <w:abstractNumId w:val="11"/>
  </w:num>
  <w:num w:numId="19" w16cid:durableId="1714957901">
    <w:abstractNumId w:val="20"/>
  </w:num>
  <w:num w:numId="20" w16cid:durableId="486091605">
    <w:abstractNumId w:val="4"/>
  </w:num>
  <w:num w:numId="21" w16cid:durableId="1022316141">
    <w:abstractNumId w:val="0"/>
  </w:num>
  <w:num w:numId="22" w16cid:durableId="16437292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803"/>
    <w:rsid w:val="00003F53"/>
    <w:rsid w:val="00033572"/>
    <w:rsid w:val="0003714E"/>
    <w:rsid w:val="0004533F"/>
    <w:rsid w:val="00045C12"/>
    <w:rsid w:val="00087048"/>
    <w:rsid w:val="000B3803"/>
    <w:rsid w:val="000C62FE"/>
    <w:rsid w:val="000E33F6"/>
    <w:rsid w:val="00107A40"/>
    <w:rsid w:val="001128F0"/>
    <w:rsid w:val="001136B5"/>
    <w:rsid w:val="00140D43"/>
    <w:rsid w:val="00172EC8"/>
    <w:rsid w:val="001767F1"/>
    <w:rsid w:val="001A1118"/>
    <w:rsid w:val="001A5785"/>
    <w:rsid w:val="001B4EA4"/>
    <w:rsid w:val="001C0AF2"/>
    <w:rsid w:val="001D7A98"/>
    <w:rsid w:val="001F27AD"/>
    <w:rsid w:val="001F4261"/>
    <w:rsid w:val="00204121"/>
    <w:rsid w:val="00213537"/>
    <w:rsid w:val="00214B81"/>
    <w:rsid w:val="002164C4"/>
    <w:rsid w:val="00250DE2"/>
    <w:rsid w:val="00284F93"/>
    <w:rsid w:val="00286844"/>
    <w:rsid w:val="002964AF"/>
    <w:rsid w:val="002B46CD"/>
    <w:rsid w:val="002D1585"/>
    <w:rsid w:val="002D38B7"/>
    <w:rsid w:val="002F2A59"/>
    <w:rsid w:val="003205DB"/>
    <w:rsid w:val="00321083"/>
    <w:rsid w:val="00330AB3"/>
    <w:rsid w:val="003423EB"/>
    <w:rsid w:val="00353CD4"/>
    <w:rsid w:val="00356909"/>
    <w:rsid w:val="00376451"/>
    <w:rsid w:val="00376B83"/>
    <w:rsid w:val="003A5C26"/>
    <w:rsid w:val="003A747D"/>
    <w:rsid w:val="003B3DA5"/>
    <w:rsid w:val="003C4ACF"/>
    <w:rsid w:val="003D079B"/>
    <w:rsid w:val="003D2036"/>
    <w:rsid w:val="003E54B2"/>
    <w:rsid w:val="003F1AEB"/>
    <w:rsid w:val="003F2B65"/>
    <w:rsid w:val="003F31D9"/>
    <w:rsid w:val="00421D5C"/>
    <w:rsid w:val="004345F6"/>
    <w:rsid w:val="00440895"/>
    <w:rsid w:val="00454126"/>
    <w:rsid w:val="004578C0"/>
    <w:rsid w:val="00474CF3"/>
    <w:rsid w:val="0047593A"/>
    <w:rsid w:val="004814CC"/>
    <w:rsid w:val="004A19B9"/>
    <w:rsid w:val="004B26D7"/>
    <w:rsid w:val="004C1AB1"/>
    <w:rsid w:val="004E2F4D"/>
    <w:rsid w:val="004E4EA9"/>
    <w:rsid w:val="004F44A7"/>
    <w:rsid w:val="005031C5"/>
    <w:rsid w:val="0050608D"/>
    <w:rsid w:val="00515110"/>
    <w:rsid w:val="00534945"/>
    <w:rsid w:val="00563849"/>
    <w:rsid w:val="00597E46"/>
    <w:rsid w:val="005B6CE2"/>
    <w:rsid w:val="0062511B"/>
    <w:rsid w:val="00627669"/>
    <w:rsid w:val="00632971"/>
    <w:rsid w:val="00636CC1"/>
    <w:rsid w:val="00654A09"/>
    <w:rsid w:val="00690B39"/>
    <w:rsid w:val="006D1053"/>
    <w:rsid w:val="006F2BF7"/>
    <w:rsid w:val="007073CF"/>
    <w:rsid w:val="007163B8"/>
    <w:rsid w:val="00722C85"/>
    <w:rsid w:val="007542DE"/>
    <w:rsid w:val="00760D50"/>
    <w:rsid w:val="0076404C"/>
    <w:rsid w:val="007B1C88"/>
    <w:rsid w:val="007D2864"/>
    <w:rsid w:val="007D7DC3"/>
    <w:rsid w:val="007F2622"/>
    <w:rsid w:val="00810EF6"/>
    <w:rsid w:val="00817986"/>
    <w:rsid w:val="00821BFB"/>
    <w:rsid w:val="00841253"/>
    <w:rsid w:val="008671DA"/>
    <w:rsid w:val="008B678B"/>
    <w:rsid w:val="008B6F6C"/>
    <w:rsid w:val="008C1F6E"/>
    <w:rsid w:val="008C6BBC"/>
    <w:rsid w:val="00923054"/>
    <w:rsid w:val="00940C44"/>
    <w:rsid w:val="009416D8"/>
    <w:rsid w:val="00962BD5"/>
    <w:rsid w:val="00980794"/>
    <w:rsid w:val="009845B8"/>
    <w:rsid w:val="009865F3"/>
    <w:rsid w:val="00994DF0"/>
    <w:rsid w:val="009A7C27"/>
    <w:rsid w:val="009B20B4"/>
    <w:rsid w:val="009B2F96"/>
    <w:rsid w:val="009D06ED"/>
    <w:rsid w:val="009D6005"/>
    <w:rsid w:val="009E4647"/>
    <w:rsid w:val="009F0035"/>
    <w:rsid w:val="00A02465"/>
    <w:rsid w:val="00A13CF0"/>
    <w:rsid w:val="00A15B4E"/>
    <w:rsid w:val="00A17BC1"/>
    <w:rsid w:val="00A46B04"/>
    <w:rsid w:val="00A52E88"/>
    <w:rsid w:val="00A533D5"/>
    <w:rsid w:val="00A55365"/>
    <w:rsid w:val="00A6275F"/>
    <w:rsid w:val="00A6697A"/>
    <w:rsid w:val="00A853AE"/>
    <w:rsid w:val="00A97F19"/>
    <w:rsid w:val="00AA186C"/>
    <w:rsid w:val="00AA558B"/>
    <w:rsid w:val="00AC340E"/>
    <w:rsid w:val="00AC7D22"/>
    <w:rsid w:val="00AF27E8"/>
    <w:rsid w:val="00B067F2"/>
    <w:rsid w:val="00B251A6"/>
    <w:rsid w:val="00B36E48"/>
    <w:rsid w:val="00B40246"/>
    <w:rsid w:val="00BD1161"/>
    <w:rsid w:val="00BE0D3E"/>
    <w:rsid w:val="00BE55A5"/>
    <w:rsid w:val="00C1163C"/>
    <w:rsid w:val="00C17B3A"/>
    <w:rsid w:val="00C22149"/>
    <w:rsid w:val="00C35D77"/>
    <w:rsid w:val="00C36834"/>
    <w:rsid w:val="00C72A24"/>
    <w:rsid w:val="00C83274"/>
    <w:rsid w:val="00C96010"/>
    <w:rsid w:val="00CB5587"/>
    <w:rsid w:val="00CB67E8"/>
    <w:rsid w:val="00CC7DC7"/>
    <w:rsid w:val="00CD6AD3"/>
    <w:rsid w:val="00CF4B81"/>
    <w:rsid w:val="00D037D2"/>
    <w:rsid w:val="00D23F7B"/>
    <w:rsid w:val="00D33133"/>
    <w:rsid w:val="00D548A9"/>
    <w:rsid w:val="00D6797D"/>
    <w:rsid w:val="00D67BB3"/>
    <w:rsid w:val="00D71C6C"/>
    <w:rsid w:val="00D7463A"/>
    <w:rsid w:val="00D75C7C"/>
    <w:rsid w:val="00D90A2C"/>
    <w:rsid w:val="00DA6194"/>
    <w:rsid w:val="00DC248F"/>
    <w:rsid w:val="00DE376C"/>
    <w:rsid w:val="00DE3BD1"/>
    <w:rsid w:val="00DE3FDC"/>
    <w:rsid w:val="00DF7FB9"/>
    <w:rsid w:val="00E0768D"/>
    <w:rsid w:val="00E10232"/>
    <w:rsid w:val="00E144FE"/>
    <w:rsid w:val="00E20FCC"/>
    <w:rsid w:val="00E32309"/>
    <w:rsid w:val="00E402AE"/>
    <w:rsid w:val="00E97CB9"/>
    <w:rsid w:val="00EA27C2"/>
    <w:rsid w:val="00EB013D"/>
    <w:rsid w:val="00EC46EA"/>
    <w:rsid w:val="00ED4717"/>
    <w:rsid w:val="00EE57E4"/>
    <w:rsid w:val="00EF4EB9"/>
    <w:rsid w:val="00F139BF"/>
    <w:rsid w:val="00F14079"/>
    <w:rsid w:val="00F21C72"/>
    <w:rsid w:val="00F21E3B"/>
    <w:rsid w:val="00F32181"/>
    <w:rsid w:val="00F52D09"/>
    <w:rsid w:val="00F539A4"/>
    <w:rsid w:val="00F6372F"/>
    <w:rsid w:val="00F72F61"/>
    <w:rsid w:val="00F77C21"/>
    <w:rsid w:val="00F822A6"/>
    <w:rsid w:val="00F835BB"/>
    <w:rsid w:val="00F85861"/>
    <w:rsid w:val="00FB2B00"/>
    <w:rsid w:val="00FB515D"/>
    <w:rsid w:val="00FC26FF"/>
    <w:rsid w:val="00FC467D"/>
    <w:rsid w:val="062056F7"/>
    <w:rsid w:val="6ED347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DB9D73"/>
  <w15:chartTrackingRefBased/>
  <w15:docId w15:val="{AA9D8D5D-316F-47A3-B107-65CC5C0C4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0D43"/>
    <w:pPr>
      <w:spacing w:before="120" w:after="240" w:line="300" w:lineRule="auto"/>
      <w:contextualSpacing/>
    </w:pPr>
    <w:rPr>
      <w:rFonts w:ascii="Calibri" w:eastAsia="Times New Roman" w:hAnsi="Calibri" w:cs="Times New Roman"/>
      <w:szCs w:val="24"/>
      <w:lang w:eastAsia="pl-PL"/>
    </w:rPr>
  </w:style>
  <w:style w:type="paragraph" w:styleId="Nagwek1">
    <w:name w:val="heading 1"/>
    <w:basedOn w:val="Normalny"/>
    <w:next w:val="Normalny"/>
    <w:link w:val="Nagwek1Znak"/>
    <w:uiPriority w:val="9"/>
    <w:qFormat/>
    <w:rsid w:val="007D2864"/>
    <w:pPr>
      <w:jc w:val="center"/>
      <w:outlineLvl w:val="0"/>
    </w:pPr>
    <w:rPr>
      <w:rFonts w:asciiTheme="minorHAnsi" w:hAnsiTheme="minorHAnsi" w:cstheme="minorHAnsi"/>
      <w:b/>
      <w:bCs/>
      <w:sz w:val="24"/>
      <w:szCs w:val="22"/>
    </w:rPr>
  </w:style>
  <w:style w:type="paragraph" w:styleId="Nagwek2">
    <w:name w:val="heading 2"/>
    <w:basedOn w:val="Normalny"/>
    <w:next w:val="Normalny"/>
    <w:link w:val="Nagwek2Znak"/>
    <w:autoRedefine/>
    <w:uiPriority w:val="9"/>
    <w:unhideWhenUsed/>
    <w:qFormat/>
    <w:rsid w:val="007F2622"/>
    <w:pPr>
      <w:spacing w:before="240"/>
      <w:ind w:right="142"/>
      <w:contextualSpacing w:val="0"/>
      <w:jc w:val="center"/>
      <w:outlineLvl w:val="1"/>
    </w:pPr>
    <w:rPr>
      <w:rFonts w:asciiTheme="minorHAnsi" w:hAnsiTheme="minorHAnsi" w:cstheme="minorHAnsi"/>
      <w:b/>
      <w:szCs w:val="22"/>
    </w:rPr>
  </w:style>
  <w:style w:type="paragraph" w:styleId="Nagwek3">
    <w:name w:val="heading 3"/>
    <w:basedOn w:val="Nagwek2"/>
    <w:next w:val="Normalny"/>
    <w:link w:val="Nagwek3Znak"/>
    <w:autoRedefine/>
    <w:uiPriority w:val="9"/>
    <w:unhideWhenUsed/>
    <w:qFormat/>
    <w:rsid w:val="005031C5"/>
    <w:pPr>
      <w:outlineLvl w:val="2"/>
    </w:pPr>
  </w:style>
  <w:style w:type="paragraph" w:styleId="Nagwek4">
    <w:name w:val="heading 4"/>
    <w:basedOn w:val="Nagwek10"/>
    <w:next w:val="Normalny"/>
    <w:link w:val="Nagwek4Znak"/>
    <w:autoRedefine/>
    <w:uiPriority w:val="9"/>
    <w:unhideWhenUsed/>
    <w:qFormat/>
    <w:rsid w:val="00214B81"/>
    <w:pPr>
      <w:keepNext/>
      <w:keepLines/>
      <w:outlineLvl w:val="3"/>
    </w:pPr>
    <w:rPr>
      <w:rFonts w:eastAsiaTheme="majorEastAsia" w:cstheme="majorBidi"/>
      <w:iCs/>
    </w:rPr>
  </w:style>
  <w:style w:type="paragraph" w:styleId="Nagwek5">
    <w:name w:val="heading 5"/>
    <w:basedOn w:val="Nagwek1"/>
    <w:next w:val="Normalny"/>
    <w:link w:val="Nagwek5Znak"/>
    <w:autoRedefine/>
    <w:uiPriority w:val="9"/>
    <w:unhideWhenUsed/>
    <w:qFormat/>
    <w:rsid w:val="001A1118"/>
    <w:pPr>
      <w:keepNext/>
      <w:keepLines/>
      <w:spacing w:before="240"/>
      <w:contextualSpacing w:val="0"/>
      <w:outlineLvl w:val="4"/>
    </w:pPr>
    <w:rPr>
      <w:rFonts w:eastAsiaTheme="majorEastAsia" w:cstheme="majorBidi"/>
      <w:bCs w:val="0"/>
    </w:rPr>
  </w:style>
  <w:style w:type="paragraph" w:styleId="Nagwek6">
    <w:name w:val="heading 6"/>
    <w:basedOn w:val="Nagwek1"/>
    <w:next w:val="Normalny"/>
    <w:link w:val="Nagwek6Znak"/>
    <w:autoRedefine/>
    <w:uiPriority w:val="9"/>
    <w:unhideWhenUsed/>
    <w:qFormat/>
    <w:rsid w:val="00817986"/>
    <w:pPr>
      <w:keepNext/>
      <w:keepLines/>
      <w:spacing w:before="240"/>
      <w:contextualSpacing w:val="0"/>
      <w:outlineLvl w:val="5"/>
    </w:pPr>
    <w:rPr>
      <w:rFonts w:eastAsiaTheme="majorEastAsia" w:cstheme="majorBidi"/>
      <w:b w:val="0"/>
    </w:rPr>
  </w:style>
  <w:style w:type="paragraph" w:styleId="Nagwek7">
    <w:name w:val="heading 7"/>
    <w:basedOn w:val="Nagwek2"/>
    <w:next w:val="Normalny"/>
    <w:link w:val="Nagwek7Znak"/>
    <w:autoRedefine/>
    <w:uiPriority w:val="9"/>
    <w:unhideWhenUsed/>
    <w:qFormat/>
    <w:rsid w:val="00C1163C"/>
    <w:pPr>
      <w:keepNext/>
      <w:keepLines/>
      <w:outlineLvl w:val="6"/>
    </w:pPr>
    <w:rPr>
      <w:rFonts w:eastAsiaTheme="majorEastAsia" w:cstheme="majorBidi"/>
      <w:b w:val="0"/>
      <w:iCs/>
    </w:rPr>
  </w:style>
  <w:style w:type="paragraph" w:styleId="Nagwek8">
    <w:name w:val="heading 8"/>
    <w:basedOn w:val="Normalny"/>
    <w:next w:val="Normalny"/>
    <w:link w:val="Nagwek8Znak"/>
    <w:autoRedefine/>
    <w:uiPriority w:val="9"/>
    <w:unhideWhenUsed/>
    <w:qFormat/>
    <w:rsid w:val="00DF7FB9"/>
    <w:pPr>
      <w:keepNext/>
      <w:keepLines/>
      <w:spacing w:before="240"/>
      <w:contextualSpacing w:val="0"/>
      <w:jc w:val="center"/>
      <w:outlineLvl w:val="7"/>
    </w:pPr>
    <w:rPr>
      <w:rFonts w:asciiTheme="minorHAnsi" w:eastAsiaTheme="majorEastAsia" w:hAnsiTheme="minorHAnsi" w:cstheme="majorBidi"/>
      <w:b/>
      <w:color w:val="272727" w:themeColor="text1" w:themeTint="D8"/>
      <w:szCs w:val="21"/>
    </w:rPr>
  </w:style>
  <w:style w:type="paragraph" w:styleId="Nagwek9">
    <w:name w:val="heading 9"/>
    <w:basedOn w:val="Nagwek10"/>
    <w:next w:val="Normalny"/>
    <w:link w:val="Nagwek9Znak"/>
    <w:autoRedefine/>
    <w:uiPriority w:val="9"/>
    <w:unhideWhenUsed/>
    <w:qFormat/>
    <w:rsid w:val="00003F53"/>
    <w:p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0B3803"/>
    <w:pPr>
      <w:jc w:val="both"/>
    </w:pPr>
  </w:style>
  <w:style w:type="character" w:customStyle="1" w:styleId="TekstpodstawowyZnak">
    <w:name w:val="Tekst podstawowy Znak"/>
    <w:basedOn w:val="Domylnaczcionkaakapitu"/>
    <w:link w:val="Tekstpodstawowy"/>
    <w:rsid w:val="000B380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0B3803"/>
    <w:pPr>
      <w:tabs>
        <w:tab w:val="center" w:pos="4536"/>
        <w:tab w:val="right" w:pos="9072"/>
      </w:tabs>
    </w:pPr>
  </w:style>
  <w:style w:type="character" w:customStyle="1" w:styleId="StopkaZnak">
    <w:name w:val="Stopka Znak"/>
    <w:basedOn w:val="Domylnaczcionkaakapitu"/>
    <w:link w:val="Stopka"/>
    <w:uiPriority w:val="99"/>
    <w:rsid w:val="000B3803"/>
    <w:rPr>
      <w:rFonts w:ascii="Times New Roman" w:eastAsia="Times New Roman" w:hAnsi="Times New Roman" w:cs="Times New Roman"/>
      <w:sz w:val="24"/>
      <w:szCs w:val="24"/>
      <w:lang w:eastAsia="pl-PL"/>
    </w:rPr>
  </w:style>
  <w:style w:type="character" w:styleId="Numerstrony">
    <w:name w:val="page number"/>
    <w:basedOn w:val="Domylnaczcionkaakapitu"/>
    <w:rsid w:val="000B3803"/>
  </w:style>
  <w:style w:type="paragraph" w:styleId="Akapitzlist">
    <w:name w:val="List Paragraph"/>
    <w:basedOn w:val="Normalny"/>
    <w:uiPriority w:val="34"/>
    <w:qFormat/>
    <w:rsid w:val="000B3803"/>
    <w:pPr>
      <w:spacing w:after="160" w:line="259" w:lineRule="auto"/>
      <w:ind w:left="720"/>
    </w:pPr>
    <w:rPr>
      <w:rFonts w:eastAsia="Calibri"/>
      <w:szCs w:val="22"/>
      <w:lang w:eastAsia="en-US"/>
    </w:rPr>
  </w:style>
  <w:style w:type="character" w:customStyle="1" w:styleId="Nagwek1Znak">
    <w:name w:val="Nagłówek 1 Znak"/>
    <w:basedOn w:val="Domylnaczcionkaakapitu"/>
    <w:link w:val="Nagwek1"/>
    <w:uiPriority w:val="9"/>
    <w:rsid w:val="007D2864"/>
    <w:rPr>
      <w:rFonts w:eastAsia="Times New Roman" w:cstheme="minorHAnsi"/>
      <w:b/>
      <w:bCs/>
      <w:sz w:val="24"/>
      <w:lang w:eastAsia="pl-PL"/>
    </w:rPr>
  </w:style>
  <w:style w:type="character" w:customStyle="1" w:styleId="Nagwek2Znak">
    <w:name w:val="Nagłówek 2 Znak"/>
    <w:basedOn w:val="Domylnaczcionkaakapitu"/>
    <w:link w:val="Nagwek2"/>
    <w:uiPriority w:val="9"/>
    <w:rsid w:val="007F2622"/>
    <w:rPr>
      <w:rFonts w:eastAsia="Times New Roman" w:cstheme="minorHAnsi"/>
      <w:b/>
      <w:lang w:eastAsia="pl-PL"/>
    </w:rPr>
  </w:style>
  <w:style w:type="character" w:customStyle="1" w:styleId="Nagwek3Znak">
    <w:name w:val="Nagłówek 3 Znak"/>
    <w:basedOn w:val="Domylnaczcionkaakapitu"/>
    <w:link w:val="Nagwek3"/>
    <w:uiPriority w:val="9"/>
    <w:rsid w:val="00330AB3"/>
    <w:rPr>
      <w:rFonts w:eastAsia="Times New Roman" w:cstheme="minorHAnsi"/>
      <w:b/>
      <w:lang w:eastAsia="pl-PL"/>
    </w:rPr>
  </w:style>
  <w:style w:type="paragraph" w:styleId="Tekstdymka">
    <w:name w:val="Balloon Text"/>
    <w:basedOn w:val="Normalny"/>
    <w:link w:val="TekstdymkaZnak"/>
    <w:uiPriority w:val="99"/>
    <w:semiHidden/>
    <w:unhideWhenUsed/>
    <w:rsid w:val="00440895"/>
    <w:rPr>
      <w:rFonts w:ascii="Segoe UI" w:hAnsi="Segoe UI" w:cs="Segoe UI"/>
      <w:sz w:val="18"/>
      <w:szCs w:val="18"/>
    </w:rPr>
  </w:style>
  <w:style w:type="character" w:customStyle="1" w:styleId="TekstdymkaZnak">
    <w:name w:val="Tekst dymka Znak"/>
    <w:basedOn w:val="Domylnaczcionkaakapitu"/>
    <w:link w:val="Tekstdymka"/>
    <w:uiPriority w:val="99"/>
    <w:semiHidden/>
    <w:rsid w:val="00440895"/>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8671DA"/>
    <w:pPr>
      <w:tabs>
        <w:tab w:val="center" w:pos="4680"/>
        <w:tab w:val="right" w:pos="9360"/>
      </w:tabs>
    </w:pPr>
  </w:style>
  <w:style w:type="character" w:customStyle="1" w:styleId="NagwekZnak">
    <w:name w:val="Nagłówek Znak"/>
    <w:basedOn w:val="Domylnaczcionkaakapitu"/>
    <w:link w:val="Nagwek"/>
    <w:uiPriority w:val="99"/>
    <w:rsid w:val="00760D50"/>
    <w:rPr>
      <w:rFonts w:ascii="Times New Roman" w:eastAsia="Times New Roman" w:hAnsi="Times New Roman" w:cs="Times New Roman"/>
      <w:sz w:val="24"/>
      <w:szCs w:val="24"/>
      <w:lang w:eastAsia="pl-PL"/>
    </w:rPr>
  </w:style>
  <w:style w:type="paragraph" w:styleId="Nagwekspisutreci">
    <w:name w:val="TOC Heading"/>
    <w:basedOn w:val="Nagwek1"/>
    <w:next w:val="Normalny"/>
    <w:uiPriority w:val="39"/>
    <w:unhideWhenUsed/>
    <w:qFormat/>
    <w:rsid w:val="00F32181"/>
    <w:pPr>
      <w:keepNext/>
      <w:keepLines/>
      <w:spacing w:before="240" w:after="0" w:line="259" w:lineRule="auto"/>
      <w:contextualSpacing w:val="0"/>
      <w:outlineLvl w:val="9"/>
    </w:pPr>
    <w:rPr>
      <w:rFonts w:asciiTheme="majorHAnsi" w:eastAsiaTheme="majorEastAsia" w:hAnsiTheme="majorHAnsi" w:cstheme="majorBidi"/>
      <w:b w:val="0"/>
      <w:bCs w:val="0"/>
      <w:color w:val="2E74B5" w:themeColor="accent1" w:themeShade="BF"/>
      <w:sz w:val="32"/>
      <w:szCs w:val="32"/>
    </w:rPr>
  </w:style>
  <w:style w:type="paragraph" w:styleId="Spistreci1">
    <w:name w:val="toc 1"/>
    <w:basedOn w:val="Normalny"/>
    <w:next w:val="Normalny"/>
    <w:autoRedefine/>
    <w:uiPriority w:val="39"/>
    <w:unhideWhenUsed/>
    <w:rsid w:val="00F32181"/>
    <w:pPr>
      <w:spacing w:after="100"/>
    </w:pPr>
  </w:style>
  <w:style w:type="paragraph" w:styleId="Spistreci2">
    <w:name w:val="toc 2"/>
    <w:basedOn w:val="Normalny"/>
    <w:next w:val="Normalny"/>
    <w:autoRedefine/>
    <w:uiPriority w:val="39"/>
    <w:unhideWhenUsed/>
    <w:rsid w:val="00F32181"/>
    <w:pPr>
      <w:spacing w:after="100"/>
      <w:ind w:left="240"/>
    </w:pPr>
  </w:style>
  <w:style w:type="paragraph" w:styleId="Spistreci3">
    <w:name w:val="toc 3"/>
    <w:basedOn w:val="Normalny"/>
    <w:next w:val="Normalny"/>
    <w:autoRedefine/>
    <w:uiPriority w:val="39"/>
    <w:unhideWhenUsed/>
    <w:rsid w:val="00F32181"/>
    <w:pPr>
      <w:spacing w:after="100"/>
      <w:ind w:left="480"/>
    </w:pPr>
  </w:style>
  <w:style w:type="character" w:styleId="Hipercze">
    <w:name w:val="Hyperlink"/>
    <w:basedOn w:val="Domylnaczcionkaakapitu"/>
    <w:uiPriority w:val="99"/>
    <w:unhideWhenUsed/>
    <w:rsid w:val="00F32181"/>
    <w:rPr>
      <w:color w:val="0563C1" w:themeColor="hyperlink"/>
      <w:u w:val="single"/>
    </w:rPr>
  </w:style>
  <w:style w:type="character" w:customStyle="1" w:styleId="Nagwek4Znak">
    <w:name w:val="Nagłówek 4 Znak"/>
    <w:basedOn w:val="Domylnaczcionkaakapitu"/>
    <w:link w:val="Nagwek4"/>
    <w:uiPriority w:val="9"/>
    <w:rsid w:val="00214B81"/>
    <w:rPr>
      <w:rFonts w:eastAsiaTheme="majorEastAsia" w:cstheme="majorBidi"/>
      <w:b/>
      <w:iCs/>
      <w:lang w:eastAsia="pl-PL"/>
    </w:rPr>
  </w:style>
  <w:style w:type="character" w:customStyle="1" w:styleId="Nagwek5Znak">
    <w:name w:val="Nagłówek 5 Znak"/>
    <w:basedOn w:val="Domylnaczcionkaakapitu"/>
    <w:link w:val="Nagwek5"/>
    <w:uiPriority w:val="9"/>
    <w:rsid w:val="001A1118"/>
    <w:rPr>
      <w:rFonts w:eastAsiaTheme="majorEastAsia" w:cstheme="majorBidi"/>
      <w:b/>
      <w:sz w:val="24"/>
      <w:lang w:eastAsia="pl-PL"/>
    </w:rPr>
  </w:style>
  <w:style w:type="character" w:customStyle="1" w:styleId="Nagwek6Znak">
    <w:name w:val="Nagłówek 6 Znak"/>
    <w:basedOn w:val="Domylnaczcionkaakapitu"/>
    <w:link w:val="Nagwek6"/>
    <w:uiPriority w:val="9"/>
    <w:rsid w:val="00330AB3"/>
    <w:rPr>
      <w:rFonts w:eastAsiaTheme="majorEastAsia" w:cstheme="majorBidi"/>
      <w:bCs/>
      <w:sz w:val="24"/>
      <w:lang w:eastAsia="pl-PL"/>
    </w:rPr>
  </w:style>
  <w:style w:type="character" w:customStyle="1" w:styleId="Nagwek7Znak">
    <w:name w:val="Nagłówek 7 Znak"/>
    <w:basedOn w:val="Domylnaczcionkaakapitu"/>
    <w:link w:val="Nagwek7"/>
    <w:uiPriority w:val="9"/>
    <w:rsid w:val="00330AB3"/>
    <w:rPr>
      <w:rFonts w:eastAsiaTheme="majorEastAsia" w:cstheme="majorBidi"/>
      <w:iCs/>
      <w:lang w:eastAsia="pl-PL"/>
    </w:rPr>
  </w:style>
  <w:style w:type="character" w:customStyle="1" w:styleId="Nagwek8Znak">
    <w:name w:val="Nagłówek 8 Znak"/>
    <w:basedOn w:val="Domylnaczcionkaakapitu"/>
    <w:link w:val="Nagwek8"/>
    <w:uiPriority w:val="9"/>
    <w:rsid w:val="00DF7FB9"/>
    <w:rPr>
      <w:rFonts w:eastAsiaTheme="majorEastAsia" w:cstheme="majorBidi"/>
      <w:b/>
      <w:color w:val="272727" w:themeColor="text1" w:themeTint="D8"/>
      <w:sz w:val="24"/>
      <w:szCs w:val="21"/>
      <w:lang w:eastAsia="pl-PL"/>
    </w:rPr>
  </w:style>
  <w:style w:type="character" w:customStyle="1" w:styleId="Nagwek9Znak">
    <w:name w:val="Nagłówek 9 Znak"/>
    <w:basedOn w:val="Domylnaczcionkaakapitu"/>
    <w:link w:val="Nagwek9"/>
    <w:uiPriority w:val="9"/>
    <w:rsid w:val="00003F53"/>
    <w:rPr>
      <w:rFonts w:eastAsia="Times New Roman" w:cstheme="minorHAnsi"/>
      <w:b/>
      <w:lang w:eastAsia="pl-PL"/>
    </w:rPr>
  </w:style>
  <w:style w:type="paragraph" w:customStyle="1" w:styleId="Nagwek10">
    <w:name w:val="Nagłówek10"/>
    <w:basedOn w:val="Nagwek2"/>
    <w:link w:val="Nagwek10Znak"/>
    <w:qFormat/>
    <w:rsid w:val="00DF7FB9"/>
  </w:style>
  <w:style w:type="character" w:customStyle="1" w:styleId="Nagwek10Znak">
    <w:name w:val="Nagłówek10 Znak"/>
    <w:basedOn w:val="Nagwek2Znak"/>
    <w:link w:val="Nagwek10"/>
    <w:rsid w:val="00DF7FB9"/>
    <w:rPr>
      <w:rFonts w:eastAsia="Times New Roman" w:cstheme="minorHAnsi"/>
      <w:b/>
      <w:sz w:val="24"/>
      <w:lang w:eastAsia="pl-PL"/>
    </w:rPr>
  </w:style>
  <w:style w:type="paragraph" w:customStyle="1" w:styleId="Nagwek11">
    <w:name w:val="Nagłówek11"/>
    <w:basedOn w:val="Nagwek2"/>
    <w:link w:val="Nagwek11Znak"/>
    <w:autoRedefine/>
    <w:qFormat/>
    <w:rsid w:val="00DF7FB9"/>
  </w:style>
  <w:style w:type="character" w:customStyle="1" w:styleId="Nagwek11Znak">
    <w:name w:val="Nagłówek11 Znak"/>
    <w:basedOn w:val="Nagwek2Znak"/>
    <w:link w:val="Nagwek11"/>
    <w:rsid w:val="00DF7FB9"/>
    <w:rPr>
      <w:rFonts w:eastAsia="Times New Roman" w:cstheme="minorHAnsi"/>
      <w:b/>
      <w:sz w:val="24"/>
      <w:lang w:eastAsia="pl-PL"/>
    </w:rPr>
  </w:style>
  <w:style w:type="paragraph" w:customStyle="1" w:styleId="Nagwek12">
    <w:name w:val="Nagłówek12"/>
    <w:basedOn w:val="Nagwek2"/>
    <w:link w:val="Nagwek12Znak"/>
    <w:qFormat/>
    <w:rsid w:val="00DF7FB9"/>
  </w:style>
  <w:style w:type="character" w:customStyle="1" w:styleId="Nagwek12Znak">
    <w:name w:val="Nagłówek12 Znak"/>
    <w:basedOn w:val="Nagwek2Znak"/>
    <w:link w:val="Nagwek12"/>
    <w:rsid w:val="00DF7FB9"/>
    <w:rPr>
      <w:rFonts w:eastAsia="Times New Roman" w:cstheme="minorHAnsi"/>
      <w:b/>
      <w:sz w:val="24"/>
      <w:lang w:eastAsia="pl-PL"/>
    </w:rPr>
  </w:style>
  <w:style w:type="paragraph" w:customStyle="1" w:styleId="Nagwek13">
    <w:name w:val="Nagłówek13"/>
    <w:basedOn w:val="Nagwek2"/>
    <w:link w:val="Nagwek13Znak"/>
    <w:qFormat/>
    <w:rsid w:val="00DF7FB9"/>
  </w:style>
  <w:style w:type="character" w:customStyle="1" w:styleId="Nagwek13Znak">
    <w:name w:val="Nagłówek13 Znak"/>
    <w:basedOn w:val="Nagwek2Znak"/>
    <w:link w:val="Nagwek13"/>
    <w:rsid w:val="00DF7FB9"/>
    <w:rPr>
      <w:rFonts w:eastAsia="Times New Roman" w:cstheme="minorHAnsi"/>
      <w:b/>
      <w:sz w:val="24"/>
      <w:lang w:eastAsia="pl-PL"/>
    </w:rPr>
  </w:style>
  <w:style w:type="paragraph" w:customStyle="1" w:styleId="Nagwek14">
    <w:name w:val="Nagłówek14"/>
    <w:basedOn w:val="Nagwek2"/>
    <w:link w:val="Nagwek14Znak"/>
    <w:qFormat/>
    <w:rsid w:val="00140D43"/>
  </w:style>
  <w:style w:type="character" w:customStyle="1" w:styleId="Nagwek14Znak">
    <w:name w:val="Nagłówek14 Znak"/>
    <w:basedOn w:val="Nagwek2Znak"/>
    <w:link w:val="Nagwek14"/>
    <w:rsid w:val="00140D43"/>
    <w:rPr>
      <w:rFonts w:eastAsia="Times New Roman" w:cstheme="minorHAnsi"/>
      <w:b/>
      <w:sz w:val="24"/>
      <w:lang w:eastAsia="pl-PL"/>
    </w:rPr>
  </w:style>
  <w:style w:type="paragraph" w:customStyle="1" w:styleId="Nagwek15">
    <w:name w:val="Nagłówek15"/>
    <w:basedOn w:val="Nagwek2"/>
    <w:link w:val="Nagwek15Znak"/>
    <w:qFormat/>
    <w:rsid w:val="00140D43"/>
  </w:style>
  <w:style w:type="character" w:customStyle="1" w:styleId="Nagwek15Znak">
    <w:name w:val="Nagłówek15 Znak"/>
    <w:basedOn w:val="Nagwek2Znak"/>
    <w:link w:val="Nagwek15"/>
    <w:rsid w:val="00140D43"/>
    <w:rPr>
      <w:rFonts w:eastAsia="Times New Roman" w:cstheme="minorHAnsi"/>
      <w:b/>
      <w:sz w:val="24"/>
      <w:lang w:eastAsia="pl-PL"/>
    </w:rPr>
  </w:style>
  <w:style w:type="paragraph" w:customStyle="1" w:styleId="Nagwek16">
    <w:name w:val="Nagłówek16"/>
    <w:basedOn w:val="Nagwek2"/>
    <w:link w:val="Nagwek16Znak"/>
    <w:qFormat/>
    <w:rsid w:val="00140D43"/>
  </w:style>
  <w:style w:type="character" w:customStyle="1" w:styleId="Nagwek16Znak">
    <w:name w:val="Nagłówek16 Znak"/>
    <w:basedOn w:val="Nagwek2Znak"/>
    <w:link w:val="Nagwek16"/>
    <w:rsid w:val="00140D43"/>
    <w:rPr>
      <w:rFonts w:eastAsia="Times New Roman" w:cstheme="minorHAnsi"/>
      <w:b/>
      <w:sz w:val="24"/>
      <w:lang w:eastAsia="pl-PL"/>
    </w:rPr>
  </w:style>
  <w:style w:type="table" w:styleId="Tabela-Siatka">
    <w:name w:val="Table Grid"/>
    <w:basedOn w:val="Standardowy"/>
    <w:uiPriority w:val="59"/>
    <w:rsid w:val="002D1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rtUM - BazaWiedzy" ma:contentTypeID="0x010100BB93E3FDA2816942A185A3EF1367C485009AF34481BF1BDC42A77F5532489C5106" ma:contentTypeVersion="60" ma:contentTypeDescription="" ma:contentTypeScope="" ma:versionID="d8802eead25a247c6d5cc742325eaff1">
  <xsd:schema xmlns:xsd="http://www.w3.org/2001/XMLSchema" xmlns:xs="http://www.w3.org/2001/XMLSchema" xmlns:p="http://schemas.microsoft.com/office/2006/metadata/properties" xmlns:ns2="4f147191-757a-41e0-87d3-3da707a4511b" targetNamespace="http://schemas.microsoft.com/office/2006/metadata/properties" ma:root="true" ma:fieldsID="b00204216c48f9fc696619c920730d20" ns2:_="">
    <xsd:import namespace="4f147191-757a-41e0-87d3-3da707a4511b"/>
    <xsd:element name="properties">
      <xsd:complexType>
        <xsd:sequence>
          <xsd:element name="documentManagement">
            <xsd:complexType>
              <xsd:all>
                <xsd:element ref="ns2:TaxCatchAllLabel" minOccurs="0"/>
                <xsd:element ref="ns2:p4ba318e986449478c202cc8bd76b2f1" minOccurs="0"/>
                <xsd:element ref="ns2:iadeb9122fc642728a2c576a64fad5f3" minOccurs="0"/>
                <xsd:element ref="ns2:a0466cb72994480cbcbf4d8d581cdbe6" minOccurs="0"/>
                <xsd:element ref="ns2:l3a948d851644c2dafdad80abcabe37a" minOccurs="0"/>
                <xsd:element ref="ns2:fa4369bedac1491aa71e5a348d2ef2be" minOccurs="0"/>
                <xsd:element ref="ns2:TaxKeywordTaxHTField" minOccurs="0"/>
                <xsd:element ref="ns2:g7b7fd50d5cd43c1a75672fcbac0e2d6"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47191-757a-41e0-87d3-3da707a4511b" elementFormDefault="qualified">
    <xsd:import namespace="http://schemas.microsoft.com/office/2006/documentManagement/types"/>
    <xsd:import namespace="http://schemas.microsoft.com/office/infopath/2007/PartnerControls"/>
    <xsd:element name="TaxCatchAllLabel" ma:index="9" nillable="true" ma:displayName="Taxonomy Catch All Column1" ma:hidden="true" ma:list="{0e7dcde2-6e49-4005-ab45-aca8cf706185}" ma:internalName="TaxCatchAllLabel" ma:readOnly="true" ma:showField="CatchAllDataLabel" ma:web="65dfefe7-d054-458e-b226-2e36752634bf">
      <xsd:complexType>
        <xsd:complexContent>
          <xsd:extension base="dms:MultiChoiceLookup">
            <xsd:sequence>
              <xsd:element name="Value" type="dms:Lookup" maxOccurs="unbounded" minOccurs="0" nillable="true"/>
            </xsd:sequence>
          </xsd:extension>
        </xsd:complexContent>
      </xsd:complexType>
    </xsd:element>
    <xsd:element name="p4ba318e986449478c202cc8bd76b2f1" ma:index="11" ma:taxonomy="true" ma:internalName="p4ba318e986449478c202cc8bd76b2f1" ma:taxonomyFieldName="Obszar_x0020_merytoryczny" ma:displayName="Obszar merytoryczny" ma:default="" ma:fieldId="{94ba318e-9864-4947-8c20-2cc8bd76b2f1}" ma:sspId="23b0274c-d3f5-4e1f-9cd8-bcb4f6f36670" ma:termSetId="e1819f6b-20c7-4647-ac9a-9b596298b696" ma:anchorId="00000000-0000-0000-0000-000000000000" ma:open="false" ma:isKeyword="false">
      <xsd:complexType>
        <xsd:sequence>
          <xsd:element ref="pc:Terms" minOccurs="0" maxOccurs="1"/>
        </xsd:sequence>
      </xsd:complexType>
    </xsd:element>
    <xsd:element name="iadeb9122fc642728a2c576a64fad5f3" ma:index="13" ma:taxonomy="true" ma:internalName="iadeb9122fc642728a2c576a64fad5f3" ma:taxonomyFieldName="Rodzaj_x0020_dokumentu_x0020__x0028_typ_x0029_" ma:displayName="Rodzaj treści" ma:default="" ma:fieldId="{2adeb912-2fc6-4272-8a2c-576a64fad5f3}" ma:sspId="23b0274c-d3f5-4e1f-9cd8-bcb4f6f36670" ma:termSetId="6d0f3f1a-218d-42d8-9151-1dedcf1505a4" ma:anchorId="00000000-0000-0000-0000-000000000000" ma:open="false" ma:isKeyword="false">
      <xsd:complexType>
        <xsd:sequence>
          <xsd:element ref="pc:Terms" minOccurs="0" maxOccurs="1"/>
        </xsd:sequence>
      </xsd:complexType>
    </xsd:element>
    <xsd:element name="a0466cb72994480cbcbf4d8d581cdbe6" ma:index="15" ma:taxonomy="true" ma:internalName="a0466cb72994480cbcbf4d8d581cdbe6" ma:taxonomyFieldName="Typ_x0020_tre_x015b_ci" ma:displayName="Typ treści" ma:readOnly="false" ma:default="" ma:fieldId="{a0466cb7-2994-480c-bcbf-4d8d581cdbe6}" ma:sspId="23b0274c-d3f5-4e1f-9cd8-bcb4f6f36670" ma:termSetId="32db0856-f282-4b0f-8f85-decd12114000" ma:anchorId="00000000-0000-0000-0000-000000000000" ma:open="false" ma:isKeyword="false">
      <xsd:complexType>
        <xsd:sequence>
          <xsd:element ref="pc:Terms" minOccurs="0" maxOccurs="1"/>
        </xsd:sequence>
      </xsd:complexType>
    </xsd:element>
    <xsd:element name="l3a948d851644c2dafdad80abcabe37a" ma:index="17" ma:taxonomy="true" ma:internalName="l3a948d851644c2dafdad80abcabe37a" ma:taxonomyFieldName="W_x0142_a_x015b_ciciel" ma:displayName="Właściciel" ma:readOnly="false" ma:default="" ma:fieldId="{53a948d8-5164-4c2d-afda-d80abcabe37a}" ma:sspId="23b0274c-d3f5-4e1f-9cd8-bcb4f6f36670" ma:termSetId="c0beabf2-fac8-4c33-a0a8-9af13d038b54" ma:anchorId="00000000-0000-0000-0000-000000000000" ma:open="false" ma:isKeyword="false">
      <xsd:complexType>
        <xsd:sequence>
          <xsd:element ref="pc:Terms" minOccurs="0" maxOccurs="1"/>
        </xsd:sequence>
      </xsd:complexType>
    </xsd:element>
    <xsd:element name="fa4369bedac1491aa71e5a348d2ef2be" ma:index="19" ma:taxonomy="true" ma:internalName="fa4369bedac1491aa71e5a348d2ef2be" ma:taxonomyFieldName="W_x0142_a_x015b_ciciel_x0020_szczeg_x00f3__x0142_owy" ma:displayName="Właściciel szczegółowy" ma:readOnly="false" ma:default="" ma:fieldId="{fa4369be-dac1-491a-a71e-5a348d2ef2be}" ma:sspId="23b0274c-d3f5-4e1f-9cd8-bcb4f6f36670" ma:termSetId="eac1e7dd-89db-4b6c-bd2d-cb8fa4ed831c"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Słowa kluczowe przedsiębiorstwa" ma:fieldId="{23f27201-bee3-471e-b2e7-b64fd8b7ca38}" ma:taxonomyMulti="true" ma:sspId="23b0274c-d3f5-4e1f-9cd8-bcb4f6f36670" ma:termSetId="00000000-0000-0000-0000-000000000000" ma:anchorId="00000000-0000-0000-0000-000000000000" ma:open="true" ma:isKeyword="true">
      <xsd:complexType>
        <xsd:sequence>
          <xsd:element ref="pc:Terms" minOccurs="0" maxOccurs="1"/>
        </xsd:sequence>
      </xsd:complexType>
    </xsd:element>
    <xsd:element name="g7b7fd50d5cd43c1a75672fcbac0e2d6" ma:index="22" ma:taxonomy="true" ma:internalName="g7b7fd50d5cd43c1a75672fcbac0e2d6" ma:taxonomyFieldName="Kategoria" ma:displayName="Kategoria" ma:default="" ma:fieldId="{07b7fd50-d5cd-43c1-a756-72fcbac0e2d6}" ma:sspId="23b0274c-d3f5-4e1f-9cd8-bcb4f6f36670" ma:termSetId="35689237-52a6-4695-934a-de4bb1749ee5"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0e7dcde2-6e49-4005-ab45-aca8cf706185}" ma:internalName="TaxCatchAll" ma:showField="CatchAllData" ma:web="65dfefe7-d054-458e-b226-2e36752634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yp zawartości"/>
        <xsd:element ref="dc:title" minOccurs="0" maxOccurs="1" ma:index="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3b0274c-d3f5-4e1f-9cd8-bcb4f6f36670" ContentTypeId="0x010100BB93E3FDA2816942A185A3EF1367C485"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4ba318e986449478c202cc8bd76b2f1 xmlns="4f147191-757a-41e0-87d3-3da707a4511b">
      <Terms xmlns="http://schemas.microsoft.com/office/infopath/2007/PartnerControls">
        <TermInfo xmlns="http://schemas.microsoft.com/office/infopath/2007/PartnerControls">
          <TermName xmlns="http://schemas.microsoft.com/office/infopath/2007/PartnerControls">Nie dotyczy</TermName>
          <TermId xmlns="http://schemas.microsoft.com/office/infopath/2007/PartnerControls">09a35b34-92fe-4358-b4b4-ffc9c463976a</TermId>
        </TermInfo>
      </Terms>
    </p4ba318e986449478c202cc8bd76b2f1>
    <a0466cb72994480cbcbf4d8d581cdbe6 xmlns="4f147191-757a-41e0-87d3-3da707a4511b">
      <Terms xmlns="http://schemas.microsoft.com/office/infopath/2007/PartnerControls">
        <TermInfo xmlns="http://schemas.microsoft.com/office/infopath/2007/PartnerControls">
          <TermName xmlns="http://schemas.microsoft.com/office/infopath/2007/PartnerControls">Dokument</TermName>
          <TermId xmlns="http://schemas.microsoft.com/office/infopath/2007/PartnerControls">6a572c49-fde7-4558-ab32-404cd733c7bb</TermId>
        </TermInfo>
      </Terms>
    </a0466cb72994480cbcbf4d8d581cdbe6>
    <g7b7fd50d5cd43c1a75672fcbac0e2d6 xmlns="4f147191-757a-41e0-87d3-3da707a4511b">
      <Terms xmlns="http://schemas.microsoft.com/office/infopath/2007/PartnerControls">
        <TermInfo xmlns="http://schemas.microsoft.com/office/infopath/2007/PartnerControls">
          <TermName xmlns="http://schemas.microsoft.com/office/infopath/2007/PartnerControls">audyt i kontrola</TermName>
          <TermId xmlns="http://schemas.microsoft.com/office/infopath/2007/PartnerControls">b1b03204-2096-4cc6-9def-3e5761683e3d</TermId>
        </TermInfo>
      </Terms>
    </g7b7fd50d5cd43c1a75672fcbac0e2d6>
    <l3a948d851644c2dafdad80abcabe37a xmlns="4f147191-757a-41e0-87d3-3da707a4511b">
      <Terms xmlns="http://schemas.microsoft.com/office/infopath/2007/PartnerControls">
        <TermInfo xmlns="http://schemas.microsoft.com/office/infopath/2007/PartnerControls">
          <TermName xmlns="http://schemas.microsoft.com/office/infopath/2007/PartnerControls">Biuro</TermName>
          <TermId xmlns="http://schemas.microsoft.com/office/infopath/2007/PartnerControls">a4c77f0a-7913-460d-8d5a-c26bfb2c6887</TermId>
        </TermInfo>
      </Terms>
    </l3a948d851644c2dafdad80abcabe37a>
    <iadeb9122fc642728a2c576a64fad5f3 xmlns="4f147191-757a-41e0-87d3-3da707a4511b">
      <Terms xmlns="http://schemas.microsoft.com/office/infopath/2007/PartnerControls">
        <TermInfo xmlns="http://schemas.microsoft.com/office/infopath/2007/PartnerControls">
          <TermName xmlns="http://schemas.microsoft.com/office/infopath/2007/PartnerControls">zarządzenie</TermName>
          <TermId xmlns="http://schemas.microsoft.com/office/infopath/2007/PartnerControls">9c43983d-9ee5-40e1-870e-789e43e53ee0</TermId>
        </TermInfo>
      </Terms>
    </iadeb9122fc642728a2c576a64fad5f3>
    <TaxCatchAll xmlns="4f147191-757a-41e0-87d3-3da707a4511b">
      <Value>134</Value>
      <Value>133</Value>
      <Value>98</Value>
      <Value>11</Value>
      <Value>389</Value>
      <Value>7</Value>
      <Value>107</Value>
      <Value>4</Value>
      <Value>136</Value>
    </TaxCatchAll>
    <fa4369bedac1491aa71e5a348d2ef2be xmlns="4f147191-757a-41e0-87d3-3da707a4511b">
      <Terms xmlns="http://schemas.microsoft.com/office/infopath/2007/PartnerControls">
        <TermInfo xmlns="http://schemas.microsoft.com/office/infopath/2007/PartnerControls">
          <TermName xmlns="http://schemas.microsoft.com/office/infopath/2007/PartnerControls">Biuro Kontroli (KW)</TermName>
          <TermId xmlns="http://schemas.microsoft.com/office/infopath/2007/PartnerControls">ccf330fc-eb6c-47e6-9803-8f776c7e59ff</TermId>
        </TermInfo>
      </Terms>
    </fa4369bedac1491aa71e5a348d2ef2be>
    <TaxKeywordTaxHTField xmlns="4f147191-757a-41e0-87d3-3da707a4511b">
      <Terms xmlns="http://schemas.microsoft.com/office/infopath/2007/PartnerControls">
        <TermInfo xmlns="http://schemas.microsoft.com/office/infopath/2007/PartnerControls">
          <TermName xmlns="http://schemas.microsoft.com/office/infopath/2007/PartnerControls">skarga</TermName>
          <TermId xmlns="http://schemas.microsoft.com/office/infopath/2007/PartnerControls">35e41de0-ac18-4678-a751-05c946b31c9a</TermId>
        </TermInfo>
        <TermInfo xmlns="http://schemas.microsoft.com/office/infopath/2007/PartnerControls">
          <TermName xmlns="http://schemas.microsoft.com/office/infopath/2007/PartnerControls">wniosek</TermName>
          <TermId xmlns="http://schemas.microsoft.com/office/infopath/2007/PartnerControls">df9548bc-dae8-4627-a32c-d8d67cb5f1dd</TermId>
        </TermInfo>
        <TermInfo xmlns="http://schemas.microsoft.com/office/infopath/2007/PartnerControls">
          <TermName xmlns="http://schemas.microsoft.com/office/infopath/2007/PartnerControls">petycja</TermName>
          <TermId xmlns="http://schemas.microsoft.com/office/infopath/2007/PartnerControls">375ee41c-ab7f-4093-b50b-5d7a6f6082ca</TermId>
        </TermInfo>
      </Terms>
    </TaxKeywordTaxHTFiel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F2E76F-0BC5-4147-BC36-3760215B6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47191-757a-41e0-87d3-3da707a45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407035-1E71-4783-ACF8-003C7F897BFE}">
  <ds:schemaRefs>
    <ds:schemaRef ds:uri="Microsoft.SharePoint.Taxonomy.ContentTypeSync"/>
  </ds:schemaRefs>
</ds:datastoreItem>
</file>

<file path=customXml/itemProps3.xml><?xml version="1.0" encoding="utf-8"?>
<ds:datastoreItem xmlns:ds="http://schemas.openxmlformats.org/officeDocument/2006/customXml" ds:itemID="{BDA33C7F-2153-4F2D-9E75-09DA066B9DD3}">
  <ds:schemaRefs>
    <ds:schemaRef ds:uri="http://schemas.openxmlformats.org/officeDocument/2006/bibliography"/>
  </ds:schemaRefs>
</ds:datastoreItem>
</file>

<file path=customXml/itemProps4.xml><?xml version="1.0" encoding="utf-8"?>
<ds:datastoreItem xmlns:ds="http://schemas.openxmlformats.org/officeDocument/2006/customXml" ds:itemID="{116D281C-9DE3-4B37-BF82-1070EA19E713}">
  <ds:schemaRefs>
    <ds:schemaRef ds:uri="http://purl.org/dc/elements/1.1/"/>
    <ds:schemaRef ds:uri="http://purl.org/dc/terms/"/>
    <ds:schemaRef ds:uri="http://schemas.microsoft.com/office/2006/metadata/properties"/>
    <ds:schemaRef ds:uri="http://schemas.openxmlformats.org/package/2006/metadata/core-properties"/>
    <ds:schemaRef ds:uri="4f147191-757a-41e0-87d3-3da707a4511b"/>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5.xml><?xml version="1.0" encoding="utf-8"?>
<ds:datastoreItem xmlns:ds="http://schemas.openxmlformats.org/officeDocument/2006/customXml" ds:itemID="{17169D84-EDE9-47C3-9C3F-0574092DFE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4161</Words>
  <Characters>24966</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Zarządzenie nr 133/2020 Prezydenta m.st. Warszawy tekst ujednolicony</vt:lpstr>
    </vt:vector>
  </TitlesOfParts>
  <Company>UMSTW</Company>
  <LinksUpToDate>false</LinksUpToDate>
  <CharactersWithSpaces>29069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133/2020 Prezydenta m.st. Warszawy tekst ujednolicony</dc:title>
  <dc:subject>tekst ujednolicony</dc:subject>
  <dc:creator>Cedel-Potrzebska Małgorzata (KW)</dc:creator>
  <cp:keywords>wniosek; petycja; skarga</cp:keywords>
  <dc:description>tekst ujednolicony wraz z załącznikami</dc:description>
  <cp:lastModifiedBy>Cedel-Potrzebska Małgorzata (KW)</cp:lastModifiedBy>
  <cp:revision>3</cp:revision>
  <cp:lastPrinted>2022-06-14T09:37:00Z</cp:lastPrinted>
  <dcterms:created xsi:type="dcterms:W3CDTF">2024-11-19T13:09:00Z</dcterms:created>
  <dcterms:modified xsi:type="dcterms:W3CDTF">2024-11-19T13:09:00Z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0x010100BB93E3FDA2816942A185A3EF1367C485009AF34481BF1BDC42A77F5532489C5106</vt:lpwstr>
  </property>
  <property fmtid="{D5CDD505-2E9C-101B-9397-08002B2CF9AE}" pid="3" name="TaxKeyword">
    <vt:lpwstr>389;#skarga|35e41de0-ac18-4678-a751-05c946b31c9a;#107;#wniosek|df9548bc-dae8-4627-a32c-d8d67cb5f1dd;#136;#petycja|375ee41c-ab7f-4093-b50b-5d7a6f6082ca</vt:lpwstr>
  </property>
  <property fmtid="{D5CDD505-2E9C-101B-9397-08002B2CF9AE}" pid="4" name="Obszar merytoryczny">
    <vt:lpwstr>11;#Nie dotyczy|09a35b34-92fe-4358-b4b4-ffc9c463976a</vt:lpwstr>
  </property>
  <property fmtid="{D5CDD505-2E9C-101B-9397-08002B2CF9AE}" pid="5" name="Właściciel">
    <vt:lpwstr>4;#Biuro|a4c77f0a-7913-460d-8d5a-c26bfb2c6887</vt:lpwstr>
  </property>
  <property fmtid="{D5CDD505-2E9C-101B-9397-08002B2CF9AE}" pid="6" name="MediaServiceImageTags">
    <vt:lpwstr/>
  </property>
  <property fmtid="{D5CDD505-2E9C-101B-9397-08002B2CF9AE}" pid="7" name="Kategoria">
    <vt:lpwstr>133;#audyt i kontrola|b1b03204-2096-4cc6-9def-3e5761683e3d</vt:lpwstr>
  </property>
  <property fmtid="{D5CDD505-2E9C-101B-9397-08002B2CF9AE}" pid="8" name="Właściciel szczegółowy">
    <vt:lpwstr>134;#Biuro Kontroli (KW)|ccf330fc-eb6c-47e6-9803-8f776c7e59ff</vt:lpwstr>
  </property>
  <property fmtid="{D5CDD505-2E9C-101B-9397-08002B2CF9AE}" pid="9" name="lcf76f155ced4ddcb4097134ff3c332f">
    <vt:lpwstr/>
  </property>
  <property fmtid="{D5CDD505-2E9C-101B-9397-08002B2CF9AE}" pid="10" name="Typ treści">
    <vt:lpwstr>7;#Dokument|6a572c49-fde7-4558-ab32-404cd733c7bb</vt:lpwstr>
  </property>
  <property fmtid="{D5CDD505-2E9C-101B-9397-08002B2CF9AE}" pid="11" name="Rodzaj dokumentu (typ)">
    <vt:lpwstr>98;#zarządzenie|9c43983d-9ee5-40e1-870e-789e43e53ee0</vt:lpwstr>
  </property>
</Properties>
</file>