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EBF" w:rsidRPr="00B000CB" w:rsidRDefault="002A5AA1" w:rsidP="00B000CB">
      <w:pPr>
        <w:ind w:left="6372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Warszawa,</w:t>
      </w:r>
      <w:r w:rsidR="00671178" w:rsidRPr="00B000CB">
        <w:rPr>
          <w:rFonts w:asciiTheme="minorHAnsi" w:hAnsiTheme="minorHAnsi" w:cstheme="minorHAnsi"/>
          <w:sz w:val="22"/>
          <w:szCs w:val="22"/>
        </w:rPr>
        <w:t>12.10.</w:t>
      </w:r>
      <w:r w:rsidRPr="00B000CB">
        <w:rPr>
          <w:rFonts w:asciiTheme="minorHAnsi" w:hAnsiTheme="minorHAnsi" w:cstheme="minorHAnsi"/>
          <w:sz w:val="22"/>
          <w:szCs w:val="22"/>
        </w:rPr>
        <w:t xml:space="preserve"> 2022 r.</w:t>
      </w:r>
    </w:p>
    <w:p w:rsidR="004E0EBF" w:rsidRPr="00B000CB" w:rsidRDefault="002A5AA1" w:rsidP="00B000CB">
      <w:pPr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b/>
          <w:sz w:val="22"/>
          <w:szCs w:val="22"/>
        </w:rPr>
        <w:t>Znak sprawy:</w:t>
      </w:r>
      <w:r w:rsidRPr="00B000CB">
        <w:rPr>
          <w:rFonts w:asciiTheme="minorHAnsi" w:hAnsiTheme="minorHAnsi" w:cstheme="minorHAnsi"/>
          <w:sz w:val="22"/>
          <w:szCs w:val="22"/>
        </w:rPr>
        <w:t xml:space="preserve"> KW-WIA.1712.47.2022.MLI</w:t>
      </w:r>
    </w:p>
    <w:p w:rsidR="00B000CB" w:rsidRPr="00B000CB" w:rsidRDefault="00B000CB" w:rsidP="00B000CB">
      <w:pPr>
        <w:rPr>
          <w:rFonts w:asciiTheme="minorHAnsi" w:hAnsiTheme="minorHAnsi" w:cstheme="minorHAnsi"/>
          <w:sz w:val="22"/>
          <w:szCs w:val="22"/>
        </w:rPr>
      </w:pPr>
    </w:p>
    <w:p w:rsidR="004E0EBF" w:rsidRPr="00B000CB" w:rsidRDefault="002A5AA1" w:rsidP="00B000CB">
      <w:pPr>
        <w:spacing w:before="120" w:after="240" w:line="300" w:lineRule="auto"/>
        <w:ind w:left="4956"/>
        <w:contextualSpacing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000CB">
        <w:rPr>
          <w:rFonts w:asciiTheme="minorHAnsi" w:hAnsiTheme="minorHAnsi" w:cstheme="minorHAnsi"/>
          <w:b/>
          <w:color w:val="auto"/>
          <w:sz w:val="22"/>
          <w:szCs w:val="22"/>
        </w:rPr>
        <w:t>Pani</w:t>
      </w:r>
    </w:p>
    <w:p w:rsidR="00671178" w:rsidRPr="00B000CB" w:rsidRDefault="00671178" w:rsidP="00B000CB">
      <w:pPr>
        <w:spacing w:before="120" w:after="240" w:line="300" w:lineRule="auto"/>
        <w:ind w:left="4956"/>
        <w:contextualSpacing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000CB">
        <w:rPr>
          <w:rFonts w:asciiTheme="minorHAnsi" w:hAnsiTheme="minorHAnsi" w:cstheme="minorHAnsi"/>
          <w:b/>
          <w:color w:val="auto"/>
          <w:sz w:val="22"/>
          <w:szCs w:val="22"/>
        </w:rPr>
        <w:t xml:space="preserve">Agata </w:t>
      </w:r>
      <w:r w:rsidR="002A5AA1" w:rsidRPr="00B000CB">
        <w:rPr>
          <w:rFonts w:asciiTheme="minorHAnsi" w:hAnsiTheme="minorHAnsi" w:cstheme="minorHAnsi"/>
          <w:b/>
          <w:color w:val="auto"/>
          <w:sz w:val="22"/>
          <w:szCs w:val="22"/>
        </w:rPr>
        <w:t xml:space="preserve">Kapłon </w:t>
      </w:r>
    </w:p>
    <w:p w:rsidR="004E0EBF" w:rsidRPr="00B000CB" w:rsidRDefault="002A5AA1" w:rsidP="00B000CB">
      <w:pPr>
        <w:spacing w:before="120" w:after="240" w:line="300" w:lineRule="auto"/>
        <w:ind w:left="4956"/>
        <w:contextualSpacing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000CB">
        <w:rPr>
          <w:rFonts w:asciiTheme="minorHAnsi" w:hAnsiTheme="minorHAnsi" w:cstheme="minorHAnsi"/>
          <w:b/>
          <w:color w:val="auto"/>
          <w:sz w:val="22"/>
          <w:szCs w:val="22"/>
        </w:rPr>
        <w:t>Dyrektor</w:t>
      </w:r>
    </w:p>
    <w:p w:rsidR="00671178" w:rsidRPr="00B000CB" w:rsidRDefault="002A5AA1" w:rsidP="00B000CB">
      <w:pPr>
        <w:spacing w:before="120" w:after="240" w:line="300" w:lineRule="auto"/>
        <w:ind w:left="4956"/>
        <w:contextualSpacing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000CB">
        <w:rPr>
          <w:rFonts w:asciiTheme="minorHAnsi" w:hAnsiTheme="minorHAnsi" w:cstheme="minorHAnsi"/>
          <w:b/>
          <w:color w:val="auto"/>
          <w:sz w:val="22"/>
          <w:szCs w:val="22"/>
        </w:rPr>
        <w:t>Zakładu Gospodarowania Nieruchomośc</w:t>
      </w:r>
      <w:r w:rsidR="00671178" w:rsidRPr="00B000CB">
        <w:rPr>
          <w:rFonts w:asciiTheme="minorHAnsi" w:hAnsiTheme="minorHAnsi" w:cstheme="minorHAnsi"/>
          <w:b/>
          <w:color w:val="auto"/>
          <w:sz w:val="22"/>
          <w:szCs w:val="22"/>
        </w:rPr>
        <w:t>iami</w:t>
      </w:r>
    </w:p>
    <w:p w:rsidR="00671178" w:rsidRPr="00B000CB" w:rsidRDefault="002A5AA1" w:rsidP="00B000CB">
      <w:pPr>
        <w:spacing w:before="120" w:after="240" w:line="300" w:lineRule="auto"/>
        <w:ind w:left="4956"/>
        <w:contextualSpacing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000CB">
        <w:rPr>
          <w:rFonts w:asciiTheme="minorHAnsi" w:hAnsiTheme="minorHAnsi" w:cstheme="minorHAnsi"/>
          <w:b/>
          <w:color w:val="auto"/>
          <w:sz w:val="22"/>
          <w:szCs w:val="22"/>
        </w:rPr>
        <w:t xml:space="preserve">w Dzielnicy Ochota m.st. Warszawy </w:t>
      </w:r>
    </w:p>
    <w:p w:rsidR="00671178" w:rsidRPr="00B000CB" w:rsidRDefault="002A5AA1" w:rsidP="00B000CB">
      <w:pPr>
        <w:spacing w:before="120" w:after="240" w:line="300" w:lineRule="auto"/>
        <w:ind w:left="4956"/>
        <w:contextualSpacing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000CB">
        <w:rPr>
          <w:rFonts w:asciiTheme="minorHAnsi" w:hAnsiTheme="minorHAnsi" w:cstheme="minorHAnsi"/>
          <w:b/>
          <w:color w:val="auto"/>
          <w:sz w:val="22"/>
          <w:szCs w:val="22"/>
        </w:rPr>
        <w:t xml:space="preserve">ul. Białobrzeska 11 </w:t>
      </w:r>
    </w:p>
    <w:p w:rsidR="004E0EBF" w:rsidRPr="00B000CB" w:rsidRDefault="002A5AA1" w:rsidP="00B000CB">
      <w:pPr>
        <w:spacing w:before="120" w:after="240" w:line="300" w:lineRule="auto"/>
        <w:ind w:left="4956"/>
        <w:contextualSpacing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b/>
          <w:color w:val="auto"/>
          <w:sz w:val="22"/>
          <w:szCs w:val="22"/>
        </w:rPr>
        <w:t>02-379 Warszawa</w:t>
      </w:r>
    </w:p>
    <w:p w:rsidR="004E0EBF" w:rsidRDefault="002A5AA1" w:rsidP="00B000CB">
      <w:pPr>
        <w:pStyle w:val="Nagwek1"/>
        <w:ind w:left="354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000CB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B000CB" w:rsidRPr="00B000CB" w:rsidRDefault="00B000CB" w:rsidP="00B000CB"/>
    <w:p w:rsidR="004E0EBF" w:rsidRPr="00B000CB" w:rsidRDefault="002A5AA1" w:rsidP="00B000CB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miasta stołecznego Warszawy, stanowiącego załącznik do zarządzenia Nr </w:t>
      </w:r>
      <w:r w:rsidRPr="00B000CB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B000CB">
        <w:rPr>
          <w:rFonts w:asciiTheme="minorHAnsi" w:hAnsiTheme="minorHAnsi" w:cstheme="minorHAnsi"/>
          <w:sz w:val="22"/>
          <w:szCs w:val="22"/>
        </w:rPr>
        <w:t xml:space="preserve">Prezydenta miasta stołecznego Warszawy z dnia 4 kwietnia 2007 r. w sprawie nadania regulaminu organizacyjnego Urzędu miasta stołecznego Warszawy (ze zm.), w związku z kontrolą przeprowadzoną przez Biuro Kontroli Urzędu m.st. Warszawy w Zarządzie Gospodarowania Nieruchomościami w Dzielnicy Ochota m.st. Warszawy (dalej: „ZGN" lub „Zamawiający") w okresie od 11 lipca 2022 r. do 17 sierpnia 2022 r., w zakresie prawidłowości przeprowadzenia remontów lokali komunalnych w 2020 i 2021 r., której wyniki zostały przedstawione w protokole kontroli podpisanym 17 sierpnia 2022 r., stosownie do § 39 ust. 1 i ust. 4 Zarządzenia nr </w:t>
      </w:r>
      <w:r w:rsidRPr="00B000CB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B000CB">
        <w:rPr>
          <w:rFonts w:asciiTheme="minorHAnsi" w:hAnsiTheme="minorHAnsi" w:cstheme="minorHAnsi"/>
          <w:sz w:val="22"/>
          <w:szCs w:val="22"/>
        </w:rPr>
        <w:t>Prezydenta miasta stołecznego Warszawy z dnia 12 grudnia 2019 r. w sprawie zasad i trybu postępowania kontrolnego (dalej: „Zarządzenie"), przekazuję Pani niniejsze Wystąpienie pokontrolne.</w:t>
      </w:r>
    </w:p>
    <w:p w:rsidR="004E0EBF" w:rsidRPr="00B000CB" w:rsidRDefault="002A5AA1" w:rsidP="00B000CB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Biuro Kontroli pozytywnie ocenia działania ZGN Ochota w zakresie przeprowadzania remontów lokali komunalnych z uwagami dotyczącymi opóźnionego zamieszczenia ogłoszenia o udzieleniu zamówienia i uzyskania zgody Zarządu Dzielnicy Ochota m.st. Warszawy na przekroczenie wartości remontu w przypadku dwóch mieszkań.</w:t>
      </w:r>
    </w:p>
    <w:p w:rsidR="004E0EBF" w:rsidRPr="00B000CB" w:rsidRDefault="002A5AA1" w:rsidP="00B000CB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W toku kontroli ustalono, iż:</w:t>
      </w:r>
    </w:p>
    <w:p w:rsidR="004E0EBF" w:rsidRPr="00B000CB" w:rsidRDefault="002A5AA1" w:rsidP="00B000CB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ZGN jest jednostką organizacyjną m.st. Wars</w:t>
      </w:r>
      <w:bookmarkStart w:id="0" w:name="_GoBack"/>
      <w:bookmarkEnd w:id="0"/>
      <w:r w:rsidRPr="00B000CB">
        <w:rPr>
          <w:rFonts w:asciiTheme="minorHAnsi" w:hAnsiTheme="minorHAnsi" w:cstheme="minorHAnsi"/>
          <w:sz w:val="22"/>
          <w:szCs w:val="22"/>
        </w:rPr>
        <w:t xml:space="preserve">zawy utworzoną na podstawie uchwały Nr </w:t>
      </w:r>
      <w:r w:rsidRPr="00B000CB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XXXVIII/882/2004 </w:t>
      </w:r>
      <w:r w:rsidRPr="00B000CB">
        <w:rPr>
          <w:rFonts w:asciiTheme="minorHAnsi" w:hAnsiTheme="minorHAnsi" w:cstheme="minorHAnsi"/>
          <w:sz w:val="22"/>
          <w:szCs w:val="22"/>
        </w:rPr>
        <w:t>Rady Miasta Stołecznego Warszawy z dnia 30 września 2004 r. w sprawie utworzenia jednostki budżetowej m.st. Warszawy pod nazwą „Zakład Gospodarowania Nieruchomościami w Dzielnicy Ochota m.st. Warszawy", działającą w formie jednostki budżetowej.</w:t>
      </w:r>
    </w:p>
    <w:p w:rsidR="004E0EBF" w:rsidRPr="00B000CB" w:rsidRDefault="002A5AA1" w:rsidP="00B000CB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 xml:space="preserve">Jednym ze statutowych zadań ZGN jest zarządzanie lokalami tworzącymi zasób mieszkaniowy, w </w:t>
      </w:r>
      <w:r w:rsidRPr="00B000CB">
        <w:rPr>
          <w:rFonts w:asciiTheme="minorHAnsi" w:hAnsiTheme="minorHAnsi" w:cstheme="minorHAnsi"/>
          <w:sz w:val="22"/>
          <w:szCs w:val="22"/>
        </w:rPr>
        <w:lastRenderedPageBreak/>
        <w:t>tym organizowanie napraw, konserwacji, remontów i modernizacji nieruchomości</w:t>
      </w:r>
      <w:r w:rsidRPr="00B000CB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B000CB">
        <w:rPr>
          <w:rFonts w:asciiTheme="minorHAnsi" w:hAnsiTheme="minorHAnsi" w:cstheme="minorHAnsi"/>
          <w:sz w:val="22"/>
          <w:szCs w:val="22"/>
        </w:rPr>
        <w:t>.</w:t>
      </w:r>
    </w:p>
    <w:p w:rsidR="004E0EBF" w:rsidRPr="00B000CB" w:rsidRDefault="002A5AA1" w:rsidP="00B000CB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W okresie objętym kontrolą w zasobie mieszkaniowym Dzielnicy Ochota m. st. Warszawy, zarządzanym przez ZGN Ochota, znajdowały się lokale komunalne w liczbie:</w:t>
      </w:r>
    </w:p>
    <w:p w:rsidR="004E0EBF" w:rsidRPr="00B000CB" w:rsidRDefault="002A5AA1" w:rsidP="00B000CB">
      <w:pPr>
        <w:pStyle w:val="Bodytext20"/>
        <w:numPr>
          <w:ilvl w:val="0"/>
          <w:numId w:val="1"/>
        </w:numPr>
        <w:shd w:val="clear" w:color="auto" w:fill="auto"/>
        <w:tabs>
          <w:tab w:val="left" w:pos="1069"/>
        </w:tabs>
        <w:spacing w:before="120" w:after="240" w:line="300" w:lineRule="auto"/>
        <w:ind w:left="1060" w:hanging="34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wg stanu na dzień 31 grudnia 2020 roku -4619 szt. w tym 247 pustostanów;</w:t>
      </w:r>
    </w:p>
    <w:p w:rsidR="004E0EBF" w:rsidRPr="00B000CB" w:rsidRDefault="002A5AA1" w:rsidP="00B000CB">
      <w:pPr>
        <w:pStyle w:val="Bodytext20"/>
        <w:numPr>
          <w:ilvl w:val="0"/>
          <w:numId w:val="1"/>
        </w:numPr>
        <w:shd w:val="clear" w:color="auto" w:fill="auto"/>
        <w:tabs>
          <w:tab w:val="left" w:pos="1069"/>
        </w:tabs>
        <w:spacing w:before="120" w:after="240" w:line="300" w:lineRule="auto"/>
        <w:ind w:left="1060" w:hanging="34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wg. stanu na dzień 31 grudnia 2021 roku - 4617 szt. w tym 244 pustostanów (różnica wynikała z połączenia lokali i przekształcenia lokalu mieszkalnego na lokal użytkowy).</w:t>
      </w:r>
    </w:p>
    <w:p w:rsidR="004E0EBF" w:rsidRPr="00B000CB" w:rsidRDefault="002A5AA1" w:rsidP="00B000CB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W latach 2020 - 2021 wykonano remont w 85 lokalach mieszkalnych, w tym:</w:t>
      </w:r>
    </w:p>
    <w:p w:rsidR="004E0EBF" w:rsidRPr="00B000CB" w:rsidRDefault="002A5AA1" w:rsidP="00B000CB">
      <w:pPr>
        <w:pStyle w:val="Bodytext20"/>
        <w:numPr>
          <w:ilvl w:val="0"/>
          <w:numId w:val="2"/>
        </w:numPr>
        <w:shd w:val="clear" w:color="auto" w:fill="auto"/>
        <w:tabs>
          <w:tab w:val="left" w:pos="1064"/>
        </w:tabs>
        <w:spacing w:before="120" w:after="240" w:line="300" w:lineRule="auto"/>
        <w:ind w:left="1060" w:hanging="34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w 2020 r. - wyremontowano 40 lokali;</w:t>
      </w:r>
    </w:p>
    <w:p w:rsidR="004E0EBF" w:rsidRPr="00B000CB" w:rsidRDefault="002A5AA1" w:rsidP="00B000CB">
      <w:pPr>
        <w:pStyle w:val="Bodytext20"/>
        <w:numPr>
          <w:ilvl w:val="0"/>
          <w:numId w:val="2"/>
        </w:numPr>
        <w:shd w:val="clear" w:color="auto" w:fill="auto"/>
        <w:tabs>
          <w:tab w:val="left" w:pos="1074"/>
        </w:tabs>
        <w:spacing w:before="120" w:after="240" w:line="300" w:lineRule="auto"/>
        <w:ind w:left="1060" w:hanging="34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w 2021 r. - wyremontowano 45 lokali.</w:t>
      </w:r>
    </w:p>
    <w:p w:rsidR="004E0EBF" w:rsidRPr="00B000CB" w:rsidRDefault="002A5AA1" w:rsidP="00B000CB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Łączny koszt remontów w latach 2020 - 2021 wyniósł - 2 215 889,26 zł, w tym:</w:t>
      </w:r>
    </w:p>
    <w:p w:rsidR="004E0EBF" w:rsidRPr="00B000CB" w:rsidRDefault="002A5AA1" w:rsidP="00B000CB">
      <w:pPr>
        <w:pStyle w:val="Bodytext20"/>
        <w:numPr>
          <w:ilvl w:val="0"/>
          <w:numId w:val="3"/>
        </w:numPr>
        <w:shd w:val="clear" w:color="auto" w:fill="auto"/>
        <w:tabs>
          <w:tab w:val="left" w:pos="1069"/>
        </w:tabs>
        <w:spacing w:before="120" w:after="240" w:line="300" w:lineRule="auto"/>
        <w:ind w:left="1060" w:hanging="34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w 2020 r. - 940 603,08 zł;</w:t>
      </w:r>
    </w:p>
    <w:p w:rsidR="004E0EBF" w:rsidRPr="00B000CB" w:rsidRDefault="002A5AA1" w:rsidP="00B000CB">
      <w:pPr>
        <w:pStyle w:val="Bodytext20"/>
        <w:numPr>
          <w:ilvl w:val="0"/>
          <w:numId w:val="3"/>
        </w:numPr>
        <w:shd w:val="clear" w:color="auto" w:fill="auto"/>
        <w:tabs>
          <w:tab w:val="left" w:pos="1069"/>
        </w:tabs>
        <w:spacing w:before="120" w:after="240" w:line="300" w:lineRule="auto"/>
        <w:ind w:left="1060" w:hanging="34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w 2021 r. - 1 275 285,46 zł.</w:t>
      </w:r>
    </w:p>
    <w:p w:rsidR="004E0EBF" w:rsidRPr="00B000CB" w:rsidRDefault="002A5AA1" w:rsidP="00B000CB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Średni koszt remontu 1 m</w:t>
      </w:r>
      <w:r w:rsidRPr="00B000CB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B000CB">
        <w:rPr>
          <w:rFonts w:asciiTheme="minorHAnsi" w:hAnsiTheme="minorHAnsi" w:cstheme="minorHAnsi"/>
          <w:sz w:val="22"/>
          <w:szCs w:val="22"/>
        </w:rPr>
        <w:t xml:space="preserve"> lokalu wyniósł:</w:t>
      </w:r>
    </w:p>
    <w:p w:rsidR="004E0EBF" w:rsidRPr="00B000CB" w:rsidRDefault="002A5AA1" w:rsidP="00B000CB">
      <w:pPr>
        <w:pStyle w:val="Bodytext20"/>
        <w:numPr>
          <w:ilvl w:val="0"/>
          <w:numId w:val="4"/>
        </w:numPr>
        <w:shd w:val="clear" w:color="auto" w:fill="auto"/>
        <w:tabs>
          <w:tab w:val="left" w:pos="1064"/>
        </w:tabs>
        <w:spacing w:before="120" w:after="240" w:line="300" w:lineRule="auto"/>
        <w:ind w:left="1060" w:hanging="34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w roku 2020 - 682,09 zł/m</w:t>
      </w:r>
      <w:r w:rsidRPr="00B000CB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B000CB">
        <w:rPr>
          <w:rFonts w:asciiTheme="minorHAnsi" w:hAnsiTheme="minorHAnsi" w:cstheme="minorHAnsi"/>
          <w:sz w:val="22"/>
          <w:szCs w:val="22"/>
        </w:rPr>
        <w:t>;</w:t>
      </w:r>
    </w:p>
    <w:p w:rsidR="004E0EBF" w:rsidRPr="00B000CB" w:rsidRDefault="002A5AA1" w:rsidP="00B000CB">
      <w:pPr>
        <w:pStyle w:val="Bodytext20"/>
        <w:numPr>
          <w:ilvl w:val="0"/>
          <w:numId w:val="4"/>
        </w:numPr>
        <w:shd w:val="clear" w:color="auto" w:fill="auto"/>
        <w:tabs>
          <w:tab w:val="left" w:pos="1069"/>
        </w:tabs>
        <w:spacing w:before="120" w:after="240" w:line="300" w:lineRule="auto"/>
        <w:ind w:left="1060" w:hanging="34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w roku 2021 - 922,92 zł/m</w:t>
      </w:r>
      <w:r w:rsidRPr="00B000CB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B000CB">
        <w:rPr>
          <w:rFonts w:asciiTheme="minorHAnsi" w:hAnsiTheme="minorHAnsi" w:cstheme="minorHAnsi"/>
          <w:sz w:val="22"/>
          <w:szCs w:val="22"/>
        </w:rPr>
        <w:t>.</w:t>
      </w:r>
    </w:p>
    <w:p w:rsidR="004E0EBF" w:rsidRPr="00B000CB" w:rsidRDefault="002A5AA1" w:rsidP="00B000CB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 xml:space="preserve">Zarządzeniem Nr </w:t>
      </w:r>
      <w:r w:rsidRPr="00B000CB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5/2017 </w:t>
      </w:r>
      <w:r w:rsidRPr="00B000CB">
        <w:rPr>
          <w:rFonts w:asciiTheme="minorHAnsi" w:hAnsiTheme="minorHAnsi" w:cstheme="minorHAnsi"/>
          <w:sz w:val="22"/>
          <w:szCs w:val="22"/>
        </w:rPr>
        <w:t>Dyrektora ZGN z dnia 29 maja 2017 r.</w:t>
      </w:r>
      <w:r w:rsidRPr="00B000CB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B000CB">
        <w:rPr>
          <w:rFonts w:asciiTheme="minorHAnsi" w:hAnsiTheme="minorHAnsi" w:cstheme="minorHAnsi"/>
          <w:sz w:val="22"/>
          <w:szCs w:val="22"/>
        </w:rPr>
        <w:t xml:space="preserve"> przyjęto standard remontu pustostanu lokalu mieszkalnego w zasobach komunalnych ZGN w Dzielnicy Ochota. W standardzie określono warunki sporządzania kosztorysów inwestorskich i ofertowych oraz szczegółowy zakres remontów w tym:</w:t>
      </w:r>
    </w:p>
    <w:p w:rsidR="004E0EBF" w:rsidRPr="00B000CB" w:rsidRDefault="002A5AA1" w:rsidP="00B000CB">
      <w:pPr>
        <w:pStyle w:val="Bodytext20"/>
        <w:numPr>
          <w:ilvl w:val="0"/>
          <w:numId w:val="5"/>
        </w:numPr>
        <w:shd w:val="clear" w:color="auto" w:fill="auto"/>
        <w:tabs>
          <w:tab w:val="left" w:pos="754"/>
        </w:tabs>
        <w:spacing w:before="120" w:after="240" w:line="300" w:lineRule="auto"/>
        <w:ind w:left="720" w:hanging="32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zakres robót okołobudowlanych (m.in.: prace demontażowe, malowanie ścian i sufitów, roboty posadzkowe, stolarka okienna i drzwiowa);</w:t>
      </w:r>
    </w:p>
    <w:p w:rsidR="004E0EBF" w:rsidRPr="00B000CB" w:rsidRDefault="002A5AA1" w:rsidP="00B000CB">
      <w:pPr>
        <w:pStyle w:val="Bodytext20"/>
        <w:numPr>
          <w:ilvl w:val="0"/>
          <w:numId w:val="5"/>
        </w:numPr>
        <w:shd w:val="clear" w:color="auto" w:fill="auto"/>
        <w:tabs>
          <w:tab w:val="left" w:pos="754"/>
        </w:tabs>
        <w:spacing w:before="120" w:after="240" w:line="300" w:lineRule="auto"/>
        <w:ind w:left="720" w:hanging="32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zakres robót przy instalacjach wodno-kanalizacyjnych, centralnego ogrzewania i gazowych (m.in. instalacja armatury, baterii, wodomierzy, standardy rur i urządzeń sanitarnych);</w:t>
      </w:r>
    </w:p>
    <w:p w:rsidR="004E0EBF" w:rsidRPr="00B000CB" w:rsidRDefault="002A5AA1" w:rsidP="00B000CB">
      <w:pPr>
        <w:pStyle w:val="Bodytext20"/>
        <w:numPr>
          <w:ilvl w:val="0"/>
          <w:numId w:val="5"/>
        </w:numPr>
        <w:shd w:val="clear" w:color="auto" w:fill="auto"/>
        <w:tabs>
          <w:tab w:val="left" w:pos="754"/>
        </w:tabs>
        <w:spacing w:before="120" w:after="240" w:line="300" w:lineRule="auto"/>
        <w:ind w:left="720" w:hanging="32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lastRenderedPageBreak/>
        <w:t>zakres robót elektrycznych (m.in. standard okablowania i gniazd elektrycznych, ochrona przeciwpożarowa).</w:t>
      </w:r>
    </w:p>
    <w:p w:rsidR="004E0EBF" w:rsidRPr="00B000CB" w:rsidRDefault="002A5AA1" w:rsidP="00B000CB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Uchwałami Zarządu Dzielnicy Ochota m.st. Warszawy ustalano dopuszczalną określoną w kosztorysach inwestorskich wartość remontów lokali mieszkalnych, w tym dla kontrolowanego okresu:</w:t>
      </w:r>
    </w:p>
    <w:p w:rsidR="004E0EBF" w:rsidRPr="00B000CB" w:rsidRDefault="002A5AA1" w:rsidP="00B000CB">
      <w:pPr>
        <w:pStyle w:val="Bodytext20"/>
        <w:numPr>
          <w:ilvl w:val="0"/>
          <w:numId w:val="6"/>
        </w:numPr>
        <w:shd w:val="clear" w:color="auto" w:fill="auto"/>
        <w:tabs>
          <w:tab w:val="left" w:pos="837"/>
        </w:tabs>
        <w:spacing w:before="120" w:after="240" w:line="300" w:lineRule="auto"/>
        <w:ind w:left="820" w:hanging="34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 xml:space="preserve">uchwałą nr </w:t>
      </w:r>
      <w:r w:rsidRPr="00B000CB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4656/2018 </w:t>
      </w:r>
      <w:r w:rsidRPr="00B000CB">
        <w:rPr>
          <w:rFonts w:asciiTheme="minorHAnsi" w:hAnsiTheme="minorHAnsi" w:cstheme="minorHAnsi"/>
          <w:sz w:val="22"/>
          <w:szCs w:val="22"/>
        </w:rPr>
        <w:t>z dnia 26 października 2018 r. dopuszczalną wartość remontu lokalu ustalono na kwotę 1000 zł brutto za 1 m</w:t>
      </w:r>
      <w:r w:rsidRPr="00B000CB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B000CB">
        <w:rPr>
          <w:rFonts w:asciiTheme="minorHAnsi" w:hAnsiTheme="minorHAnsi" w:cstheme="minorHAnsi"/>
          <w:sz w:val="22"/>
          <w:szCs w:val="22"/>
        </w:rPr>
        <w:t xml:space="preserve"> powierzchni użytkowej lokalu;</w:t>
      </w:r>
    </w:p>
    <w:p w:rsidR="004E0EBF" w:rsidRPr="00B000CB" w:rsidRDefault="002A5AA1" w:rsidP="00B000CB">
      <w:pPr>
        <w:pStyle w:val="Bodytext20"/>
        <w:numPr>
          <w:ilvl w:val="0"/>
          <w:numId w:val="6"/>
        </w:numPr>
        <w:shd w:val="clear" w:color="auto" w:fill="auto"/>
        <w:tabs>
          <w:tab w:val="left" w:pos="837"/>
        </w:tabs>
        <w:spacing w:before="120" w:after="240" w:line="300" w:lineRule="auto"/>
        <w:ind w:left="820" w:hanging="34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 xml:space="preserve">uchwałą nr </w:t>
      </w:r>
      <w:r w:rsidRPr="00B000CB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3313/2021 </w:t>
      </w:r>
      <w:r w:rsidRPr="00B000CB">
        <w:rPr>
          <w:rFonts w:asciiTheme="minorHAnsi" w:hAnsiTheme="minorHAnsi" w:cstheme="minorHAnsi"/>
          <w:sz w:val="22"/>
          <w:szCs w:val="22"/>
        </w:rPr>
        <w:t>z dnia 8 grudnia 2021 r. dopuszczalną wartość remontu lokalu ustalono na kwotę 1300 zł brutto za 1 m</w:t>
      </w:r>
      <w:r w:rsidRPr="00B000CB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B000CB">
        <w:rPr>
          <w:rFonts w:asciiTheme="minorHAnsi" w:hAnsiTheme="minorHAnsi" w:cstheme="minorHAnsi"/>
          <w:sz w:val="22"/>
          <w:szCs w:val="22"/>
        </w:rPr>
        <w:t xml:space="preserve"> powierzchni użytkowej lokalu.</w:t>
      </w:r>
    </w:p>
    <w:p w:rsidR="004E0EBF" w:rsidRPr="00B000CB" w:rsidRDefault="002A5AA1" w:rsidP="00B000CB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W toku kontroli sprawdzono poprawność przeprowadzenia postępowań o udzielenie zamówienia publicznego na wykonanie remontów w 7 mieszkaniach komunalnych. Skontrolowano postępowania o numerach referencyjnych:</w:t>
      </w:r>
    </w:p>
    <w:p w:rsidR="004E0EBF" w:rsidRPr="00B000CB" w:rsidRDefault="002A5AA1" w:rsidP="00B000CB">
      <w:pPr>
        <w:pStyle w:val="Bodytext20"/>
        <w:numPr>
          <w:ilvl w:val="0"/>
          <w:numId w:val="7"/>
        </w:numPr>
        <w:shd w:val="clear" w:color="auto" w:fill="auto"/>
        <w:tabs>
          <w:tab w:val="left" w:pos="890"/>
        </w:tabs>
        <w:spacing w:before="120" w:after="240" w:line="300" w:lineRule="auto"/>
        <w:ind w:left="480" w:firstLine="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DOK/3411/19/2020 przeprowadzone w trybie przetargu nieograniczonego;</w:t>
      </w:r>
    </w:p>
    <w:p w:rsidR="004E0EBF" w:rsidRPr="00B000CB" w:rsidRDefault="002A5AA1" w:rsidP="00B000CB">
      <w:pPr>
        <w:pStyle w:val="Bodytext20"/>
        <w:numPr>
          <w:ilvl w:val="0"/>
          <w:numId w:val="7"/>
        </w:numPr>
        <w:shd w:val="clear" w:color="auto" w:fill="auto"/>
        <w:tabs>
          <w:tab w:val="left" w:pos="890"/>
        </w:tabs>
        <w:spacing w:before="120" w:after="240" w:line="300" w:lineRule="auto"/>
        <w:ind w:left="480" w:firstLine="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DOK/3411/9/2021 przeprowadzone w trybie przetargu nieograniczonego;</w:t>
      </w:r>
    </w:p>
    <w:p w:rsidR="004E0EBF" w:rsidRPr="00B000CB" w:rsidRDefault="002A5AA1" w:rsidP="00B000CB">
      <w:pPr>
        <w:pStyle w:val="Bodytext20"/>
        <w:numPr>
          <w:ilvl w:val="0"/>
          <w:numId w:val="7"/>
        </w:numPr>
        <w:shd w:val="clear" w:color="auto" w:fill="auto"/>
        <w:tabs>
          <w:tab w:val="left" w:pos="890"/>
        </w:tabs>
        <w:spacing w:before="120" w:after="240" w:line="300" w:lineRule="auto"/>
        <w:ind w:left="480" w:firstLine="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DOK/3411/32/2021 przeprowadzone w trybie przetargu nieograniczonego;</w:t>
      </w:r>
    </w:p>
    <w:p w:rsidR="004E0EBF" w:rsidRPr="00B000CB" w:rsidRDefault="002A5AA1" w:rsidP="00B000CB">
      <w:pPr>
        <w:pStyle w:val="Bodytext20"/>
        <w:shd w:val="clear" w:color="auto" w:fill="auto"/>
        <w:spacing w:before="120" w:after="240" w:line="300" w:lineRule="auto"/>
        <w:ind w:left="480" w:hanging="48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i wykonane w ich wyniku roboty budowlane.</w:t>
      </w:r>
    </w:p>
    <w:p w:rsidR="004E0EBF" w:rsidRPr="00B000CB" w:rsidRDefault="002A5AA1" w:rsidP="00B000CB">
      <w:pPr>
        <w:pStyle w:val="Bodytext20"/>
        <w:shd w:val="clear" w:color="auto" w:fill="auto"/>
        <w:spacing w:before="120" w:after="240" w:line="300" w:lineRule="auto"/>
        <w:ind w:left="480" w:hanging="48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Wtoku kontroli stwierdzono następujące uchybienia:</w:t>
      </w:r>
    </w:p>
    <w:p w:rsidR="004E0EBF" w:rsidRPr="00B000CB" w:rsidRDefault="002A5AA1" w:rsidP="00B000CB">
      <w:pPr>
        <w:pStyle w:val="Bodytext20"/>
        <w:numPr>
          <w:ilvl w:val="0"/>
          <w:numId w:val="8"/>
        </w:numPr>
        <w:shd w:val="clear" w:color="auto" w:fill="auto"/>
        <w:tabs>
          <w:tab w:val="left" w:pos="343"/>
        </w:tabs>
        <w:spacing w:before="120" w:after="240" w:line="300" w:lineRule="auto"/>
        <w:ind w:left="480" w:hanging="48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W przypadku postępowania nr DOK/3411/19/2020 ogłoszenie o udzieleniu zamówienia opublikowano w Biuletynie Zamówień Publicznych po 46 dniach od podpisania umowy,</w:t>
      </w:r>
      <w:r w:rsidR="00B000CB">
        <w:rPr>
          <w:rFonts w:asciiTheme="minorHAnsi" w:hAnsiTheme="minorHAnsi" w:cstheme="minorHAnsi"/>
          <w:sz w:val="22"/>
          <w:szCs w:val="22"/>
        </w:rPr>
        <w:t xml:space="preserve"> </w:t>
      </w:r>
      <w:r w:rsidRPr="00B000CB">
        <w:rPr>
          <w:rFonts w:asciiTheme="minorHAnsi" w:hAnsiTheme="minorHAnsi" w:cstheme="minorHAnsi"/>
          <w:sz w:val="22"/>
          <w:szCs w:val="22"/>
        </w:rPr>
        <w:t xml:space="preserve">co naruszało </w:t>
      </w:r>
      <w:r w:rsidRPr="00B000CB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B000CB">
        <w:rPr>
          <w:rFonts w:asciiTheme="minorHAnsi" w:hAnsiTheme="minorHAnsi" w:cstheme="minorHAnsi"/>
          <w:sz w:val="22"/>
          <w:szCs w:val="22"/>
        </w:rPr>
        <w:t>95 ust. 1 ustawy z dnia 29 stycznia 2004 r. Prawo zamówień publicznych</w:t>
      </w:r>
      <w:r w:rsidRPr="00B000CB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B000CB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B000CB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B000CB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B000CB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B000CB">
        <w:rPr>
          <w:rFonts w:asciiTheme="minorHAnsi" w:hAnsiTheme="minorHAnsi" w:cstheme="minorHAnsi"/>
          <w:sz w:val="22"/>
          <w:szCs w:val="22"/>
        </w:rPr>
        <w:t>, zgodnie z którym na zamieszczenie przedmiotowego ogłoszenia wskazano 30 dni.</w:t>
      </w:r>
    </w:p>
    <w:p w:rsidR="004E0EBF" w:rsidRPr="00B000CB" w:rsidRDefault="002A5AA1" w:rsidP="00B000CB">
      <w:pPr>
        <w:pStyle w:val="Bodytext20"/>
        <w:numPr>
          <w:ilvl w:val="0"/>
          <w:numId w:val="8"/>
        </w:numPr>
        <w:shd w:val="clear" w:color="auto" w:fill="auto"/>
        <w:tabs>
          <w:tab w:val="left" w:pos="343"/>
        </w:tabs>
        <w:spacing w:before="120" w:after="240" w:line="300" w:lineRule="auto"/>
        <w:ind w:left="480" w:hanging="48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W przypadku postępowania DOK/3411/9/2021 i DOK/3411/32/2021 uchwały Zarządu Dzielnicy</w:t>
      </w:r>
      <w:r w:rsidR="00B000CB">
        <w:rPr>
          <w:rFonts w:asciiTheme="minorHAnsi" w:hAnsiTheme="minorHAnsi" w:cstheme="minorHAnsi"/>
          <w:sz w:val="22"/>
          <w:szCs w:val="22"/>
        </w:rPr>
        <w:t xml:space="preserve"> </w:t>
      </w:r>
      <w:r w:rsidRPr="00B000CB">
        <w:rPr>
          <w:rFonts w:asciiTheme="minorHAnsi" w:hAnsiTheme="minorHAnsi" w:cstheme="minorHAnsi"/>
          <w:sz w:val="22"/>
          <w:szCs w:val="22"/>
        </w:rPr>
        <w:t>Ochota m.st. Warszawy zezwalające na przekroczenie wartości remontu 1 m</w:t>
      </w:r>
      <w:r w:rsidRPr="00B000CB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B000CB">
        <w:rPr>
          <w:rFonts w:asciiTheme="minorHAnsi" w:hAnsiTheme="minorHAnsi" w:cstheme="minorHAnsi"/>
          <w:sz w:val="22"/>
          <w:szCs w:val="22"/>
        </w:rPr>
        <w:t xml:space="preserve"> mieszkania komunalnego pod adresem</w:t>
      </w:r>
      <w:r w:rsidRPr="00B000CB">
        <w:rPr>
          <w:rFonts w:asciiTheme="minorHAnsi" w:hAnsiTheme="minorHAnsi" w:cstheme="minorHAnsi"/>
          <w:sz w:val="22"/>
          <w:szCs w:val="22"/>
        </w:rPr>
        <w:tab/>
        <w:t>»stały podjęte po,</w:t>
      </w:r>
    </w:p>
    <w:p w:rsidR="004E0EBF" w:rsidRPr="00B000CB" w:rsidRDefault="002A5AA1" w:rsidP="00B000CB">
      <w:pPr>
        <w:pStyle w:val="Bodytext20"/>
        <w:shd w:val="clear" w:color="auto" w:fill="auto"/>
        <w:spacing w:before="120" w:after="240" w:line="300" w:lineRule="auto"/>
        <w:ind w:left="480" w:firstLine="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 xml:space="preserve">odpowiednio, 42 i 58 dniach od rozpoczęcia procedury przetargowej oraz po 13 i 14 dniach od podpisania umów na wykonanie remontów. Powyższe działanie było niezgodne z § 1 ust. 2 </w:t>
      </w:r>
      <w:r w:rsidRPr="00B000CB">
        <w:rPr>
          <w:rFonts w:asciiTheme="minorHAnsi" w:hAnsiTheme="minorHAnsi" w:cstheme="minorHAnsi"/>
          <w:sz w:val="22"/>
          <w:szCs w:val="22"/>
        </w:rPr>
        <w:lastRenderedPageBreak/>
        <w:t xml:space="preserve">obowiązującej w tamtym okresie uchwały nr </w:t>
      </w:r>
      <w:r w:rsidRPr="00B000CB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4656/2018 </w:t>
      </w:r>
      <w:r w:rsidRPr="00B000CB">
        <w:rPr>
          <w:rFonts w:asciiTheme="minorHAnsi" w:hAnsiTheme="minorHAnsi" w:cstheme="minorHAnsi"/>
          <w:sz w:val="22"/>
          <w:szCs w:val="22"/>
        </w:rPr>
        <w:t>Zarządu Dzielnicy Ochota m.st. Warszawy z dnia 26 października 2018 r.</w:t>
      </w:r>
      <w:r w:rsidRPr="00B000CB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B000CB">
        <w:rPr>
          <w:rFonts w:asciiTheme="minorHAnsi" w:hAnsiTheme="minorHAnsi" w:cstheme="minorHAnsi"/>
          <w:sz w:val="22"/>
          <w:szCs w:val="22"/>
        </w:rPr>
        <w:t xml:space="preserve"> oraz z § 6 Zarządzenia Nr </w:t>
      </w:r>
      <w:r w:rsidRPr="00B000CB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5/2017 </w:t>
      </w:r>
      <w:r w:rsidRPr="00B000CB">
        <w:rPr>
          <w:rFonts w:asciiTheme="minorHAnsi" w:hAnsiTheme="minorHAnsi" w:cstheme="minorHAnsi"/>
          <w:sz w:val="22"/>
          <w:szCs w:val="22"/>
        </w:rPr>
        <w:t>Dyrektora ZGN z dnia 29 maja 2017 r. w sprawie wytycznych w zakresie standardów obowiązujących przy realizacji remontów pustostanów lokali mieszkalnych. Oba ww. przepisy wymagały uzyskania zgody-</w:t>
      </w:r>
    </w:p>
    <w:p w:rsidR="004E0EBF" w:rsidRPr="00B000CB" w:rsidRDefault="002A5AA1" w:rsidP="00B000CB">
      <w:pPr>
        <w:pStyle w:val="Bodytext20"/>
        <w:shd w:val="clear" w:color="auto" w:fill="auto"/>
        <w:spacing w:before="120" w:after="240" w:line="300" w:lineRule="auto"/>
        <w:ind w:left="480" w:firstLine="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w formie uchwały Zarządu Dzielnicy - na przekroczenie wartości remontu 1 m</w:t>
      </w:r>
      <w:r w:rsidRPr="00B000CB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B000CB">
        <w:rPr>
          <w:rFonts w:asciiTheme="minorHAnsi" w:hAnsiTheme="minorHAnsi" w:cstheme="minorHAnsi"/>
          <w:sz w:val="22"/>
          <w:szCs w:val="22"/>
        </w:rPr>
        <w:t xml:space="preserve"> mieszkania.</w:t>
      </w:r>
    </w:p>
    <w:p w:rsidR="004E0EBF" w:rsidRPr="00B000CB" w:rsidRDefault="002A5AA1" w:rsidP="00B000CB">
      <w:pPr>
        <w:pStyle w:val="Bodytext20"/>
        <w:shd w:val="clear" w:color="auto" w:fill="auto"/>
        <w:spacing w:before="120" w:after="240" w:line="300" w:lineRule="auto"/>
        <w:ind w:left="480" w:firstLine="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W kontrolowanych przypadkach projekty uchwały wraz ze stosownym uzasadnieniem zostały</w:t>
      </w:r>
      <w:r w:rsidR="00B000CB">
        <w:rPr>
          <w:rFonts w:asciiTheme="minorHAnsi" w:hAnsiTheme="minorHAnsi" w:cstheme="minorHAnsi"/>
          <w:sz w:val="22"/>
          <w:szCs w:val="22"/>
        </w:rPr>
        <w:t xml:space="preserve"> </w:t>
      </w:r>
      <w:r w:rsidRPr="00B000CB">
        <w:rPr>
          <w:rFonts w:asciiTheme="minorHAnsi" w:hAnsiTheme="minorHAnsi" w:cstheme="minorHAnsi"/>
          <w:sz w:val="22"/>
          <w:szCs w:val="22"/>
        </w:rPr>
        <w:t xml:space="preserve">przekazane przez ZGN do Zarządu Dzielnicy po podpisaniu umów, a wiec bez możliwości </w:t>
      </w:r>
      <w:proofErr w:type="spellStart"/>
      <w:r w:rsidRPr="00B000CB">
        <w:rPr>
          <w:rFonts w:asciiTheme="minorHAnsi" w:hAnsiTheme="minorHAnsi" w:cstheme="minorHAnsi"/>
          <w:sz w:val="22"/>
          <w:szCs w:val="22"/>
        </w:rPr>
        <w:t>bezkosztowego</w:t>
      </w:r>
      <w:proofErr w:type="spellEnd"/>
      <w:r w:rsidRPr="00B000CB">
        <w:rPr>
          <w:rFonts w:asciiTheme="minorHAnsi" w:hAnsiTheme="minorHAnsi" w:cstheme="minorHAnsi"/>
          <w:sz w:val="22"/>
          <w:szCs w:val="22"/>
        </w:rPr>
        <w:t xml:space="preserve"> ich rozwiązania w przypadku braku zgody.</w:t>
      </w:r>
    </w:p>
    <w:p w:rsidR="004E0EBF" w:rsidRPr="00B000CB" w:rsidRDefault="002A5AA1" w:rsidP="00B000CB">
      <w:pPr>
        <w:pStyle w:val="Bodytext20"/>
        <w:numPr>
          <w:ilvl w:val="0"/>
          <w:numId w:val="8"/>
        </w:numPr>
        <w:shd w:val="clear" w:color="auto" w:fill="auto"/>
        <w:tabs>
          <w:tab w:val="left" w:pos="344"/>
        </w:tabs>
        <w:spacing w:before="120" w:after="240" w:line="300" w:lineRule="auto"/>
        <w:ind w:hanging="561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W przypadku 3 mieszkań</w:t>
      </w:r>
      <w:r w:rsidRPr="00B000CB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  <w:r w:rsidRPr="00B000CB">
        <w:rPr>
          <w:rFonts w:asciiTheme="minorHAnsi" w:hAnsiTheme="minorHAnsi" w:cstheme="minorHAnsi"/>
          <w:sz w:val="22"/>
          <w:szCs w:val="22"/>
        </w:rPr>
        <w:t xml:space="preserve"> przekroczono o dwa dni ustalony w umowie termin na wprowadzenie Wykonawcy na teren remontu. Stwierdzone opóźnienia nie spowodowały przekroczenia określonego w umowie terminu oddania robót przez Wykonawcę.</w:t>
      </w:r>
    </w:p>
    <w:p w:rsidR="004E0EBF" w:rsidRPr="00B000CB" w:rsidRDefault="002A5AA1" w:rsidP="00B000CB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Podsumowując powyższe ustalenia i oceny zalecam:</w:t>
      </w:r>
    </w:p>
    <w:p w:rsidR="004E0EBF" w:rsidRPr="00B000CB" w:rsidRDefault="002A5AA1" w:rsidP="00B000CB">
      <w:pPr>
        <w:pStyle w:val="Bodytext20"/>
        <w:numPr>
          <w:ilvl w:val="0"/>
          <w:numId w:val="9"/>
        </w:numPr>
        <w:shd w:val="clear" w:color="auto" w:fill="auto"/>
        <w:tabs>
          <w:tab w:val="left" w:pos="344"/>
        </w:tabs>
        <w:spacing w:before="120" w:after="240" w:line="300" w:lineRule="auto"/>
        <w:ind w:left="440" w:hanging="44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 xml:space="preserve">Publikować w Biuletynie Zamówień Publicznych ogłoszenia o udzieleniu zamówienia w terminie określonym w </w:t>
      </w:r>
      <w:r w:rsidRPr="00B000CB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B000CB">
        <w:rPr>
          <w:rFonts w:asciiTheme="minorHAnsi" w:hAnsiTheme="minorHAnsi" w:cstheme="minorHAnsi"/>
          <w:sz w:val="22"/>
          <w:szCs w:val="22"/>
        </w:rPr>
        <w:t xml:space="preserve">309 ust. 1 ustawy </w:t>
      </w:r>
      <w:proofErr w:type="spellStart"/>
      <w:r w:rsidRPr="00B000C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B000CB">
        <w:rPr>
          <w:rFonts w:asciiTheme="minorHAnsi" w:hAnsiTheme="minorHAnsi" w:cstheme="minorHAnsi"/>
          <w:sz w:val="22"/>
          <w:szCs w:val="22"/>
        </w:rPr>
        <w:t>;</w:t>
      </w:r>
    </w:p>
    <w:p w:rsidR="004E0EBF" w:rsidRPr="00B000CB" w:rsidRDefault="002A5AA1" w:rsidP="00B000CB">
      <w:pPr>
        <w:pStyle w:val="Bodytext20"/>
        <w:numPr>
          <w:ilvl w:val="0"/>
          <w:numId w:val="9"/>
        </w:numPr>
        <w:shd w:val="clear" w:color="auto" w:fill="auto"/>
        <w:tabs>
          <w:tab w:val="left" w:pos="344"/>
        </w:tabs>
        <w:spacing w:before="120" w:after="240" w:line="300" w:lineRule="auto"/>
        <w:ind w:left="440" w:hanging="44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Występować z wnioskiem do Zarządu Dzielnicy o zgodę na zwiększenie wartości remontu 1 m</w:t>
      </w:r>
      <w:r w:rsidRPr="00B000CB">
        <w:rPr>
          <w:rFonts w:asciiTheme="minorHAnsi" w:hAnsiTheme="minorHAnsi" w:cstheme="minorHAnsi"/>
          <w:sz w:val="22"/>
          <w:szCs w:val="22"/>
          <w:vertAlign w:val="superscript"/>
        </w:rPr>
        <w:t xml:space="preserve">2 </w:t>
      </w:r>
      <w:r w:rsidRPr="00B000CB">
        <w:rPr>
          <w:rFonts w:asciiTheme="minorHAnsi" w:hAnsiTheme="minorHAnsi" w:cstheme="minorHAnsi"/>
          <w:sz w:val="22"/>
          <w:szCs w:val="22"/>
        </w:rPr>
        <w:t>lokalu komunalnego w terminie umożliwiającym wstrzymanie procedury w przypadku braku zgody oraz rozpoczynać procedury udzielania zamówienia publicznego dopiero po jej uzyskaniu;</w:t>
      </w:r>
    </w:p>
    <w:p w:rsidR="004E0EBF" w:rsidRPr="00B000CB" w:rsidRDefault="002A5AA1" w:rsidP="00B000CB">
      <w:pPr>
        <w:pStyle w:val="Bodytext20"/>
        <w:numPr>
          <w:ilvl w:val="0"/>
          <w:numId w:val="9"/>
        </w:numPr>
        <w:shd w:val="clear" w:color="auto" w:fill="auto"/>
        <w:tabs>
          <w:tab w:val="left" w:pos="344"/>
        </w:tabs>
        <w:spacing w:before="120" w:after="240" w:line="300" w:lineRule="auto"/>
        <w:ind w:left="440" w:hanging="44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>Wprowadzać wykonawców robót budowlanych na teren remontu w terminie określonym w umowie.</w:t>
      </w:r>
    </w:p>
    <w:p w:rsidR="004E0EBF" w:rsidRPr="00B000CB" w:rsidRDefault="002A5AA1" w:rsidP="00B000CB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oraz § 41 ust. 1 Zarządzenia oczekuję od Pani w terminie nie dłuższym niż 30 dni od daty doręczenia niniejszego Wystąpienia pokontrolnego, informacji o sposobie realizacji zaleceń/wniosków pokontrolnych i wykorzystaniu uwag zawartych w wystąpieniu pokontrolnym lub przyczynach braku realizacji zaleceń/wniosków pokontrolnych lub niewykorzystaniu uwag bądź o innym sposobie usunięcia stwierdzonych nieprawidłowości lub </w:t>
      </w:r>
      <w:r w:rsidRPr="00B000CB">
        <w:rPr>
          <w:rFonts w:asciiTheme="minorHAnsi" w:hAnsiTheme="minorHAnsi" w:cstheme="minorHAnsi"/>
          <w:sz w:val="22"/>
          <w:szCs w:val="22"/>
        </w:rPr>
        <w:lastRenderedPageBreak/>
        <w:t>uchybień.</w:t>
      </w:r>
    </w:p>
    <w:p w:rsidR="004E0EBF" w:rsidRPr="00B000CB" w:rsidRDefault="002A5AA1" w:rsidP="00B000CB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sz w:val="22"/>
          <w:szCs w:val="22"/>
        </w:rPr>
        <w:t xml:space="preserve">Na podstawie § 41 ust. 1 Zarządzenia zobowiązuję Panią do przekazania kopii ww. informacji Pani Aldonie </w:t>
      </w:r>
      <w:proofErr w:type="spellStart"/>
      <w:r w:rsidRPr="00B000CB">
        <w:rPr>
          <w:rFonts w:asciiTheme="minorHAnsi" w:hAnsiTheme="minorHAnsi" w:cstheme="minorHAnsi"/>
          <w:sz w:val="22"/>
          <w:szCs w:val="22"/>
        </w:rPr>
        <w:t>Machnowskiej-Górze</w:t>
      </w:r>
      <w:proofErr w:type="spellEnd"/>
      <w:r w:rsidRPr="00B000CB">
        <w:rPr>
          <w:rFonts w:asciiTheme="minorHAnsi" w:hAnsiTheme="minorHAnsi" w:cstheme="minorHAnsi"/>
          <w:sz w:val="22"/>
          <w:szCs w:val="22"/>
        </w:rPr>
        <w:t xml:space="preserve"> - Zastępczyni Prezydenta m.st. Warszawy, Pani Dorocie Stegience - Burmistrzowi Dzielnicy Ochota m.st. Warszawy oraz Panu Markowi </w:t>
      </w:r>
      <w:proofErr w:type="spellStart"/>
      <w:r w:rsidRPr="00B000CB">
        <w:rPr>
          <w:rFonts w:asciiTheme="minorHAnsi" w:hAnsiTheme="minorHAnsi" w:cstheme="minorHAnsi"/>
          <w:sz w:val="22"/>
          <w:szCs w:val="22"/>
        </w:rPr>
        <w:t>Goluchowi-Dyrektorowi</w:t>
      </w:r>
      <w:proofErr w:type="spellEnd"/>
      <w:r w:rsidRPr="00B000CB">
        <w:rPr>
          <w:rFonts w:asciiTheme="minorHAnsi" w:hAnsiTheme="minorHAnsi" w:cstheme="minorHAnsi"/>
          <w:sz w:val="22"/>
          <w:szCs w:val="22"/>
        </w:rPr>
        <w:t xml:space="preserve"> Biura Polityki Lokalowej Urzędu m.st. Warszawy.</w:t>
      </w:r>
    </w:p>
    <w:p w:rsidR="00B000CB" w:rsidRPr="00B000CB" w:rsidRDefault="00B000CB" w:rsidP="00B000CB">
      <w:pPr>
        <w:tabs>
          <w:tab w:val="left" w:pos="426"/>
        </w:tabs>
        <w:spacing w:before="120" w:after="240" w:line="300" w:lineRule="auto"/>
        <w:ind w:left="4536"/>
        <w:contextualSpacing/>
        <w:rPr>
          <w:rFonts w:asciiTheme="minorHAnsi" w:eastAsia="Arial" w:hAnsiTheme="minorHAnsi" w:cstheme="minorHAnsi"/>
          <w:sz w:val="22"/>
          <w:szCs w:val="22"/>
        </w:rPr>
      </w:pPr>
      <w:r w:rsidRPr="00B000CB">
        <w:rPr>
          <w:rFonts w:asciiTheme="minorHAnsi" w:eastAsia="Arial" w:hAnsiTheme="minorHAnsi" w:cstheme="minorHAnsi"/>
          <w:sz w:val="22"/>
          <w:szCs w:val="22"/>
        </w:rPr>
        <w:t xml:space="preserve">ZASTĘPCA DYREKTORA BIURA KONTROLI /-/ </w:t>
      </w:r>
    </w:p>
    <w:p w:rsidR="00B000CB" w:rsidRPr="00B000CB" w:rsidRDefault="00B000CB" w:rsidP="00B000CB">
      <w:pPr>
        <w:tabs>
          <w:tab w:val="left" w:pos="426"/>
        </w:tabs>
        <w:spacing w:before="120" w:after="240" w:line="300" w:lineRule="auto"/>
        <w:ind w:left="4536"/>
        <w:contextualSpacing/>
        <w:rPr>
          <w:rFonts w:asciiTheme="minorHAnsi" w:eastAsia="Arial" w:hAnsiTheme="minorHAnsi" w:cstheme="minorHAnsi"/>
          <w:sz w:val="22"/>
          <w:szCs w:val="22"/>
        </w:rPr>
      </w:pPr>
      <w:r w:rsidRPr="00B000CB">
        <w:rPr>
          <w:rFonts w:asciiTheme="minorHAnsi" w:eastAsia="Arial" w:hAnsiTheme="minorHAnsi" w:cstheme="minorHAnsi"/>
          <w:sz w:val="22"/>
          <w:szCs w:val="22"/>
        </w:rPr>
        <w:t>Piotr Sielecki</w:t>
      </w:r>
    </w:p>
    <w:p w:rsidR="004E0EBF" w:rsidRPr="00B000CB" w:rsidRDefault="002A5AA1" w:rsidP="00B000CB">
      <w:pPr>
        <w:pStyle w:val="Bodytext60"/>
        <w:shd w:val="clear" w:color="auto" w:fill="auto"/>
        <w:spacing w:before="120" w:after="240" w:line="300" w:lineRule="auto"/>
        <w:jc w:val="left"/>
        <w:rPr>
          <w:rFonts w:asciiTheme="minorHAnsi" w:hAnsiTheme="minorHAnsi" w:cstheme="minorHAnsi"/>
          <w:b w:val="0"/>
          <w:sz w:val="22"/>
          <w:szCs w:val="22"/>
          <w:u w:val="single"/>
        </w:rPr>
      </w:pPr>
      <w:r w:rsidRPr="00B000CB">
        <w:rPr>
          <w:rFonts w:asciiTheme="minorHAnsi" w:hAnsiTheme="minorHAnsi" w:cstheme="minorHAnsi"/>
          <w:b w:val="0"/>
          <w:sz w:val="22"/>
          <w:szCs w:val="22"/>
          <w:u w:val="single"/>
        </w:rPr>
        <w:t>Do wiadomości:</w:t>
      </w:r>
    </w:p>
    <w:p w:rsidR="004E0EBF" w:rsidRPr="00B000CB" w:rsidRDefault="002A5AA1" w:rsidP="00B000CB">
      <w:pPr>
        <w:pStyle w:val="Bodytext60"/>
        <w:numPr>
          <w:ilvl w:val="0"/>
          <w:numId w:val="10"/>
        </w:numPr>
        <w:shd w:val="clear" w:color="auto" w:fill="auto"/>
        <w:tabs>
          <w:tab w:val="left" w:pos="789"/>
        </w:tabs>
        <w:spacing w:before="120" w:after="240" w:line="300" w:lineRule="auto"/>
        <w:ind w:left="44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B000CB">
        <w:rPr>
          <w:rFonts w:asciiTheme="minorHAnsi" w:hAnsiTheme="minorHAnsi" w:cstheme="minorHAnsi"/>
          <w:b w:val="0"/>
          <w:sz w:val="22"/>
          <w:szCs w:val="22"/>
        </w:rPr>
        <w:t>Pani Aldona Machnowska-Góra - Zas</w:t>
      </w:r>
      <w:r w:rsidR="00C751BA" w:rsidRPr="00B000CB">
        <w:rPr>
          <w:rFonts w:asciiTheme="minorHAnsi" w:hAnsiTheme="minorHAnsi" w:cstheme="minorHAnsi"/>
          <w:b w:val="0"/>
          <w:sz w:val="22"/>
          <w:szCs w:val="22"/>
        </w:rPr>
        <w:t>tępczyni Prezydenta m.st. Warszawy</w:t>
      </w:r>
    </w:p>
    <w:p w:rsidR="004E0EBF" w:rsidRPr="00B000CB" w:rsidRDefault="002A5AA1" w:rsidP="00B000CB">
      <w:pPr>
        <w:pStyle w:val="Bodytext60"/>
        <w:numPr>
          <w:ilvl w:val="0"/>
          <w:numId w:val="10"/>
        </w:numPr>
        <w:shd w:val="clear" w:color="auto" w:fill="auto"/>
        <w:tabs>
          <w:tab w:val="left" w:pos="789"/>
        </w:tabs>
        <w:spacing w:before="120" w:after="240" w:line="300" w:lineRule="auto"/>
        <w:ind w:left="44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B000CB">
        <w:rPr>
          <w:rFonts w:asciiTheme="minorHAnsi" w:hAnsiTheme="minorHAnsi" w:cstheme="minorHAnsi"/>
          <w:b w:val="0"/>
          <w:sz w:val="22"/>
          <w:szCs w:val="22"/>
        </w:rPr>
        <w:t>Pani Dorota Stegienka - Burmistrz Dzielnicy Ochota m.st. Warszawy;</w:t>
      </w:r>
    </w:p>
    <w:p w:rsidR="004E0EBF" w:rsidRPr="00B000CB" w:rsidRDefault="002A5AA1" w:rsidP="00B000CB">
      <w:pPr>
        <w:pStyle w:val="Bodytext60"/>
        <w:numPr>
          <w:ilvl w:val="0"/>
          <w:numId w:val="10"/>
        </w:numPr>
        <w:shd w:val="clear" w:color="auto" w:fill="auto"/>
        <w:tabs>
          <w:tab w:val="left" w:pos="789"/>
        </w:tabs>
        <w:spacing w:before="120" w:after="240" w:line="300" w:lineRule="auto"/>
        <w:ind w:left="44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B000CB">
        <w:rPr>
          <w:rFonts w:asciiTheme="minorHAnsi" w:hAnsiTheme="minorHAnsi" w:cstheme="minorHAnsi"/>
          <w:b w:val="0"/>
          <w:sz w:val="22"/>
          <w:szCs w:val="22"/>
        </w:rPr>
        <w:t>Pan Marek Goluch - Dyrektor Biura Polityki Lokalowej m.st. Warszawy.</w:t>
      </w:r>
    </w:p>
    <w:sectPr w:rsidR="004E0EBF" w:rsidRPr="00B000CB">
      <w:footerReference w:type="default" r:id="rId7"/>
      <w:headerReference w:type="first" r:id="rId8"/>
      <w:footerReference w:type="first" r:id="rId9"/>
      <w:footnotePr>
        <w:numStart w:val="3"/>
      </w:footnotePr>
      <w:pgSz w:w="11900" w:h="16840"/>
      <w:pgMar w:top="1291" w:right="1503" w:bottom="1863" w:left="148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AA1" w:rsidRDefault="002A5AA1">
      <w:r>
        <w:separator/>
      </w:r>
    </w:p>
  </w:endnote>
  <w:endnote w:type="continuationSeparator" w:id="0">
    <w:p w:rsidR="002A5AA1" w:rsidRDefault="002A5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972374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0A4B7B" w:rsidRPr="000A4B7B" w:rsidRDefault="000A4B7B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0A4B7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0A4B7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0A4B7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7125BF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0A4B7B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4E0EBF" w:rsidRDefault="004E0EBF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6960276"/>
      <w:docPartObj>
        <w:docPartGallery w:val="Page Numbers (Bottom of Page)"/>
        <w:docPartUnique/>
      </w:docPartObj>
    </w:sdtPr>
    <w:sdtEndPr/>
    <w:sdtContent>
      <w:p w:rsidR="000A4B7B" w:rsidRDefault="000A4B7B">
        <w:pPr>
          <w:pStyle w:val="Stopka"/>
          <w:jc w:val="right"/>
        </w:pPr>
        <w:r w:rsidRPr="000A4B7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0A4B7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0A4B7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7125B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0A4B7B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0A4B7B" w:rsidRDefault="000A4B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AA1" w:rsidRDefault="002A5AA1">
      <w:r>
        <w:separator/>
      </w:r>
    </w:p>
  </w:footnote>
  <w:footnote w:type="continuationSeparator" w:id="0">
    <w:p w:rsidR="002A5AA1" w:rsidRDefault="002A5AA1">
      <w:r>
        <w:continuationSeparator/>
      </w:r>
    </w:p>
  </w:footnote>
  <w:footnote w:id="1">
    <w:p w:rsidR="004E0EBF" w:rsidRPr="00B000CB" w:rsidRDefault="002A5AA1" w:rsidP="007125BF">
      <w:pPr>
        <w:pStyle w:val="Footnote10"/>
        <w:shd w:val="clear" w:color="auto" w:fill="auto"/>
        <w:tabs>
          <w:tab w:val="left" w:pos="101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B000C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B000CB">
        <w:rPr>
          <w:rFonts w:asciiTheme="minorHAnsi" w:hAnsiTheme="minorHAnsi" w:cstheme="minorHAnsi"/>
          <w:b w:val="0"/>
          <w:sz w:val="22"/>
          <w:szCs w:val="22"/>
        </w:rPr>
        <w:tab/>
        <w:t>Zgodnie z § 4 ust. 1 lit. b Statutu Zakładu Gospodarowania Nieruchomościami w Dzielnicy Ochota</w:t>
      </w:r>
    </w:p>
    <w:p w:rsidR="004E0EBF" w:rsidRPr="00B000CB" w:rsidRDefault="002A5AA1" w:rsidP="007125BF">
      <w:pPr>
        <w:pStyle w:val="Footnote10"/>
        <w:shd w:val="clear" w:color="auto" w:fill="auto"/>
        <w:spacing w:before="120" w:after="240" w:line="300" w:lineRule="auto"/>
        <w:ind w:right="160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B000CB">
        <w:rPr>
          <w:rFonts w:asciiTheme="minorHAnsi" w:hAnsiTheme="minorHAnsi" w:cstheme="minorHAnsi"/>
          <w:b w:val="0"/>
          <w:sz w:val="22"/>
          <w:szCs w:val="22"/>
        </w:rPr>
        <w:t>m.st. Warszawy stanowiącego załącznik do uchwały Nr XXXVI</w:t>
      </w:r>
      <w:r w:rsidRPr="00B000CB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11/882/2004 </w:t>
      </w:r>
      <w:r w:rsidRPr="00B000CB">
        <w:rPr>
          <w:rFonts w:asciiTheme="minorHAnsi" w:hAnsiTheme="minorHAnsi" w:cstheme="minorHAnsi"/>
          <w:b w:val="0"/>
          <w:sz w:val="22"/>
          <w:szCs w:val="22"/>
        </w:rPr>
        <w:t>Rady Miasta Stołecznego Warszawy z dnia 30 września 2004 r.</w:t>
      </w:r>
    </w:p>
  </w:footnote>
  <w:footnote w:id="2">
    <w:p w:rsidR="004E0EBF" w:rsidRPr="00B000CB" w:rsidRDefault="002A5AA1" w:rsidP="007125BF">
      <w:pPr>
        <w:pStyle w:val="Footnote10"/>
        <w:shd w:val="clear" w:color="auto" w:fill="auto"/>
        <w:tabs>
          <w:tab w:val="left" w:pos="106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B000C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B000CB">
        <w:rPr>
          <w:rFonts w:asciiTheme="minorHAnsi" w:hAnsiTheme="minorHAnsi" w:cstheme="minorHAnsi"/>
          <w:b w:val="0"/>
          <w:sz w:val="22"/>
          <w:szCs w:val="22"/>
        </w:rPr>
        <w:tab/>
        <w:t>W sprawie wytycznych w zakresie standardów obowiązujących przy realizacji remontów pustostanów lokali mieszkalnych.</w:t>
      </w:r>
    </w:p>
  </w:footnote>
  <w:footnote w:id="3">
    <w:p w:rsidR="004E0EBF" w:rsidRPr="00B000CB" w:rsidRDefault="002A5AA1" w:rsidP="007125BF">
      <w:pPr>
        <w:pStyle w:val="Footnote10"/>
        <w:pBdr>
          <w:top w:val="single" w:sz="4" w:space="1" w:color="auto"/>
        </w:pBdr>
        <w:shd w:val="clear" w:color="auto" w:fill="auto"/>
        <w:tabs>
          <w:tab w:val="left" w:pos="110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B000C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B000CB">
        <w:rPr>
          <w:rFonts w:asciiTheme="minorHAnsi" w:hAnsiTheme="minorHAnsi" w:cstheme="minorHAnsi"/>
          <w:b w:val="0"/>
          <w:sz w:val="22"/>
          <w:szCs w:val="22"/>
        </w:rPr>
        <w:tab/>
        <w:t>Dz. U. z 2019 r. poz. 1843.</w:t>
      </w:r>
    </w:p>
  </w:footnote>
  <w:footnote w:id="4">
    <w:p w:rsidR="004E0EBF" w:rsidRPr="00B000CB" w:rsidRDefault="002A5AA1" w:rsidP="007125BF">
      <w:pPr>
        <w:pStyle w:val="Footnote10"/>
        <w:shd w:val="clear" w:color="auto" w:fill="auto"/>
        <w:tabs>
          <w:tab w:val="left" w:pos="101"/>
        </w:tabs>
        <w:spacing w:before="120" w:after="240" w:line="300" w:lineRule="auto"/>
        <w:ind w:right="460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B000C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B000CB">
        <w:rPr>
          <w:rFonts w:asciiTheme="minorHAnsi" w:hAnsiTheme="minorHAnsi" w:cstheme="minorHAnsi"/>
          <w:b w:val="0"/>
          <w:sz w:val="22"/>
          <w:szCs w:val="22"/>
        </w:rPr>
        <w:tab/>
        <w:t>Wartość remontu lm</w:t>
      </w:r>
      <w:r w:rsidRPr="00B000CB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B000CB">
        <w:rPr>
          <w:rFonts w:asciiTheme="minorHAnsi" w:hAnsiTheme="minorHAnsi" w:cstheme="minorHAnsi"/>
          <w:b w:val="0"/>
          <w:sz w:val="22"/>
          <w:szCs w:val="22"/>
        </w:rPr>
        <w:t xml:space="preserve"> -1262,79 zł netto przy ustalonej dopuszczalnej wartości 1 m</w:t>
      </w:r>
      <w:r w:rsidRPr="00B000CB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B000CB">
        <w:rPr>
          <w:rFonts w:asciiTheme="minorHAnsi" w:hAnsiTheme="minorHAnsi" w:cstheme="minorHAnsi"/>
          <w:b w:val="0"/>
          <w:sz w:val="22"/>
          <w:szCs w:val="22"/>
        </w:rPr>
        <w:t xml:space="preserve"> w wysokości 1000 zł brutto.</w:t>
      </w:r>
    </w:p>
  </w:footnote>
  <w:footnote w:id="5">
    <w:p w:rsidR="004E0EBF" w:rsidRPr="00B000CB" w:rsidRDefault="002A5AA1" w:rsidP="007125BF">
      <w:pPr>
        <w:pStyle w:val="Footnote10"/>
        <w:shd w:val="clear" w:color="auto" w:fill="auto"/>
        <w:tabs>
          <w:tab w:val="left" w:pos="101"/>
        </w:tabs>
        <w:spacing w:before="120" w:after="240" w:line="300" w:lineRule="auto"/>
        <w:ind w:right="460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B000C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B000CB">
        <w:rPr>
          <w:rFonts w:asciiTheme="minorHAnsi" w:hAnsiTheme="minorHAnsi" w:cstheme="minorHAnsi"/>
          <w:b w:val="0"/>
          <w:sz w:val="22"/>
          <w:szCs w:val="22"/>
        </w:rPr>
        <w:tab/>
        <w:t>Wartość remontu lm</w:t>
      </w:r>
      <w:r w:rsidRPr="00B000CB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B000CB">
        <w:rPr>
          <w:rFonts w:asciiTheme="minorHAnsi" w:hAnsiTheme="minorHAnsi" w:cstheme="minorHAnsi"/>
          <w:b w:val="0"/>
          <w:sz w:val="22"/>
          <w:szCs w:val="22"/>
        </w:rPr>
        <w:t xml:space="preserve"> -1538,20 zł netto przy ustalonej dopuszczalnej wartości 1 m</w:t>
      </w:r>
      <w:r w:rsidRPr="00B000CB">
        <w:rPr>
          <w:rFonts w:asciiTheme="minorHAnsi" w:hAnsiTheme="minorHAnsi" w:cstheme="minorHAnsi"/>
          <w:b w:val="0"/>
          <w:sz w:val="22"/>
          <w:szCs w:val="22"/>
          <w:vertAlign w:val="superscript"/>
        </w:rPr>
        <w:t>2</w:t>
      </w:r>
      <w:r w:rsidRPr="00B000CB">
        <w:rPr>
          <w:rFonts w:asciiTheme="minorHAnsi" w:hAnsiTheme="minorHAnsi" w:cstheme="minorHAnsi"/>
          <w:b w:val="0"/>
          <w:sz w:val="22"/>
          <w:szCs w:val="22"/>
        </w:rPr>
        <w:t xml:space="preserve"> w wysokości 1000 zł brutto.</w:t>
      </w:r>
    </w:p>
  </w:footnote>
  <w:footnote w:id="6">
    <w:p w:rsidR="004E0EBF" w:rsidRPr="00B000CB" w:rsidRDefault="002A5AA1" w:rsidP="007125BF">
      <w:pPr>
        <w:pStyle w:val="Footnote10"/>
        <w:shd w:val="clear" w:color="auto" w:fill="auto"/>
        <w:tabs>
          <w:tab w:val="left" w:pos="96"/>
        </w:tabs>
        <w:spacing w:before="120" w:after="240" w:line="300" w:lineRule="auto"/>
        <w:ind w:right="1040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B000C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B000CB">
        <w:rPr>
          <w:rFonts w:asciiTheme="minorHAnsi" w:hAnsiTheme="minorHAnsi" w:cstheme="minorHAnsi"/>
          <w:b w:val="0"/>
          <w:sz w:val="22"/>
          <w:szCs w:val="22"/>
        </w:rPr>
        <w:tab/>
        <w:t>W sprawie określenia dopuszczalnej wartości remontów lokali mieszkalnych wchodzących w skład mieszkaniowego zasobu m.st. Warszawy na terenie Dzielnicy Ochota.</w:t>
      </w:r>
    </w:p>
  </w:footnote>
  <w:footnote w:id="7">
    <w:p w:rsidR="004E0EBF" w:rsidRPr="00B000CB" w:rsidRDefault="002A5AA1" w:rsidP="007125BF">
      <w:pPr>
        <w:pStyle w:val="Footnote20"/>
        <w:shd w:val="clear" w:color="auto" w:fill="auto"/>
        <w:tabs>
          <w:tab w:val="left" w:pos="115"/>
          <w:tab w:val="left" w:pos="5808"/>
          <w:tab w:val="left" w:pos="7464"/>
        </w:tabs>
        <w:spacing w:before="120" w:after="240" w:line="300" w:lineRule="auto"/>
        <w:contextualSpacing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B000CB">
        <w:rPr>
          <w:rStyle w:val="Footnote2NotBold"/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B000CB">
        <w:rPr>
          <w:rStyle w:val="Footnote2NotBold"/>
          <w:rFonts w:asciiTheme="minorHAnsi" w:hAnsiTheme="minorHAnsi" w:cstheme="minorHAnsi"/>
          <w:sz w:val="22"/>
          <w:szCs w:val="22"/>
        </w:rPr>
        <w:tab/>
      </w:r>
      <w:r w:rsidRPr="00B000C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B000CB">
        <w:rPr>
          <w:rFonts w:asciiTheme="minorHAnsi" w:hAnsiTheme="minorHAnsi" w:cstheme="minorHAnsi"/>
          <w:b w:val="0"/>
          <w:sz w:val="22"/>
          <w:szCs w:val="22"/>
        </w:rPr>
        <w:t xml:space="preserve">umowy Nr GN/OC/85/RB/2020 i lokalów </w:t>
      </w:r>
      <w:proofErr w:type="spellStart"/>
      <w:r w:rsidRPr="00B000CB">
        <w:rPr>
          <w:rFonts w:asciiTheme="minorHAnsi" w:hAnsiTheme="minorHAnsi" w:cstheme="minorHAnsi"/>
          <w:b w:val="0"/>
          <w:sz w:val="22"/>
          <w:szCs w:val="22"/>
        </w:rPr>
        <w:t>nrr</w:t>
      </w:r>
      <w:proofErr w:type="spellEnd"/>
      <w:r w:rsidRPr="00B000CB">
        <w:rPr>
          <w:rFonts w:asciiTheme="minorHAnsi" w:hAnsiTheme="minorHAnsi" w:cstheme="minorHAnsi"/>
          <w:b w:val="0"/>
          <w:sz w:val="22"/>
          <w:szCs w:val="22"/>
        </w:rPr>
        <w:t>&gt;w ..i -</w:t>
      </w:r>
      <w:r w:rsidRPr="00B000CB">
        <w:rPr>
          <w:rFonts w:asciiTheme="minorHAnsi" w:hAnsiTheme="minorHAnsi" w:cstheme="minorHAnsi"/>
          <w:b w:val="0"/>
          <w:sz w:val="22"/>
          <w:szCs w:val="22"/>
        </w:rPr>
        <w:tab/>
        <w:t xml:space="preserve">4 i </w:t>
      </w:r>
      <w:r w:rsidRPr="00B000CB">
        <w:rPr>
          <w:rStyle w:val="Footnote2NotBoldItalic"/>
          <w:rFonts w:asciiTheme="minorHAnsi" w:hAnsiTheme="minorHAnsi" w:cstheme="minorHAnsi"/>
          <w:sz w:val="22"/>
          <w:szCs w:val="22"/>
        </w:rPr>
        <w:t>t</w:t>
      </w:r>
      <w:r w:rsidRPr="00B000CB">
        <w:rPr>
          <w:rFonts w:asciiTheme="minorHAnsi" w:hAnsiTheme="minorHAnsi" w:cstheme="minorHAnsi"/>
          <w:b w:val="0"/>
          <w:sz w:val="22"/>
          <w:szCs w:val="22"/>
        </w:rPr>
        <w:tab/>
        <w:t>1 oraz umowy</w:t>
      </w:r>
    </w:p>
    <w:p w:rsidR="004E0EBF" w:rsidRPr="00B000CB" w:rsidRDefault="002A5AA1" w:rsidP="007125BF">
      <w:pPr>
        <w:pStyle w:val="Footnote30"/>
        <w:shd w:val="clear" w:color="auto" w:fill="auto"/>
        <w:spacing w:before="120" w:after="240" w:line="300" w:lineRule="auto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B000CB">
        <w:rPr>
          <w:rFonts w:asciiTheme="minorHAnsi" w:hAnsiTheme="minorHAnsi" w:cstheme="minorHAnsi"/>
          <w:b w:val="0"/>
          <w:sz w:val="22"/>
          <w:szCs w:val="22"/>
        </w:rPr>
        <w:t>Nr GN/OC/81/RB/2021 i lokalu przy ul.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0CB" w:rsidRDefault="00B000CB">
    <w:pPr>
      <w:pStyle w:val="Nagwek"/>
    </w:pPr>
    <w:r>
      <w:rPr>
        <w:noProof/>
      </w:rPr>
      <w:drawing>
        <wp:inline distT="0" distB="0" distL="0" distR="0" wp14:anchorId="71BFDDDF" wp14:editId="68AF998A">
          <wp:extent cx="5657215" cy="1062599"/>
          <wp:effectExtent l="0" t="0" r="635" b="4445"/>
          <wp:docPr id="3" name="Obraz 3" descr="Urząd Miasta Stołecznego Warszawy, Biuro Kontroli, ul. Niecała 2, 00-098 Warszawa, tel. 22 443 32 35, 22 443 32 36, faks 22 443 32 37, adres do korespondencji: Aleje Jerozolimskie 44, 00-024 Warszawa, Sekretariat.BKW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7215" cy="1062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C0BE0"/>
    <w:multiLevelType w:val="multilevel"/>
    <w:tmpl w:val="6FF2204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39750B"/>
    <w:multiLevelType w:val="multilevel"/>
    <w:tmpl w:val="FA7E4B62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7B5213"/>
    <w:multiLevelType w:val="multilevel"/>
    <w:tmpl w:val="BF4E941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D52490"/>
    <w:multiLevelType w:val="multilevel"/>
    <w:tmpl w:val="C05C3DD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A42E66"/>
    <w:multiLevelType w:val="multilevel"/>
    <w:tmpl w:val="6A0A688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0C92547"/>
    <w:multiLevelType w:val="multilevel"/>
    <w:tmpl w:val="AD5C4C1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DE2279C"/>
    <w:multiLevelType w:val="multilevel"/>
    <w:tmpl w:val="A55431D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0C47A44"/>
    <w:multiLevelType w:val="multilevel"/>
    <w:tmpl w:val="90BE4ED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61B5381"/>
    <w:multiLevelType w:val="multilevel"/>
    <w:tmpl w:val="AB2092B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913565C"/>
    <w:multiLevelType w:val="multilevel"/>
    <w:tmpl w:val="B8BA5FB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3"/>
  </w:num>
  <w:num w:numId="5">
    <w:abstractNumId w:val="8"/>
  </w:num>
  <w:num w:numId="6">
    <w:abstractNumId w:val="0"/>
  </w:num>
  <w:num w:numId="7">
    <w:abstractNumId w:val="1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numStart w:val="3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EBF"/>
    <w:rsid w:val="000A4B7B"/>
    <w:rsid w:val="002A5AA1"/>
    <w:rsid w:val="004212E2"/>
    <w:rsid w:val="004E0EBF"/>
    <w:rsid w:val="00671178"/>
    <w:rsid w:val="007125BF"/>
    <w:rsid w:val="009B5034"/>
    <w:rsid w:val="00B000CB"/>
    <w:rsid w:val="00BB4E04"/>
    <w:rsid w:val="00C7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675257A-75A6-40C0-A893-F7FA2FA62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00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Footnote2">
    <w:name w:val="Footnote|2_"/>
    <w:basedOn w:val="Domylnaczcionkaakapitu"/>
    <w:link w:val="Footnote2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Footnote2NotBold">
    <w:name w:val="Footnote|2 + Not Bold"/>
    <w:basedOn w:val="Footnote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Footnote2NotBoldItalic">
    <w:name w:val="Footnote|2 + Not Bold;Italic"/>
    <w:basedOn w:val="Footnote2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Footnote3">
    <w:name w:val="Footnote|3_"/>
    <w:basedOn w:val="Domylnaczcionkaakapitu"/>
    <w:link w:val="Footnote3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w w:val="80"/>
      <w:sz w:val="22"/>
      <w:szCs w:val="22"/>
      <w:u w:val="none"/>
    </w:rPr>
  </w:style>
  <w:style w:type="character" w:customStyle="1" w:styleId="Heading111">
    <w:name w:val="Heading #1|1"/>
    <w:basedOn w:val="Heading1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80"/>
      <w:position w:val="0"/>
      <w:sz w:val="22"/>
      <w:szCs w:val="22"/>
      <w:u w:val="single"/>
      <w:lang w:val="ru-RU" w:eastAsia="ru-RU" w:bidi="ru-RU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14ptItalic">
    <w:name w:val="Body text|2 + 14 pt;Italic"/>
    <w:basedOn w:val="Bodytext2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Bodytext275ptItalic">
    <w:name w:val="Body text|2 + 7.5 pt;Italic"/>
    <w:basedOn w:val="Bodytext2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5">
    <w:name w:val="Body text|5_"/>
    <w:basedOn w:val="Domylnaczcionkaakapitu"/>
    <w:link w:val="Bodytext5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Bodytext5BoldNotItalic">
    <w:name w:val="Body text|5 + Bold;Not Italic"/>
    <w:basedOn w:val="Bodytext5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Bodytext5NotItalicSpacing1ptScaling75">
    <w:name w:val="Body text|5 + Not Italic;Spacing 1 pt;Scaling 75%"/>
    <w:basedOn w:val="Bodytext5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75"/>
      <w:position w:val="0"/>
      <w:sz w:val="16"/>
      <w:szCs w:val="16"/>
      <w:u w:val="none"/>
      <w:lang w:val="pl-PL" w:eastAsia="pl-PL" w:bidi="pl-PL"/>
    </w:rPr>
  </w:style>
  <w:style w:type="character" w:customStyle="1" w:styleId="Bodytext6">
    <w:name w:val="Body text|6_"/>
    <w:basedOn w:val="Domylnaczcionkaakapitu"/>
    <w:link w:val="Bodytext6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35" w:lineRule="exact"/>
      <w:jc w:val="both"/>
    </w:pPr>
    <w:rPr>
      <w:rFonts w:ascii="Arial" w:eastAsia="Arial" w:hAnsi="Arial" w:cs="Arial"/>
      <w:b/>
      <w:bCs/>
      <w:sz w:val="15"/>
      <w:szCs w:val="15"/>
    </w:rPr>
  </w:style>
  <w:style w:type="paragraph" w:customStyle="1" w:styleId="Footnote20">
    <w:name w:val="Footnote|2"/>
    <w:basedOn w:val="Normalny"/>
    <w:link w:val="Footnote2"/>
    <w:pPr>
      <w:shd w:val="clear" w:color="auto" w:fill="FFFFFF"/>
      <w:spacing w:after="100" w:line="178" w:lineRule="exact"/>
      <w:jc w:val="both"/>
    </w:pPr>
    <w:rPr>
      <w:rFonts w:ascii="Arial" w:eastAsia="Arial" w:hAnsi="Arial" w:cs="Arial"/>
      <w:b/>
      <w:bCs/>
      <w:sz w:val="16"/>
      <w:szCs w:val="16"/>
    </w:rPr>
  </w:style>
  <w:style w:type="paragraph" w:customStyle="1" w:styleId="Footnote30">
    <w:name w:val="Footnote|3"/>
    <w:basedOn w:val="Normalny"/>
    <w:link w:val="Footnote3"/>
    <w:pPr>
      <w:shd w:val="clear" w:color="auto" w:fill="FFFFFF"/>
      <w:spacing w:before="100" w:line="178" w:lineRule="exact"/>
      <w:jc w:val="both"/>
    </w:pPr>
    <w:rPr>
      <w:rFonts w:ascii="Arial" w:eastAsia="Arial" w:hAnsi="Arial" w:cs="Arial"/>
      <w:b/>
      <w:bCs/>
      <w:sz w:val="16"/>
      <w:szCs w:val="16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74" w:lineRule="exact"/>
      <w:ind w:hanging="1060"/>
      <w:outlineLvl w:val="0"/>
    </w:pPr>
    <w:rPr>
      <w:rFonts w:ascii="Arial" w:eastAsia="Arial" w:hAnsi="Arial" w:cs="Arial"/>
      <w:b/>
      <w:bCs/>
      <w:w w:val="80"/>
      <w:sz w:val="22"/>
      <w:szCs w:val="22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after="80" w:line="192" w:lineRule="exact"/>
    </w:pPr>
    <w:rPr>
      <w:rFonts w:ascii="Arial" w:eastAsia="Arial" w:hAnsi="Arial" w:cs="Arial"/>
      <w:b/>
      <w:bCs/>
      <w:sz w:val="15"/>
      <w:szCs w:val="15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80" w:after="80" w:line="312" w:lineRule="exact"/>
      <w:ind w:hanging="560"/>
      <w:jc w:val="right"/>
    </w:pPr>
    <w:rPr>
      <w:rFonts w:ascii="Arial" w:eastAsia="Arial" w:hAnsi="Arial" w:cs="Arial"/>
      <w:sz w:val="19"/>
      <w:szCs w:val="19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12" w:lineRule="exact"/>
    </w:pPr>
    <w:rPr>
      <w:rFonts w:ascii="Arial" w:eastAsia="Arial" w:hAnsi="Arial" w:cs="Arial"/>
      <w:sz w:val="19"/>
      <w:szCs w:val="19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line="224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50">
    <w:name w:val="Body text|5"/>
    <w:basedOn w:val="Normalny"/>
    <w:link w:val="Bodytext5"/>
    <w:pPr>
      <w:shd w:val="clear" w:color="auto" w:fill="FFFFFF"/>
      <w:spacing w:after="1860" w:line="178" w:lineRule="exact"/>
      <w:jc w:val="both"/>
    </w:pPr>
    <w:rPr>
      <w:rFonts w:ascii="Arial" w:eastAsia="Arial" w:hAnsi="Arial" w:cs="Arial"/>
      <w:i/>
      <w:iCs/>
      <w:sz w:val="16"/>
      <w:szCs w:val="16"/>
    </w:rPr>
  </w:style>
  <w:style w:type="paragraph" w:customStyle="1" w:styleId="Bodytext60">
    <w:name w:val="Body text|6"/>
    <w:basedOn w:val="Normalny"/>
    <w:link w:val="Bodytext6"/>
    <w:pPr>
      <w:shd w:val="clear" w:color="auto" w:fill="FFFFFF"/>
      <w:spacing w:before="1860" w:line="178" w:lineRule="exact"/>
      <w:jc w:val="both"/>
    </w:pPr>
    <w:rPr>
      <w:rFonts w:ascii="Arial" w:eastAsia="Arial" w:hAnsi="Arial" w:cs="Arial"/>
      <w:b/>
      <w:bCs/>
      <w:sz w:val="16"/>
      <w:szCs w:val="16"/>
    </w:rPr>
  </w:style>
  <w:style w:type="paragraph" w:styleId="Nagwek">
    <w:name w:val="header"/>
    <w:basedOn w:val="Normalny"/>
    <w:link w:val="NagwekZnak"/>
    <w:rsid w:val="00671178"/>
    <w:pPr>
      <w:widowControl/>
      <w:tabs>
        <w:tab w:val="center" w:pos="4536"/>
        <w:tab w:val="right" w:pos="9072"/>
      </w:tabs>
      <w:spacing w:after="240" w:line="300" w:lineRule="auto"/>
    </w:pPr>
    <w:rPr>
      <w:rFonts w:asciiTheme="minorHAnsi" w:hAnsiTheme="minorHAnsi"/>
      <w:color w:val="auto"/>
      <w:sz w:val="22"/>
      <w:lang w:bidi="ar-SA"/>
    </w:rPr>
  </w:style>
  <w:style w:type="character" w:customStyle="1" w:styleId="NagwekZnak">
    <w:name w:val="Nagłówek Znak"/>
    <w:basedOn w:val="Domylnaczcionkaakapitu"/>
    <w:link w:val="Nagwek"/>
    <w:rsid w:val="00671178"/>
    <w:rPr>
      <w:rFonts w:asciiTheme="minorHAnsi" w:hAnsiTheme="minorHAnsi"/>
      <w:sz w:val="2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B000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0CB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B000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1108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00206BFA04F1221013160721</vt:lpstr>
    </vt:vector>
  </TitlesOfParts>
  <Company>UMSTW</Company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Marzanna Urban</dc:creator>
  <cp:keywords/>
  <cp:lastModifiedBy>Nalazek Izabela (KW)</cp:lastModifiedBy>
  <cp:revision>6</cp:revision>
  <dcterms:created xsi:type="dcterms:W3CDTF">2022-10-13T10:08:00Z</dcterms:created>
  <dcterms:modified xsi:type="dcterms:W3CDTF">2024-04-30T10:46:00Z</dcterms:modified>
</cp:coreProperties>
</file>