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83B" w:rsidRPr="00D104F8" w:rsidRDefault="00D0283B" w:rsidP="00D104F8">
      <w:pPr>
        <w:pStyle w:val="Bodytext20"/>
        <w:shd w:val="clear" w:color="auto" w:fill="auto"/>
        <w:spacing w:before="120" w:after="240" w:line="300" w:lineRule="auto"/>
        <w:ind w:left="5664" w:firstLine="0"/>
        <w:contextualSpacing/>
        <w:rPr>
          <w:rFonts w:asciiTheme="minorHAnsi" w:hAnsiTheme="minorHAnsi" w:cstheme="minorHAnsi"/>
          <w:b w:val="0"/>
          <w:sz w:val="22"/>
          <w:szCs w:val="22"/>
        </w:rPr>
      </w:pPr>
      <w:r w:rsidRPr="00D104F8">
        <w:rPr>
          <w:rFonts w:asciiTheme="minorHAnsi" w:hAnsiTheme="minorHAnsi" w:cstheme="minorHAnsi"/>
          <w:b w:val="0"/>
          <w:sz w:val="22"/>
          <w:szCs w:val="22"/>
        </w:rPr>
        <w:t>Warszawa, 27 stycznia 2023 r.</w:t>
      </w:r>
    </w:p>
    <w:p w:rsidR="00464AF0" w:rsidRPr="00D104F8" w:rsidRDefault="00464AF0" w:rsidP="00D104F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D104F8">
        <w:rPr>
          <w:rFonts w:asciiTheme="minorHAnsi" w:hAnsiTheme="minorHAnsi" w:cstheme="minorHAnsi"/>
          <w:sz w:val="22"/>
          <w:szCs w:val="22"/>
        </w:rPr>
        <w:t>Znak sprawy:</w:t>
      </w:r>
      <w:r w:rsidRPr="00D104F8">
        <w:rPr>
          <w:rFonts w:asciiTheme="minorHAnsi" w:hAnsiTheme="minorHAnsi" w:cstheme="minorHAnsi"/>
          <w:b w:val="0"/>
          <w:sz w:val="22"/>
          <w:szCs w:val="22"/>
        </w:rPr>
        <w:t xml:space="preserve"> KW-WI.1712.76.2022.ESI</w:t>
      </w:r>
    </w:p>
    <w:p w:rsidR="00464AF0" w:rsidRPr="00D104F8" w:rsidRDefault="00464AF0" w:rsidP="00D104F8">
      <w:pPr>
        <w:pStyle w:val="Bodytext20"/>
        <w:shd w:val="clear" w:color="auto" w:fill="auto"/>
        <w:spacing w:before="240" w:after="680" w:line="300" w:lineRule="auto"/>
        <w:ind w:left="5103" w:right="1344" w:firstLine="0"/>
        <w:contextualSpacing/>
        <w:rPr>
          <w:rFonts w:asciiTheme="minorHAnsi" w:hAnsiTheme="minorHAnsi" w:cstheme="minorHAnsi"/>
          <w:sz w:val="22"/>
          <w:szCs w:val="22"/>
        </w:rPr>
      </w:pPr>
      <w:r w:rsidRPr="00D104F8">
        <w:rPr>
          <w:rFonts w:asciiTheme="minorHAnsi" w:hAnsiTheme="minorHAnsi" w:cstheme="minorHAnsi"/>
          <w:sz w:val="22"/>
          <w:szCs w:val="22"/>
        </w:rPr>
        <w:t>Pani</w:t>
      </w:r>
    </w:p>
    <w:p w:rsidR="00264BBF" w:rsidRPr="00D104F8" w:rsidRDefault="00464AF0" w:rsidP="00D104F8">
      <w:pPr>
        <w:pStyle w:val="Bodytext20"/>
        <w:shd w:val="clear" w:color="auto" w:fill="auto"/>
        <w:spacing w:before="240" w:after="680" w:line="300" w:lineRule="auto"/>
        <w:ind w:left="5103" w:right="1344" w:firstLine="0"/>
        <w:contextualSpacing/>
        <w:rPr>
          <w:rFonts w:asciiTheme="minorHAnsi" w:hAnsiTheme="minorHAnsi" w:cstheme="minorHAnsi"/>
          <w:sz w:val="22"/>
          <w:szCs w:val="22"/>
        </w:rPr>
      </w:pPr>
      <w:r w:rsidRPr="00D104F8">
        <w:rPr>
          <w:rFonts w:asciiTheme="minorHAnsi" w:hAnsiTheme="minorHAnsi" w:cstheme="minorHAnsi"/>
          <w:sz w:val="22"/>
          <w:szCs w:val="22"/>
        </w:rPr>
        <w:t>Dorota Gałczyńska-Zych Dyrektor</w:t>
      </w:r>
    </w:p>
    <w:p w:rsidR="00264BBF" w:rsidRPr="00D104F8" w:rsidRDefault="00464AF0" w:rsidP="00D104F8">
      <w:pPr>
        <w:pStyle w:val="Bodytext20"/>
        <w:shd w:val="clear" w:color="auto" w:fill="auto"/>
        <w:spacing w:before="240" w:after="680" w:line="300" w:lineRule="auto"/>
        <w:ind w:left="5103" w:right="1344" w:firstLine="0"/>
        <w:contextualSpacing/>
        <w:rPr>
          <w:rFonts w:asciiTheme="minorHAnsi" w:hAnsiTheme="minorHAnsi" w:cstheme="minorHAnsi"/>
          <w:sz w:val="22"/>
          <w:szCs w:val="22"/>
        </w:rPr>
      </w:pPr>
      <w:r w:rsidRPr="00D104F8">
        <w:rPr>
          <w:rFonts w:asciiTheme="minorHAnsi" w:hAnsiTheme="minorHAnsi" w:cstheme="minorHAnsi"/>
          <w:sz w:val="22"/>
          <w:szCs w:val="22"/>
        </w:rPr>
        <w:t>Szpitala Bielańskiego im. ks. Jerzego Popiełuszki SPZOZ ul. Cegłowa 80 01-809 Warszawa</w:t>
      </w:r>
    </w:p>
    <w:p w:rsidR="00264BBF" w:rsidRPr="00D104F8" w:rsidRDefault="00464AF0" w:rsidP="00D104F8">
      <w:pPr>
        <w:pStyle w:val="Nagwek1"/>
        <w:ind w:left="2832"/>
        <w:rPr>
          <w:rFonts w:asciiTheme="minorHAnsi" w:hAnsiTheme="minorHAnsi" w:cstheme="minorHAnsi"/>
          <w:b/>
          <w:color w:val="auto"/>
          <w:sz w:val="22"/>
          <w:szCs w:val="22"/>
        </w:rPr>
      </w:pPr>
      <w:r w:rsidRPr="00D104F8">
        <w:rPr>
          <w:rFonts w:asciiTheme="minorHAnsi" w:hAnsiTheme="minorHAnsi" w:cstheme="minorHAnsi"/>
          <w:b/>
          <w:color w:val="auto"/>
          <w:sz w:val="22"/>
          <w:szCs w:val="22"/>
        </w:rPr>
        <w:t>Wystąpienie pokontrolne</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Na podstawie § 25 ust. 1 rozporządzenia Ministra Zdrowia z dnia 20 grudnia 2012 r. w sprawie sposobu i trybu przeprowadzania kontroli podmiotów leczniczych {Dz. U. z 2015 r., poz. 1331) w związku z kontrolą przeprowadzoną przez Biuro Kontroli Urzędu m.st. Warszawy w Samodzielnym Publicznym Zakładzie Opieki Zdrowotnej Szpitalu Bielańskim im. ks. Jerzego Popiełuszki (zwanym dalej: Szpitalem Bielańskim) w okresie od 14 listopada do 5 grudnia 2022 r., w zakresie prawidłowości realizacji wybranych projektów dofinansowanych ze środków Unii Europejskiej, w tym utrzymania wskaźników trwałości, której wyniki zostały przedstawione w protokole kontroli podpisanym w dniu 15 grudnia 2022 r., przekazuję Pani Dyrektor niniejsze wystąpienie pokontrolne.</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Na podstawie uchwały nr </w:t>
      </w:r>
      <w:r w:rsidRPr="00D104F8">
        <w:rPr>
          <w:rFonts w:asciiTheme="minorHAnsi" w:hAnsiTheme="minorHAnsi" w:cstheme="minorHAnsi"/>
          <w:b w:val="0"/>
          <w:sz w:val="22"/>
          <w:szCs w:val="22"/>
          <w:lang w:val="en-US" w:eastAsia="en-US" w:bidi="en-US"/>
        </w:rPr>
        <w:t xml:space="preserve">LVII/1088/2021 </w:t>
      </w:r>
      <w:r w:rsidRPr="00D104F8">
        <w:rPr>
          <w:rFonts w:asciiTheme="minorHAnsi" w:hAnsiTheme="minorHAnsi" w:cstheme="minorHAnsi"/>
          <w:b w:val="0"/>
          <w:sz w:val="22"/>
          <w:szCs w:val="22"/>
        </w:rPr>
        <w:t>Rady m.st. Warszawy z dnia 9 grudnia 2021 r., nastąpiło połączenie Szpitala Bielańskiego im. ks. Jerzego Popiełuszki SPZOZ ze Szpitalem Specjalistycznym „Inflancka" im. Krysi Niżyńskiej „Zakurzonej" w Warszawie SPZOZ (zwanym dalej: Szpitalem Inflancka). Wskutek połączenia z dniem 1 lipca 2022 r. zakłady lecznicze Szpitala Inflancka stały się zakładami leczniczymi Szpitala Bielańskiego.</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Celem kontroli było sprawdzenie prawidłowości realizacji projektów dofinansowanych ze środków Unii Europejskiej, w tym osiągnięcia wskaźników realizacji celów projektu i prawidłowości rozliczenia projektów.</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toku kontroli ustalono, że Szpital Inflancka realizował 2 nw. projekty dofinansowane ze środków Unii Europejskiej, których Beneficjentem od dnia 1 lipca 2022 r. jest Szpital Bielański:</w:t>
      </w:r>
    </w:p>
    <w:p w:rsidR="00264BBF" w:rsidRPr="00D104F8" w:rsidRDefault="00464AF0" w:rsidP="007958C1">
      <w:pPr>
        <w:pStyle w:val="Bodytext20"/>
        <w:numPr>
          <w:ilvl w:val="0"/>
          <w:numId w:val="1"/>
        </w:numPr>
        <w:shd w:val="clear" w:color="auto" w:fill="auto"/>
        <w:tabs>
          <w:tab w:val="left" w:pos="274"/>
        </w:tabs>
        <w:spacing w:before="120" w:after="240" w:line="300" w:lineRule="auto"/>
        <w:ind w:left="380" w:right="580" w:hanging="220"/>
        <w:rPr>
          <w:rFonts w:asciiTheme="minorHAnsi" w:hAnsiTheme="minorHAnsi" w:cstheme="minorHAnsi"/>
          <w:b w:val="0"/>
          <w:sz w:val="22"/>
          <w:szCs w:val="22"/>
        </w:rPr>
      </w:pPr>
      <w:r w:rsidRPr="00D104F8">
        <w:rPr>
          <w:rFonts w:asciiTheme="minorHAnsi" w:hAnsiTheme="minorHAnsi" w:cstheme="minorHAnsi"/>
          <w:b w:val="0"/>
          <w:sz w:val="22"/>
          <w:szCs w:val="22"/>
        </w:rPr>
        <w:t xml:space="preserve">projekt nr RPMA.02.01.01-14-2141/15 „e- Zdrowie „INFLANCKA" - wdrożenie rozwiązań informatycznych mających na celu udostępnienie przyjaznych pacjentowi usług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z zakresu e-zdrowie w Szpitalu Specjalistycznym „INFLANCKA” (zwany dalej: Projektem nr 1)</w:t>
      </w:r>
      <w:r w:rsidR="00D104F8">
        <w:rPr>
          <w:rFonts w:asciiTheme="minorHAnsi" w:hAnsiTheme="minorHAnsi" w:cstheme="minorHAnsi"/>
          <w:b w:val="0"/>
          <w:sz w:val="22"/>
          <w:szCs w:val="22"/>
        </w:rPr>
        <w:t xml:space="preserve"> </w:t>
      </w:r>
      <w:r w:rsidRPr="00D104F8">
        <w:rPr>
          <w:rFonts w:asciiTheme="minorHAnsi" w:hAnsiTheme="minorHAnsi" w:cstheme="minorHAnsi"/>
          <w:b w:val="0"/>
          <w:sz w:val="22"/>
          <w:szCs w:val="22"/>
        </w:rPr>
        <w:t xml:space="preserve">projekt nr RPMA.02.01.02-14-a930/18 „Rozbudowa portalu e-Zdrowie „INFLANCKA" - wdrożenie rozwiązań informatycznych mających na celu udostępnienie pacjentowi </w:t>
      </w:r>
      <w:r w:rsidRPr="00D104F8">
        <w:rPr>
          <w:rFonts w:asciiTheme="minorHAnsi" w:hAnsiTheme="minorHAnsi" w:cstheme="minorHAnsi"/>
          <w:b w:val="0"/>
          <w:sz w:val="22"/>
          <w:szCs w:val="22"/>
        </w:rPr>
        <w:lastRenderedPageBreak/>
        <w:t xml:space="preserve">nowych usług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z zakresu e-zdrowie w Szpitalu Specjalistycznym „INFLANCKA" (zwany dalej: Projektem nr 2).</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toku kontroli ustalono, że nadzór nad realizacją obu ww. projektów z ramienia Szpitala Inflancka pełnił Pan Krzysztof Romanowski do lutego 2022 r., a następnie Pan Łukasz Wicherek, ówcześni dyrektorzy Szpitala Inflancka.</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Czynności kontrolne wykazały, że w realizację obu ww. projektów zaangażowanych było 8 pracowników Szpitala Inflancka, z czego 5 pracowników, w tym Kierownik Projektów oraz Główny Księgowy, nie świadczą już pracy na rzecz Beneficjenta, przy czym od dnia 15 grudnia 2021 r. nie wyznaczono nowego Kierownika Projektu. Informatyk Projektu nr 1, zatrudniony w Szpitalu Inflancka na podstawie umowy zlecenie odmówił składania wyjaśnień do protokołu. Obecnie pracę na rzecz Szpitala Bielańskiego świadczy dwóch informatyków zaangażowanych w realizację Projektu nr 2, którzy zostali przeszkoleni z administrowania systemami uruchomionymi przez Wykonawcę umów zawartych w ramach realizacji ww. Projektów.</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październiku 2022 r. Szpital Bielański wystąpiło nadanie uprawnień dostępu do systemu MEWA02 oraz SL2014</w:t>
      </w:r>
      <w:r w:rsidRPr="00D104F8">
        <w:rPr>
          <w:rFonts w:asciiTheme="minorHAnsi" w:hAnsiTheme="minorHAnsi" w:cstheme="minorHAnsi"/>
          <w:b w:val="0"/>
          <w:sz w:val="22"/>
          <w:szCs w:val="22"/>
          <w:vertAlign w:val="superscript"/>
        </w:rPr>
        <w:footnoteReference w:id="1"/>
      </w:r>
      <w:r w:rsidRPr="00D104F8">
        <w:rPr>
          <w:rFonts w:asciiTheme="minorHAnsi" w:hAnsiTheme="minorHAnsi" w:cstheme="minorHAnsi"/>
          <w:b w:val="0"/>
          <w:sz w:val="22"/>
          <w:szCs w:val="22"/>
        </w:rPr>
        <w:t xml:space="preserve"> w zakresie kontrolowanych Projektów. Szpital Bielański, na dzień rozpoczęcia kontroli, tj. 14 listopada 2022 r. nie był w posiadaniu kompletnej dokumentacji do ww. projektów, co jest niezgodne z zapisami § 16 i § 22 umów o dofinansowanie nr RPMA.02.01.01-</w:t>
      </w:r>
      <w:r w:rsidRPr="00D104F8">
        <w:rPr>
          <w:rFonts w:asciiTheme="minorHAnsi" w:hAnsiTheme="minorHAnsi" w:cstheme="minorHAnsi"/>
          <w:b w:val="0"/>
          <w:sz w:val="22"/>
          <w:szCs w:val="22"/>
          <w:lang w:val="ru-RU" w:eastAsia="ru-RU" w:bidi="ru-RU"/>
        </w:rPr>
        <w:t xml:space="preserve">14-2141/15-00 </w:t>
      </w:r>
      <w:r w:rsidRPr="00D104F8">
        <w:rPr>
          <w:rFonts w:asciiTheme="minorHAnsi" w:hAnsiTheme="minorHAnsi" w:cstheme="minorHAnsi"/>
          <w:b w:val="0"/>
          <w:sz w:val="22"/>
          <w:szCs w:val="22"/>
        </w:rPr>
        <w:t>oraz nr RPMA.02.01.01-14-a930/18-00.</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Ad. 1. Projekt nr RPMA.02.01.01-14-2141/15</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Projekt nr 1 był realizowany na podstawie ogłoszonego przez Mazowiecką Jednostkę Wdrażania Programów Unijnych (zwaną dalej: MJWPU) konkursu nr RPMA.02.01.01-IP.01-14-001/15 w ramach Regionalnego Programu Operacyjnego Województwa Mazowieckiego na lata 2014-2020, Działanie 2.1 e-usługi, Poddziałanie 2.1.1.1 E-usługi dla Mazowsza - typ projektów e-zdrowie. W dniu 10 sierpnia 2016 r. podpisano umowę nr RPMA.02.01.01-14-2141/15-00 o dofinansowanie Projektu nr 1, zgodnie z którą po trzykrotnym aneksowaniu, przyznano kwotę dofinansowania w wysokości nieprzekraczającej 3 766128,56 zł. Realizację Projektu nr 1 określono ostatecznie od 23 lipca 2015 r. do 30 listopada 2018 r., wskazując iż 30 listopada 2018 r. to termin zakończenia rzeczowego i finansowe</w:t>
      </w:r>
      <w:bookmarkStart w:id="0" w:name="_GoBack"/>
      <w:bookmarkEnd w:id="0"/>
      <w:r w:rsidRPr="00D104F8">
        <w:rPr>
          <w:rFonts w:asciiTheme="minorHAnsi" w:hAnsiTheme="minorHAnsi" w:cstheme="minorHAnsi"/>
          <w:b w:val="0"/>
          <w:sz w:val="22"/>
          <w:szCs w:val="22"/>
        </w:rPr>
        <w:t>go realizacji Projektu. W toku kontroli ustalono, że Projekt nr 1 został zrealizowany w terminie, a płatność końcowa na rzecz Beneficjenta wpłynęła w dniu 30 grudnia 2020 r. na wyodrębniony rachunek bankowy wskazany w umowie nr RPMA.02.01.01-14-2141/15-00.</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We wniosku o dofinansowanie Projektu nr 1, stanowiącym załącznik do ww. Umowy, wskazano, że głównym celem projektu jest wdrożenie rozwiązań informatycznych mających na celu </w:t>
      </w:r>
      <w:r w:rsidRPr="00D104F8">
        <w:rPr>
          <w:rFonts w:asciiTheme="minorHAnsi" w:hAnsiTheme="minorHAnsi" w:cstheme="minorHAnsi"/>
          <w:b w:val="0"/>
          <w:sz w:val="22"/>
          <w:szCs w:val="22"/>
        </w:rPr>
        <w:lastRenderedPageBreak/>
        <w:t xml:space="preserve">udostępnienie publicznych usług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z zakresu e-zdrowia w Szpitalu Inflancka, co bezpośrednio przyczyni się do poprawy jakości i efektywności obsługi medycznej Pacjentów. Beneficjent zaplanował udostępnienie 15 usług elektronicznych z zakresu e-zdrowia, w tym 13 o 4 stopniu dojrzałości</w:t>
      </w:r>
      <w:r w:rsidRPr="00D104F8">
        <w:rPr>
          <w:rFonts w:asciiTheme="minorHAnsi" w:hAnsiTheme="minorHAnsi" w:cstheme="minorHAnsi"/>
          <w:b w:val="0"/>
          <w:sz w:val="22"/>
          <w:szCs w:val="22"/>
          <w:vertAlign w:val="superscript"/>
        </w:rPr>
        <w:footnoteReference w:id="2"/>
      </w:r>
      <w:r w:rsidRPr="00D104F8">
        <w:rPr>
          <w:rFonts w:asciiTheme="minorHAnsi" w:hAnsiTheme="minorHAnsi" w:cstheme="minorHAnsi"/>
          <w:b w:val="0"/>
          <w:sz w:val="22"/>
          <w:szCs w:val="22"/>
        </w:rPr>
        <w:t>.</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Głównym zadaniem Projektu nr 1 jest osiągnięcie określonych we wniosku o dofinansowanie wskaźników realizacji celów projektu, którymi są:</w:t>
      </w:r>
    </w:p>
    <w:p w:rsidR="00264BBF" w:rsidRPr="00D104F8" w:rsidRDefault="00464AF0" w:rsidP="00D104F8">
      <w:pPr>
        <w:pStyle w:val="Bodytext20"/>
        <w:numPr>
          <w:ilvl w:val="0"/>
          <w:numId w:val="2"/>
        </w:numPr>
        <w:shd w:val="clear" w:color="auto" w:fill="auto"/>
        <w:tabs>
          <w:tab w:val="left" w:pos="281"/>
        </w:tabs>
        <w:spacing w:before="120" w:after="240" w:line="300" w:lineRule="auto"/>
        <w:ind w:left="540"/>
        <w:rPr>
          <w:rFonts w:asciiTheme="minorHAnsi" w:hAnsiTheme="minorHAnsi" w:cstheme="minorHAnsi"/>
          <w:b w:val="0"/>
          <w:sz w:val="22"/>
          <w:szCs w:val="22"/>
        </w:rPr>
      </w:pPr>
      <w:r w:rsidRPr="00D104F8">
        <w:rPr>
          <w:rFonts w:asciiTheme="minorHAnsi" w:hAnsiTheme="minorHAnsi" w:cstheme="minorHAnsi"/>
          <w:b w:val="0"/>
          <w:sz w:val="22"/>
          <w:szCs w:val="22"/>
        </w:rPr>
        <w:t>wskaźniki produktu - 3 systemy teleinformatyczne, 13 e-</w:t>
      </w:r>
      <w:proofErr w:type="spellStart"/>
      <w:r w:rsidRPr="00D104F8">
        <w:rPr>
          <w:rFonts w:asciiTheme="minorHAnsi" w:hAnsiTheme="minorHAnsi" w:cstheme="minorHAnsi"/>
          <w:b w:val="0"/>
          <w:sz w:val="22"/>
          <w:szCs w:val="22"/>
        </w:rPr>
        <w:t>uslug</w:t>
      </w:r>
      <w:proofErr w:type="spellEnd"/>
      <w:r w:rsidRPr="00D104F8">
        <w:rPr>
          <w:rFonts w:asciiTheme="minorHAnsi" w:hAnsiTheme="minorHAnsi" w:cstheme="minorHAnsi"/>
          <w:b w:val="0"/>
          <w:sz w:val="22"/>
          <w:szCs w:val="22"/>
          <w:vertAlign w:val="superscript"/>
        </w:rPr>
        <w:footnoteReference w:id="3"/>
      </w:r>
      <w:r w:rsidRPr="00D104F8">
        <w:rPr>
          <w:rFonts w:asciiTheme="minorHAnsi" w:hAnsiTheme="minorHAnsi" w:cstheme="minorHAnsi"/>
          <w:b w:val="0"/>
          <w:sz w:val="22"/>
          <w:szCs w:val="22"/>
        </w:rPr>
        <w:t xml:space="preserve"> oraz przestrzeń dyskowa serwerowni 56,25 TB;</w:t>
      </w:r>
    </w:p>
    <w:p w:rsidR="00264BBF" w:rsidRPr="00D104F8" w:rsidRDefault="00464AF0" w:rsidP="00D104F8">
      <w:pPr>
        <w:pStyle w:val="Bodytext20"/>
        <w:numPr>
          <w:ilvl w:val="0"/>
          <w:numId w:val="2"/>
        </w:numPr>
        <w:shd w:val="clear" w:color="auto" w:fill="auto"/>
        <w:tabs>
          <w:tab w:val="left" w:pos="284"/>
        </w:tabs>
        <w:spacing w:before="120" w:after="240" w:line="300" w:lineRule="auto"/>
        <w:ind w:left="540"/>
        <w:rPr>
          <w:rFonts w:asciiTheme="minorHAnsi" w:hAnsiTheme="minorHAnsi" w:cstheme="minorHAnsi"/>
          <w:b w:val="0"/>
          <w:sz w:val="22"/>
          <w:szCs w:val="22"/>
        </w:rPr>
      </w:pPr>
      <w:r w:rsidRPr="00D104F8">
        <w:rPr>
          <w:rFonts w:asciiTheme="minorHAnsi" w:hAnsiTheme="minorHAnsi" w:cstheme="minorHAnsi"/>
          <w:b w:val="0"/>
          <w:sz w:val="22"/>
          <w:szCs w:val="22"/>
        </w:rPr>
        <w:t>wskaźniki rezultatu: 5 jednostek sektora publicznego korzystających z utworzonych aplikacji lub usług teleinformatycznych (tj. Lider i 4 Partnerów Projektu).</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Zgodnie z Wytycznymi w zakresie monitorowania postępu rzeczowego realizacji programów operacyjnych na lata 2014-2020</w:t>
      </w:r>
      <w:r w:rsidRPr="00D104F8">
        <w:rPr>
          <w:rFonts w:asciiTheme="minorHAnsi" w:hAnsiTheme="minorHAnsi" w:cstheme="minorHAnsi"/>
          <w:b w:val="0"/>
          <w:sz w:val="22"/>
          <w:szCs w:val="22"/>
          <w:vertAlign w:val="superscript"/>
        </w:rPr>
        <w:footnoteReference w:id="4"/>
      </w:r>
      <w:r w:rsidRPr="00D104F8">
        <w:rPr>
          <w:rFonts w:asciiTheme="minorHAnsi" w:hAnsiTheme="minorHAnsi" w:cstheme="minorHAnsi"/>
          <w:b w:val="0"/>
          <w:sz w:val="22"/>
          <w:szCs w:val="22"/>
        </w:rPr>
        <w:t xml:space="preserve"> (zwanych dalej: Wytycznymi) wskaźniki produktu powinny zostać osiągnięte do końca okresu realizacji projektu, tj. do 30 listopada 2018 r., natomiast wskaźnik rezultatu powinien być osiągnięty w okresie trwałości projektu, najpóźniej rok od daty płatności końcowej na rzecz Beneficjenta, tj. w roku 2021.</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lastRenderedPageBreak/>
        <w:t>W trakcie czynności kontrolnych potwierdzono osiągniecie wskaźników produktu na koniec realizacji Projektu, tj.:</w:t>
      </w:r>
    </w:p>
    <w:p w:rsidR="00264BBF" w:rsidRPr="00D104F8" w:rsidRDefault="00464AF0" w:rsidP="00D104F8">
      <w:pPr>
        <w:pStyle w:val="Bodytext20"/>
        <w:numPr>
          <w:ilvl w:val="0"/>
          <w:numId w:val="3"/>
        </w:numPr>
        <w:shd w:val="clear" w:color="auto" w:fill="auto"/>
        <w:tabs>
          <w:tab w:val="left" w:pos="281"/>
        </w:tabs>
        <w:spacing w:before="120" w:after="240" w:line="300" w:lineRule="auto"/>
        <w:ind w:left="340" w:hanging="340"/>
        <w:rPr>
          <w:rFonts w:asciiTheme="minorHAnsi" w:hAnsiTheme="minorHAnsi" w:cstheme="minorHAnsi"/>
          <w:b w:val="0"/>
          <w:sz w:val="22"/>
          <w:szCs w:val="22"/>
        </w:rPr>
      </w:pPr>
      <w:r w:rsidRPr="00D104F8">
        <w:rPr>
          <w:rFonts w:asciiTheme="minorHAnsi" w:hAnsiTheme="minorHAnsi" w:cstheme="minorHAnsi"/>
          <w:b w:val="0"/>
          <w:sz w:val="22"/>
          <w:szCs w:val="22"/>
        </w:rPr>
        <w:t>systemy teleinformatyczne (system radiologiczny RIS</w:t>
      </w:r>
      <w:r w:rsidRPr="00D104F8">
        <w:rPr>
          <w:rFonts w:asciiTheme="minorHAnsi" w:hAnsiTheme="minorHAnsi" w:cstheme="minorHAnsi"/>
          <w:b w:val="0"/>
          <w:sz w:val="22"/>
          <w:szCs w:val="22"/>
          <w:vertAlign w:val="superscript"/>
        </w:rPr>
        <w:footnoteReference w:id="5"/>
      </w:r>
      <w:r w:rsidRPr="00D104F8">
        <w:rPr>
          <w:rFonts w:asciiTheme="minorHAnsi" w:hAnsiTheme="minorHAnsi" w:cstheme="minorHAnsi"/>
          <w:b w:val="0"/>
          <w:sz w:val="22"/>
          <w:szCs w:val="22"/>
        </w:rPr>
        <w:t>, system radiologiczny PACS</w:t>
      </w:r>
      <w:r w:rsidRPr="00D104F8">
        <w:rPr>
          <w:rFonts w:asciiTheme="minorHAnsi" w:hAnsiTheme="minorHAnsi" w:cstheme="minorHAnsi"/>
          <w:b w:val="0"/>
          <w:sz w:val="22"/>
          <w:szCs w:val="22"/>
          <w:vertAlign w:val="superscript"/>
        </w:rPr>
        <w:footnoteReference w:id="6"/>
      </w:r>
      <w:r w:rsidRPr="00D104F8">
        <w:rPr>
          <w:rFonts w:asciiTheme="minorHAnsi" w:hAnsiTheme="minorHAnsi" w:cstheme="minorHAnsi"/>
          <w:b w:val="0"/>
          <w:sz w:val="22"/>
          <w:szCs w:val="22"/>
        </w:rPr>
        <w:t xml:space="preserve"> oraz portal e-usług), które zostały wprowadzone na podstawie umowy nr 63/U/2018/KS z dnia 11 kwietnia 2018 r. zawartej pomiędzy Szpitalem Inflancka a konsorcjum </w:t>
      </w:r>
      <w:r w:rsidRPr="00D104F8">
        <w:rPr>
          <w:rFonts w:asciiTheme="minorHAnsi" w:hAnsiTheme="minorHAnsi" w:cstheme="minorHAnsi"/>
          <w:b w:val="0"/>
          <w:sz w:val="22"/>
          <w:szCs w:val="22"/>
          <w:lang w:val="en-US" w:eastAsia="en-US" w:bidi="en-US"/>
        </w:rPr>
        <w:t xml:space="preserve">firm </w:t>
      </w:r>
      <w:proofErr w:type="spellStart"/>
      <w:r w:rsidRPr="00D104F8">
        <w:rPr>
          <w:rFonts w:asciiTheme="minorHAnsi" w:hAnsiTheme="minorHAnsi" w:cstheme="minorHAnsi"/>
          <w:b w:val="0"/>
          <w:sz w:val="22"/>
          <w:szCs w:val="22"/>
          <w:lang w:val="en-US" w:eastAsia="en-US" w:bidi="en-US"/>
        </w:rPr>
        <w:t>Gabos</w:t>
      </w:r>
      <w:proofErr w:type="spellEnd"/>
      <w:r w:rsidRPr="00D104F8">
        <w:rPr>
          <w:rFonts w:asciiTheme="minorHAnsi" w:hAnsiTheme="minorHAnsi" w:cstheme="minorHAnsi"/>
          <w:b w:val="0"/>
          <w:sz w:val="22"/>
          <w:szCs w:val="22"/>
          <w:lang w:val="en-US" w:eastAsia="en-US" w:bidi="en-US"/>
        </w:rPr>
        <w:t xml:space="preserve"> </w:t>
      </w:r>
      <w:r w:rsidRPr="00D104F8">
        <w:rPr>
          <w:rFonts w:asciiTheme="minorHAnsi" w:hAnsiTheme="minorHAnsi" w:cstheme="minorHAnsi"/>
          <w:b w:val="0"/>
          <w:sz w:val="22"/>
          <w:szCs w:val="22"/>
        </w:rPr>
        <w:t xml:space="preserve">Software Sp. z o.o. oraz </w:t>
      </w:r>
      <w:proofErr w:type="spellStart"/>
      <w:r w:rsidRPr="00D104F8">
        <w:rPr>
          <w:rFonts w:asciiTheme="minorHAnsi" w:hAnsiTheme="minorHAnsi" w:cstheme="minorHAnsi"/>
          <w:b w:val="0"/>
          <w:sz w:val="22"/>
          <w:szCs w:val="22"/>
          <w:lang w:val="en-US" w:eastAsia="en-US" w:bidi="en-US"/>
        </w:rPr>
        <w:t>Asseco</w:t>
      </w:r>
      <w:proofErr w:type="spellEnd"/>
      <w:r w:rsidRPr="00D104F8">
        <w:rPr>
          <w:rFonts w:asciiTheme="minorHAnsi" w:hAnsiTheme="minorHAnsi" w:cstheme="minorHAnsi"/>
          <w:b w:val="0"/>
          <w:sz w:val="22"/>
          <w:szCs w:val="22"/>
          <w:lang w:val="en-US" w:eastAsia="en-US" w:bidi="en-US"/>
        </w:rPr>
        <w:t xml:space="preserve"> Poland </w:t>
      </w:r>
      <w:r w:rsidRPr="00D104F8">
        <w:rPr>
          <w:rFonts w:asciiTheme="minorHAnsi" w:hAnsiTheme="minorHAnsi" w:cstheme="minorHAnsi"/>
          <w:b w:val="0"/>
          <w:sz w:val="22"/>
          <w:szCs w:val="22"/>
        </w:rPr>
        <w:t>S.A. We wrześniu 2018 r. Zamawiający, reprezentowany przez Kierownika Projektu zaakceptował przeprowadzone testy funkcjonalności systemu oraz podpisał protokoły odbioru produktu projektu;</w:t>
      </w:r>
    </w:p>
    <w:p w:rsidR="00264BBF" w:rsidRPr="00D104F8" w:rsidRDefault="00464AF0" w:rsidP="00D104F8">
      <w:pPr>
        <w:pStyle w:val="Bodytext20"/>
        <w:numPr>
          <w:ilvl w:val="0"/>
          <w:numId w:val="3"/>
        </w:numPr>
        <w:shd w:val="clear" w:color="auto" w:fill="auto"/>
        <w:tabs>
          <w:tab w:val="left" w:pos="281"/>
        </w:tabs>
        <w:spacing w:before="120" w:after="240" w:line="300" w:lineRule="auto"/>
        <w:ind w:left="340" w:hanging="340"/>
        <w:rPr>
          <w:rFonts w:asciiTheme="minorHAnsi" w:hAnsiTheme="minorHAnsi" w:cstheme="minorHAnsi"/>
          <w:b w:val="0"/>
          <w:sz w:val="22"/>
          <w:szCs w:val="22"/>
        </w:rPr>
      </w:pPr>
      <w:r w:rsidRPr="00D104F8">
        <w:rPr>
          <w:rFonts w:asciiTheme="minorHAnsi" w:hAnsiTheme="minorHAnsi" w:cstheme="minorHAnsi"/>
          <w:b w:val="0"/>
          <w:sz w:val="22"/>
          <w:szCs w:val="22"/>
        </w:rPr>
        <w:t>przestrzeń dyskowa serwerowni o pojemności 56,25 TB, do której w dniu 9 maja 2018 r. podpisano protokół przekazania dwóch macierzy zakupionych w ramach umowy nr 63/U/2018/KS z dnia 11 kwietnia 2018 r. Ponadto w grudniu 2020 r. Beneficjent załączył do wniosku końcowego o płatność (złożonego w SL2014) zrzuty z ekranu, na których zostały wskazane pojemności macierzy o łącznej wartości 56,25 TB;</w:t>
      </w:r>
    </w:p>
    <w:p w:rsidR="00264BBF" w:rsidRPr="00D104F8" w:rsidRDefault="00464AF0" w:rsidP="00D104F8">
      <w:pPr>
        <w:pStyle w:val="Bodytext20"/>
        <w:shd w:val="clear" w:color="auto" w:fill="auto"/>
        <w:spacing w:before="120" w:after="240" w:line="300" w:lineRule="auto"/>
        <w:ind w:left="360" w:hanging="360"/>
        <w:rPr>
          <w:rFonts w:asciiTheme="minorHAnsi" w:hAnsiTheme="minorHAnsi" w:cstheme="minorHAnsi"/>
          <w:b w:val="0"/>
          <w:sz w:val="22"/>
          <w:szCs w:val="22"/>
        </w:rPr>
      </w:pPr>
      <w:r w:rsidRPr="00D104F8">
        <w:rPr>
          <w:rFonts w:asciiTheme="minorHAnsi" w:hAnsiTheme="minorHAnsi" w:cstheme="minorHAnsi"/>
          <w:b w:val="0"/>
          <w:sz w:val="22"/>
          <w:szCs w:val="22"/>
        </w:rPr>
        <w:t>- 13 e-usług, dla których we wrześniu 2018 r. przeprowadzono i zaakceptowano testy funkcjonalności, a w dniu 21 września 2018 r. podpisano protokół odbioru przedmiotu zamówienia, którym była e-Platforma udostępniająca elektroniczne usługi. Ponadto, w lipcu 2020 r. (w ramach realizacji Projektu nr 2) przeprowadzono i zaakceptowano testy funkcjonalności dla e-usług z zakresu Projektu nr 1, z czego do kontroli przedstawiono protokoły z testów dla 12 z 13 e-usług, tj. będące w posiadaniu Szpitala Bielańskiego.</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toku kontroli dokonano analizy osiągnięcia wskaźnika rezultatu, określonego jako „5 jednostek sektora publicznego korzystających z utworzonych aplikacji lub usług teleinformatycznych", w okresie trwałości Projektu, tj. od stycznia 2021 r. Na podstawie wydruków z wdrożonego w ramach Projektu systemu oraz korespondencji Wykonawcy i wyjaśnień pracowników Szpitala Inflancka zaangażowanych w realizację Projektu, ustalono, że Partnerzy Projektu nie korzystali z e-usług określonych we wniosku o dofinansowanie.</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W dniu 8 listopada 2022 r. MJWPU zwróciła się do Beneficjanta o złożenie sprawozdania z zachowania trwałości Projektu za 2021 rok, wskazując, że w dniu 28 lutego 2022 r. upłynął termin jego złożenia. Zgodnie z umową nr RPMA.02.01.01-14-2141/15-00 o dofinansowanie Projektu nr 1 </w:t>
      </w:r>
      <w:r w:rsidRPr="00D104F8">
        <w:rPr>
          <w:rFonts w:asciiTheme="minorHAnsi" w:hAnsiTheme="minorHAnsi" w:cstheme="minorHAnsi"/>
          <w:b w:val="0"/>
          <w:sz w:val="22"/>
          <w:szCs w:val="22"/>
        </w:rPr>
        <w:lastRenderedPageBreak/>
        <w:t>niedopełnienie ww. obowiązku skutkować może rozwiązaniem umowy lub zastosowaniem korekt finansowych. Do dnia 15 grudnia 2022 r. Szpital Bielański, tłumacząc się brakiem możliwości potwierdzenia osiągnięcia wskaźnika rezultatu, nie złożył ww. sprawozdania do MJWPU, co należy ocenić negatywnie.</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Ad. 2. Projekt nr RPMA.02.01.02-14-a930/18</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Projekt nr 2 był realizowany na podstawie ogłoszonego przez MJWPU konkursu nr RPMA.02.01.01- IP.01-14-074/18 w ramach RPO WM na lata 2014-2020, Osi Priorytetowej II Wzrost e-potencjału Mazowsza - Działanie 2.1 E-usługi - Poddziałanie 2.1.2 E-usługi dla Mazowsza w ramach ZIT, typ projektów: Informatyzacja służby zdrowia na terenie Warszawskiego Obszaru Funkcjonalnego.</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dniu 25 września 2019 r. podpisano umowę nr RPMA.02.01.01-14-a930/18-00 o dofinansowanie Projektu nr 2, zgodnie z którą po dwukrotnym aneksowaniu, przyznano kwotę dofinansowania w wysokości nieprzekraczającej 768 277,20 zł. Realizację Projektu nr 2 określono ostatecznie od 1 lipca 2018 r. do 31 grudnia 2020 r., wskazując, iż 31 grudnia 2020 r. to termin zakończenia rzeczowego i finansowego realizacji Projektu.</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We wniosku o dofinansowanie Projektu nr 2, stanowiącym załącznik do ww. Umowy, wskazano, iż w ramach Projektu przewiduje się modernizację istniejącej już platformy poprzez wdrożenie kolejnych 7 e-usług o 4 i 5</w:t>
      </w:r>
      <w:r w:rsidRPr="00D104F8">
        <w:rPr>
          <w:rFonts w:asciiTheme="minorHAnsi" w:hAnsiTheme="minorHAnsi" w:cstheme="minorHAnsi"/>
          <w:b w:val="0"/>
          <w:sz w:val="22"/>
          <w:szCs w:val="22"/>
          <w:vertAlign w:val="superscript"/>
        </w:rPr>
        <w:footnoteReference w:id="7"/>
      </w:r>
      <w:r w:rsidRPr="00D104F8">
        <w:rPr>
          <w:rFonts w:asciiTheme="minorHAnsi" w:hAnsiTheme="minorHAnsi" w:cstheme="minorHAnsi"/>
          <w:b w:val="0"/>
          <w:sz w:val="22"/>
          <w:szCs w:val="22"/>
        </w:rPr>
        <w:t xml:space="preserve"> stopniu dojrzałości, a obecnie użytkowany w Szpitalu Inflancka system HIS zostanie wymieniony na nowy system, stanowiący funkcjonalnie odpowiednik dotychczasowego.</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toku kontroli ustalono, iż Projekt nr 2 jest komplementarny z realizowanym przez Szpital Inflancka Projektem nr 1 i ma charakter rozbudowy dotychczasowych e-usług. Według zapisów zawartych we wniosku o dofinansowanie, Projekt nr 2 będzie wykorzystywał wdrożony w ramach Projektu nr 1 system informatyczny do elektronicznej dokumentacji medycznej w szpitalu oraz sprzęt komputerowy. Zakupu sprzętu komputerowego i oprogramowania dokonano w ramach umowy nr 63/U/2018/KS z dnia 11 kwietnia 2018 r., co potwierdził Zamawiający podpisując bez uwag protokół odbioru końcowego ww. Umowy.</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Głównym założeniem Projektu nr 2 jest osiągnięcie określonych we wniosku o dofinansowanie wskaźników realizacji celów projektu, którymi są:</w:t>
      </w:r>
    </w:p>
    <w:p w:rsidR="00264BBF" w:rsidRPr="00D104F8" w:rsidRDefault="00464AF0" w:rsidP="00D104F8">
      <w:pPr>
        <w:pStyle w:val="Bodytext20"/>
        <w:numPr>
          <w:ilvl w:val="0"/>
          <w:numId w:val="4"/>
        </w:numPr>
        <w:shd w:val="clear" w:color="auto" w:fill="auto"/>
        <w:tabs>
          <w:tab w:val="left" w:pos="559"/>
        </w:tabs>
        <w:spacing w:before="120" w:after="240" w:line="300" w:lineRule="auto"/>
        <w:ind w:left="280"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wskaźniki produktu - 7 usług publicznych udostępnionych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o stopniu dojrzałości</w:t>
      </w:r>
    </w:p>
    <w:p w:rsidR="00264BBF" w:rsidRPr="00D104F8" w:rsidRDefault="00464AF0" w:rsidP="00D104F8">
      <w:pPr>
        <w:pStyle w:val="Bodytext20"/>
        <w:shd w:val="clear" w:color="auto" w:fill="auto"/>
        <w:spacing w:before="120" w:after="240" w:line="300" w:lineRule="auto"/>
        <w:ind w:left="520" w:firstLine="0"/>
        <w:rPr>
          <w:rFonts w:asciiTheme="minorHAnsi" w:hAnsiTheme="minorHAnsi" w:cstheme="minorHAnsi"/>
          <w:b w:val="0"/>
          <w:sz w:val="22"/>
          <w:szCs w:val="22"/>
        </w:rPr>
      </w:pPr>
      <w:r w:rsidRPr="00D104F8">
        <w:rPr>
          <w:rFonts w:asciiTheme="minorHAnsi" w:hAnsiTheme="minorHAnsi" w:cstheme="minorHAnsi"/>
          <w:b w:val="0"/>
          <w:sz w:val="22"/>
          <w:szCs w:val="22"/>
        </w:rPr>
        <w:lastRenderedPageBreak/>
        <w:t>co najmniej 4 oraz 1 uruchomiony system teleinformatyczny w podmiotach wykonujących zadania publiczne;</w:t>
      </w:r>
    </w:p>
    <w:p w:rsidR="00264BBF" w:rsidRPr="00D104F8" w:rsidRDefault="00464AF0" w:rsidP="00D104F8">
      <w:pPr>
        <w:pStyle w:val="Bodytext20"/>
        <w:numPr>
          <w:ilvl w:val="0"/>
          <w:numId w:val="4"/>
        </w:numPr>
        <w:shd w:val="clear" w:color="auto" w:fill="auto"/>
        <w:tabs>
          <w:tab w:val="left" w:pos="341"/>
        </w:tabs>
        <w:spacing w:before="120" w:after="240" w:line="300" w:lineRule="auto"/>
        <w:ind w:left="520" w:hanging="520"/>
        <w:rPr>
          <w:rFonts w:asciiTheme="minorHAnsi" w:hAnsiTheme="minorHAnsi" w:cstheme="minorHAnsi"/>
          <w:b w:val="0"/>
          <w:sz w:val="22"/>
          <w:szCs w:val="22"/>
        </w:rPr>
      </w:pPr>
      <w:r w:rsidRPr="00D104F8">
        <w:rPr>
          <w:rFonts w:asciiTheme="minorHAnsi" w:hAnsiTheme="minorHAnsi" w:cstheme="minorHAnsi"/>
          <w:b w:val="0"/>
          <w:sz w:val="22"/>
          <w:szCs w:val="22"/>
        </w:rPr>
        <w:t>wskaźniki rezultatu - 720 pobrań/</w:t>
      </w:r>
      <w:proofErr w:type="spellStart"/>
      <w:r w:rsidRPr="00D104F8">
        <w:rPr>
          <w:rFonts w:asciiTheme="minorHAnsi" w:hAnsiTheme="minorHAnsi" w:cstheme="minorHAnsi"/>
          <w:b w:val="0"/>
          <w:sz w:val="22"/>
          <w:szCs w:val="22"/>
        </w:rPr>
        <w:t>odtworzeń</w:t>
      </w:r>
      <w:proofErr w:type="spellEnd"/>
      <w:r w:rsidRPr="00D104F8">
        <w:rPr>
          <w:rFonts w:asciiTheme="minorHAnsi" w:hAnsiTheme="minorHAnsi" w:cstheme="minorHAnsi"/>
          <w:b w:val="0"/>
          <w:sz w:val="22"/>
          <w:szCs w:val="22"/>
        </w:rPr>
        <w:t xml:space="preserve"> dokumentów zawierających informacje sektora publicznego oraz 1 jednostka sektora publicznego korzystająca z utworzonych aplikacji lub usług teleinformatycznych.</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Zgodnie z ww. Wytycznymi wskaźniki produktu powinny zostać osiągnięte do końca okresu realizacji projektu, tj. w 2020 r.</w:t>
      </w:r>
      <w:r w:rsidRPr="00D104F8">
        <w:rPr>
          <w:rFonts w:asciiTheme="minorHAnsi" w:hAnsiTheme="minorHAnsi" w:cstheme="minorHAnsi"/>
          <w:b w:val="0"/>
          <w:sz w:val="22"/>
          <w:szCs w:val="22"/>
          <w:vertAlign w:val="superscript"/>
        </w:rPr>
        <w:footnoteReference w:id="8"/>
      </w:r>
      <w:r w:rsidRPr="00D104F8">
        <w:rPr>
          <w:rFonts w:asciiTheme="minorHAnsi" w:hAnsiTheme="minorHAnsi" w:cstheme="minorHAnsi"/>
          <w:b w:val="0"/>
          <w:sz w:val="22"/>
          <w:szCs w:val="22"/>
        </w:rPr>
        <w:t xml:space="preserve"> Wskaźniki rezultatu, stosownie do zapisów wniosku o dofinansowanie Projektu, powinny być osiągnięte w okresie trwałości projektu, który liczony jest od daty płatności końcowej na rzecz beneficjenta</w:t>
      </w:r>
      <w:r w:rsidRPr="00D104F8">
        <w:rPr>
          <w:rFonts w:asciiTheme="minorHAnsi" w:hAnsiTheme="minorHAnsi" w:cstheme="minorHAnsi"/>
          <w:b w:val="0"/>
          <w:sz w:val="22"/>
          <w:szCs w:val="22"/>
          <w:vertAlign w:val="superscript"/>
        </w:rPr>
        <w:footnoteReference w:id="9"/>
      </w:r>
      <w:r w:rsidRPr="00D104F8">
        <w:rPr>
          <w:rFonts w:asciiTheme="minorHAnsi" w:hAnsiTheme="minorHAnsi" w:cstheme="minorHAnsi"/>
          <w:b w:val="0"/>
          <w:sz w:val="22"/>
          <w:szCs w:val="22"/>
        </w:rPr>
        <w:t>. Należy zauważyć, iż Projekt na dzień 15 grudnia 2022 r.</w:t>
      </w:r>
      <w:r w:rsidRPr="00D104F8">
        <w:rPr>
          <w:rFonts w:asciiTheme="minorHAnsi" w:hAnsiTheme="minorHAnsi" w:cstheme="minorHAnsi"/>
          <w:b w:val="0"/>
          <w:sz w:val="22"/>
          <w:szCs w:val="22"/>
          <w:vertAlign w:val="superscript"/>
        </w:rPr>
        <w:footnoteReference w:id="10"/>
      </w:r>
      <w:r w:rsidRPr="00D104F8">
        <w:rPr>
          <w:rFonts w:asciiTheme="minorHAnsi" w:hAnsiTheme="minorHAnsi" w:cstheme="minorHAnsi"/>
          <w:b w:val="0"/>
          <w:sz w:val="22"/>
          <w:szCs w:val="22"/>
        </w:rPr>
        <w:t xml:space="preserve"> nie został zakończony i rozliczony. W związku z powyższym wskaźniki rezultatu Beneficjent będzie zobowiązany osiągnąć rok po rozliczeniu Projektu.</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W trakcie czynności kontrolnych potwierdzono osiągnięcie wskaźników produktu na koniec realizacji Projektu, tj.:</w:t>
      </w:r>
    </w:p>
    <w:p w:rsidR="00264BBF" w:rsidRPr="00D104F8" w:rsidRDefault="00464AF0" w:rsidP="00D104F8">
      <w:pPr>
        <w:pStyle w:val="Bodytext20"/>
        <w:numPr>
          <w:ilvl w:val="0"/>
          <w:numId w:val="3"/>
        </w:numPr>
        <w:shd w:val="clear" w:color="auto" w:fill="auto"/>
        <w:tabs>
          <w:tab w:val="left" w:pos="545"/>
        </w:tabs>
        <w:spacing w:before="120" w:after="240" w:line="300" w:lineRule="auto"/>
        <w:ind w:left="280"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udostępniono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7 usług publicznych o stopniu dojrzałości co najmniej 4;</w:t>
      </w:r>
    </w:p>
    <w:p w:rsidR="00264BBF" w:rsidRPr="00D104F8" w:rsidRDefault="00464AF0" w:rsidP="00D104F8">
      <w:pPr>
        <w:pStyle w:val="Bodytext20"/>
        <w:numPr>
          <w:ilvl w:val="0"/>
          <w:numId w:val="3"/>
        </w:numPr>
        <w:shd w:val="clear" w:color="auto" w:fill="auto"/>
        <w:tabs>
          <w:tab w:val="left" w:pos="545"/>
        </w:tabs>
        <w:spacing w:before="120" w:after="240" w:line="300" w:lineRule="auto"/>
        <w:ind w:left="280" w:firstLine="0"/>
        <w:rPr>
          <w:rFonts w:asciiTheme="minorHAnsi" w:hAnsiTheme="minorHAnsi" w:cstheme="minorHAnsi"/>
          <w:b w:val="0"/>
          <w:sz w:val="22"/>
          <w:szCs w:val="22"/>
        </w:rPr>
      </w:pPr>
      <w:r w:rsidRPr="00D104F8">
        <w:rPr>
          <w:rFonts w:asciiTheme="minorHAnsi" w:hAnsiTheme="minorHAnsi" w:cstheme="minorHAnsi"/>
          <w:b w:val="0"/>
          <w:sz w:val="22"/>
          <w:szCs w:val="22"/>
        </w:rPr>
        <w:t>uruchomiono system teleinformatyczny w Szpitalu Inflancka.</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W ramach etapu II umowy nr 182/U/2019/KS z dnia 10 grudnia 2019 r. z firmą </w:t>
      </w:r>
      <w:proofErr w:type="spellStart"/>
      <w:r w:rsidRPr="00D104F8">
        <w:rPr>
          <w:rFonts w:asciiTheme="minorHAnsi" w:hAnsiTheme="minorHAnsi" w:cstheme="minorHAnsi"/>
          <w:b w:val="0"/>
          <w:sz w:val="22"/>
          <w:szCs w:val="22"/>
          <w:lang w:val="en-US" w:eastAsia="en-US" w:bidi="en-US"/>
        </w:rPr>
        <w:t>Gabos</w:t>
      </w:r>
      <w:proofErr w:type="spellEnd"/>
      <w:r w:rsidRPr="00D104F8">
        <w:rPr>
          <w:rFonts w:asciiTheme="minorHAnsi" w:hAnsiTheme="minorHAnsi" w:cstheme="minorHAnsi"/>
          <w:b w:val="0"/>
          <w:sz w:val="22"/>
          <w:szCs w:val="22"/>
          <w:lang w:val="en-US" w:eastAsia="en-US" w:bidi="en-US"/>
        </w:rPr>
        <w:t xml:space="preserve"> </w:t>
      </w:r>
      <w:r w:rsidRPr="00D104F8">
        <w:rPr>
          <w:rFonts w:asciiTheme="minorHAnsi" w:hAnsiTheme="minorHAnsi" w:cstheme="minorHAnsi"/>
          <w:b w:val="0"/>
          <w:sz w:val="22"/>
          <w:szCs w:val="22"/>
        </w:rPr>
        <w:t>Software Sp. z o.o. zawartej w związku z realizacją Projektu nr 2, Wykonawca zrealizował: Zadanie 1. instalacja i konfiguracja oferowanego oprogramowania wraz z wymaganymi integracjami, Zadanie 2. testy i odbiór wdrożonego oprogramowania, Zadanie 3. opracowanie i dostawa dokumentacji powykonawczej oprogramowania. Protokół odbioru etapu li ww. Umowy został podpisany przez Zamawiającego bez uwag w dniu 7 lipca 2020 r. Powyższe zostało potwierdzone również przez Dyrekcję Szpitala Bielańskiego w składanych w trakcie kontroli wyjaśnieniach.</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 xml:space="preserve">Podczas czynności kontrolnych ustalono, iż w dniu 25 maja 2021 r. Szpital Inflancka złożył wniosek końcowy, stanowiący wniosek o refundację kwoty 174 677,20 zł. Pismem z dnia 2 czerwca 2021 r. MJWPU poinformowała o negatywnym rozpatrzeniu przedmiotowego wniosku, wyznaczając 7-dniowy termin na poprawę wskazanych w piśmie obszarów. Do dnia 15 grudnia 2022 r., pomimo iż zgodnie z zapisem pkt 1.9 Regulaminu konkursu nr RPMA.02.01.01-IP.01-14-074/18 Projekt powinien być zrealizowany do 30 czerwca 2022 r., wniosek końcowy o płatność nie został poprawiony i złożony do MJWPU w celu rozliczenia przedmiotowego Projektu, co należy ocenić </w:t>
      </w:r>
      <w:r w:rsidRPr="00D104F8">
        <w:rPr>
          <w:rFonts w:asciiTheme="minorHAnsi" w:hAnsiTheme="minorHAnsi" w:cstheme="minorHAnsi"/>
          <w:b w:val="0"/>
          <w:sz w:val="22"/>
          <w:szCs w:val="22"/>
        </w:rPr>
        <w:lastRenderedPageBreak/>
        <w:t>negatywnie. Stosownie do zapisów § 10 ust. 6 oraz § 21 ust. 1 umowy o dofinansowanie nr RPMA.02.01.01-14-a930/18-00, brak</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złożenia ww. wniosku skutkować będzie rozpoczęciem procedury odzyskiwania środków przekazanych w ramach Projektu.</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Przedstawiając powyższe ustalenia i oceny zalecam:</w:t>
      </w:r>
    </w:p>
    <w:p w:rsidR="00264BBF" w:rsidRPr="00D104F8" w:rsidRDefault="00464AF0" w:rsidP="00D104F8">
      <w:pPr>
        <w:pStyle w:val="Bodytext20"/>
        <w:numPr>
          <w:ilvl w:val="0"/>
          <w:numId w:val="5"/>
        </w:numPr>
        <w:shd w:val="clear" w:color="auto" w:fill="auto"/>
        <w:tabs>
          <w:tab w:val="left" w:pos="778"/>
        </w:tabs>
        <w:spacing w:before="120" w:after="240" w:line="300" w:lineRule="auto"/>
        <w:ind w:left="760" w:hanging="340"/>
        <w:rPr>
          <w:rFonts w:asciiTheme="minorHAnsi" w:hAnsiTheme="minorHAnsi" w:cstheme="minorHAnsi"/>
          <w:b w:val="0"/>
          <w:sz w:val="22"/>
          <w:szCs w:val="22"/>
        </w:rPr>
      </w:pPr>
      <w:r w:rsidRPr="00D104F8">
        <w:rPr>
          <w:rFonts w:asciiTheme="minorHAnsi" w:hAnsiTheme="minorHAnsi" w:cstheme="minorHAnsi"/>
          <w:b w:val="0"/>
          <w:sz w:val="22"/>
          <w:szCs w:val="22"/>
        </w:rPr>
        <w:t>Złożyć do Mazowieckiej Jednostki Wdrażania Programów Unijnych sprawozdanie z zachowania trwałości Projektu nr RPMA.02.01.01-14-2141/15.</w:t>
      </w:r>
    </w:p>
    <w:p w:rsidR="00264BBF" w:rsidRPr="00D104F8" w:rsidRDefault="00464AF0" w:rsidP="00D104F8">
      <w:pPr>
        <w:pStyle w:val="Bodytext20"/>
        <w:numPr>
          <w:ilvl w:val="0"/>
          <w:numId w:val="5"/>
        </w:numPr>
        <w:shd w:val="clear" w:color="auto" w:fill="auto"/>
        <w:tabs>
          <w:tab w:val="left" w:pos="778"/>
        </w:tabs>
        <w:spacing w:before="120" w:after="240" w:line="300" w:lineRule="auto"/>
        <w:ind w:left="760" w:hanging="340"/>
        <w:rPr>
          <w:rFonts w:asciiTheme="minorHAnsi" w:hAnsiTheme="minorHAnsi" w:cstheme="minorHAnsi"/>
          <w:b w:val="0"/>
          <w:sz w:val="22"/>
          <w:szCs w:val="22"/>
        </w:rPr>
      </w:pPr>
      <w:r w:rsidRPr="00D104F8">
        <w:rPr>
          <w:rFonts w:asciiTheme="minorHAnsi" w:hAnsiTheme="minorHAnsi" w:cstheme="minorHAnsi"/>
          <w:b w:val="0"/>
          <w:sz w:val="22"/>
          <w:szCs w:val="22"/>
        </w:rPr>
        <w:t>Złożyć do Mazowieckiej Jednostki Wdrażania Programów Unijnych wniosek końcowy o płatność do Projektu nr RPMA.02.01.02-14-a930/18.</w:t>
      </w:r>
    </w:p>
    <w:p w:rsidR="00264BBF" w:rsidRPr="00D104F8" w:rsidRDefault="00464AF0" w:rsidP="00D104F8">
      <w:pPr>
        <w:pStyle w:val="Bodytext20"/>
        <w:numPr>
          <w:ilvl w:val="0"/>
          <w:numId w:val="5"/>
        </w:numPr>
        <w:shd w:val="clear" w:color="auto" w:fill="auto"/>
        <w:tabs>
          <w:tab w:val="left" w:pos="778"/>
        </w:tabs>
        <w:spacing w:before="120" w:after="240" w:line="300" w:lineRule="auto"/>
        <w:ind w:left="760" w:hanging="340"/>
        <w:rPr>
          <w:rFonts w:asciiTheme="minorHAnsi" w:hAnsiTheme="minorHAnsi" w:cstheme="minorHAnsi"/>
          <w:b w:val="0"/>
          <w:sz w:val="22"/>
          <w:szCs w:val="22"/>
        </w:rPr>
      </w:pPr>
      <w:r w:rsidRPr="00D104F8">
        <w:rPr>
          <w:rFonts w:asciiTheme="minorHAnsi" w:hAnsiTheme="minorHAnsi" w:cstheme="minorHAnsi"/>
          <w:b w:val="0"/>
          <w:sz w:val="22"/>
          <w:szCs w:val="22"/>
        </w:rPr>
        <w:t>Skompletować dokumentację do obu objętych kontrolą projektów i przechowywać ją zgodnie z zapisami § 16 i § 22 umów o dofinansowanie nr RPMA.02.01.01-14-2141/15-00 oraz nr RPMA.02.01.01-14-a930/18-00.</w:t>
      </w:r>
    </w:p>
    <w:p w:rsidR="00264BBF" w:rsidRPr="00D104F8" w:rsidRDefault="00464AF0" w:rsidP="00D104F8">
      <w:pPr>
        <w:pStyle w:val="Bodytext20"/>
        <w:numPr>
          <w:ilvl w:val="0"/>
          <w:numId w:val="5"/>
        </w:numPr>
        <w:shd w:val="clear" w:color="auto" w:fill="auto"/>
        <w:tabs>
          <w:tab w:val="left" w:pos="778"/>
        </w:tabs>
        <w:spacing w:before="120" w:after="240" w:line="300" w:lineRule="auto"/>
        <w:ind w:left="760" w:hanging="340"/>
        <w:rPr>
          <w:rFonts w:asciiTheme="minorHAnsi" w:hAnsiTheme="minorHAnsi" w:cstheme="minorHAnsi"/>
          <w:b w:val="0"/>
          <w:sz w:val="22"/>
          <w:szCs w:val="22"/>
        </w:rPr>
      </w:pPr>
      <w:r w:rsidRPr="00D104F8">
        <w:rPr>
          <w:rFonts w:asciiTheme="minorHAnsi" w:hAnsiTheme="minorHAnsi" w:cstheme="minorHAnsi"/>
          <w:b w:val="0"/>
          <w:sz w:val="22"/>
          <w:szCs w:val="22"/>
        </w:rPr>
        <w:t>Prowadzić dalsze działania związane z realizacją Projektu nr RPMA.02.01.01-14-2141/15 oraz Projektu nr RPMA.02.01.02-14-a930/18 zgodnie z zobowiązaniami wynikającymi z umów</w:t>
      </w:r>
      <w:r w:rsidR="00D104F8">
        <w:rPr>
          <w:rFonts w:asciiTheme="minorHAnsi" w:hAnsiTheme="minorHAnsi" w:cstheme="minorHAnsi"/>
          <w:b w:val="0"/>
          <w:sz w:val="22"/>
          <w:szCs w:val="22"/>
        </w:rPr>
        <w:t xml:space="preserve"> </w:t>
      </w:r>
      <w:r w:rsidRPr="00D104F8">
        <w:rPr>
          <w:rFonts w:asciiTheme="minorHAnsi" w:hAnsiTheme="minorHAnsi" w:cstheme="minorHAnsi"/>
          <w:b w:val="0"/>
          <w:sz w:val="22"/>
          <w:szCs w:val="22"/>
        </w:rPr>
        <w:t>o dofinansowanie ww. projektów.</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Na podstawie § 26 rozporządzenia Ministra Zdrowia z dnia 20 grudnia 2012 r. w sprawie sposobu i trybu przeprowadzania kontroli podmiotów leczniczych (Dz. U. 2015 r., poz. 1331) oczekuję od Pani Dyrektor,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Jednocześnie proszę Panią Dyrektor o przekazanie kopii ww. informacji Pani Renacie Kaznowskiej Zastępcy Prezydenta m.st. Warszawy oraz Dyrektorowi Biura Polityki Zdrowotnej Urzędu m.st. Warszawy.</w:t>
      </w:r>
    </w:p>
    <w:p w:rsidR="00D104F8" w:rsidRPr="00D104F8" w:rsidRDefault="00D104F8" w:rsidP="00D104F8">
      <w:pPr>
        <w:tabs>
          <w:tab w:val="left" w:pos="426"/>
        </w:tabs>
        <w:spacing w:before="120" w:after="240" w:line="300" w:lineRule="auto"/>
        <w:ind w:left="4536"/>
        <w:rPr>
          <w:rStyle w:val="Bodytext21"/>
          <w:rFonts w:asciiTheme="minorHAnsi" w:hAnsiTheme="minorHAnsi" w:cstheme="minorHAnsi"/>
          <w:b w:val="0"/>
          <w:bCs w:val="0"/>
          <w:sz w:val="22"/>
          <w:szCs w:val="22"/>
          <w:u w:val="none"/>
        </w:rPr>
      </w:pPr>
      <w:r w:rsidRPr="00D104F8">
        <w:rPr>
          <w:rFonts w:asciiTheme="minorHAnsi" w:eastAsia="Arial" w:hAnsiTheme="minorHAnsi" w:cstheme="minorHAnsi"/>
          <w:sz w:val="22"/>
          <w:szCs w:val="22"/>
        </w:rPr>
        <w:t>PREZYDENT MIASTA STOŁECZNEGO WARSZAWY /-/ Rafał Trzaskowski</w:t>
      </w:r>
    </w:p>
    <w:p w:rsidR="00264BBF" w:rsidRPr="00D104F8" w:rsidRDefault="00464AF0" w:rsidP="00D104F8">
      <w:pPr>
        <w:pStyle w:val="Bodytext20"/>
        <w:shd w:val="clear" w:color="auto" w:fill="auto"/>
        <w:spacing w:before="120" w:after="240" w:line="300" w:lineRule="auto"/>
        <w:ind w:firstLine="0"/>
        <w:rPr>
          <w:rFonts w:asciiTheme="minorHAnsi" w:hAnsiTheme="minorHAnsi" w:cstheme="minorHAnsi"/>
          <w:b w:val="0"/>
          <w:sz w:val="22"/>
          <w:szCs w:val="22"/>
        </w:rPr>
      </w:pPr>
      <w:r w:rsidRPr="00D104F8">
        <w:rPr>
          <w:rStyle w:val="Bodytext21"/>
          <w:rFonts w:asciiTheme="minorHAnsi" w:hAnsiTheme="minorHAnsi" w:cstheme="minorHAnsi"/>
          <w:bCs/>
          <w:sz w:val="22"/>
          <w:szCs w:val="22"/>
        </w:rPr>
        <w:t>Do wiadomości:</w:t>
      </w:r>
    </w:p>
    <w:p w:rsidR="00264BBF" w:rsidRPr="00D104F8" w:rsidRDefault="00464AF0" w:rsidP="00D104F8">
      <w:pPr>
        <w:pStyle w:val="Bodytext20"/>
        <w:numPr>
          <w:ilvl w:val="0"/>
          <w:numId w:val="6"/>
        </w:numPr>
        <w:shd w:val="clear" w:color="auto" w:fill="auto"/>
        <w:tabs>
          <w:tab w:val="left" w:pos="358"/>
        </w:tabs>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Pani Renata Kaznowska - Zastępca Prezydenta m.st. Warszawy;</w:t>
      </w:r>
    </w:p>
    <w:p w:rsidR="00264BBF" w:rsidRPr="00D104F8" w:rsidRDefault="00464AF0" w:rsidP="00D104F8">
      <w:pPr>
        <w:pStyle w:val="Bodytext20"/>
        <w:numPr>
          <w:ilvl w:val="0"/>
          <w:numId w:val="6"/>
        </w:numPr>
        <w:shd w:val="clear" w:color="auto" w:fill="auto"/>
        <w:tabs>
          <w:tab w:val="left" w:pos="358"/>
        </w:tabs>
        <w:spacing w:before="120" w:after="240" w:line="300" w:lineRule="auto"/>
        <w:ind w:firstLine="0"/>
        <w:rPr>
          <w:rFonts w:asciiTheme="minorHAnsi" w:hAnsiTheme="minorHAnsi" w:cstheme="minorHAnsi"/>
          <w:b w:val="0"/>
          <w:sz w:val="22"/>
          <w:szCs w:val="22"/>
        </w:rPr>
      </w:pPr>
      <w:r w:rsidRPr="00D104F8">
        <w:rPr>
          <w:rFonts w:asciiTheme="minorHAnsi" w:hAnsiTheme="minorHAnsi" w:cstheme="minorHAnsi"/>
          <w:b w:val="0"/>
          <w:sz w:val="22"/>
          <w:szCs w:val="22"/>
        </w:rPr>
        <w:t>Pani Olga Pilarska-Siennicka - p.o. Dyrektora Biura Polityki Zdrowotnej Urzędu m.st.</w:t>
      </w:r>
      <w:r w:rsidR="00D104F8">
        <w:rPr>
          <w:rFonts w:asciiTheme="minorHAnsi" w:hAnsiTheme="minorHAnsi" w:cstheme="minorHAnsi"/>
          <w:b w:val="0"/>
          <w:sz w:val="22"/>
          <w:szCs w:val="22"/>
        </w:rPr>
        <w:t xml:space="preserve"> </w:t>
      </w:r>
      <w:r w:rsidRPr="00D104F8">
        <w:rPr>
          <w:rFonts w:asciiTheme="minorHAnsi" w:hAnsiTheme="minorHAnsi" w:cstheme="minorHAnsi"/>
          <w:b w:val="0"/>
          <w:sz w:val="22"/>
          <w:szCs w:val="22"/>
        </w:rPr>
        <w:t>Warszawy.</w:t>
      </w:r>
    </w:p>
    <w:sectPr w:rsidR="00264BBF" w:rsidRPr="00D104F8">
      <w:footerReference w:type="default" r:id="rId7"/>
      <w:headerReference w:type="first" r:id="rId8"/>
      <w:footerReference w:type="first" r:id="rId9"/>
      <w:pgSz w:w="11900" w:h="16840"/>
      <w:pgMar w:top="1599" w:right="1484" w:bottom="1733" w:left="155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11D" w:rsidRDefault="00464AF0">
      <w:r>
        <w:separator/>
      </w:r>
    </w:p>
  </w:endnote>
  <w:endnote w:type="continuationSeparator" w:id="0">
    <w:p w:rsidR="00BF011D" w:rsidRDefault="0046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7453024"/>
      <w:docPartObj>
        <w:docPartGallery w:val="Page Numbers (Bottom of Page)"/>
        <w:docPartUnique/>
      </w:docPartObj>
    </w:sdtPr>
    <w:sdtEndPr>
      <w:rPr>
        <w:rFonts w:asciiTheme="minorHAnsi" w:hAnsiTheme="minorHAnsi" w:cstheme="minorHAnsi"/>
        <w:sz w:val="22"/>
        <w:szCs w:val="22"/>
      </w:rPr>
    </w:sdtEndPr>
    <w:sdtContent>
      <w:p w:rsidR="00D104F8" w:rsidRPr="00D104F8" w:rsidRDefault="00D104F8">
        <w:pPr>
          <w:pStyle w:val="Stopka"/>
          <w:jc w:val="right"/>
          <w:rPr>
            <w:rFonts w:asciiTheme="minorHAnsi" w:hAnsiTheme="minorHAnsi" w:cstheme="minorHAnsi"/>
            <w:sz w:val="22"/>
            <w:szCs w:val="22"/>
          </w:rPr>
        </w:pPr>
        <w:r w:rsidRPr="00D104F8">
          <w:rPr>
            <w:rFonts w:asciiTheme="minorHAnsi" w:hAnsiTheme="minorHAnsi" w:cstheme="minorHAnsi"/>
            <w:sz w:val="22"/>
            <w:szCs w:val="22"/>
          </w:rPr>
          <w:fldChar w:fldCharType="begin"/>
        </w:r>
        <w:r w:rsidRPr="00D104F8">
          <w:rPr>
            <w:rFonts w:asciiTheme="minorHAnsi" w:hAnsiTheme="minorHAnsi" w:cstheme="minorHAnsi"/>
            <w:sz w:val="22"/>
            <w:szCs w:val="22"/>
          </w:rPr>
          <w:instrText>PAGE   \* MERGEFORMAT</w:instrText>
        </w:r>
        <w:r w:rsidRPr="00D104F8">
          <w:rPr>
            <w:rFonts w:asciiTheme="minorHAnsi" w:hAnsiTheme="minorHAnsi" w:cstheme="minorHAnsi"/>
            <w:sz w:val="22"/>
            <w:szCs w:val="22"/>
          </w:rPr>
          <w:fldChar w:fldCharType="separate"/>
        </w:r>
        <w:r w:rsidR="00493662">
          <w:rPr>
            <w:rFonts w:asciiTheme="minorHAnsi" w:hAnsiTheme="minorHAnsi" w:cstheme="minorHAnsi"/>
            <w:noProof/>
            <w:sz w:val="22"/>
            <w:szCs w:val="22"/>
          </w:rPr>
          <w:t>4</w:t>
        </w:r>
        <w:r w:rsidRPr="00D104F8">
          <w:rPr>
            <w:rFonts w:asciiTheme="minorHAnsi" w:hAnsiTheme="minorHAnsi" w:cstheme="minorHAnsi"/>
            <w:sz w:val="22"/>
            <w:szCs w:val="22"/>
          </w:rPr>
          <w:fldChar w:fldCharType="end"/>
        </w:r>
      </w:p>
    </w:sdtContent>
  </w:sdt>
  <w:p w:rsidR="00D104F8" w:rsidRDefault="00D104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379630"/>
      <w:docPartObj>
        <w:docPartGallery w:val="Page Numbers (Bottom of Page)"/>
        <w:docPartUnique/>
      </w:docPartObj>
    </w:sdtPr>
    <w:sdtEndPr>
      <w:rPr>
        <w:rFonts w:asciiTheme="minorHAnsi" w:hAnsiTheme="minorHAnsi" w:cstheme="minorHAnsi"/>
        <w:sz w:val="22"/>
        <w:szCs w:val="22"/>
      </w:rPr>
    </w:sdtEndPr>
    <w:sdtContent>
      <w:p w:rsidR="00D104F8" w:rsidRPr="00D104F8" w:rsidRDefault="00D104F8">
        <w:pPr>
          <w:pStyle w:val="Stopka"/>
          <w:jc w:val="right"/>
          <w:rPr>
            <w:rFonts w:asciiTheme="minorHAnsi" w:hAnsiTheme="minorHAnsi" w:cstheme="minorHAnsi"/>
            <w:sz w:val="22"/>
            <w:szCs w:val="22"/>
          </w:rPr>
        </w:pPr>
        <w:r w:rsidRPr="00D104F8">
          <w:rPr>
            <w:rFonts w:asciiTheme="minorHAnsi" w:hAnsiTheme="minorHAnsi" w:cstheme="minorHAnsi"/>
            <w:sz w:val="22"/>
            <w:szCs w:val="22"/>
          </w:rPr>
          <w:fldChar w:fldCharType="begin"/>
        </w:r>
        <w:r w:rsidRPr="00D104F8">
          <w:rPr>
            <w:rFonts w:asciiTheme="minorHAnsi" w:hAnsiTheme="minorHAnsi" w:cstheme="minorHAnsi"/>
            <w:sz w:val="22"/>
            <w:szCs w:val="22"/>
          </w:rPr>
          <w:instrText>PAGE   \* MERGEFORMAT</w:instrText>
        </w:r>
        <w:r w:rsidRPr="00D104F8">
          <w:rPr>
            <w:rFonts w:asciiTheme="minorHAnsi" w:hAnsiTheme="minorHAnsi" w:cstheme="minorHAnsi"/>
            <w:sz w:val="22"/>
            <w:szCs w:val="22"/>
          </w:rPr>
          <w:fldChar w:fldCharType="separate"/>
        </w:r>
        <w:r w:rsidR="00493662">
          <w:rPr>
            <w:rFonts w:asciiTheme="minorHAnsi" w:hAnsiTheme="minorHAnsi" w:cstheme="minorHAnsi"/>
            <w:noProof/>
            <w:sz w:val="22"/>
            <w:szCs w:val="22"/>
          </w:rPr>
          <w:t>1</w:t>
        </w:r>
        <w:r w:rsidRPr="00D104F8">
          <w:rPr>
            <w:rFonts w:asciiTheme="minorHAnsi" w:hAnsiTheme="minorHAnsi" w:cstheme="minorHAnsi"/>
            <w:sz w:val="22"/>
            <w:szCs w:val="22"/>
          </w:rPr>
          <w:fldChar w:fldCharType="end"/>
        </w:r>
      </w:p>
    </w:sdtContent>
  </w:sdt>
  <w:p w:rsidR="00D104F8" w:rsidRDefault="00D104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BBF" w:rsidRDefault="00464AF0">
      <w:r>
        <w:separator/>
      </w:r>
    </w:p>
  </w:footnote>
  <w:footnote w:type="continuationSeparator" w:id="0">
    <w:p w:rsidR="00264BBF" w:rsidRDefault="00464AF0">
      <w:r>
        <w:continuationSeparator/>
      </w:r>
    </w:p>
  </w:footnote>
  <w:footnote w:id="1">
    <w:p w:rsidR="00264BBF" w:rsidRPr="00D104F8" w:rsidRDefault="00464AF0" w:rsidP="00493662">
      <w:pPr>
        <w:pStyle w:val="Footnote10"/>
        <w:shd w:val="clear" w:color="auto" w:fill="auto"/>
        <w:tabs>
          <w:tab w:val="left" w:pos="110"/>
        </w:tabs>
        <w:spacing w:before="120" w:after="240" w:line="300" w:lineRule="auto"/>
        <w:ind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Systemy służące do realizacji projektów dofinansowanych ze środków UE.</w:t>
      </w:r>
    </w:p>
  </w:footnote>
  <w:footnote w:id="2">
    <w:p w:rsidR="00264BBF" w:rsidRPr="00D104F8" w:rsidRDefault="00464AF0" w:rsidP="00493662">
      <w:pPr>
        <w:pStyle w:val="Footnote10"/>
        <w:shd w:val="clear" w:color="auto" w:fill="auto"/>
        <w:tabs>
          <w:tab w:val="left" w:pos="91"/>
        </w:tabs>
        <w:spacing w:before="120" w:after="240" w:line="300" w:lineRule="auto"/>
        <w:ind w:left="180" w:right="44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 xml:space="preserve">Według § 2 ust. 25 i 26 Regulaminu konkursu RPMA.02.01.01-IP.01-14-001/15: „usługa </w:t>
      </w:r>
      <w:r w:rsidRPr="00D104F8">
        <w:rPr>
          <w:rFonts w:asciiTheme="minorHAnsi" w:hAnsiTheme="minorHAnsi" w:cstheme="minorHAnsi"/>
          <w:b w:val="0"/>
          <w:sz w:val="22"/>
          <w:szCs w:val="22"/>
          <w:lang w:val="en-US" w:eastAsia="en-US" w:bidi="en-US"/>
        </w:rPr>
        <w:t xml:space="preserve">on-line </w:t>
      </w:r>
      <w:r w:rsidRPr="00D104F8">
        <w:rPr>
          <w:rFonts w:asciiTheme="minorHAnsi" w:hAnsiTheme="minorHAnsi" w:cstheme="minorHAnsi"/>
          <w:b w:val="0"/>
          <w:sz w:val="22"/>
          <w:szCs w:val="22"/>
        </w:rPr>
        <w:t>o stopniu dojrzałości 4 umożliwia pełne załatwienia danej sprawy drogą elektroniczną, łącznie z ewentualną płatnością".</w:t>
      </w:r>
    </w:p>
  </w:footnote>
  <w:footnote w:id="3">
    <w:p w:rsidR="00264BBF" w:rsidRPr="00D104F8" w:rsidRDefault="00464AF0" w:rsidP="00493662">
      <w:pPr>
        <w:pStyle w:val="Footnote10"/>
        <w:shd w:val="clear" w:color="auto" w:fill="auto"/>
        <w:tabs>
          <w:tab w:val="left" w:pos="91"/>
        </w:tabs>
        <w:spacing w:before="120" w:after="240" w:line="300" w:lineRule="auto"/>
        <w:ind w:left="180" w:right="36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Samodzielna e-rejestracja pacjenta do poradni specjalistycznej Szpitala "Inflancka", 2) E-rejestracja pacjenta przez Partnera Projektu do poradni specjalistycznej w Szpitalu "Inflancka", 3) Samodzielna e-rejestracja pacjenta na badania diagnostyczne w Szpitalu “Inflancka", 4) E-rejestracja pacjenta przez Partnera Projektu na badania diagnostyczne</w:t>
      </w:r>
    </w:p>
    <w:p w:rsidR="00264BBF" w:rsidRPr="00D104F8" w:rsidRDefault="00464AF0" w:rsidP="00493662">
      <w:pPr>
        <w:pStyle w:val="Footnote10"/>
        <w:shd w:val="clear" w:color="auto" w:fill="auto"/>
        <w:spacing w:before="120" w:after="240" w:line="300" w:lineRule="auto"/>
        <w:ind w:left="180"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rPr>
        <w:t>w Szpitalu "Inflancka", 5) E-udostępnianie wyników badań diagnostycznych pacjentowi Szpitala "Inflancka",</w:t>
      </w:r>
    </w:p>
    <w:p w:rsidR="00264BBF" w:rsidRPr="00D104F8" w:rsidRDefault="00464AF0" w:rsidP="00493662">
      <w:pPr>
        <w:pStyle w:val="Footnote10"/>
        <w:shd w:val="clear" w:color="auto" w:fill="auto"/>
        <w:spacing w:before="120" w:after="240" w:line="300" w:lineRule="auto"/>
        <w:ind w:left="180"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rPr>
        <w:t>6) E-udostępnianie wyników badań diagnostycznych Partnerowi projektu dla jego pacjentów leczonych w Szpitalu "inflancka", 7) E-udostępnianie wewnętrznej dokumentacji medycznej Szpitala "Inflancka" Partnerowi Projektu dla jego pacjentów leczonych w Szpitalu "Inflancka", 8} Samodzielna, e-rejestracja pacjenta Szpitala "Inflancka" do badania obrazowego, 9) E-rejestracja pacjenta przez Partnera Projektu na badania obrazowe w Szpitalu "Inflancka",</w:t>
      </w:r>
    </w:p>
    <w:p w:rsidR="00264BBF" w:rsidRPr="00D104F8" w:rsidRDefault="00464AF0" w:rsidP="00493662">
      <w:pPr>
        <w:pStyle w:val="Footnote10"/>
        <w:shd w:val="clear" w:color="auto" w:fill="auto"/>
        <w:spacing w:before="120" w:after="240" w:line="300" w:lineRule="auto"/>
        <w:ind w:left="180"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rPr>
        <w:t>10) E-udostępnianie wyników badań obrazowych wraz z obrazami pacjentowi Szpitala "Inflancka", 11) E-udostępnianie wyników badań obrazowych wraz z obrazami pacjentów badanych w Szpitalu "Inflancka" Partnerowi Projektu,</w:t>
      </w:r>
    </w:p>
    <w:p w:rsidR="00264BBF" w:rsidRPr="00D104F8" w:rsidRDefault="00464AF0" w:rsidP="00493662">
      <w:pPr>
        <w:pStyle w:val="Footnote10"/>
        <w:shd w:val="clear" w:color="auto" w:fill="auto"/>
        <w:spacing w:before="120" w:after="240" w:line="300" w:lineRule="auto"/>
        <w:ind w:left="180"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rPr>
        <w:t>12) Samodzielna e-rejestracja pacjentki do szkoły rodzenia, 13) Elektroniczna Skrzynka Podawcza.</w:t>
      </w:r>
    </w:p>
  </w:footnote>
  <w:footnote w:id="4">
    <w:p w:rsidR="00264BBF" w:rsidRPr="00D104F8" w:rsidRDefault="00464AF0" w:rsidP="00493662">
      <w:pPr>
        <w:pStyle w:val="Footnote10"/>
        <w:shd w:val="clear" w:color="auto" w:fill="auto"/>
        <w:tabs>
          <w:tab w:val="left" w:pos="130"/>
        </w:tabs>
        <w:spacing w:before="120" w:after="240" w:line="300" w:lineRule="auto"/>
        <w:ind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r>
      <w:proofErr w:type="spellStart"/>
      <w:r w:rsidRPr="00D104F8">
        <w:rPr>
          <w:rFonts w:asciiTheme="minorHAnsi" w:hAnsiTheme="minorHAnsi" w:cstheme="minorHAnsi"/>
          <w:b w:val="0"/>
          <w:sz w:val="22"/>
          <w:szCs w:val="22"/>
        </w:rPr>
        <w:t>MFiPR</w:t>
      </w:r>
      <w:proofErr w:type="spellEnd"/>
      <w:r w:rsidRPr="00D104F8">
        <w:rPr>
          <w:rFonts w:asciiTheme="minorHAnsi" w:hAnsiTheme="minorHAnsi" w:cstheme="minorHAnsi"/>
          <w:b w:val="0"/>
          <w:sz w:val="22"/>
          <w:szCs w:val="22"/>
        </w:rPr>
        <w:t>/2014-2020/13(4), Rozdział 2.1.3 pkt 12.</w:t>
      </w:r>
    </w:p>
  </w:footnote>
  <w:footnote w:id="5">
    <w:p w:rsidR="00264BBF" w:rsidRPr="00D104F8" w:rsidRDefault="00464AF0" w:rsidP="00493662">
      <w:pPr>
        <w:pStyle w:val="Footnote10"/>
        <w:shd w:val="clear" w:color="auto" w:fill="auto"/>
        <w:tabs>
          <w:tab w:val="left" w:pos="130"/>
        </w:tabs>
        <w:spacing w:before="120" w:after="240" w:line="300" w:lineRule="auto"/>
        <w:ind w:left="160" w:hanging="16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r>
      <w:r w:rsidRPr="00D104F8">
        <w:rPr>
          <w:rFonts w:asciiTheme="minorHAnsi" w:hAnsiTheme="minorHAnsi" w:cstheme="minorHAnsi"/>
          <w:b w:val="0"/>
          <w:sz w:val="22"/>
          <w:szCs w:val="22"/>
          <w:lang w:val="en-US" w:eastAsia="en-US" w:bidi="en-US"/>
        </w:rPr>
        <w:t xml:space="preserve">RIS (Radiology </w:t>
      </w:r>
      <w:r w:rsidRPr="00D104F8">
        <w:rPr>
          <w:rFonts w:asciiTheme="minorHAnsi" w:hAnsiTheme="minorHAnsi" w:cstheme="minorHAnsi"/>
          <w:b w:val="0"/>
          <w:sz w:val="22"/>
          <w:szCs w:val="22"/>
        </w:rPr>
        <w:t>Information System) - umożliwia obsługę pracowni radiologicznej od strony organizacyjnej. Bez uruchomienia takiego oprogramowania niemożliwa jest rejestracja elektroniczna na badania oraz udostępnienie wyników badań, (źródło informacji: wniosek o dofinansowanie nr 2141).</w:t>
      </w:r>
    </w:p>
  </w:footnote>
  <w:footnote w:id="6">
    <w:p w:rsidR="00264BBF" w:rsidRPr="00D104F8" w:rsidRDefault="00464AF0" w:rsidP="00493662">
      <w:pPr>
        <w:pStyle w:val="Footnote10"/>
        <w:shd w:val="clear" w:color="auto" w:fill="auto"/>
        <w:tabs>
          <w:tab w:val="left" w:pos="101"/>
        </w:tabs>
        <w:spacing w:before="120" w:after="240" w:line="300" w:lineRule="auto"/>
        <w:ind w:left="160" w:right="360" w:hanging="160"/>
        <w:contextualSpacing/>
        <w:jc w:val="left"/>
        <w:rPr>
          <w:rFonts w:asciiTheme="minorHAnsi" w:hAnsiTheme="minorHAnsi" w:cstheme="minorHAnsi"/>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 xml:space="preserve">PACS (Picture </w:t>
      </w:r>
      <w:r w:rsidRPr="00D104F8">
        <w:rPr>
          <w:rFonts w:asciiTheme="minorHAnsi" w:hAnsiTheme="minorHAnsi" w:cstheme="minorHAnsi"/>
          <w:b w:val="0"/>
          <w:sz w:val="22"/>
          <w:szCs w:val="22"/>
          <w:lang w:val="en-US" w:eastAsia="en-US" w:bidi="en-US"/>
        </w:rPr>
        <w:t xml:space="preserve">Archiving and Communication </w:t>
      </w:r>
      <w:r w:rsidRPr="00D104F8">
        <w:rPr>
          <w:rFonts w:asciiTheme="minorHAnsi" w:hAnsiTheme="minorHAnsi" w:cstheme="minorHAnsi"/>
          <w:b w:val="0"/>
          <w:sz w:val="22"/>
          <w:szCs w:val="22"/>
        </w:rPr>
        <w:t>System) - przeznaczony do magazynowania obrazów radiologicznych oraz udostępniania ich w odpowiednim formacie, (źródło informacji: wniosek o dofinansowanie nr 2141).</w:t>
      </w:r>
    </w:p>
  </w:footnote>
  <w:footnote w:id="7">
    <w:p w:rsidR="00264BBF" w:rsidRPr="00D104F8" w:rsidRDefault="00464AF0" w:rsidP="00493662">
      <w:pPr>
        <w:pStyle w:val="Footnote10"/>
        <w:shd w:val="clear" w:color="auto" w:fill="auto"/>
        <w:tabs>
          <w:tab w:val="left" w:pos="0"/>
        </w:tabs>
        <w:spacing w:before="120" w:after="240" w:line="300" w:lineRule="auto"/>
        <w:ind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00D104F8">
        <w:rPr>
          <w:rFonts w:asciiTheme="minorHAnsi" w:hAnsiTheme="minorHAnsi" w:cstheme="minorHAnsi"/>
          <w:b w:val="0"/>
          <w:sz w:val="22"/>
          <w:szCs w:val="22"/>
        </w:rPr>
        <w:t xml:space="preserve"> </w:t>
      </w:r>
      <w:r w:rsidRPr="00D104F8">
        <w:rPr>
          <w:rFonts w:asciiTheme="minorHAnsi" w:hAnsiTheme="minorHAnsi" w:cstheme="minorHAnsi"/>
          <w:b w:val="0"/>
          <w:sz w:val="22"/>
          <w:szCs w:val="22"/>
        </w:rPr>
        <w:t xml:space="preserve">Takie usługi, które oprócz możliwości pełnego załatwienia danej sprawy zawierają dodatkowo mechanizmy personalizacji, tj. dostosowania sposobu świadczenia do szczególnych uwarunkowań i potrzeb klienta (np. oferowanie częściowo wypełnionych formularzy, poinformowanie klienta </w:t>
      </w:r>
      <w:proofErr w:type="spellStart"/>
      <w:r w:rsidRPr="00D104F8">
        <w:rPr>
          <w:rFonts w:asciiTheme="minorHAnsi" w:hAnsiTheme="minorHAnsi" w:cstheme="minorHAnsi"/>
          <w:b w:val="0"/>
          <w:sz w:val="22"/>
          <w:szCs w:val="22"/>
        </w:rPr>
        <w:t>sms-em</w:t>
      </w:r>
      <w:proofErr w:type="spellEnd"/>
      <w:r w:rsidRPr="00D104F8">
        <w:rPr>
          <w:rFonts w:asciiTheme="minorHAnsi" w:hAnsiTheme="minorHAnsi" w:cstheme="minorHAnsi"/>
          <w:b w:val="0"/>
          <w:sz w:val="22"/>
          <w:szCs w:val="22"/>
        </w:rPr>
        <w:t xml:space="preserve"> o zbliżającej się potrzebie wykonania danej czynności urzędowej).</w:t>
      </w:r>
    </w:p>
  </w:footnote>
  <w:footnote w:id="8">
    <w:p w:rsidR="00264BBF" w:rsidRPr="00D104F8" w:rsidRDefault="00464AF0" w:rsidP="00493662">
      <w:pPr>
        <w:pStyle w:val="Footnote10"/>
        <w:shd w:val="clear" w:color="auto" w:fill="auto"/>
        <w:tabs>
          <w:tab w:val="left" w:pos="110"/>
        </w:tabs>
        <w:spacing w:before="120" w:after="240" w:line="300" w:lineRule="auto"/>
        <w:ind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Zgodnie z informacją zawartą w piśmie skierowanym do MJWPU z dnia 30 listopada 2020 r.</w:t>
      </w:r>
    </w:p>
  </w:footnote>
  <w:footnote w:id="9">
    <w:p w:rsidR="00264BBF" w:rsidRPr="00D104F8" w:rsidRDefault="00464AF0" w:rsidP="00493662">
      <w:pPr>
        <w:pStyle w:val="Footnote10"/>
        <w:shd w:val="clear" w:color="auto" w:fill="auto"/>
        <w:tabs>
          <w:tab w:val="left" w:pos="125"/>
        </w:tabs>
        <w:spacing w:before="120" w:after="240" w:line="300" w:lineRule="auto"/>
        <w:ind w:firstLine="0"/>
        <w:contextualSpacing/>
        <w:jc w:val="left"/>
        <w:rPr>
          <w:rFonts w:asciiTheme="minorHAnsi" w:hAnsiTheme="minorHAnsi" w:cstheme="minorHAnsi"/>
          <w:b w:val="0"/>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Rozdział 5.3 pkt 2 Wytycznych w zakresie kwalifikowalności wydatków w ramach EFRR, EFS oraz FS na lata 2014-2020.</w:t>
      </w:r>
    </w:p>
  </w:footnote>
  <w:footnote w:id="10">
    <w:p w:rsidR="00264BBF" w:rsidRPr="00D104F8" w:rsidRDefault="00464AF0" w:rsidP="00493662">
      <w:pPr>
        <w:pStyle w:val="Footnote10"/>
        <w:shd w:val="clear" w:color="auto" w:fill="auto"/>
        <w:tabs>
          <w:tab w:val="left" w:pos="173"/>
        </w:tabs>
        <w:spacing w:before="120" w:after="240" w:line="300" w:lineRule="auto"/>
        <w:ind w:firstLine="0"/>
        <w:contextualSpacing/>
        <w:jc w:val="left"/>
        <w:rPr>
          <w:rFonts w:asciiTheme="minorHAnsi" w:hAnsiTheme="minorHAnsi" w:cstheme="minorHAnsi"/>
          <w:sz w:val="22"/>
          <w:szCs w:val="22"/>
        </w:rPr>
      </w:pPr>
      <w:r w:rsidRPr="00D104F8">
        <w:rPr>
          <w:rFonts w:asciiTheme="minorHAnsi" w:hAnsiTheme="minorHAnsi" w:cstheme="minorHAnsi"/>
          <w:b w:val="0"/>
          <w:sz w:val="22"/>
          <w:szCs w:val="22"/>
          <w:vertAlign w:val="superscript"/>
        </w:rPr>
        <w:footnoteRef/>
      </w:r>
      <w:r w:rsidRPr="00D104F8">
        <w:rPr>
          <w:rFonts w:asciiTheme="minorHAnsi" w:hAnsiTheme="minorHAnsi" w:cstheme="minorHAnsi"/>
          <w:b w:val="0"/>
          <w:sz w:val="22"/>
          <w:szCs w:val="22"/>
        </w:rPr>
        <w:tab/>
        <w:t>Data podpisania protokołu kontroli znak: KW-WI.1712.76.2022.ESI.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AF0" w:rsidRDefault="00D104F8">
    <w:pPr>
      <w:pStyle w:val="Nagwek"/>
    </w:pPr>
    <w:r>
      <w:rPr>
        <w:noProof/>
        <w:lang w:bidi="ar-SA"/>
      </w:rPr>
      <w:drawing>
        <wp:inline distT="0" distB="0" distL="0" distR="0" wp14:anchorId="0E086085" wp14:editId="726B7C9F">
          <wp:extent cx="5624195" cy="1056396"/>
          <wp:effectExtent l="0" t="0" r="0" b="0"/>
          <wp:docPr id="4" name="Obraz 4"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24195" cy="10563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7238"/>
    <w:multiLevelType w:val="multilevel"/>
    <w:tmpl w:val="34D2EBD0"/>
    <w:lvl w:ilvl="0">
      <w:start w:val="1"/>
      <w:numFmt w:val="bullet"/>
      <w:lvlText w:val="-"/>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A3C79"/>
    <w:multiLevelType w:val="multilevel"/>
    <w:tmpl w:val="82D826D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E81539"/>
    <w:multiLevelType w:val="multilevel"/>
    <w:tmpl w:val="9B4644F6"/>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B8B2A81"/>
    <w:multiLevelType w:val="multilevel"/>
    <w:tmpl w:val="93E66D5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8F33BA"/>
    <w:multiLevelType w:val="multilevel"/>
    <w:tmpl w:val="300CB5C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390EE1"/>
    <w:multiLevelType w:val="multilevel"/>
    <w:tmpl w:val="E37EE53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BBF"/>
    <w:rsid w:val="00091084"/>
    <w:rsid w:val="00264BBF"/>
    <w:rsid w:val="00464AF0"/>
    <w:rsid w:val="00493662"/>
    <w:rsid w:val="004A0416"/>
    <w:rsid w:val="006B087E"/>
    <w:rsid w:val="00BF011D"/>
    <w:rsid w:val="00D0283B"/>
    <w:rsid w:val="00D104F8"/>
    <w:rsid w:val="00D826FA"/>
    <w:rsid w:val="00F25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32A462A-1C89-434F-BF50-B53C7649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D104F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4"/>
      <w:szCs w:val="14"/>
      <w:u w:val="none"/>
    </w:rPr>
  </w:style>
  <w:style w:type="character" w:customStyle="1" w:styleId="Bodytext2Exact">
    <w:name w:val="Body text|2 Exact"/>
    <w:basedOn w:val="Domylnaczcionkaakapitu"/>
    <w:semiHidden/>
    <w:unhideWhenUsed/>
    <w:rPr>
      <w:rFonts w:ascii="Arial" w:eastAsia="Arial" w:hAnsi="Arial" w:cs="Arial"/>
      <w:b/>
      <w:bCs/>
      <w:i w:val="0"/>
      <w:iCs w:val="0"/>
      <w:smallCaps w:val="0"/>
      <w:strike w:val="0"/>
      <w:sz w:val="17"/>
      <w:szCs w:val="17"/>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75"/>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4"/>
      <w:szCs w:val="14"/>
      <w:u w:val="none"/>
    </w:rPr>
  </w:style>
  <w:style w:type="character" w:customStyle="1" w:styleId="Bodytext385ptItalic">
    <w:name w:val="Body text|3 + 8.5 pt;Italic"/>
    <w:basedOn w:val="Bodytext3"/>
    <w:semiHidden/>
    <w:unhideWhenUsed/>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rFonts w:ascii="Arial" w:eastAsia="Arial" w:hAnsi="Arial" w:cs="Arial"/>
      <w:b/>
      <w:bCs/>
      <w:i w:val="0"/>
      <w:iCs w:val="0"/>
      <w:smallCaps w:val="0"/>
      <w:strike w:val="0"/>
      <w:sz w:val="17"/>
      <w:szCs w:val="17"/>
      <w:u w:val="none"/>
      <w:lang w:val="ru-RU" w:eastAsia="ru-RU" w:bidi="ru-RU"/>
    </w:rPr>
  </w:style>
  <w:style w:type="character" w:customStyle="1" w:styleId="Headerorfooter11">
    <w:name w:val="Header or footer|1"/>
    <w:basedOn w:val="Headerorfooter1"/>
    <w:semiHidden/>
    <w:unhideWhenUsed/>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Bodytext4">
    <w:name w:val="Body text|4_"/>
    <w:basedOn w:val="Domylnaczcionkaakapitu"/>
    <w:link w:val="Bodytext40"/>
    <w:rPr>
      <w:rFonts w:ascii="Arial" w:eastAsia="Arial" w:hAnsi="Arial" w:cs="Arial"/>
      <w:b/>
      <w:bCs/>
      <w:i w:val="0"/>
      <w:iCs w:val="0"/>
      <w:smallCaps w:val="0"/>
      <w:strike w:val="0"/>
      <w:sz w:val="20"/>
      <w:szCs w:val="20"/>
      <w:u w:val="none"/>
    </w:rPr>
  </w:style>
  <w:style w:type="character" w:customStyle="1" w:styleId="Bodytext41">
    <w:name w:val="Body text|4"/>
    <w:basedOn w:val="Bodytext4"/>
    <w:semiHidden/>
    <w:unhideWhenUsed/>
    <w:rPr>
      <w:rFonts w:ascii="Arial" w:eastAsia="Arial" w:hAnsi="Arial" w:cs="Arial"/>
      <w:b/>
      <w:bCs/>
      <w:i w:val="0"/>
      <w:iCs w:val="0"/>
      <w:smallCaps w:val="0"/>
      <w:strike w:val="0"/>
      <w:color w:val="C45B71"/>
      <w:spacing w:val="0"/>
      <w:w w:val="100"/>
      <w:position w:val="0"/>
      <w:sz w:val="20"/>
      <w:szCs w:val="20"/>
      <w:u w:val="none"/>
      <w:lang w:val="pl-PL" w:eastAsia="pl-PL" w:bidi="pl-PL"/>
    </w:rPr>
  </w:style>
  <w:style w:type="character" w:customStyle="1" w:styleId="Bodytext5">
    <w:name w:val="Body text|5_"/>
    <w:basedOn w:val="Domylnaczcionkaakapitu"/>
    <w:link w:val="Bodytext50"/>
    <w:rPr>
      <w:rFonts w:ascii="Arial" w:eastAsia="Arial" w:hAnsi="Arial" w:cs="Arial"/>
      <w:b/>
      <w:bCs/>
      <w:i w:val="0"/>
      <w:iCs w:val="0"/>
      <w:smallCaps w:val="0"/>
      <w:strike w:val="0"/>
      <w:w w:val="75"/>
      <w:sz w:val="18"/>
      <w:szCs w:val="18"/>
      <w:u w:val="none"/>
    </w:rPr>
  </w:style>
  <w:style w:type="character" w:customStyle="1" w:styleId="Bodytext51">
    <w:name w:val="Body text|5"/>
    <w:basedOn w:val="Bodytext5"/>
    <w:semiHidden/>
    <w:unhideWhenUsed/>
    <w:rPr>
      <w:rFonts w:ascii="Arial" w:eastAsia="Arial" w:hAnsi="Arial" w:cs="Arial"/>
      <w:b/>
      <w:bCs/>
      <w:i w:val="0"/>
      <w:iCs w:val="0"/>
      <w:smallCaps w:val="0"/>
      <w:strike w:val="0"/>
      <w:color w:val="C45B71"/>
      <w:spacing w:val="0"/>
      <w:w w:val="75"/>
      <w:position w:val="0"/>
      <w:sz w:val="18"/>
      <w:szCs w:val="18"/>
      <w:u w:val="none"/>
      <w:lang w:val="pl-PL" w:eastAsia="pl-PL" w:bidi="pl-PL"/>
    </w:rPr>
  </w:style>
  <w:style w:type="character" w:customStyle="1" w:styleId="Bodytext585ptScaling100">
    <w:name w:val="Body text|5 + 8.5 pt;Scaling 100%"/>
    <w:basedOn w:val="Bodytext5"/>
    <w:semiHidden/>
    <w:unhideWhenUsed/>
    <w:rPr>
      <w:rFonts w:ascii="Arial" w:eastAsia="Arial" w:hAnsi="Arial" w:cs="Arial"/>
      <w:b/>
      <w:bCs/>
      <w:i w:val="0"/>
      <w:iCs w:val="0"/>
      <w:smallCaps w:val="0"/>
      <w:strike w:val="0"/>
      <w:color w:val="000000"/>
      <w:spacing w:val="0"/>
      <w:w w:val="100"/>
      <w:position w:val="0"/>
      <w:sz w:val="17"/>
      <w:szCs w:val="17"/>
      <w:u w:val="none"/>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156" w:lineRule="exact"/>
      <w:ind w:hanging="180"/>
      <w:jc w:val="both"/>
    </w:pPr>
    <w:rPr>
      <w:rFonts w:ascii="Arial" w:eastAsia="Arial" w:hAnsi="Arial" w:cs="Arial"/>
      <w:b/>
      <w:bCs/>
      <w:sz w:val="14"/>
      <w:szCs w:val="14"/>
    </w:rPr>
  </w:style>
  <w:style w:type="paragraph" w:customStyle="1" w:styleId="Bodytext20">
    <w:name w:val="Body text|2"/>
    <w:basedOn w:val="Normalny"/>
    <w:link w:val="Bodytext2"/>
    <w:qFormat/>
    <w:pPr>
      <w:shd w:val="clear" w:color="auto" w:fill="FFFFFF"/>
      <w:spacing w:line="190" w:lineRule="exact"/>
      <w:ind w:hanging="540"/>
    </w:pPr>
    <w:rPr>
      <w:rFonts w:ascii="Arial" w:eastAsia="Arial" w:hAnsi="Arial" w:cs="Arial"/>
      <w:b/>
      <w:bCs/>
      <w:sz w:val="17"/>
      <w:szCs w:val="17"/>
    </w:rPr>
  </w:style>
  <w:style w:type="paragraph" w:customStyle="1" w:styleId="Heading110">
    <w:name w:val="Heading #1|1"/>
    <w:basedOn w:val="Normalny"/>
    <w:link w:val="Heading11"/>
    <w:qFormat/>
    <w:pPr>
      <w:shd w:val="clear" w:color="auto" w:fill="FFFFFF"/>
      <w:spacing w:line="268" w:lineRule="exact"/>
      <w:outlineLvl w:val="0"/>
    </w:pPr>
    <w:rPr>
      <w:rFonts w:ascii="Arial" w:eastAsia="Arial" w:hAnsi="Arial" w:cs="Arial"/>
      <w:b/>
      <w:bCs/>
      <w:w w:val="75"/>
    </w:rPr>
  </w:style>
  <w:style w:type="paragraph" w:customStyle="1" w:styleId="Bodytext30">
    <w:name w:val="Body text|3"/>
    <w:basedOn w:val="Normalny"/>
    <w:link w:val="Bodytext3"/>
    <w:pPr>
      <w:shd w:val="clear" w:color="auto" w:fill="FFFFFF"/>
      <w:spacing w:line="202" w:lineRule="exact"/>
    </w:pPr>
    <w:rPr>
      <w:rFonts w:ascii="Arial" w:eastAsia="Arial" w:hAnsi="Arial" w:cs="Arial"/>
      <w:b/>
      <w:bCs/>
      <w:sz w:val="14"/>
      <w:szCs w:val="14"/>
    </w:rPr>
  </w:style>
  <w:style w:type="paragraph" w:customStyle="1" w:styleId="Headerorfooter10">
    <w:name w:val="Header or footer|1"/>
    <w:basedOn w:val="Normalny"/>
    <w:link w:val="Headerorfooter1"/>
    <w:qFormat/>
    <w:pPr>
      <w:shd w:val="clear" w:color="auto" w:fill="FFFFFF"/>
      <w:spacing w:line="190" w:lineRule="exact"/>
    </w:pPr>
    <w:rPr>
      <w:rFonts w:ascii="Arial" w:eastAsia="Arial" w:hAnsi="Arial" w:cs="Arial"/>
      <w:b/>
      <w:bCs/>
      <w:sz w:val="17"/>
      <w:szCs w:val="17"/>
      <w:lang w:val="ru-RU" w:eastAsia="ru-RU" w:bidi="ru-RU"/>
    </w:rPr>
  </w:style>
  <w:style w:type="paragraph" w:customStyle="1" w:styleId="Bodytext40">
    <w:name w:val="Body text|4"/>
    <w:basedOn w:val="Normalny"/>
    <w:link w:val="Bodytext4"/>
    <w:pPr>
      <w:shd w:val="clear" w:color="auto" w:fill="FFFFFF"/>
      <w:spacing w:line="224" w:lineRule="exact"/>
    </w:pPr>
    <w:rPr>
      <w:rFonts w:ascii="Arial" w:eastAsia="Arial" w:hAnsi="Arial" w:cs="Arial"/>
      <w:b/>
      <w:bCs/>
      <w:sz w:val="20"/>
      <w:szCs w:val="20"/>
    </w:rPr>
  </w:style>
  <w:style w:type="paragraph" w:customStyle="1" w:styleId="Bodytext50">
    <w:name w:val="Body text|5"/>
    <w:basedOn w:val="Normalny"/>
    <w:link w:val="Bodytext5"/>
    <w:pPr>
      <w:shd w:val="clear" w:color="auto" w:fill="FFFFFF"/>
      <w:spacing w:after="2300" w:line="212" w:lineRule="exact"/>
      <w:ind w:firstLine="6940"/>
    </w:pPr>
    <w:rPr>
      <w:rFonts w:ascii="Arial" w:eastAsia="Arial" w:hAnsi="Arial" w:cs="Arial"/>
      <w:b/>
      <w:bCs/>
      <w:w w:val="75"/>
      <w:sz w:val="18"/>
      <w:szCs w:val="18"/>
    </w:rPr>
  </w:style>
  <w:style w:type="paragraph" w:styleId="Nagwek">
    <w:name w:val="header"/>
    <w:basedOn w:val="Normalny"/>
    <w:link w:val="NagwekZnak"/>
    <w:uiPriority w:val="99"/>
    <w:unhideWhenUsed/>
    <w:rsid w:val="00464AF0"/>
    <w:pPr>
      <w:tabs>
        <w:tab w:val="center" w:pos="4536"/>
        <w:tab w:val="right" w:pos="9072"/>
      </w:tabs>
    </w:pPr>
  </w:style>
  <w:style w:type="character" w:customStyle="1" w:styleId="NagwekZnak">
    <w:name w:val="Nagłówek Znak"/>
    <w:basedOn w:val="Domylnaczcionkaakapitu"/>
    <w:link w:val="Nagwek"/>
    <w:uiPriority w:val="99"/>
    <w:rsid w:val="00464AF0"/>
    <w:rPr>
      <w:color w:val="000000"/>
    </w:rPr>
  </w:style>
  <w:style w:type="paragraph" w:styleId="Stopka">
    <w:name w:val="footer"/>
    <w:basedOn w:val="Normalny"/>
    <w:link w:val="StopkaZnak"/>
    <w:uiPriority w:val="99"/>
    <w:unhideWhenUsed/>
    <w:rsid w:val="00464AF0"/>
    <w:pPr>
      <w:tabs>
        <w:tab w:val="center" w:pos="4536"/>
        <w:tab w:val="right" w:pos="9072"/>
      </w:tabs>
    </w:pPr>
  </w:style>
  <w:style w:type="character" w:customStyle="1" w:styleId="StopkaZnak">
    <w:name w:val="Stopka Znak"/>
    <w:basedOn w:val="Domylnaczcionkaakapitu"/>
    <w:link w:val="Stopka"/>
    <w:uiPriority w:val="99"/>
    <w:rsid w:val="00464AF0"/>
    <w:rPr>
      <w:color w:val="000000"/>
    </w:rPr>
  </w:style>
  <w:style w:type="character" w:customStyle="1" w:styleId="Nagwek1Znak">
    <w:name w:val="Nagłówek 1 Znak"/>
    <w:basedOn w:val="Domylnaczcionkaakapitu"/>
    <w:link w:val="Nagwek1"/>
    <w:uiPriority w:val="9"/>
    <w:rsid w:val="00D104F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2124</Words>
  <Characters>12749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00206BFA04F1230315225022</vt:lpstr>
    </vt:vector>
  </TitlesOfParts>
  <Company>Urzad Miasta</Company>
  <LinksUpToDate>false</LinksUpToDate>
  <CharactersWithSpaces>14844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Szymczyk Katarzyna (KW)</dc:creator>
  <cp:keywords/>
  <cp:lastModifiedBy>Nalazek Izabela (KW)</cp:lastModifiedBy>
  <cp:revision>10</cp:revision>
  <dcterms:created xsi:type="dcterms:W3CDTF">2023-03-15T14:57:00Z</dcterms:created>
  <dcterms:modified xsi:type="dcterms:W3CDTF">2024-04-30T10:41:00Z</dcterms:modified>
</cp:coreProperties>
</file>