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AFB5" w14:textId="7219C02B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6379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Warszawa,</w:t>
      </w:r>
      <w:r w:rsidR="00510AAC" w:rsidRPr="00E40BC9">
        <w:rPr>
          <w:rFonts w:asciiTheme="minorHAnsi" w:hAnsiTheme="minorHAnsi" w:cstheme="minorHAnsi"/>
          <w:sz w:val="22"/>
          <w:szCs w:val="22"/>
        </w:rPr>
        <w:t xml:space="preserve"> 03.04.</w:t>
      </w:r>
      <w:r w:rsidRPr="00E40BC9">
        <w:rPr>
          <w:rFonts w:asciiTheme="minorHAnsi" w:hAnsiTheme="minorHAnsi" w:cstheme="minorHAnsi"/>
          <w:sz w:val="22"/>
          <w:szCs w:val="22"/>
        </w:rPr>
        <w:t>2024 r.</w:t>
      </w:r>
    </w:p>
    <w:p w14:paraId="1E4BAFB6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16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40BC9">
        <w:rPr>
          <w:rFonts w:asciiTheme="minorHAnsi" w:hAnsiTheme="minorHAnsi" w:cstheme="minorHAnsi"/>
          <w:b/>
          <w:bCs/>
          <w:sz w:val="22"/>
          <w:szCs w:val="22"/>
        </w:rPr>
        <w:t>Znak sprawy: KW-ZSS.1712.97.2023.IKO</w:t>
      </w:r>
    </w:p>
    <w:p w14:paraId="1E4BAFB7" w14:textId="77777777" w:rsidR="00B16296" w:rsidRPr="00E40BC9" w:rsidRDefault="001606B3" w:rsidP="001606B3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40BC9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1E4BAFB8" w14:textId="29D84168" w:rsidR="00B16296" w:rsidRPr="00E40BC9" w:rsidRDefault="001606B3" w:rsidP="001606B3">
      <w:pPr>
        <w:pStyle w:val="Bodytext20"/>
        <w:shd w:val="clear" w:color="auto" w:fill="auto"/>
        <w:spacing w:before="240" w:after="680" w:line="300" w:lineRule="auto"/>
        <w:ind w:left="5642" w:right="160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40BC9">
        <w:rPr>
          <w:rFonts w:asciiTheme="minorHAnsi" w:hAnsiTheme="minorHAnsi" w:cstheme="minorHAnsi"/>
          <w:b/>
          <w:bCs/>
          <w:sz w:val="22"/>
          <w:szCs w:val="22"/>
        </w:rPr>
        <w:t>Marta</w:t>
      </w:r>
      <w:r w:rsidR="00510AAC" w:rsidRPr="00E40B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0BC9">
        <w:rPr>
          <w:rFonts w:asciiTheme="minorHAnsi" w:hAnsiTheme="minorHAnsi" w:cstheme="minorHAnsi"/>
          <w:b/>
          <w:bCs/>
          <w:sz w:val="22"/>
          <w:szCs w:val="22"/>
        </w:rPr>
        <w:t>Sadurska Dyrektor</w:t>
      </w:r>
    </w:p>
    <w:p w14:paraId="1E4BAFB9" w14:textId="77777777" w:rsidR="00B16296" w:rsidRPr="00E40BC9" w:rsidRDefault="001606B3" w:rsidP="001606B3">
      <w:pPr>
        <w:pStyle w:val="Bodytext20"/>
        <w:shd w:val="clear" w:color="auto" w:fill="auto"/>
        <w:spacing w:before="240" w:after="680" w:line="300" w:lineRule="auto"/>
        <w:ind w:left="5642" w:right="2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E40BC9">
        <w:rPr>
          <w:rFonts w:asciiTheme="minorHAnsi" w:hAnsiTheme="minorHAnsi" w:cstheme="minorHAnsi"/>
          <w:b/>
          <w:bCs/>
          <w:sz w:val="22"/>
          <w:szCs w:val="22"/>
        </w:rPr>
        <w:t>Centrum Usług Społecznych „Społeczna Warszawa"</w:t>
      </w:r>
    </w:p>
    <w:p w14:paraId="1E4BAFBA" w14:textId="77777777" w:rsidR="00B16296" w:rsidRPr="00E40BC9" w:rsidRDefault="001606B3" w:rsidP="00E40BC9">
      <w:pPr>
        <w:pStyle w:val="Nagwek1"/>
        <w:spacing w:before="120" w:after="240" w:line="300" w:lineRule="auto"/>
        <w:ind w:left="283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40BC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679B8AB4" w14:textId="77777777" w:rsidR="00CE0FBC" w:rsidRDefault="001606B3" w:rsidP="00CE0FBC">
      <w:pPr>
        <w:pStyle w:val="Bodytext20"/>
        <w:shd w:val="clear" w:color="auto" w:fill="auto"/>
        <w:spacing w:before="240" w:after="680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E40BC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E40BC9">
        <w:rPr>
          <w:rFonts w:asciiTheme="minorHAnsi" w:hAnsiTheme="minorHAnsi" w:cstheme="minorHAnsi"/>
          <w:sz w:val="22"/>
          <w:szCs w:val="22"/>
        </w:rPr>
        <w:t>Prezydenta Miasta Stołecznego Warszawy z dnia 4 kwietnia 2007 r. w sprawie nadania regulaminu organizacyjnego Urzędu Miasta Stołecznego Warszawy (ze zm</w:t>
      </w:r>
      <w:r w:rsidR="00E260BF" w:rsidRPr="00E40BC9">
        <w:rPr>
          <w:rFonts w:asciiTheme="minorHAnsi" w:hAnsiTheme="minorHAnsi" w:cstheme="minorHAnsi"/>
          <w:sz w:val="22"/>
          <w:szCs w:val="22"/>
        </w:rPr>
        <w:t>.</w:t>
      </w:r>
      <w:r w:rsidRPr="00E40BC9">
        <w:rPr>
          <w:rFonts w:asciiTheme="minorHAnsi" w:hAnsiTheme="minorHAnsi" w:cstheme="minorHAnsi"/>
          <w:sz w:val="22"/>
          <w:szCs w:val="22"/>
        </w:rPr>
        <w:t xml:space="preserve">), w związku z kontrolą przeprowadzoną przez Biuro Kontroli Urzędu m.st. Warszawy w Centrum Usług Społecznych „Społeczna Warszawa" w okresie od 29 grudnia 2023 r. do 2 lutego 2024 r., w przedmiocie przewozu osób z niepełnosprawnościami, której wyniki zostały przedstawione w protokole kontroli podpisanym dnia 19 lutego 2024 r., stosownie do § 39 ust. 1 i ust. 4 Zarządzenia nr </w:t>
      </w:r>
      <w:r w:rsidRPr="00E40BC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E40BC9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Pani niniejsze Wystąpienie pokontrolne</w:t>
      </w:r>
      <w:r w:rsidR="00CE0FBC">
        <w:rPr>
          <w:rFonts w:asciiTheme="minorHAnsi" w:hAnsiTheme="minorHAnsi" w:cstheme="minorHAnsi"/>
          <w:sz w:val="22"/>
          <w:szCs w:val="22"/>
        </w:rPr>
        <w:t>.</w:t>
      </w:r>
    </w:p>
    <w:p w14:paraId="1E4BAFBC" w14:textId="11E70AF1" w:rsidR="00B16296" w:rsidRPr="00E40BC9" w:rsidRDefault="001606B3" w:rsidP="00CE0FBC">
      <w:pPr>
        <w:pStyle w:val="Bodytext20"/>
        <w:shd w:val="clear" w:color="auto" w:fill="auto"/>
        <w:spacing w:before="240" w:after="680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Kontrola przeprowadzona w Centrum Usług Społecznych „Społeczna Warszawa" (zwanym dalej: CUS/Centrum) dotyczyła oceny działania CUS w zakresie koordynowania i nadzoru nad prawidłowym wykonaniem usługi przewozu osób z niepełnosprawnościami na terenie m.st. Warszawy.</w:t>
      </w:r>
    </w:p>
    <w:p w14:paraId="1E4BAFBD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Organizacja różnorodnych form wsparcia dla rodzin i opiekunów sprawujących opieką nad osobami z niepełnosprawnościami oraz koordynowanie i nadzór nad prawidłowym wykonaniem usługi przewozu osób z niepełnosprawnościami na terenie m.st. Warszawa, należało do podstawowych zadań Działu ds. usług asystenckich w CUS.</w:t>
      </w:r>
    </w:p>
    <w:p w14:paraId="1E4BAFBE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Kontrolą objęto okres od dnia 1 stycznia 2021 r. do dnia jej zakończenia, a szczegółowej analizie poddano:</w:t>
      </w:r>
    </w:p>
    <w:p w14:paraId="1E4BAFBF" w14:textId="77777777" w:rsidR="00B16296" w:rsidRPr="00E40BC9" w:rsidRDefault="001606B3" w:rsidP="00E40BC9">
      <w:pPr>
        <w:pStyle w:val="Bodytext20"/>
        <w:numPr>
          <w:ilvl w:val="0"/>
          <w:numId w:val="3"/>
        </w:numPr>
        <w:shd w:val="clear" w:color="auto" w:fill="auto"/>
        <w:tabs>
          <w:tab w:val="left" w:pos="198"/>
        </w:tabs>
        <w:spacing w:before="120" w:after="240" w:line="300" w:lineRule="auto"/>
        <w:ind w:left="200" w:hanging="20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realizację i rozliczenie 100%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CUS/UM/B/VI/3/3/65/2021-2022 </w:t>
      </w:r>
      <w:r w:rsidRPr="00E40BC9">
        <w:rPr>
          <w:rFonts w:asciiTheme="minorHAnsi" w:hAnsiTheme="minorHAnsi" w:cstheme="minorHAnsi"/>
          <w:sz w:val="22"/>
          <w:szCs w:val="22"/>
        </w:rPr>
        <w:t xml:space="preserve">z 16 grudnia 2021 r. zawartej przez CUS z „Wawa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Taxi" </w:t>
      </w:r>
      <w:r w:rsidRPr="00E40BC9">
        <w:rPr>
          <w:rFonts w:asciiTheme="minorHAnsi" w:hAnsiTheme="minorHAnsi" w:cstheme="minorHAnsi"/>
          <w:sz w:val="22"/>
          <w:szCs w:val="22"/>
        </w:rPr>
        <w:t xml:space="preserve">Sp. z o.o. w przedmiocie świadczenia usługi przewozu osób z niepełnosprawnościami do punktów szczepień przeciwko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COV1D-19 </w:t>
      </w:r>
      <w:r w:rsidRPr="00E40BC9">
        <w:rPr>
          <w:rFonts w:asciiTheme="minorHAnsi" w:hAnsiTheme="minorHAnsi" w:cstheme="minorHAnsi"/>
          <w:sz w:val="22"/>
          <w:szCs w:val="22"/>
        </w:rPr>
        <w:t>(w granicach administracyjnych m.st. Warszawy);</w:t>
      </w:r>
    </w:p>
    <w:p w14:paraId="1E4BAFC0" w14:textId="77777777" w:rsidR="00B16296" w:rsidRPr="00E40BC9" w:rsidRDefault="001606B3" w:rsidP="00E40BC9">
      <w:pPr>
        <w:pStyle w:val="Bodytext20"/>
        <w:numPr>
          <w:ilvl w:val="0"/>
          <w:numId w:val="3"/>
        </w:numPr>
        <w:shd w:val="clear" w:color="auto" w:fill="auto"/>
        <w:tabs>
          <w:tab w:val="left" w:pos="207"/>
        </w:tabs>
        <w:spacing w:before="120" w:after="240" w:line="300" w:lineRule="auto"/>
        <w:ind w:left="200" w:hanging="20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realizację i rozliczenie 100%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CUS/UM/B/VI/3/3/11/2022 </w:t>
      </w:r>
      <w:r w:rsidRPr="00E40BC9">
        <w:rPr>
          <w:rFonts w:asciiTheme="minorHAnsi" w:hAnsiTheme="minorHAnsi" w:cstheme="minorHAnsi"/>
          <w:sz w:val="22"/>
          <w:szCs w:val="22"/>
        </w:rPr>
        <w:t xml:space="preserve">z 15 marca 2022 r. zawartej przez CUS z „Wawa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Taxi" </w:t>
      </w:r>
      <w:r w:rsidRPr="00E40BC9">
        <w:rPr>
          <w:rFonts w:asciiTheme="minorHAnsi" w:hAnsiTheme="minorHAnsi" w:cstheme="minorHAnsi"/>
          <w:sz w:val="22"/>
          <w:szCs w:val="22"/>
        </w:rPr>
        <w:t>Sp. z o.o. w przedmiocie świadczenia usługi przewozu osób</w:t>
      </w:r>
    </w:p>
    <w:p w14:paraId="1E4BAFC1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2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lastRenderedPageBreak/>
        <w:t>z niepełnosprawnościami - uchodźców z Ukrainy;</w:t>
      </w:r>
    </w:p>
    <w:p w14:paraId="1E4BAFC2" w14:textId="4288030A" w:rsidR="00B16296" w:rsidRPr="00E40BC9" w:rsidRDefault="001606B3" w:rsidP="00E40BC9">
      <w:pPr>
        <w:pStyle w:val="Bodytext20"/>
        <w:numPr>
          <w:ilvl w:val="0"/>
          <w:numId w:val="3"/>
        </w:numPr>
        <w:shd w:val="clear" w:color="auto" w:fill="auto"/>
        <w:tabs>
          <w:tab w:val="left" w:pos="207"/>
        </w:tabs>
        <w:spacing w:before="120" w:after="240" w:line="300" w:lineRule="auto"/>
        <w:ind w:left="200" w:hanging="20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rozliczenie 2 spośród 21 faktur wystawionych w związku z realizacją umowy nr</w:t>
      </w:r>
      <w:r w:rsidR="002E0F80" w:rsidRPr="00E40BC9">
        <w:rPr>
          <w:rFonts w:asciiTheme="minorHAnsi" w:hAnsiTheme="minorHAnsi" w:cstheme="minorHAnsi"/>
          <w:sz w:val="22"/>
          <w:szCs w:val="22"/>
        </w:rPr>
        <w:t xml:space="preserve"> </w:t>
      </w:r>
      <w:r w:rsidRPr="00E40BC9">
        <w:rPr>
          <w:rFonts w:asciiTheme="minorHAnsi" w:hAnsiTheme="minorHAnsi" w:cstheme="minorHAnsi"/>
          <w:sz w:val="22"/>
          <w:szCs w:val="22"/>
        </w:rPr>
        <w:t>CUS/UM/B/VI/3/3/3/ZP/2021-2023 z 11 marca 2021 r.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E40BC9">
        <w:rPr>
          <w:rFonts w:asciiTheme="minorHAnsi" w:hAnsiTheme="minorHAnsi" w:cstheme="minorHAnsi"/>
          <w:sz w:val="22"/>
          <w:szCs w:val="22"/>
        </w:rPr>
        <w:t xml:space="preserve"> zawartej przez CUS z podmiotem „Usługi Transportowe" Marek Włastowski w przedmiocie świadczenia usług specjalistycznego przewozu osób z niepełnosprawnościami na terenie m.st. Warszawy; zgodnie z „Warszawskim Programem Działań na rzecz Osób Niepełnosprawnych na lata 2010-2020", przyjętego Uchwałą</w:t>
      </w:r>
    </w:p>
    <w:p w14:paraId="1E4BAFC3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2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LXXXIX/2644/2010 </w:t>
      </w:r>
      <w:r w:rsidRPr="00E40BC9">
        <w:rPr>
          <w:rFonts w:asciiTheme="minorHAnsi" w:hAnsiTheme="minorHAnsi" w:cstheme="minorHAnsi"/>
          <w:sz w:val="22"/>
          <w:szCs w:val="22"/>
        </w:rPr>
        <w:t>Rady m.st. Warszawy z dnia 9 września 2010 r.;</w:t>
      </w:r>
    </w:p>
    <w:p w14:paraId="1E4BAFC4" w14:textId="2DB66BFB" w:rsidR="00B16296" w:rsidRPr="00E40BC9" w:rsidRDefault="001606B3" w:rsidP="00E40BC9">
      <w:pPr>
        <w:pStyle w:val="Bodytext20"/>
        <w:numPr>
          <w:ilvl w:val="0"/>
          <w:numId w:val="3"/>
        </w:numPr>
        <w:shd w:val="clear" w:color="auto" w:fill="auto"/>
        <w:tabs>
          <w:tab w:val="left" w:pos="210"/>
        </w:tabs>
        <w:spacing w:before="120" w:after="240" w:line="300" w:lineRule="auto"/>
        <w:ind w:left="280" w:right="960" w:hanging="28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realizację łącznie 113 przewozów jednorazowych (w tym 11 przewozów jednorazowych niespecja</w:t>
      </w:r>
      <w:r w:rsidR="00FD5E01" w:rsidRPr="00E40BC9">
        <w:rPr>
          <w:rFonts w:asciiTheme="minorHAnsi" w:hAnsiTheme="minorHAnsi" w:cstheme="minorHAnsi"/>
          <w:sz w:val="22"/>
          <w:szCs w:val="22"/>
        </w:rPr>
        <w:t>l</w:t>
      </w:r>
      <w:r w:rsidRPr="00E40BC9">
        <w:rPr>
          <w:rFonts w:asciiTheme="minorHAnsi" w:hAnsiTheme="minorHAnsi" w:cstheme="minorHAnsi"/>
          <w:sz w:val="22"/>
          <w:szCs w:val="22"/>
        </w:rPr>
        <w:t>istycznych)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E40BC9">
        <w:rPr>
          <w:rFonts w:asciiTheme="minorHAnsi" w:hAnsiTheme="minorHAnsi" w:cstheme="minorHAnsi"/>
          <w:sz w:val="22"/>
          <w:szCs w:val="22"/>
        </w:rPr>
        <w:t xml:space="preserve"> i 106 przewozów stałych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E40BC9">
        <w:rPr>
          <w:rFonts w:asciiTheme="minorHAnsi" w:hAnsiTheme="minorHAnsi" w:cstheme="minorHAnsi"/>
          <w:sz w:val="22"/>
          <w:szCs w:val="22"/>
        </w:rPr>
        <w:t xml:space="preserve">, świadczonych na podstawie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>CUS/UM/B/VI/3/3/3/ZP/202</w:t>
      </w:r>
      <w:r w:rsidRPr="00E40BC9">
        <w:rPr>
          <w:rFonts w:asciiTheme="minorHAnsi" w:hAnsiTheme="minorHAnsi" w:cstheme="minorHAnsi"/>
          <w:sz w:val="22"/>
          <w:szCs w:val="22"/>
        </w:rPr>
        <w:t>1-2023 z 11 marca 2021 r.;</w:t>
      </w:r>
    </w:p>
    <w:p w14:paraId="1E4BAFC5" w14:textId="77777777" w:rsidR="00B16296" w:rsidRPr="00E40BC9" w:rsidRDefault="001606B3" w:rsidP="00E40BC9">
      <w:pPr>
        <w:pStyle w:val="Bodytext20"/>
        <w:numPr>
          <w:ilvl w:val="0"/>
          <w:numId w:val="3"/>
        </w:numPr>
        <w:shd w:val="clear" w:color="auto" w:fill="auto"/>
        <w:tabs>
          <w:tab w:val="left" w:pos="234"/>
        </w:tabs>
        <w:spacing w:before="120" w:after="240" w:line="300" w:lineRule="auto"/>
        <w:ind w:left="280" w:hanging="28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prawidłowość rozpatrywania wniosków, tj. 57 wniosków na przewozy stałe osobowe</w:t>
      </w:r>
    </w:p>
    <w:p w14:paraId="1E4BAFC6" w14:textId="77777777" w:rsidR="00B16296" w:rsidRPr="00E40BC9" w:rsidRDefault="001606B3" w:rsidP="00E40BC9">
      <w:pPr>
        <w:pStyle w:val="Bodytext20"/>
        <w:numPr>
          <w:ilvl w:val="0"/>
          <w:numId w:val="4"/>
        </w:numPr>
        <w:shd w:val="clear" w:color="auto" w:fill="auto"/>
        <w:tabs>
          <w:tab w:val="left" w:pos="486"/>
        </w:tabs>
        <w:spacing w:before="120" w:after="240" w:line="300" w:lineRule="auto"/>
        <w:ind w:left="2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lastRenderedPageBreak/>
        <w:t>specjalistyczne na rok 2022 i 2023 (w tym: 5 wniosków odrzuconych; 4 wnioski z brakami formalnymi) oraz 54 wnioski na przewozy jednorazowe na rok 2023 (w tym 2 wnioski odrzucone;</w:t>
      </w:r>
    </w:p>
    <w:p w14:paraId="1E4BAFC7" w14:textId="77777777" w:rsidR="00B16296" w:rsidRPr="00E40BC9" w:rsidRDefault="001606B3" w:rsidP="00E40BC9">
      <w:pPr>
        <w:pStyle w:val="Bodytext20"/>
        <w:numPr>
          <w:ilvl w:val="0"/>
          <w:numId w:val="4"/>
        </w:numPr>
        <w:shd w:val="clear" w:color="auto" w:fill="auto"/>
        <w:tabs>
          <w:tab w:val="left" w:pos="538"/>
        </w:tabs>
        <w:spacing w:before="120" w:after="240" w:line="300" w:lineRule="auto"/>
        <w:ind w:left="2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wnioski z brakami formalnymi).</w:t>
      </w:r>
    </w:p>
    <w:p w14:paraId="1E4BAFC8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Procedurami wewnętrznymi regulującymi zasady realizacji przewozu osób z niepełnosprawnościami obowiązującymi w CUS od dnia 1 stycznia 2021 r. były:</w:t>
      </w:r>
    </w:p>
    <w:p w14:paraId="1E4BAFC9" w14:textId="77777777" w:rsidR="00B16296" w:rsidRPr="00E40BC9" w:rsidRDefault="001606B3" w:rsidP="00E40BC9">
      <w:pPr>
        <w:pStyle w:val="Bodytext20"/>
        <w:numPr>
          <w:ilvl w:val="0"/>
          <w:numId w:val="3"/>
        </w:numPr>
        <w:shd w:val="clear" w:color="auto" w:fill="auto"/>
        <w:tabs>
          <w:tab w:val="left" w:pos="234"/>
        </w:tabs>
        <w:spacing w:before="120" w:after="240" w:line="300" w:lineRule="auto"/>
        <w:ind w:left="280" w:hanging="28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regulamin realizacji i korzystania ze specjalistycznego przewozu osób z niepełnosprawnościami na szczepienia przeciwko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COVID-19 </w:t>
      </w:r>
      <w:r w:rsidRPr="00E40BC9">
        <w:rPr>
          <w:rFonts w:asciiTheme="minorHAnsi" w:hAnsiTheme="minorHAnsi" w:cstheme="minorHAnsi"/>
          <w:sz w:val="22"/>
          <w:szCs w:val="22"/>
        </w:rPr>
        <w:t>organizowanego przez m.st. Warszawa,</w:t>
      </w:r>
    </w:p>
    <w:p w14:paraId="1E4BAFCA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200" w:hanging="20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- regulamin realizacji i korzystania ze specjalistycznego przewozu osób z niepełnosprawnościami organizowanego przez m.st. Warszawa"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E40BC9">
        <w:rPr>
          <w:rFonts w:asciiTheme="minorHAnsi" w:hAnsiTheme="minorHAnsi" w:cstheme="minorHAnsi"/>
          <w:sz w:val="22"/>
          <w:szCs w:val="22"/>
        </w:rPr>
        <w:t xml:space="preserve"> (zwanym dalej: regulaminem).</w:t>
      </w:r>
    </w:p>
    <w:p w14:paraId="1E4BAFCB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hanging="4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 toku kontroli stwierdzono poniższe nieprawidłowości i uchybienia:</w:t>
      </w:r>
    </w:p>
    <w:p w14:paraId="1E4BAFCC" w14:textId="77777777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350"/>
        </w:tabs>
        <w:spacing w:before="120" w:after="240" w:line="300" w:lineRule="auto"/>
        <w:ind w:left="460" w:hanging="4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Nieprecyzyjne zapisy regulaminu w zakresie wymagań dotyczących specjalistycznych przewozów jednorazowych w związku ze wskazaniem, iż uprawnioną do przewozów pojazdami specjalistycznymi jest wyłącznie osoba z niepełnosprawnością ruchową z tym, że pierwszeństwo mają osoby poruszające się na wózku.</w:t>
      </w:r>
    </w:p>
    <w:p w14:paraId="1E4BAFCD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 toku kontroli ustalono, iż w 13 przypadkach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E40BC9">
        <w:rPr>
          <w:rFonts w:asciiTheme="minorHAnsi" w:hAnsiTheme="minorHAnsi" w:cstheme="minorHAnsi"/>
          <w:sz w:val="22"/>
          <w:szCs w:val="22"/>
        </w:rPr>
        <w:t xml:space="preserve"> CUS przyznało możliwość korzystania z przewozów jednorazowych specjalistycznych na rok 2023 r. osobom legitymującym się orzeczeniem o stopniu niepełnosprawności z symbolem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E40BC9">
        <w:rPr>
          <w:rFonts w:asciiTheme="minorHAnsi" w:hAnsiTheme="minorHAnsi" w:cstheme="minorHAnsi"/>
          <w:sz w:val="22"/>
          <w:szCs w:val="22"/>
        </w:rPr>
        <w:t xml:space="preserve"> przyczyny niepełnosprawności innym niż 05-R, tj. upośledzenie narządu ruchu. W niniejszych sprawach na wnioskach oświadczano, iż osoba porusza się na wózku.</w:t>
      </w:r>
    </w:p>
    <w:p w14:paraId="1E4BAFCE" w14:textId="77777777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350"/>
        </w:tabs>
        <w:spacing w:before="120" w:after="240" w:line="300" w:lineRule="auto"/>
        <w:ind w:left="460" w:hanging="4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lastRenderedPageBreak/>
        <w:t xml:space="preserve">Naruszenie § 12 ust. 6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CUS/UM/B/VI/3/3/3/ZP/2021-2023 </w:t>
      </w:r>
      <w:r w:rsidRPr="00E40BC9">
        <w:rPr>
          <w:rFonts w:asciiTheme="minorHAnsi" w:hAnsiTheme="minorHAnsi" w:cstheme="minorHAnsi"/>
          <w:sz w:val="22"/>
          <w:szCs w:val="22"/>
        </w:rPr>
        <w:t>z 11 marca 2021 r.</w:t>
      </w:r>
    </w:p>
    <w:p w14:paraId="1E4BAFCF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 związku z brakiem zachowania formy pisemnej przy dokonywaniu zmiany warunków umowy, tj. zmiany regulaminu, który stanowił załącznik nr 1.</w:t>
      </w:r>
    </w:p>
    <w:p w14:paraId="1E4BAFD0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Zgodnie z treścią § 12 ust. 6 ww. umowy, zmiana treści umowy wymagała zachowania formy pisemnej pod rygorem nieważności.</w:t>
      </w:r>
    </w:p>
    <w:p w14:paraId="1E4BAFD1" w14:textId="77777777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350"/>
        </w:tabs>
        <w:spacing w:before="120" w:after="240" w:line="300" w:lineRule="auto"/>
        <w:ind w:left="460" w:hanging="4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Niewskazywanie w treści regulaminu oraz w jego aktualizacjach, daty wprowadzenia oraz okresu, w którym dana wersja regulaminu obowiązywała.</w:t>
      </w:r>
    </w:p>
    <w:p w14:paraId="1E4BAFD2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Powyższe stanowiło naruszenie standardu C.10 kontroli zarządczej dla jednostek sektora finansów publicznych (zwanego dalej: standardem kontroli zarządczej)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E40BC9">
        <w:rPr>
          <w:rFonts w:asciiTheme="minorHAnsi" w:hAnsiTheme="minorHAnsi" w:cstheme="minorHAnsi"/>
          <w:sz w:val="22"/>
          <w:szCs w:val="22"/>
        </w:rPr>
        <w:t>, zgodnie z którym procedury wewnętrzne, instrukcje, wytyczne, dokumenty określające zakres obowiązków, uprawnień i odpowiedzialności pracowników i inne dokumenty wewnętrzne stanowią dokumentację systemu kontroli zarządczej. Dokumentacja powinna być spójna i dostępna dla wszystkich osób, dla których jest niezbędna.</w:t>
      </w:r>
    </w:p>
    <w:p w14:paraId="1E4BAFD3" w14:textId="77777777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576"/>
        </w:tabs>
        <w:spacing w:before="120" w:after="240" w:line="300" w:lineRule="auto"/>
        <w:ind w:left="540" w:hanging="30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Skonstruowanie umów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E40BC9">
        <w:rPr>
          <w:rFonts w:asciiTheme="minorHAnsi" w:hAnsiTheme="minorHAnsi" w:cstheme="minorHAnsi"/>
          <w:sz w:val="22"/>
          <w:szCs w:val="22"/>
        </w:rPr>
        <w:t>, powodujące brak możliwości korzystania z zapisów umów w zakresie kar umownych w sytuacji stwierdzenia przypadków nienależytego wykonania usługi.</w:t>
      </w:r>
    </w:p>
    <w:p w14:paraId="1E4BAFD4" w14:textId="0874276A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5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Zgodnie z § 8 ust. 2 pkt 1 a-b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CUS/UM/B/VI/3/3/65/2021-2022 </w:t>
      </w:r>
      <w:r w:rsidRPr="00E40BC9">
        <w:rPr>
          <w:rFonts w:asciiTheme="minorHAnsi" w:hAnsiTheme="minorHAnsi" w:cstheme="minorHAnsi"/>
          <w:sz w:val="22"/>
          <w:szCs w:val="22"/>
        </w:rPr>
        <w:t xml:space="preserve">i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CUS/UM/B/VI/3/3/11/2022 </w:t>
      </w:r>
      <w:r w:rsidRPr="00E40BC9">
        <w:rPr>
          <w:rFonts w:asciiTheme="minorHAnsi" w:hAnsiTheme="minorHAnsi" w:cstheme="minorHAnsi"/>
          <w:sz w:val="22"/>
          <w:szCs w:val="22"/>
        </w:rPr>
        <w:t xml:space="preserve">oraz § 9 ust. 2 pkt 2 a-b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CUS/UM/B/VI/3/3/3/ZP/2021- </w:t>
      </w:r>
      <w:r w:rsidRPr="00E40BC9">
        <w:rPr>
          <w:rFonts w:asciiTheme="minorHAnsi" w:hAnsiTheme="minorHAnsi" w:cstheme="minorHAnsi"/>
          <w:sz w:val="22"/>
          <w:szCs w:val="22"/>
        </w:rPr>
        <w:t>2023 Wykonawca zapłaci Zamawiającemu kary umowne w p</w:t>
      </w:r>
      <w:r w:rsidR="00FD5E01" w:rsidRPr="00E40BC9">
        <w:rPr>
          <w:rFonts w:asciiTheme="minorHAnsi" w:hAnsiTheme="minorHAnsi" w:cstheme="minorHAnsi"/>
          <w:sz w:val="22"/>
          <w:szCs w:val="22"/>
        </w:rPr>
        <w:t>r</w:t>
      </w:r>
      <w:r w:rsidRPr="00E40BC9">
        <w:rPr>
          <w:rFonts w:asciiTheme="minorHAnsi" w:hAnsiTheme="minorHAnsi" w:cstheme="minorHAnsi"/>
          <w:sz w:val="22"/>
          <w:szCs w:val="22"/>
        </w:rPr>
        <w:t>zypadkach nienależytego wykonania umowy polegających na podstawieniu samochodu z opóźnieniem powyżej 30 minut od uprzednio ustalonego ze Zgłaszającym terminu wykonania usługi przewozowej - w wysokości 50,00 zł za każdy stwierdzony przypadek naruszenia oraz niepodstawieniu samochodu w dniu i miejscu umówionym ze Zgłaszającym - w wysokości 200,00 zł za każdy stwierdzony przypadek naruszenia.</w:t>
      </w:r>
    </w:p>
    <w:p w14:paraId="1E4BAFD5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5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W myśl § 2 ust. 15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CUS/UM/B/VI/3/3/3/ZP/2021-2023, </w:t>
      </w:r>
      <w:r w:rsidRPr="00E40BC9">
        <w:rPr>
          <w:rFonts w:asciiTheme="minorHAnsi" w:hAnsiTheme="minorHAnsi" w:cstheme="minorHAnsi"/>
          <w:sz w:val="22"/>
          <w:szCs w:val="22"/>
        </w:rPr>
        <w:t xml:space="preserve">§ 2 ust 14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CUS/UM/B/VI/3/3/65/2021-2022 </w:t>
      </w:r>
      <w:r w:rsidRPr="00E40BC9">
        <w:rPr>
          <w:rFonts w:asciiTheme="minorHAnsi" w:hAnsiTheme="minorHAnsi" w:cstheme="minorHAnsi"/>
          <w:sz w:val="22"/>
          <w:szCs w:val="22"/>
        </w:rPr>
        <w:t xml:space="preserve">oraz zgodnie z § 2 ust. 11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CUS/UM/B/VI/3/3/11/2022 </w:t>
      </w:r>
      <w:r w:rsidRPr="00E40BC9">
        <w:rPr>
          <w:rFonts w:asciiTheme="minorHAnsi" w:hAnsiTheme="minorHAnsi" w:cstheme="minorHAnsi"/>
          <w:sz w:val="22"/>
          <w:szCs w:val="22"/>
        </w:rPr>
        <w:t xml:space="preserve">Wykonawca miał przekazywać miesięczne zestawienie zrealizowanych przewozów sporządzonych w programie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Excel, </w:t>
      </w:r>
      <w:r w:rsidRPr="00E40BC9">
        <w:rPr>
          <w:rFonts w:asciiTheme="minorHAnsi" w:hAnsiTheme="minorHAnsi" w:cstheme="minorHAnsi"/>
          <w:sz w:val="22"/>
          <w:szCs w:val="22"/>
        </w:rPr>
        <w:t xml:space="preserve">zawierających w szczególności: imię i nazwisko korzystającego, adres początkowy przewozu, adres końcowy przewozu, datę i godzinę realizacji przewozu. Przekazywane zestawienia zawierały dodatkowo jeszcze dane w </w:t>
      </w:r>
      <w:r w:rsidRPr="00E40BC9">
        <w:rPr>
          <w:rFonts w:asciiTheme="minorHAnsi" w:hAnsiTheme="minorHAnsi" w:cstheme="minorHAnsi"/>
          <w:sz w:val="22"/>
          <w:szCs w:val="22"/>
        </w:rPr>
        <w:lastRenderedPageBreak/>
        <w:t>zakresie typu przewozu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E40BC9">
        <w:rPr>
          <w:rFonts w:asciiTheme="minorHAnsi" w:hAnsiTheme="minorHAnsi" w:cstheme="minorHAnsi"/>
          <w:sz w:val="22"/>
          <w:szCs w:val="22"/>
        </w:rPr>
        <w:t>, kwoty brutto za dany przejazd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E40BC9">
        <w:rPr>
          <w:rFonts w:asciiTheme="minorHAnsi" w:hAnsiTheme="minorHAnsi" w:cstheme="minorHAnsi"/>
          <w:sz w:val="22"/>
          <w:szCs w:val="22"/>
        </w:rPr>
        <w:t xml:space="preserve"> oraz nr kierowcy.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40BC9">
        <w:rPr>
          <w:rFonts w:asciiTheme="minorHAnsi" w:hAnsiTheme="minorHAnsi" w:cstheme="minorHAnsi"/>
          <w:sz w:val="22"/>
          <w:szCs w:val="22"/>
        </w:rPr>
        <w:t xml:space="preserve">Godziny realizacji kursu wskazane na miesięcznych zestawieniach zrealizowanych przewozów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E40BC9">
        <w:rPr>
          <w:rFonts w:asciiTheme="minorHAnsi" w:hAnsiTheme="minorHAnsi" w:cstheme="minorHAnsi"/>
          <w:sz w:val="22"/>
          <w:szCs w:val="22"/>
        </w:rPr>
        <w:t xml:space="preserve">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CUS/UM/B/V1/3/3/3/ZP/2021-2023 </w:t>
      </w:r>
      <w:r w:rsidRPr="00E40BC9">
        <w:rPr>
          <w:rFonts w:asciiTheme="minorHAnsi" w:hAnsiTheme="minorHAnsi" w:cstheme="minorHAnsi"/>
          <w:sz w:val="22"/>
          <w:szCs w:val="22"/>
        </w:rPr>
        <w:t xml:space="preserve">były godzinami rozpoczęcia przejazdu, natomiast godziny podane na zestawieniach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E40BC9">
        <w:rPr>
          <w:rFonts w:asciiTheme="minorHAnsi" w:hAnsiTheme="minorHAnsi" w:cstheme="minorHAnsi"/>
          <w:sz w:val="22"/>
          <w:szCs w:val="22"/>
        </w:rPr>
        <w:t xml:space="preserve">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CUS/UM/B/VI/3/3/65/2021-2022 </w:t>
      </w:r>
      <w:r w:rsidRPr="00E40BC9">
        <w:rPr>
          <w:rFonts w:asciiTheme="minorHAnsi" w:hAnsiTheme="minorHAnsi" w:cstheme="minorHAnsi"/>
          <w:sz w:val="22"/>
          <w:szCs w:val="22"/>
        </w:rPr>
        <w:t xml:space="preserve">i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CUS/UM/B/VI/3/3/11/2022 </w:t>
      </w:r>
      <w:r w:rsidRPr="00E40BC9">
        <w:rPr>
          <w:rFonts w:asciiTheme="minorHAnsi" w:hAnsiTheme="minorHAnsi" w:cstheme="minorHAnsi"/>
          <w:sz w:val="22"/>
          <w:szCs w:val="22"/>
        </w:rPr>
        <w:t>były godzinami zakończenia przejazdu.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40BC9">
        <w:rPr>
          <w:rFonts w:asciiTheme="minorHAnsi" w:hAnsiTheme="minorHAnsi" w:cstheme="minorHAnsi"/>
          <w:sz w:val="22"/>
          <w:szCs w:val="22"/>
        </w:rPr>
        <w:t>Dyrektor CUS oraz Zastępca Dyrektora zapytane w jaki sposób CUS nadzorowało zapewnienie przez Wykonawców terminowości i punktualności realizowanych przejazdów, a także czy posiadało dostęp do systemu rejestracji przewozów Wykonawcy wyjaśniły: „(...) Nadzór nad zapewnieniem terminowości i punktualności realizowanych przejazdów następował poprzez bieżący, głównie telefoniczny, kontakt pracownika CUS z koordynatorem wykonawcy" oraz „Pracownik CUS weryfikował jakość wykonywanych usług telefonicznie z Wykonawcą. Reagował na bieżące zgłoszenia od pasażerów".</w:t>
      </w:r>
    </w:p>
    <w:p w14:paraId="1E4BAFD6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5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7apisy umów o nakładaniu kar w przypadku stwierdzenia przypadków nienależytego wykonania usługi należy ocenić pozytywnie, ponieważ stanowią dobre zabezpieczenie należytego wykonania umowy. Jednak nie zapewniono odpowiednich narzędzi do zweryfikowania terminowości i punktualności realizowanych przez Wykonawcę przewozów. Co prawda z ww.</w:t>
      </w:r>
    </w:p>
    <w:p w14:paraId="1E4BAFD7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zapisów umów wynika zobowiązanie Wykonawcy do przedstawiania miesięcznych zestawień zrealizowanych przewozów, jednak nie zawierały one danych koniecznych do zweryfikowania terminowości przejazdów w kontekście możliwych do naliczania kar umownych, tj. zabrakło danych o miejscu oraz godzinie, na którą korzystający był umówiony z przewoźnikiem.</w:t>
      </w:r>
    </w:p>
    <w:p w14:paraId="1E4BAFD8" w14:textId="77777777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6 przypadków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E40BC9">
        <w:rPr>
          <w:rFonts w:asciiTheme="minorHAnsi" w:hAnsiTheme="minorHAnsi" w:cstheme="minorHAnsi"/>
          <w:sz w:val="22"/>
          <w:szCs w:val="22"/>
        </w:rPr>
        <w:t xml:space="preserve"> braku monitorowania przez CUS (na etapie korzystania z przyznanych już przewozów stałych specjalistycznych) faktu uzupełnienia dokumentacji potwierdzającej kontynuację uczęszczania do placówki wsparcia dziennego/do miejsca pracy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E40BC9">
        <w:rPr>
          <w:rFonts w:asciiTheme="minorHAnsi" w:hAnsiTheme="minorHAnsi" w:cstheme="minorHAnsi"/>
          <w:sz w:val="22"/>
          <w:szCs w:val="22"/>
        </w:rPr>
        <w:t xml:space="preserve"> z ww. podmiotu, w przypadkach kiedy na etapie wnioskowania o przewozy przedłożono dokument wskazujący pobieranie świadczeń w placówce wsparcia dziennego/zatrudnienie w okresie krótszym niż </w:t>
      </w:r>
      <w:r w:rsidRPr="00E40BC9">
        <w:rPr>
          <w:rFonts w:asciiTheme="minorHAnsi" w:hAnsiTheme="minorHAnsi" w:cstheme="minorHAnsi"/>
          <w:sz w:val="22"/>
          <w:szCs w:val="22"/>
        </w:rPr>
        <w:lastRenderedPageBreak/>
        <w:t>okres, na który zawnioskowano o przewozy.</w:t>
      </w:r>
    </w:p>
    <w:p w14:paraId="1E4BAFD9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Zgodnie z regulaminem (załącznik nr 2 formularz zgłoszeniowy), wnioskodawca zobowiązał się do poinformowania CUS o wszelkich zmianach zaistniałych po złożeniu wniosku w ciągu 14 dni od dnia zaistnienia zmiany.</w:t>
      </w:r>
    </w:p>
    <w:p w14:paraId="1E4BAFDA" w14:textId="6496F040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353"/>
        </w:tabs>
        <w:spacing w:before="120" w:after="240" w:line="300" w:lineRule="auto"/>
        <w:ind w:left="460" w:right="180" w:hanging="4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Nierzetelny nadzór nad wykonywaniem umowy przez Wykonawcę w związku z 8 przypadkami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6673DE" w:rsidRPr="00E40BC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5"/>
      </w:r>
      <w:r w:rsidRPr="00E40BC9">
        <w:rPr>
          <w:rFonts w:asciiTheme="minorHAnsi" w:hAnsiTheme="minorHAnsi" w:cstheme="minorHAnsi"/>
          <w:sz w:val="22"/>
          <w:szCs w:val="22"/>
        </w:rPr>
        <w:t>realizacji przewozów stałych w soboty/niedziele oraz rozliczenie ww. przewozów według stawki wynagrodzenia za przewóz stały.</w:t>
      </w:r>
    </w:p>
    <w:p w14:paraId="1E4BAFDB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Zgodnie z pkt 2.3 regulaminu, stanowiącego załącznik nr 1 do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CUS/UM/B/VI/3/3/3/ZP/2021-2023 </w:t>
      </w:r>
      <w:r w:rsidRPr="00E40BC9">
        <w:rPr>
          <w:rFonts w:asciiTheme="minorHAnsi" w:hAnsiTheme="minorHAnsi" w:cstheme="minorHAnsi"/>
          <w:sz w:val="22"/>
          <w:szCs w:val="22"/>
        </w:rPr>
        <w:t>przewozy stałe realizowane były od poniedziałku do piątku. W myśl § 7 ust. 3 ww. umowy ryczałtową jednostkową stawkę wynagrodzenia za przewóz realizowany w ramach poszczególnych rodzajów świadczonej usługi przewozowej ustalono na kwotę: 93,96 zł brutto za przewóz specjalistycznymi pojazdami w ramach przewozów stałych; 85,32 zł brutto za przewóz specjalistycznymi pojazdami w ramach przewozów jednorazowych oraz 58,32 zł brutto za przewóz niespecjalistyczny/osobowy w ramach przewozów jednorazowych.</w:t>
      </w:r>
    </w:p>
    <w:p w14:paraId="1E4BAFDC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 ww. przypadkach Wykonawca zrealizował przewozy w soboty/niedziele niezgodnie z regulaminem, stanowiącym załącznik do ww. umowy, a ponadto przewozy te zostały rozliczone według stawki obowiązującej dla przewozów stałych.</w:t>
      </w:r>
    </w:p>
    <w:p w14:paraId="1E4BAFDD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 przedmiotowym zakresie Zastępca Dyrektora CUS wyjaśniła: „ (...) przewoźnik rejestrując zamówienia na usługi nie poinformował mieszkańców, że kursy stałe realizowane są wyłącznie od poniedziałku do piątku, zaś zamówiony przewóz-pomimo, że jest kursem do miejsca pracy- w sobotę i niedzielę będą realizowane jako przewóz jednorazowy. Mieszkańcy byli przekonani, że w ramach przewozów stałych mogą korzystać z dojazdów do pracy również w sobotę</w:t>
      </w:r>
    </w:p>
    <w:p w14:paraId="1E4BAFDE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5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i niedzielę. W związku z tym, że kursy w soboty i w niedzielę świadczone były w celach zawodowych przewoźnik zrealizował usługi w ramach transportu stałego</w:t>
      </w:r>
    </w:p>
    <w:p w14:paraId="1E4BAFDF" w14:textId="740EC259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566"/>
        </w:tabs>
        <w:spacing w:before="120" w:after="240" w:line="300" w:lineRule="auto"/>
        <w:ind w:left="580" w:hanging="3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2 przypadki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E40BC9">
        <w:rPr>
          <w:rFonts w:asciiTheme="minorHAnsi" w:hAnsiTheme="minorHAnsi" w:cstheme="minorHAnsi"/>
          <w:sz w:val="22"/>
          <w:szCs w:val="22"/>
        </w:rPr>
        <w:t xml:space="preserve"> rozpatrzenia wniosku - formularza zgłoszeniowego do korzystania z przewozów stałych pomimo jego niekompletności w związku z:</w:t>
      </w:r>
    </w:p>
    <w:p w14:paraId="1E4BAFE0" w14:textId="77777777" w:rsidR="00B16296" w:rsidRPr="00E40BC9" w:rsidRDefault="001606B3" w:rsidP="00E40BC9">
      <w:pPr>
        <w:pStyle w:val="Bodytext20"/>
        <w:numPr>
          <w:ilvl w:val="0"/>
          <w:numId w:val="6"/>
        </w:numPr>
        <w:shd w:val="clear" w:color="auto" w:fill="auto"/>
        <w:tabs>
          <w:tab w:val="left" w:pos="923"/>
        </w:tabs>
        <w:spacing w:before="120" w:after="240" w:line="300" w:lineRule="auto"/>
        <w:ind w:left="9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brakiem opatrzenia wniosku podpisem Korzystającego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E40BC9">
        <w:rPr>
          <w:rFonts w:asciiTheme="minorHAnsi" w:hAnsiTheme="minorHAnsi" w:cstheme="minorHAnsi"/>
          <w:sz w:val="22"/>
          <w:szCs w:val="22"/>
        </w:rPr>
        <w:t xml:space="preserve">/opiekuna prawnego/osoby upoważnionej. Na formularzu imię i nazwisko opiekuna prawnego zostało uzupełnione </w:t>
      </w:r>
      <w:r w:rsidRPr="00E40BC9">
        <w:rPr>
          <w:rFonts w:asciiTheme="minorHAnsi" w:hAnsiTheme="minorHAnsi" w:cstheme="minorHAnsi"/>
          <w:sz w:val="22"/>
          <w:szCs w:val="22"/>
        </w:rPr>
        <w:lastRenderedPageBreak/>
        <w:t>komputerowo;</w:t>
      </w:r>
    </w:p>
    <w:p w14:paraId="1E4BAFE1" w14:textId="77777777" w:rsidR="00B16296" w:rsidRPr="00E40BC9" w:rsidRDefault="001606B3" w:rsidP="00E40BC9">
      <w:pPr>
        <w:pStyle w:val="Bodytext20"/>
        <w:numPr>
          <w:ilvl w:val="0"/>
          <w:numId w:val="6"/>
        </w:numPr>
        <w:shd w:val="clear" w:color="auto" w:fill="auto"/>
        <w:tabs>
          <w:tab w:val="left" w:pos="923"/>
        </w:tabs>
        <w:spacing w:before="120" w:after="240" w:line="300" w:lineRule="auto"/>
        <w:ind w:left="9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brakiem załączenia orzeczenia o niepełnoprawności.</w:t>
      </w:r>
    </w:p>
    <w:p w14:paraId="1E4BAFE2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9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Wnioskodawca na formularzu zgłoszeniowym do korzystania z przewozów stałych z 13 października 2021 r., ubiegając się o przewozy stałe od dnia 2 stycznia 2022 r. do 33 grudnia 2022 r. oświadczył, że posiada orzeczenie o niepełnosprawności ważne do dnia 27 lutego 2022 r. W przedłożonej dokumentacji brak było ww. orzeczenia.</w:t>
      </w:r>
    </w:p>
    <w:p w14:paraId="1E4BAFE3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5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Powyższe stanowiło naruszenie pkt 2.9. regulaminu, w wersji obowiązującej na etapie rozpatrywania wniosku. Zgodnie z regulaminem: „CUS weryfikuje złożone formularze, sprawdzając ich kompletność i uprawnienia do przewozów stałych Istnieje możliwość uzupełnienia formularza. Niekompletne formularze nie są rozpatrywane do czasu ich uzupełnienia przez wnioskodawcę. Uzupełniony formularz wymaga ponownego zarejestrowania w CUS".</w:t>
      </w:r>
    </w:p>
    <w:p w14:paraId="1E4BAFE4" w14:textId="77777777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566"/>
        </w:tabs>
        <w:spacing w:before="120" w:after="240" w:line="300" w:lineRule="auto"/>
        <w:ind w:left="580" w:hanging="3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Nienależyte udokumentowanie ustaleń poczynionych w trakcie rozmowy telefonicznej/spotkań osobistych w zakresie:</w:t>
      </w:r>
    </w:p>
    <w:p w14:paraId="1E4BAFE5" w14:textId="77777777" w:rsidR="00B16296" w:rsidRPr="00E40BC9" w:rsidRDefault="001606B3" w:rsidP="00E40BC9">
      <w:pPr>
        <w:pStyle w:val="Bodytext20"/>
        <w:numPr>
          <w:ilvl w:val="0"/>
          <w:numId w:val="7"/>
        </w:numPr>
        <w:shd w:val="clear" w:color="auto" w:fill="auto"/>
        <w:tabs>
          <w:tab w:val="left" w:pos="923"/>
        </w:tabs>
        <w:spacing w:before="120" w:after="240" w:line="300" w:lineRule="auto"/>
        <w:ind w:left="9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potwierdzenia kontynuowania zatrudnienia przez Korzystającą z przewozów stałych; Zgodnie z formularzem zgłoszeniowym z 15 października 2023 r.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E40BC9">
        <w:rPr>
          <w:rFonts w:asciiTheme="minorHAnsi" w:hAnsiTheme="minorHAnsi" w:cstheme="minorHAnsi"/>
          <w:sz w:val="22"/>
          <w:szCs w:val="22"/>
        </w:rPr>
        <w:t xml:space="preserve"> zawnioskowano</w:t>
      </w:r>
    </w:p>
    <w:p w14:paraId="1E4BAFE6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9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o przewozy stałe w okresie od 18 października 2021 r. do 31 grudnia 2022 r. Do wniosku dołączono zaświadczenie o zatrudnieniu z 8 października 2021 r. potwierdzające zatrudnienie na czas określony od 18 października 2021 r. do 31 stycznia 2022 r.</w:t>
      </w:r>
    </w:p>
    <w:p w14:paraId="1E4BAFE7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9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 zakresie uzupełnienia dokumentacji przez Korzystającą o dokument potwierdzający kontynuację zatrudnienia, Dyrektor CUS wyjaśniła, że: „Pracownik CUS otrzymał informację telefoniczną o kontynuacji zatrudnienia".</w:t>
      </w:r>
    </w:p>
    <w:p w14:paraId="1E4BAFE8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9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 przedmiotowym przypadku CUS nie posiadało potwierdzenia sporządzonego przez pracodawcę.</w:t>
      </w:r>
    </w:p>
    <w:p w14:paraId="1E4BAFE9" w14:textId="77777777" w:rsidR="00B16296" w:rsidRPr="00E40BC9" w:rsidRDefault="001606B3" w:rsidP="00E40BC9">
      <w:pPr>
        <w:pStyle w:val="Bodytext20"/>
        <w:numPr>
          <w:ilvl w:val="0"/>
          <w:numId w:val="7"/>
        </w:numPr>
        <w:shd w:val="clear" w:color="auto" w:fill="auto"/>
        <w:tabs>
          <w:tab w:val="left" w:pos="923"/>
        </w:tabs>
        <w:spacing w:before="120" w:after="240" w:line="300" w:lineRule="auto"/>
        <w:ind w:left="9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uzyskania dodatkowych wyjaśnień, w wyniku których ustalono, że Wnioskodawcy nie są w stanie samodzielnie korzystać z transportu publicznego ze względu na niepełnosprawność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19"/>
      </w:r>
      <w:r w:rsidRPr="00E40BC9">
        <w:rPr>
          <w:rFonts w:asciiTheme="minorHAnsi" w:hAnsiTheme="minorHAnsi" w:cstheme="minorHAnsi"/>
          <w:sz w:val="22"/>
          <w:szCs w:val="22"/>
        </w:rPr>
        <w:t>.</w:t>
      </w:r>
    </w:p>
    <w:p w14:paraId="1E4BAFEA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8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lastRenderedPageBreak/>
        <w:t>Według regulaminu stosowanego na etapie rozpatrywania wniosków o korzystanie z przewozów jednorazowych, z ww. usług korzystać mogli pełnoletni mieszkańcy Warszawy, którzy spełniali kryteria określone w ww. regulaminie, w tym brak możliwości samodzielnego lub przy pomocy innej osoby (asystenta/opiekuna) korzystania z komunikacji miejskiej.</w:t>
      </w:r>
    </w:p>
    <w:p w14:paraId="1E4BAFEB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8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Zgodnie z wyjaśnieniami Dyrektor CUS: „Wnioskodawcy, którzy zaznaczyli, że poruszają się samodzielnie komunikacją miejską byli dodatkowo proszeni przez pracownika CUS o wyjaśnienia. W przypadku ww. Wnioskodawców pracownik ustalił, że stan zdrowia nie pozwala na korzystanie z komunikacji miejskiej w każdej sytuacji. Wnioskodawcom przyznano uprawnienie do korzystania z transportu ponieważ, ze względu na specyfikę schorzeń, ich stan zdrowia i możliwość samodzielnego poruszania się są zmienne (np. osoby z chorobą nowotworową podczas przyjmowania chemioterapii; osoby niewidome w sytuacji gdy muszą dotrzeć do nieznanego im jeszcze miejsca itp.)".</w:t>
      </w:r>
    </w:p>
    <w:p w14:paraId="1E4BAFEC" w14:textId="77777777" w:rsidR="00B16296" w:rsidRPr="00E40BC9" w:rsidRDefault="001606B3" w:rsidP="00E40BC9">
      <w:pPr>
        <w:pStyle w:val="Bodytext20"/>
        <w:numPr>
          <w:ilvl w:val="0"/>
          <w:numId w:val="7"/>
        </w:numPr>
        <w:shd w:val="clear" w:color="auto" w:fill="auto"/>
        <w:tabs>
          <w:tab w:val="left" w:pos="801"/>
        </w:tabs>
        <w:spacing w:before="120" w:after="240" w:line="300" w:lineRule="auto"/>
        <w:ind w:left="860" w:hanging="40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wyjaśnienia rozbieżności w zakresie nazwiska Wnioskodawcy w związku z przedłożeniem orzeczenia o niepełnosprawności na nazwisko inne niż wskazane na przesłanym formularzu.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</w:p>
    <w:p w14:paraId="1E4BAFED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8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Zgodnie z wyjaśnieniami Dyrektor CUS: „ (...) Wnioskodawca przedstawił dokument do wglądu potwierdzający zmianę nazwiska, udowodniając że to jego orzeczenie".</w:t>
      </w:r>
    </w:p>
    <w:p w14:paraId="1E4BAFEE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8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Przedłożona dokumentacja nie zawierała notatki służbowej pracownika z poczynionych ustaleń.</w:t>
      </w:r>
    </w:p>
    <w:p w14:paraId="1E4BAFEF" w14:textId="77777777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341"/>
        </w:tabs>
        <w:spacing w:before="120" w:after="240" w:line="300" w:lineRule="auto"/>
        <w:ind w:left="460" w:hanging="4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Nienależyte udokumentowanie faktu zastosowania przez CUS wyjątku od obowiązku przedłożenia przez Wnioskodawcę ubiegającego się o możliwość korzystania z przewozów stałych, dokumentu potwierdzającego korzystanie z usług placówki wsparcia dziennego.</w:t>
      </w:r>
    </w:p>
    <w:p w14:paraId="1E4BAFF0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Według regulaminu stosowanego na etapie rozpatrywania formularzy zgłoszeniowych osoba, która chce skorzystać z przewozów stałych zobowiązana jest dostarczyć do CUS uzupełniony i podpisany formularz (załącznik nr 2 do regulaminu). Do formularza należy dołączyć aktualne orzeczenie o posiadanej niepełnosprawności oraz zaświadczenie z pracy lub placówki wsparcia dziennego.</w:t>
      </w:r>
    </w:p>
    <w:p w14:paraId="1E4BAFF1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Zgodnie z formularzem zgłoszeniowym z dnia 20 grudnia 2022 r.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21"/>
      </w:r>
      <w:r w:rsidRPr="00E40BC9">
        <w:rPr>
          <w:rFonts w:asciiTheme="minorHAnsi" w:hAnsiTheme="minorHAnsi" w:cstheme="minorHAnsi"/>
          <w:sz w:val="22"/>
          <w:szCs w:val="22"/>
        </w:rPr>
        <w:t xml:space="preserve"> Wnioskodawca oświadczył, że planuje korzystać z przewozów stałych w celu dotarcia do placówki wsparcia dziennego natomiast nie dołączył do ww. formularza dokumentu z ww. podmiotu potwierdzającego ten fakt.</w:t>
      </w:r>
    </w:p>
    <w:p w14:paraId="1E4BAFF2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lastRenderedPageBreak/>
        <w:t>W przedmiotowym zakresie Dyrektor CUS wyjaśniła: „CUS wystąpił do Wnioskodawcy z informacją o konieczności uzupełnienia braku. Jednocześnie uwzględniając rodzaj niepełnosprawności Korzystającego i kierując się interesem społecznym zabezpieczenia wsparcia dla Korzystającego, odstąpiono od wymogu poświadczenia korzystania z placówki wsparcia dziennego. CUS świadczył inne usługi dla tego odbiorcy, polegające na doprowadzaniu mieszkańca do placówki wsparcia dziennego”.</w:t>
      </w:r>
    </w:p>
    <w:p w14:paraId="1E4BAFF3" w14:textId="1BD25CB4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20" w:right="16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Zgodnie z regulaminem w przypadkach uzasadnionych ważnym interesem społecznym, Dyrektor CUS może wydać opinię odstąpienia od zapisów regulaminu, na wniosek osoby lub przewoźnika. W przedłożonej dokumentacji brak było informacji w zakresie w</w:t>
      </w:r>
      <w:r w:rsidR="004F7444" w:rsidRPr="00E40BC9">
        <w:rPr>
          <w:rFonts w:asciiTheme="minorHAnsi" w:hAnsiTheme="minorHAnsi" w:cstheme="minorHAnsi"/>
          <w:sz w:val="22"/>
          <w:szCs w:val="22"/>
        </w:rPr>
        <w:t>w</w:t>
      </w:r>
      <w:r w:rsidRPr="00E40BC9">
        <w:rPr>
          <w:rFonts w:asciiTheme="minorHAnsi" w:hAnsiTheme="minorHAnsi" w:cstheme="minorHAnsi"/>
          <w:sz w:val="22"/>
          <w:szCs w:val="22"/>
        </w:rPr>
        <w:t>. odstąpienia.</w:t>
      </w:r>
    </w:p>
    <w:p w14:paraId="1E4BAFF4" w14:textId="12509FC4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370"/>
        </w:tabs>
        <w:spacing w:before="120" w:after="240" w:line="300" w:lineRule="auto"/>
        <w:ind w:left="420" w:hanging="42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Nienależyte udokumentowanie ustaleń poczynionych w trakcie rozmów telefonicznych/spotkań osobistych </w:t>
      </w:r>
      <w:r w:rsidRPr="00E40BC9">
        <w:rPr>
          <w:rStyle w:val="Bodytext27ptItalic"/>
          <w:rFonts w:asciiTheme="minorHAnsi" w:hAnsiTheme="minorHAnsi" w:cstheme="minorHAnsi"/>
          <w:sz w:val="22"/>
          <w:szCs w:val="22"/>
        </w:rPr>
        <w:t>7.</w:t>
      </w:r>
      <w:r w:rsidRPr="00E40BC9">
        <w:rPr>
          <w:rStyle w:val="Bodytext27pt"/>
          <w:rFonts w:asciiTheme="minorHAnsi" w:hAnsiTheme="minorHAnsi" w:cstheme="minorHAnsi"/>
          <w:sz w:val="22"/>
          <w:szCs w:val="22"/>
        </w:rPr>
        <w:t xml:space="preserve"> </w:t>
      </w:r>
      <w:r w:rsidRPr="00E40BC9">
        <w:rPr>
          <w:rFonts w:asciiTheme="minorHAnsi" w:hAnsiTheme="minorHAnsi" w:cstheme="minorHAnsi"/>
          <w:sz w:val="22"/>
          <w:szCs w:val="22"/>
        </w:rPr>
        <w:t>Korzystającym bądź osobą upoważnioną, dotyczących braków na formularzach zgłoszeniowyc</w:t>
      </w:r>
      <w:r w:rsidR="00FD5E01" w:rsidRPr="00E40BC9">
        <w:rPr>
          <w:rFonts w:asciiTheme="minorHAnsi" w:hAnsiTheme="minorHAnsi" w:cstheme="minorHAnsi"/>
          <w:sz w:val="22"/>
          <w:szCs w:val="22"/>
        </w:rPr>
        <w:t>h</w:t>
      </w:r>
      <w:r w:rsidRPr="00E40BC9">
        <w:rPr>
          <w:rFonts w:asciiTheme="minorHAnsi" w:hAnsiTheme="minorHAnsi" w:cstheme="minorHAnsi"/>
          <w:sz w:val="22"/>
          <w:szCs w:val="22"/>
        </w:rPr>
        <w:t>/wnioskach w związku z nieuzupełnieniem:</w:t>
      </w:r>
    </w:p>
    <w:p w14:paraId="1E4BAFF5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9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oświadczeń o: byciu mieszkańcem Warszawy {bądź nie); możliwości samodzielnego korzystania z transportu publicznego ze względu na niepełnosprawność ruchową (bądź nie); poruszaniu się na wózku (bądź nie)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22"/>
      </w:r>
      <w:r w:rsidRPr="00E40BC9">
        <w:rPr>
          <w:rFonts w:asciiTheme="minorHAnsi" w:hAnsiTheme="minorHAnsi" w:cstheme="minorHAnsi"/>
          <w:sz w:val="22"/>
          <w:szCs w:val="22"/>
        </w:rPr>
        <w:t>;</w:t>
      </w:r>
    </w:p>
    <w:p w14:paraId="1E4BAFF6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9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celu odbywania przewozów (przewóz do placówki wsparcia dziennego/do miejsca pracy)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23"/>
      </w:r>
      <w:r w:rsidRPr="00E40BC9">
        <w:rPr>
          <w:rFonts w:asciiTheme="minorHAnsi" w:hAnsiTheme="minorHAnsi" w:cstheme="minorHAnsi"/>
          <w:sz w:val="22"/>
          <w:szCs w:val="22"/>
        </w:rPr>
        <w:t>; okresu w którym miały być zapewnione przewozy stałe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24"/>
      </w:r>
      <w:r w:rsidRPr="00E40BC9">
        <w:rPr>
          <w:rFonts w:asciiTheme="minorHAnsi" w:hAnsiTheme="minorHAnsi" w:cstheme="minorHAnsi"/>
          <w:sz w:val="22"/>
          <w:szCs w:val="22"/>
        </w:rPr>
        <w:t>;</w:t>
      </w:r>
    </w:p>
    <w:p w14:paraId="1E4BAFF7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9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adresu miejsca początkowego/docelowego realizowanych przewozów stałych (w przypadku jego zmiany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25"/>
      </w:r>
      <w:r w:rsidRPr="00E40BC9">
        <w:rPr>
          <w:rFonts w:asciiTheme="minorHAnsi" w:hAnsiTheme="minorHAnsi" w:cstheme="minorHAnsi"/>
          <w:sz w:val="22"/>
          <w:szCs w:val="22"/>
        </w:rPr>
        <w:t>).</w:t>
      </w:r>
    </w:p>
    <w:p w14:paraId="1E4BAFF8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9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W przedłożonej dokumentacji brak było informacji, np. w formie notatki służbowej, </w:t>
      </w:r>
      <w:r w:rsidRPr="00E40BC9">
        <w:rPr>
          <w:rFonts w:asciiTheme="minorHAnsi" w:hAnsiTheme="minorHAnsi" w:cstheme="minorHAnsi"/>
          <w:sz w:val="22"/>
          <w:szCs w:val="22"/>
        </w:rPr>
        <w:lastRenderedPageBreak/>
        <w:t>dotyczących poczynionych ustaleń.</w:t>
      </w:r>
    </w:p>
    <w:p w14:paraId="1E4BAFF9" w14:textId="4901824E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380"/>
        </w:tabs>
        <w:spacing w:before="120" w:after="240" w:line="300" w:lineRule="auto"/>
        <w:ind w:left="420" w:hanging="42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1 przypadek</w:t>
      </w:r>
      <w:r w:rsidRPr="00E40BC9">
        <w:rPr>
          <w:rFonts w:asciiTheme="minorHAnsi" w:hAnsiTheme="minorHAnsi" w:cstheme="minorHAnsi"/>
          <w:sz w:val="22"/>
          <w:szCs w:val="22"/>
          <w:vertAlign w:val="superscript"/>
        </w:rPr>
        <w:footnoteReference w:id="26"/>
      </w:r>
      <w:r w:rsidRPr="00E40BC9">
        <w:rPr>
          <w:rFonts w:asciiTheme="minorHAnsi" w:hAnsiTheme="minorHAnsi" w:cstheme="minorHAnsi"/>
          <w:sz w:val="22"/>
          <w:szCs w:val="22"/>
        </w:rPr>
        <w:t xml:space="preserve"> braku wezwania Wykonawcy do uzupełnienia podpisu kierowcy/dyspozyto</w:t>
      </w:r>
      <w:r w:rsidR="00FD5E01" w:rsidRPr="00E40BC9">
        <w:rPr>
          <w:rFonts w:asciiTheme="minorHAnsi" w:hAnsiTheme="minorHAnsi" w:cstheme="minorHAnsi"/>
          <w:sz w:val="22"/>
          <w:szCs w:val="22"/>
        </w:rPr>
        <w:t>r</w:t>
      </w:r>
      <w:r w:rsidRPr="00E40BC9">
        <w:rPr>
          <w:rFonts w:asciiTheme="minorHAnsi" w:hAnsiTheme="minorHAnsi" w:cstheme="minorHAnsi"/>
          <w:sz w:val="22"/>
          <w:szCs w:val="22"/>
        </w:rPr>
        <w:t>a, weryfikującego zgodność danych na oświadczeniu do korzystania z przewozów jednorazowych</w:t>
      </w:r>
    </w:p>
    <w:p w14:paraId="1E4BAFFA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 ramach usług specjalistycznego przewozu osób z niepełnosprawnościami organizowanego przez Miasto Stołeczne Warszawa w związku z brakiem podpisu na ww. dokumencie.</w:t>
      </w:r>
    </w:p>
    <w:p w14:paraId="1E4BAFFB" w14:textId="77777777" w:rsidR="00B16296" w:rsidRPr="00E40BC9" w:rsidRDefault="001606B3" w:rsidP="00E40BC9">
      <w:pPr>
        <w:pStyle w:val="Bodytext20"/>
        <w:numPr>
          <w:ilvl w:val="0"/>
          <w:numId w:val="5"/>
        </w:numPr>
        <w:shd w:val="clear" w:color="auto" w:fill="auto"/>
        <w:tabs>
          <w:tab w:val="left" w:pos="385"/>
        </w:tabs>
        <w:spacing w:before="120" w:after="240" w:line="300" w:lineRule="auto"/>
        <w:ind w:left="420" w:hanging="42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Niedochowanie należytej staranności przy zawieraniu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CUS/UM/8/VI/3/3/11/2022 </w:t>
      </w:r>
      <w:r w:rsidRPr="00E40BC9">
        <w:rPr>
          <w:rFonts w:asciiTheme="minorHAnsi" w:hAnsiTheme="minorHAnsi" w:cstheme="minorHAnsi"/>
          <w:sz w:val="22"/>
          <w:szCs w:val="22"/>
        </w:rPr>
        <w:t>w związku ze wskazaniem w jej treści załącznika, tj. umowy powierzenia przetwarzania danych osobowych, mimo że nie stanowiła ona załącznika do przedmiotowej umowy.</w:t>
      </w:r>
    </w:p>
    <w:p w14:paraId="1E4BAFFC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Zgodnie z regulaminem w przypadkach uzasadnionych ważnym interesem społecznym, Dyrektor CUS może wydać opinię odstąpienia od zapisów regulaminu, na wniosek osoby lub przewoźnika.</w:t>
      </w:r>
    </w:p>
    <w:p w14:paraId="1E4BAFFD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W toku czynności kontrolnych ustalono, że w okresie realizacji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CUS/UM/B/VI/3/3/3/ZP/2021-2023 </w:t>
      </w:r>
      <w:r w:rsidRPr="00E40BC9">
        <w:rPr>
          <w:rFonts w:asciiTheme="minorHAnsi" w:hAnsiTheme="minorHAnsi" w:cstheme="minorHAnsi"/>
          <w:sz w:val="22"/>
          <w:szCs w:val="22"/>
        </w:rPr>
        <w:t>Dyrektor CUS wydał 8 opinii (dla 6 osób) odstąpienia od zapisów regulaminu, na wniosek osoby lub przewoźnika, o której mowa w regulaminie.</w:t>
      </w:r>
    </w:p>
    <w:p w14:paraId="1E4BAFFE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Zgodnie z wyjaśnieniami Zastępcy Dyrektora CUS: „(...) Wnioski zostały przekazane do CUS przez mieszkańców telefonicznie. Odstąpienia dotyczyły zwiększenia limitów na przewozy. Opinie zostały wydane ustnie i przekazane przewoźnikowi telefonicznie". Ponadto Dyrektor CUS na podstawie opinii Komisji ds. transportu podjęła decyzję o odstąpieniu od zapisów regulaminu na wniosek osoby lub przewoźnika, o której mowa w regulaminie (obowiązującym od 2 stycznia 2023 r. do 10 stycznia 2024 r.) na przewozy stałe realizowane w 2023 r. w przypadku 12 Wnioskodawców ubiegających się o przewozy stałe realizowane w 2023 r. W przedmiotowej sprawie Dyrektor CUS wyjaśniła: „(...) Członkowie Komisji wypełniali formularz, w którym oceniali czy osoba wymaga transportu specjalistycznego. Dodatkowo po komisji przypadki, w których miały być dokonane odstąpienia były wskazywane ustnie pracownikowi CUS".</w:t>
      </w:r>
    </w:p>
    <w:p w14:paraId="1E4BAFFF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Należy podkreślić, że ww. brak udokumentowania w aktach sprawy informacji w zakresie m.in. wniosków przekazywanych telefonicznie przez mieszkańców w zakresie zwiększenia limitów na przewozy oraz decyzji podjętych w tej sprawie przez Dyrektora CUS utrudnia zachowanie właściwej ścieżki audytu oraz jest niezgodne z wytycznymi wynikającymi ze standardu C.10 kontroli zarządczej, zgodnie z którym dokumentacja powinna być spójna i dostępna dla wszystkich osób, dla których jest niezbędna.</w:t>
      </w:r>
    </w:p>
    <w:p w14:paraId="1E4BB000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Wyniki kontroli wskazują, iż pomimo stwierdzonych nieprawidłowości i uchybień w zakresie realizacji i rozliczania umowy nr </w:t>
      </w:r>
      <w:r w:rsidRPr="00E40BC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CUS/UM/B/VI/3/3/3/ZP/2021-2023 </w:t>
      </w:r>
      <w:r w:rsidRPr="00E40BC9">
        <w:rPr>
          <w:rFonts w:asciiTheme="minorHAnsi" w:hAnsiTheme="minorHAnsi" w:cstheme="minorHAnsi"/>
          <w:sz w:val="22"/>
          <w:szCs w:val="22"/>
        </w:rPr>
        <w:t xml:space="preserve">z dnia z 11 marca 2021 r., to co do zasady prawidłowo przebiegała realizacja oraz rozliczenie pozostałych dwóch skontrolowanych </w:t>
      </w:r>
      <w:r w:rsidRPr="00E40BC9">
        <w:rPr>
          <w:rFonts w:asciiTheme="minorHAnsi" w:hAnsiTheme="minorHAnsi" w:cstheme="minorHAnsi"/>
          <w:sz w:val="22"/>
          <w:szCs w:val="22"/>
        </w:rPr>
        <w:lastRenderedPageBreak/>
        <w:t>umów. Wobec powyższych ustaleń ocena działań jednostki kontrolowanej w analizowanym obszarze jest pozytywna z zastrzeżeniami.</w:t>
      </w:r>
    </w:p>
    <w:p w14:paraId="1E4BB001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1E4BB002" w14:textId="77777777" w:rsidR="00B16296" w:rsidRPr="00E40BC9" w:rsidRDefault="001606B3" w:rsidP="00E40BC9">
      <w:pPr>
        <w:pStyle w:val="Bodytext20"/>
        <w:numPr>
          <w:ilvl w:val="0"/>
          <w:numId w:val="8"/>
        </w:numPr>
        <w:shd w:val="clear" w:color="auto" w:fill="auto"/>
        <w:tabs>
          <w:tab w:val="left" w:pos="701"/>
        </w:tabs>
        <w:spacing w:before="120" w:after="240" w:line="300" w:lineRule="auto"/>
        <w:ind w:left="7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Doprecyzować zapisy regulaminu w zakresie wymagań dotyczących specjalistycznych przewozów jednorazowych w zakresie uprawnienia do przewozów pojazdami specjalistycznymi osób z niepełnosprawnością ruchową.</w:t>
      </w:r>
    </w:p>
    <w:p w14:paraId="1E4BB003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[zalecenie dotyczy uchybienia pkt 1WP]</w:t>
      </w:r>
    </w:p>
    <w:p w14:paraId="1E4BB004" w14:textId="77777777" w:rsidR="00B16296" w:rsidRPr="00E40BC9" w:rsidRDefault="001606B3" w:rsidP="00E40BC9">
      <w:pPr>
        <w:pStyle w:val="Bodytext20"/>
        <w:numPr>
          <w:ilvl w:val="0"/>
          <w:numId w:val="8"/>
        </w:numPr>
        <w:shd w:val="clear" w:color="auto" w:fill="auto"/>
        <w:tabs>
          <w:tab w:val="left" w:pos="701"/>
        </w:tabs>
        <w:spacing w:before="120" w:after="240" w:line="300" w:lineRule="auto"/>
        <w:ind w:left="7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Dokonywać wszelkich zmian umów z zachowaniem form przewidzianych w umowach, [zalecenie dotyczy uchybienia pkt 2 WP]</w:t>
      </w:r>
    </w:p>
    <w:p w14:paraId="1E4BB005" w14:textId="77777777" w:rsidR="00B16296" w:rsidRPr="00E40BC9" w:rsidRDefault="001606B3" w:rsidP="00E40BC9">
      <w:pPr>
        <w:pStyle w:val="Bodytext20"/>
        <w:numPr>
          <w:ilvl w:val="0"/>
          <w:numId w:val="9"/>
        </w:numPr>
        <w:shd w:val="clear" w:color="auto" w:fill="auto"/>
        <w:tabs>
          <w:tab w:val="left" w:pos="701"/>
        </w:tabs>
        <w:spacing w:before="120" w:after="240" w:line="300" w:lineRule="auto"/>
        <w:ind w:left="720" w:hanging="36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Wprowadzając i aktualizując przepisy wewnętrzne, np. regulaminy, wskazywać datę ich obowiązywania.</w:t>
      </w:r>
    </w:p>
    <w:p w14:paraId="1E4BB006" w14:textId="7F8FC281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[zalecenie dotyczy uchybienia pkt 3 WP]</w:t>
      </w:r>
    </w:p>
    <w:p w14:paraId="1E4BB007" w14:textId="77777777" w:rsidR="00B16296" w:rsidRPr="00E40BC9" w:rsidRDefault="001606B3" w:rsidP="00E40BC9">
      <w:pPr>
        <w:pStyle w:val="Bodytext20"/>
        <w:numPr>
          <w:ilvl w:val="0"/>
          <w:numId w:val="10"/>
        </w:numPr>
        <w:shd w:val="clear" w:color="auto" w:fill="auto"/>
        <w:tabs>
          <w:tab w:val="left" w:pos="814"/>
        </w:tabs>
        <w:spacing w:before="120" w:after="240" w:line="300" w:lineRule="auto"/>
        <w:ind w:left="8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Konstruować umowy w sposób, który zapewni możliwość korzystania z zapisów dotyczących kar umownych w sytuacji stwierdzenia przypadków nienależytego wykonania usługi, [zalecenie dotyczy uchybienia pkt 4 WP)</w:t>
      </w:r>
    </w:p>
    <w:p w14:paraId="1E4BB008" w14:textId="77777777" w:rsidR="00B16296" w:rsidRPr="00E40BC9" w:rsidRDefault="001606B3" w:rsidP="00E40BC9">
      <w:pPr>
        <w:pStyle w:val="Bodytext20"/>
        <w:numPr>
          <w:ilvl w:val="0"/>
          <w:numId w:val="10"/>
        </w:numPr>
        <w:shd w:val="clear" w:color="auto" w:fill="auto"/>
        <w:tabs>
          <w:tab w:val="left" w:pos="814"/>
        </w:tabs>
        <w:spacing w:before="120" w:after="240" w:line="300" w:lineRule="auto"/>
        <w:ind w:left="8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Monitorować czy mieszkańcy uzupełniają dokumentację potwierdzającą kontynuację uczęszczania do placówki wsparcia dziennego/do miejsca pracy w sytuacji, gdy przedkładana dokumentacja przy składaniu wniosku nie będzie aktualna na cały wnioskowany okres, [zalecenie dotyczy uchybienia pkt 5 WP]</w:t>
      </w:r>
    </w:p>
    <w:p w14:paraId="1E4BB009" w14:textId="77777777" w:rsidR="00B16296" w:rsidRPr="00E40BC9" w:rsidRDefault="001606B3" w:rsidP="00E40BC9">
      <w:pPr>
        <w:pStyle w:val="Bodytext20"/>
        <w:numPr>
          <w:ilvl w:val="0"/>
          <w:numId w:val="10"/>
        </w:numPr>
        <w:shd w:val="clear" w:color="auto" w:fill="auto"/>
        <w:tabs>
          <w:tab w:val="left" w:pos="814"/>
        </w:tabs>
        <w:spacing w:before="120" w:after="240" w:line="300" w:lineRule="auto"/>
        <w:ind w:left="8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Nadzorować wykonywanie umów przez kontrahentów zgodnie z ich treścią, w szczególności w zakresie realizacji konkretnego rodzaju przewozu jedynie w sytuacjach określonych</w:t>
      </w:r>
    </w:p>
    <w:p w14:paraId="1E4BB00A" w14:textId="112CD262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w umowie oraz weryfikacji przez kierowców/dyspozytorów zgodności d</w:t>
      </w:r>
      <w:r w:rsidR="00FD5E01" w:rsidRPr="00E40BC9">
        <w:rPr>
          <w:rFonts w:asciiTheme="minorHAnsi" w:hAnsiTheme="minorHAnsi" w:cstheme="minorHAnsi"/>
          <w:sz w:val="22"/>
          <w:szCs w:val="22"/>
        </w:rPr>
        <w:t>a</w:t>
      </w:r>
      <w:r w:rsidRPr="00E40BC9">
        <w:rPr>
          <w:rFonts w:asciiTheme="minorHAnsi" w:hAnsiTheme="minorHAnsi" w:cstheme="minorHAnsi"/>
          <w:sz w:val="22"/>
          <w:szCs w:val="22"/>
        </w:rPr>
        <w:t>nych na oświadczeniu mieszkańców do korzystanie z odpowiedniego rodzaju przewozów.</w:t>
      </w:r>
    </w:p>
    <w:p w14:paraId="1E4BB00B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[zalecenie dotyczy uchybienia pkt 6,11 WP]</w:t>
      </w:r>
    </w:p>
    <w:p w14:paraId="1E4BB00C" w14:textId="77777777" w:rsidR="00B16296" w:rsidRPr="00E40BC9" w:rsidRDefault="001606B3" w:rsidP="00E40BC9">
      <w:pPr>
        <w:pStyle w:val="Bodytext20"/>
        <w:numPr>
          <w:ilvl w:val="0"/>
          <w:numId w:val="10"/>
        </w:numPr>
        <w:shd w:val="clear" w:color="auto" w:fill="auto"/>
        <w:tabs>
          <w:tab w:val="left" w:pos="814"/>
        </w:tabs>
        <w:spacing w:before="120" w:after="240" w:line="300" w:lineRule="auto"/>
        <w:ind w:left="8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Rozpatrywać wnioski zgodnie z regulaminem przewozów, w szczególności w zakresie zapewnienia ich kompletności.</w:t>
      </w:r>
    </w:p>
    <w:p w14:paraId="1E4BB00D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[zalecenie dotyczy uchybienia pkt 7 WP]</w:t>
      </w:r>
    </w:p>
    <w:p w14:paraId="1E4BB00E" w14:textId="77777777" w:rsidR="00B16296" w:rsidRPr="00E40BC9" w:rsidRDefault="001606B3" w:rsidP="00E40BC9">
      <w:pPr>
        <w:pStyle w:val="Bodytext20"/>
        <w:numPr>
          <w:ilvl w:val="0"/>
          <w:numId w:val="10"/>
        </w:numPr>
        <w:shd w:val="clear" w:color="auto" w:fill="auto"/>
        <w:tabs>
          <w:tab w:val="left" w:pos="814"/>
        </w:tabs>
        <w:spacing w:before="120" w:after="240" w:line="300" w:lineRule="auto"/>
        <w:ind w:left="8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 xml:space="preserve">Dokumentować ustalenia poczynione w trakcie rozmowy telefonicznej/spotkań osobistych oraz fakt zastosowania odstępstwa od wewnętrznych przepisów, np. w formie notatki </w:t>
      </w:r>
      <w:r w:rsidRPr="00E40BC9">
        <w:rPr>
          <w:rFonts w:asciiTheme="minorHAnsi" w:hAnsiTheme="minorHAnsi" w:cstheme="minorHAnsi"/>
          <w:sz w:val="22"/>
          <w:szCs w:val="22"/>
        </w:rPr>
        <w:lastRenderedPageBreak/>
        <w:t>służbowej bądź adnotacji, w aktach sprawy.</w:t>
      </w:r>
    </w:p>
    <w:p w14:paraId="1E4BB00F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[zalecenie dotyczy uchybienia pkt 8,9,10 WP]</w:t>
      </w:r>
    </w:p>
    <w:p w14:paraId="1E4BB010" w14:textId="77777777" w:rsidR="00B16296" w:rsidRPr="00E40BC9" w:rsidRDefault="001606B3" w:rsidP="00E40BC9">
      <w:pPr>
        <w:pStyle w:val="Bodytext20"/>
        <w:numPr>
          <w:ilvl w:val="0"/>
          <w:numId w:val="10"/>
        </w:numPr>
        <w:shd w:val="clear" w:color="auto" w:fill="auto"/>
        <w:tabs>
          <w:tab w:val="left" w:pos="814"/>
        </w:tabs>
        <w:spacing w:before="120" w:after="240" w:line="300" w:lineRule="auto"/>
        <w:ind w:left="8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Dochowywać należytej staranności przy sporządzaniu umów, w szczególności w zakresie wskazywania załączników.</w:t>
      </w:r>
    </w:p>
    <w:p w14:paraId="1E4BB011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[zalecenie dotyczy uchybienia pkt 12 WP]</w:t>
      </w:r>
    </w:p>
    <w:p w14:paraId="1E4BB012" w14:textId="77777777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w terminie nie dłuższym niż 30 dni od daty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1E4BB013" w14:textId="1B36AE1F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Na podstawie § 41 ust. 1 Zarządzenia zobowiązuje Panią do przekazania kopii ww. informacji Dyrektorowi Biura Pomocy i Projektów Społecznych Urzędu miasta stołecznego Warszawy sprawującemu nadzór nad CUS oraz Zastępczyni Prezydenta m.st. Warszawy sprawującej nadzór nad Biurem Pomocy i Projektów Społecznych Urzędu miasta stołecznego Warszawy.</w:t>
      </w:r>
    </w:p>
    <w:p w14:paraId="15AACF24" w14:textId="470300A7" w:rsidR="00506A7B" w:rsidRPr="00E40BC9" w:rsidRDefault="000631AE" w:rsidP="001A1C08">
      <w:pPr>
        <w:pStyle w:val="Bodytext20"/>
        <w:shd w:val="clear" w:color="auto" w:fill="auto"/>
        <w:spacing w:before="120" w:after="240" w:line="300" w:lineRule="auto"/>
        <w:ind w:left="5954" w:firstLine="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DYREKTOR BIURA KONTROLI /-/ Ewa Graniewska</w:t>
      </w:r>
    </w:p>
    <w:p w14:paraId="1E4BB014" w14:textId="6757F09F" w:rsidR="00B16296" w:rsidRPr="00E40BC9" w:rsidRDefault="001606B3" w:rsidP="00E40BC9">
      <w:pPr>
        <w:pStyle w:val="Bodytext20"/>
        <w:shd w:val="clear" w:color="auto" w:fill="auto"/>
        <w:spacing w:before="120" w:after="240" w:line="300" w:lineRule="auto"/>
        <w:ind w:left="48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Do wiadomości:</w:t>
      </w:r>
    </w:p>
    <w:p w14:paraId="1E4BB015" w14:textId="77777777" w:rsidR="00B16296" w:rsidRDefault="001606B3" w:rsidP="00E40BC9">
      <w:pPr>
        <w:pStyle w:val="Bodytext20"/>
        <w:numPr>
          <w:ilvl w:val="0"/>
          <w:numId w:val="11"/>
        </w:numPr>
        <w:shd w:val="clear" w:color="auto" w:fill="auto"/>
        <w:tabs>
          <w:tab w:val="left" w:pos="346"/>
        </w:tabs>
        <w:spacing w:before="120" w:after="240" w:line="300" w:lineRule="auto"/>
        <w:ind w:left="480"/>
        <w:jc w:val="left"/>
        <w:rPr>
          <w:rFonts w:asciiTheme="minorHAnsi" w:hAnsiTheme="minorHAnsi" w:cstheme="minorHAnsi"/>
          <w:sz w:val="22"/>
          <w:szCs w:val="22"/>
        </w:rPr>
      </w:pPr>
      <w:r w:rsidRPr="00E40BC9">
        <w:rPr>
          <w:rFonts w:asciiTheme="minorHAnsi" w:hAnsiTheme="minorHAnsi" w:cstheme="minorHAnsi"/>
          <w:sz w:val="22"/>
          <w:szCs w:val="22"/>
        </w:rPr>
        <w:t>Pani Marty Jakubiak - Dyrektora Biura Pomocy i Projektów Społecznych Urzędu m.st. Warszawy;</w:t>
      </w:r>
    </w:p>
    <w:p w14:paraId="0D982010" w14:textId="0A07773B" w:rsidR="001A1C08" w:rsidRPr="00E40BC9" w:rsidRDefault="001A1C08" w:rsidP="00E40BC9">
      <w:pPr>
        <w:pStyle w:val="Bodytext20"/>
        <w:numPr>
          <w:ilvl w:val="0"/>
          <w:numId w:val="11"/>
        </w:numPr>
        <w:shd w:val="clear" w:color="auto" w:fill="auto"/>
        <w:tabs>
          <w:tab w:val="left" w:pos="346"/>
        </w:tabs>
        <w:spacing w:before="120" w:after="240" w:line="300" w:lineRule="auto"/>
        <w:ind w:left="48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 Aldony Machnowskiej – Góry – Zastępczyni Prezydenta m. st. Warszawy</w:t>
      </w:r>
    </w:p>
    <w:sectPr w:rsidR="001A1C08" w:rsidRPr="00E40BC9" w:rsidSect="00CE0FBC">
      <w:footerReference w:type="default" r:id="rId7"/>
      <w:headerReference w:type="first" r:id="rId8"/>
      <w:footerReference w:type="first" r:id="rId9"/>
      <w:pgSz w:w="11900" w:h="16840"/>
      <w:pgMar w:top="1741" w:right="1420" w:bottom="1447" w:left="15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B022" w14:textId="77777777" w:rsidR="001606B3" w:rsidRDefault="001606B3">
      <w:r>
        <w:separator/>
      </w:r>
    </w:p>
  </w:endnote>
  <w:endnote w:type="continuationSeparator" w:id="0">
    <w:p w14:paraId="1E4BB024" w14:textId="77777777" w:rsidR="001606B3" w:rsidRDefault="0016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67391"/>
      <w:docPartObj>
        <w:docPartGallery w:val="Page Numbers (Bottom of Page)"/>
        <w:docPartUnique/>
      </w:docPartObj>
    </w:sdtPr>
    <w:sdtContent>
      <w:sdt>
        <w:sdtPr>
          <w:id w:val="-1907066648"/>
          <w:docPartObj>
            <w:docPartGallery w:val="Page Numbers (Top of Page)"/>
            <w:docPartUnique/>
          </w:docPartObj>
        </w:sdtPr>
        <w:sdtContent>
          <w:p w14:paraId="57482482" w14:textId="607B7B29" w:rsidR="00CE0FBC" w:rsidRDefault="00CE0FBC">
            <w:pPr>
              <w:pStyle w:val="Stopka"/>
              <w:jc w:val="right"/>
            </w:pPr>
            <w:r w:rsidRPr="00CE0FB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891F167" w14:textId="77777777" w:rsidR="00CE0FBC" w:rsidRDefault="00CE0F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0757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3BFDDE" w14:textId="7F8B8A5F" w:rsidR="00CE0FBC" w:rsidRDefault="00CE0FBC">
            <w:pPr>
              <w:pStyle w:val="Stopka"/>
              <w:jc w:val="right"/>
            </w:pPr>
            <w:r w:rsidRPr="00CE0FB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E0FB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B35C781" w14:textId="77777777" w:rsidR="00CE0FBC" w:rsidRDefault="00CE0F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B01C" w14:textId="77777777" w:rsidR="00B16296" w:rsidRDefault="001606B3">
      <w:r>
        <w:separator/>
      </w:r>
    </w:p>
  </w:footnote>
  <w:footnote w:type="continuationSeparator" w:id="0">
    <w:p w14:paraId="1E4BB01D" w14:textId="77777777" w:rsidR="00B16296" w:rsidRDefault="001606B3">
      <w:r>
        <w:continuationSeparator/>
      </w:r>
    </w:p>
  </w:footnote>
  <w:footnote w:id="1">
    <w:p w14:paraId="1E4BB021" w14:textId="3539D55B" w:rsidR="00B16296" w:rsidRPr="00D715FB" w:rsidRDefault="001606B3" w:rsidP="001A1C08">
      <w:pPr>
        <w:pStyle w:val="Footnote10"/>
        <w:shd w:val="clear" w:color="auto" w:fill="auto"/>
        <w:spacing w:before="20" w:after="20" w:line="240" w:lineRule="auto"/>
        <w:ind w:right="42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E260BF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715FB">
        <w:rPr>
          <w:rFonts w:asciiTheme="minorHAnsi" w:hAnsiTheme="minorHAnsi" w:cstheme="minorHAnsi"/>
          <w:sz w:val="22"/>
          <w:szCs w:val="22"/>
        </w:rPr>
        <w:t>faktury nr FMPP/62/10/2021 z dnia 31 października 2021 r. na kwotę 288 585,72 zł brutto; faktury nr FMPP/40/07/2022 z dnia 31 lipca 2022 r. na kwotę 269 900,94 zł brutto</w:t>
      </w:r>
    </w:p>
  </w:footnote>
  <w:footnote w:id="2">
    <w:p w14:paraId="1E4BB022" w14:textId="77777777" w:rsidR="00B16296" w:rsidRPr="00D715FB" w:rsidRDefault="001606B3" w:rsidP="001A1C08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 xml:space="preserve">Pozycje według zestawienia pn. „Raport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715FB">
        <w:rPr>
          <w:rFonts w:asciiTheme="minorHAnsi" w:hAnsiTheme="minorHAnsi" w:cstheme="minorHAnsi"/>
          <w:sz w:val="22"/>
          <w:szCs w:val="22"/>
        </w:rPr>
        <w:t>FMPP62102021 z 31 października 2021 r</w:t>
      </w:r>
    </w:p>
    <w:p w14:paraId="1E4BB023" w14:textId="68A3C37B" w:rsidR="00B16296" w:rsidRPr="00D715FB" w:rsidRDefault="001606B3" w:rsidP="001A1C0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>p</w:t>
      </w:r>
      <w:r w:rsidR="001C550B">
        <w:rPr>
          <w:rFonts w:asciiTheme="minorHAnsi" w:hAnsiTheme="minorHAnsi" w:cstheme="minorHAnsi"/>
          <w:sz w:val="22"/>
          <w:szCs w:val="22"/>
        </w:rPr>
        <w:t>o</w:t>
      </w:r>
      <w:r w:rsidRPr="00D715FB">
        <w:rPr>
          <w:rFonts w:asciiTheme="minorHAnsi" w:hAnsiTheme="minorHAnsi" w:cstheme="minorHAnsi"/>
          <w:sz w:val="22"/>
          <w:szCs w:val="22"/>
        </w:rPr>
        <w:t>z. 30; poz. 175; poz. 260; poz. 354; poz. 355; poz. 356; poz. 357; poz. 401; poz. 496; poz. 593; poz. 731; poz. 782; poz. 783; poz. 784; poz. 924; poz. 1007; poz. 1008; poz. 1014; poz. 1011; poz. 1093; poz. 1119; poz. 1282; poz. 1381; poz. 1477; poz. 1573; poz. 1666; poz. 1738; poz. 1784; poz. 1788; poz. 1947; poz. 2002; poz. 2086; poz. 2223; poz. 2224; poz. 2305; poz. 2367; poz. 2494; poz. 2587; poz. 2637; poz. 2776; poz. 2877; poz. 2926; poz. 3055; poz. 3147; p</w:t>
      </w:r>
      <w:r w:rsidR="001C550B">
        <w:rPr>
          <w:rFonts w:asciiTheme="minorHAnsi" w:hAnsiTheme="minorHAnsi" w:cstheme="minorHAnsi"/>
          <w:sz w:val="22"/>
          <w:szCs w:val="22"/>
        </w:rPr>
        <w:t>o</w:t>
      </w:r>
      <w:r w:rsidRPr="00D715FB">
        <w:rPr>
          <w:rFonts w:asciiTheme="minorHAnsi" w:hAnsiTheme="minorHAnsi" w:cstheme="minorHAnsi"/>
          <w:sz w:val="22"/>
          <w:szCs w:val="22"/>
        </w:rPr>
        <w:t>z. 3161; poz. 3342; poz. 3383; poz. 3444; poz. 3455; poz. 3474; poz. 3481; poz. 3482; poz. 3483; poz. 280; poz. 454; poz. 1186; poz. 1382; poz. 2877.</w:t>
      </w:r>
    </w:p>
    <w:p w14:paraId="1E4BB024" w14:textId="32E82827" w:rsidR="00B16296" w:rsidRPr="00D715FB" w:rsidRDefault="001606B3" w:rsidP="001A1C0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 xml:space="preserve">Pozycje według zestawienia pn. „Raport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715F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ГМРР40072022 </w:t>
      </w:r>
      <w:r w:rsidRPr="00D715FB">
        <w:rPr>
          <w:rFonts w:asciiTheme="minorHAnsi" w:hAnsiTheme="minorHAnsi" w:cstheme="minorHAnsi"/>
          <w:sz w:val="22"/>
          <w:szCs w:val="22"/>
        </w:rPr>
        <w:t>z 31 lipca 2022 r poz. 50; poz. 55; poz. 106; poz. 246; poz. 274; poz. 299; poz. 333; poz. 450; poz. 541; poz. 714; poz. 751; poz. 900; poz. 1001; poz. 1036; poz. 1120; poz. 1197; poz. 1214; poz. 1224; poz. 1295; poz.1742; poz. 1844; poz. 1938; poz. 1949; poz. 1976; poz. 2047; poz. 2101; poz. 2156; poz. 2184; poz. 2230; poz. 2253; poz. 2354; poz. 2377; p</w:t>
      </w:r>
      <w:r w:rsidR="001C550B">
        <w:rPr>
          <w:rFonts w:asciiTheme="minorHAnsi" w:hAnsiTheme="minorHAnsi" w:cstheme="minorHAnsi"/>
          <w:sz w:val="22"/>
          <w:szCs w:val="22"/>
        </w:rPr>
        <w:t>o</w:t>
      </w:r>
      <w:r w:rsidRPr="00D715FB">
        <w:rPr>
          <w:rFonts w:asciiTheme="minorHAnsi" w:hAnsiTheme="minorHAnsi" w:cstheme="minorHAnsi"/>
          <w:sz w:val="22"/>
          <w:szCs w:val="22"/>
        </w:rPr>
        <w:t>z. 2443; poz. 2465; poz. 2567; poz. 2622; poz. 2654; poz. 2685; poz. 2797; poz. 2834; poz. 2875; poz. 2889; poz. 2995; poz. 3005; poz. 3078; poz. 3079; poz. 3080; poz. 3084; poz. 3106; poz. 3112; poz. 422; poz. 713; poz. 1490; poz. 1864; poz. 2568.</w:t>
      </w:r>
    </w:p>
  </w:footnote>
  <w:footnote w:id="3">
    <w:p w14:paraId="1E4BB025" w14:textId="30A58C1B" w:rsidR="00B16296" w:rsidRPr="00D715FB" w:rsidRDefault="001606B3" w:rsidP="001A1C0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16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1C550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 xml:space="preserve">Pozycje według zestawienia pn. „Raport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715FB">
        <w:rPr>
          <w:rFonts w:asciiTheme="minorHAnsi" w:hAnsiTheme="minorHAnsi" w:cstheme="minorHAnsi"/>
          <w:sz w:val="22"/>
          <w:szCs w:val="22"/>
        </w:rPr>
        <w:t>FMPP62102021 z 31 października 2021 r": poz. 1; poz. 84; poz. 132; poz. 144; poz. 201; poz. 2.54; poz.283; poz. 366; poz. 387; poz. 481; poz.482; poz. 483; poz. 484; poz. 485; poz. 637; poz. 694; poz. 819; poz. 820; poz. 921; poz. 993; poz. 1005; poz. 1006; poz. 1064; poz. 1203; poz. 1295; poz. 1334; poz. 1467; poz. 1650; poz. 1654; poz. 1659; poz. 1743; poz. 1851; poz. 1857; poz. 2035; poz. 2128; poz. 2208; poz. 2250; poz. 2404; poz. 2495; poz. 2585; poz. 2617; p</w:t>
      </w:r>
      <w:r w:rsidR="001C550B">
        <w:rPr>
          <w:rFonts w:asciiTheme="minorHAnsi" w:hAnsiTheme="minorHAnsi" w:cstheme="minorHAnsi"/>
          <w:sz w:val="22"/>
          <w:szCs w:val="22"/>
        </w:rPr>
        <w:t>o</w:t>
      </w:r>
      <w:r w:rsidRPr="00D715FB">
        <w:rPr>
          <w:rFonts w:asciiTheme="minorHAnsi" w:hAnsiTheme="minorHAnsi" w:cstheme="minorHAnsi"/>
          <w:sz w:val="22"/>
          <w:szCs w:val="22"/>
        </w:rPr>
        <w:t xml:space="preserve">z. 2618; poz. 2655; poz. 2659; poz. 2676; poz. 2854; poz. 2855; poz. 2962; poz. 3007; poz. 3248; poz. 3319; poz. 3419; poz. 3421; poz. 3422; poz. 3423; poz. 3432. Pozycje według zestawienia pn. „Raport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715FB">
        <w:rPr>
          <w:rFonts w:asciiTheme="minorHAnsi" w:hAnsiTheme="minorHAnsi" w:cstheme="minorHAnsi"/>
          <w:sz w:val="22"/>
          <w:szCs w:val="22"/>
        </w:rPr>
        <w:t xml:space="preserve">FMPP40072022 z 31 lipca 2022 </w:t>
      </w:r>
      <w:r w:rsidRPr="00D715FB">
        <w:rPr>
          <w:rStyle w:val="Footnote110ptItalicScaling60"/>
          <w:rFonts w:asciiTheme="minorHAnsi" w:hAnsiTheme="minorHAnsi" w:cstheme="minorHAnsi"/>
          <w:sz w:val="22"/>
          <w:szCs w:val="22"/>
        </w:rPr>
        <w:t>x."\</w:t>
      </w:r>
    </w:p>
    <w:p w14:paraId="1E4BB026" w14:textId="77777777" w:rsidR="00B16296" w:rsidRPr="00D715FB" w:rsidRDefault="001606B3" w:rsidP="001A1C0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>poz. 4; poz. 91; poz. 206; poz. 301; poz. 344; poz. 368; poz. 396; poz. 431; poz. 498; poz. 660; poz. 820; poz. 930; poz. 1004; poz. 1009; poz. 1023; poz. 1083; poz. 1111; poz. 1114; poz. 1283; poz. 1284; poz. 1306; poz. 1309; poz. 1324; poz. 1420; poz. 1435; poz. 1514; poz. 1538; poz. 1589; poz. 1590; poz. 1702; poz. 1806; poz. 1856; poz. 1923; poz. 1932; poz. 2031; poz. 2060; poz. 2083; poz. 2342; poz. 2361; poz. 2530; poz. 2613; poz. 2645; poz. 2724; poz. 2761; poz. 2845; poz. 2870; poz. 2928; poz. 2991; poz. 3068; poz. 3075;</w:t>
      </w:r>
    </w:p>
  </w:footnote>
  <w:footnote w:id="4">
    <w:p w14:paraId="1E4BB027" w14:textId="77777777" w:rsidR="00B16296" w:rsidRPr="00D715FB" w:rsidRDefault="001606B3" w:rsidP="001A1C08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>obowiązywały nw. wersje regulaminu:</w:t>
      </w:r>
    </w:p>
    <w:p w14:paraId="07CCD5FF" w14:textId="77777777" w:rsidR="001357C9" w:rsidRDefault="001606B3" w:rsidP="001A1C08">
      <w:pPr>
        <w:pStyle w:val="Footnote10"/>
        <w:shd w:val="clear" w:color="auto" w:fill="auto"/>
        <w:spacing w:before="20" w:after="20" w:line="240" w:lineRule="auto"/>
        <w:ind w:right="426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>od 1 kwietnia 2021 r. do 2 lutego 2022 r.</w:t>
      </w:r>
    </w:p>
    <w:p w14:paraId="6C706C1F" w14:textId="77777777" w:rsidR="00F4452F" w:rsidRDefault="001606B3" w:rsidP="001A1C08">
      <w:pPr>
        <w:pStyle w:val="Footnote10"/>
        <w:shd w:val="clear" w:color="auto" w:fill="auto"/>
        <w:spacing w:before="20" w:after="20" w:line="240" w:lineRule="auto"/>
        <w:ind w:right="426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>od 3 lutego 2022 r. do 1 stycznia 2023 r.;</w:t>
      </w:r>
    </w:p>
    <w:p w14:paraId="1E4BB028" w14:textId="2FF0D327" w:rsidR="00B16296" w:rsidRPr="00D715FB" w:rsidRDefault="001606B3" w:rsidP="001A1C08">
      <w:pPr>
        <w:pStyle w:val="Footnote10"/>
        <w:shd w:val="clear" w:color="auto" w:fill="auto"/>
        <w:spacing w:before="20" w:after="20" w:line="240" w:lineRule="auto"/>
        <w:ind w:right="426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>od 2 stycznia 2023 r. do 25 kwietnia 2023 r.;</w:t>
      </w:r>
    </w:p>
    <w:p w14:paraId="65085060" w14:textId="77777777" w:rsidR="00FE00CB" w:rsidRDefault="001606B3" w:rsidP="001A1C0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>od 26 kwietnia 2023 r. do 10 stycznia 2024 r. (zmieniły się tylko załączniki do regulaminu)</w:t>
      </w:r>
      <w:r w:rsidR="00FE00CB">
        <w:rPr>
          <w:rFonts w:asciiTheme="minorHAnsi" w:hAnsiTheme="minorHAnsi" w:cstheme="minorHAnsi"/>
          <w:sz w:val="22"/>
          <w:szCs w:val="22"/>
        </w:rPr>
        <w:t>;</w:t>
      </w:r>
    </w:p>
    <w:p w14:paraId="1E4BB029" w14:textId="37BCE775" w:rsidR="00B16296" w:rsidRPr="00D715FB" w:rsidRDefault="001606B3" w:rsidP="001A1C0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>od 11 stycznia 2024 r.</w:t>
      </w:r>
    </w:p>
  </w:footnote>
  <w:footnote w:id="5">
    <w:p w14:paraId="1E4BB02D" w14:textId="1FC098C2" w:rsidR="00B16296" w:rsidRPr="00D715FB" w:rsidRDefault="001606B3" w:rsidP="001A1C08">
      <w:pPr>
        <w:pStyle w:val="Footnote10"/>
        <w:shd w:val="clear" w:color="auto" w:fill="auto"/>
        <w:tabs>
          <w:tab w:val="left" w:pos="120"/>
          <w:tab w:val="left" w:pos="5366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>dotyczy wniosku złożonego w CUS dnia: 1 grudnia 2022 r. (</w:t>
      </w:r>
      <w:r w:rsidRPr="00D715FB">
        <w:rPr>
          <w:rFonts w:asciiTheme="minorHAnsi" w:hAnsiTheme="minorHAnsi" w:cstheme="minorHAnsi"/>
          <w:sz w:val="22"/>
          <w:szCs w:val="22"/>
        </w:rPr>
        <w:tab/>
      </w:r>
      <w:r w:rsidR="000C55CF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43); 13 grudnia 2022 </w:t>
      </w:r>
      <w:r w:rsidRPr="00D715F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 </w:t>
      </w:r>
      <w:r w:rsidRPr="00D715FB">
        <w:rPr>
          <w:rFonts w:asciiTheme="minorHAnsi" w:hAnsiTheme="minorHAnsi" w:cstheme="minorHAnsi"/>
          <w:sz w:val="22"/>
          <w:szCs w:val="22"/>
        </w:rPr>
        <w:t>(</w:t>
      </w:r>
      <w:r w:rsidR="006A143E">
        <w:rPr>
          <w:rFonts w:asciiTheme="minorHAnsi" w:hAnsiTheme="minorHAnsi" w:cstheme="minorHAnsi"/>
          <w:sz w:val="22"/>
          <w:szCs w:val="22"/>
        </w:rPr>
        <w:t xml:space="preserve"> (dane zanonimizowane</w:t>
      </w:r>
      <w:r w:rsidR="00F6090B">
        <w:rPr>
          <w:rFonts w:asciiTheme="minorHAnsi" w:hAnsiTheme="minorHAnsi" w:cstheme="minorHAnsi"/>
          <w:sz w:val="22"/>
          <w:szCs w:val="22"/>
        </w:rPr>
        <w:t xml:space="preserve">) </w:t>
      </w:r>
      <w:r w:rsidRPr="00D715FB">
        <w:rPr>
          <w:rFonts w:asciiTheme="minorHAnsi" w:hAnsiTheme="minorHAnsi" w:cstheme="minorHAnsi"/>
          <w:sz w:val="22"/>
          <w:szCs w:val="22"/>
        </w:rPr>
        <w:t>poz. 68); 27 grudnia 2022 r. (</w:t>
      </w:r>
      <w:r w:rsidR="00F6090B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D715FB">
        <w:rPr>
          <w:rFonts w:asciiTheme="minorHAnsi" w:hAnsiTheme="minorHAnsi" w:cstheme="minorHAnsi"/>
          <w:sz w:val="22"/>
          <w:szCs w:val="22"/>
        </w:rPr>
        <w:t>poz. 113); 11 stycznia 2023 r. (</w:t>
      </w:r>
      <w:r w:rsidR="009548CB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D715FB">
        <w:rPr>
          <w:rFonts w:asciiTheme="minorHAnsi" w:hAnsiTheme="minorHAnsi" w:cstheme="minorHAnsi"/>
          <w:sz w:val="22"/>
          <w:szCs w:val="22"/>
        </w:rPr>
        <w:t>poz. 167); 18 stycznia 2023 r. (.</w:t>
      </w:r>
      <w:r w:rsidR="009548CB">
        <w:rPr>
          <w:rFonts w:asciiTheme="minorHAnsi" w:hAnsiTheme="minorHAnsi" w:cstheme="minorHAnsi"/>
          <w:sz w:val="22"/>
          <w:szCs w:val="22"/>
        </w:rPr>
        <w:t xml:space="preserve">(dane zanonimizowane) </w:t>
      </w:r>
      <w:r w:rsidRPr="00D715FB">
        <w:rPr>
          <w:rFonts w:asciiTheme="minorHAnsi" w:hAnsiTheme="minorHAnsi" w:cstheme="minorHAnsi"/>
          <w:sz w:val="22"/>
          <w:szCs w:val="22"/>
        </w:rPr>
        <w:t>poz. 186); 3 lutego 2023 r. (</w:t>
      </w:r>
      <w:r w:rsidR="00200A18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200A18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232); 3 lutego 2023 r</w:t>
      </w:r>
      <w:r w:rsidR="0014071C">
        <w:rPr>
          <w:rFonts w:asciiTheme="minorHAnsi" w:hAnsiTheme="minorHAnsi" w:cstheme="minorHAnsi"/>
          <w:sz w:val="22"/>
          <w:szCs w:val="22"/>
        </w:rPr>
        <w:t>( (dane zanonimizowan</w:t>
      </w:r>
      <w:r w:rsidR="005A267A">
        <w:rPr>
          <w:rFonts w:asciiTheme="minorHAnsi" w:hAnsiTheme="minorHAnsi" w:cstheme="minorHAnsi"/>
          <w:sz w:val="22"/>
          <w:szCs w:val="22"/>
        </w:rPr>
        <w:t>e</w:t>
      </w:r>
      <w:r w:rsidR="0014071C">
        <w:rPr>
          <w:rFonts w:asciiTheme="minorHAnsi" w:hAnsiTheme="minorHAnsi" w:cstheme="minorHAnsi"/>
          <w:sz w:val="22"/>
          <w:szCs w:val="22"/>
        </w:rPr>
        <w:t>)</w:t>
      </w:r>
      <w:r w:rsidR="005A267A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246); 9 marca 2023 r.</w:t>
      </w:r>
      <w:r w:rsidR="00455201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(</w:t>
      </w:r>
      <w:r w:rsidR="003A0065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304); 17 maja 2023 r. (</w:t>
      </w:r>
      <w:r w:rsidR="00455201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455201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 xml:space="preserve">poz. 385); 31 sierpnia 2023 r. ( </w:t>
      </w:r>
      <w:r w:rsidR="00896065">
        <w:rPr>
          <w:rFonts w:asciiTheme="minorHAnsi" w:hAnsiTheme="minorHAnsi" w:cstheme="minorHAnsi"/>
          <w:sz w:val="22"/>
          <w:szCs w:val="22"/>
        </w:rPr>
        <w:t>(dane zanonimizowane)</w:t>
      </w:r>
      <w:r w:rsidR="00896065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490); 8 września</w:t>
      </w:r>
      <w:r w:rsidR="00896065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2023 r. (.</w:t>
      </w:r>
      <w:r w:rsidR="00896065">
        <w:rPr>
          <w:rFonts w:asciiTheme="minorHAnsi" w:hAnsiTheme="minorHAnsi" w:cstheme="minorHAnsi"/>
          <w:sz w:val="22"/>
          <w:szCs w:val="22"/>
        </w:rPr>
        <w:t>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499); 20 września 2023 r. (</w:t>
      </w:r>
      <w:r w:rsidR="003C7963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3C7963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 xml:space="preserve">poz. 512); 19 października 2023 </w:t>
      </w:r>
      <w:r w:rsidRPr="00D715FB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 </w:t>
      </w:r>
      <w:r w:rsidRPr="00D715FB">
        <w:rPr>
          <w:rFonts w:asciiTheme="minorHAnsi" w:hAnsiTheme="minorHAnsi" w:cstheme="minorHAnsi"/>
          <w:sz w:val="22"/>
          <w:szCs w:val="22"/>
        </w:rPr>
        <w:t>(</w:t>
      </w:r>
      <w:r w:rsidR="003C7963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535)</w:t>
      </w:r>
    </w:p>
  </w:footnote>
  <w:footnote w:id="6">
    <w:p w14:paraId="1E4BB02E" w14:textId="06CC55FB" w:rsidR="00B16296" w:rsidRPr="00D715FB" w:rsidRDefault="001606B3" w:rsidP="001A1C0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377112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oznaczenie symbolu przyczyny niepełnosprawności według Rozporządzenia Ministra Gospodarki, Pracy i Polityki Społecznej z dnia 15 lipca 2003 r. w sprawie orzekania o niepełnosprawności</w:t>
      </w:r>
    </w:p>
    <w:p w14:paraId="1E4BB02F" w14:textId="77777777" w:rsidR="00B16296" w:rsidRPr="00D715FB" w:rsidRDefault="001606B3" w:rsidP="001A1C0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>i stopniu niepełnosprawności (Dz. U. z 2021 r. poz. 857)</w:t>
      </w:r>
    </w:p>
  </w:footnote>
  <w:footnote w:id="7">
    <w:p w14:paraId="1E4BB030" w14:textId="77777777" w:rsidR="00B16296" w:rsidRPr="00D715FB" w:rsidRDefault="001606B3" w:rsidP="001A1C08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>Standardy wprowadzone Komunikatem Nr 23 Ministra Finansów z dnia 16 grudnia 2009 r.</w:t>
      </w:r>
    </w:p>
    <w:p w14:paraId="1E4BB031" w14:textId="77777777" w:rsidR="00B16296" w:rsidRPr="00D715FB" w:rsidRDefault="001606B3" w:rsidP="001A1C08">
      <w:pPr>
        <w:pStyle w:val="Footnote10"/>
        <w:shd w:val="clear" w:color="auto" w:fill="auto"/>
        <w:spacing w:before="20" w:after="20" w:line="240" w:lineRule="auto"/>
        <w:ind w:right="44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</w:rPr>
        <w:t xml:space="preserve">w sprawia standardów kontroli zarządczej dla sektora finansów publicznych </w:t>
      </w:r>
      <w:r w:rsidRPr="00D715FB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(Dz. </w:t>
      </w:r>
      <w:r w:rsidRPr="00D715FB">
        <w:rPr>
          <w:rFonts w:asciiTheme="minorHAnsi" w:hAnsiTheme="minorHAnsi" w:cstheme="minorHAnsi"/>
          <w:sz w:val="22"/>
          <w:szCs w:val="22"/>
        </w:rPr>
        <w:t>Urz. MF Nr 15, poz. 84).</w:t>
      </w:r>
    </w:p>
  </w:footnote>
  <w:footnote w:id="8">
    <w:p w14:paraId="1E4BB032" w14:textId="0D870E34" w:rsidR="00B16296" w:rsidRPr="00D715FB" w:rsidRDefault="001606B3" w:rsidP="001A1C0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282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096D13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 xml:space="preserve">nr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CUS/UM/R/VI/3/3/65/2021-2022; </w:t>
      </w:r>
      <w:r w:rsidRPr="00D715FB">
        <w:rPr>
          <w:rFonts w:asciiTheme="minorHAnsi" w:hAnsiTheme="minorHAnsi" w:cstheme="minorHAnsi"/>
          <w:sz w:val="22"/>
          <w:szCs w:val="22"/>
        </w:rPr>
        <w:t xml:space="preserve">nr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CUS/UM/B/VI/3/3/11/2022; </w:t>
      </w:r>
      <w:r w:rsidRPr="00D715FB">
        <w:rPr>
          <w:rFonts w:asciiTheme="minorHAnsi" w:hAnsiTheme="minorHAnsi" w:cstheme="minorHAnsi"/>
          <w:sz w:val="22"/>
          <w:szCs w:val="22"/>
        </w:rPr>
        <w:t xml:space="preserve">nr CUS/l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>JM/B/VI/3/3/3/ZP/2021-2023</w:t>
      </w:r>
    </w:p>
  </w:footnote>
  <w:footnote w:id="9">
    <w:p w14:paraId="1E4BB033" w14:textId="77777777" w:rsidR="00B16296" w:rsidRPr="00D715FB" w:rsidRDefault="001606B3" w:rsidP="001A1C0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D715FB">
        <w:rPr>
          <w:rFonts w:asciiTheme="minorHAnsi" w:hAnsiTheme="minorHAnsi" w:cstheme="minorHAnsi"/>
          <w:sz w:val="22"/>
          <w:szCs w:val="22"/>
        </w:rPr>
        <w:t xml:space="preserve"> dotyczy zestawień przekazywanych w ramach umowy nr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>CUS/UM/B/VI/3/3/3/ZP/2021-2023</w:t>
      </w:r>
    </w:p>
  </w:footnote>
  <w:footnote w:id="10">
    <w:p w14:paraId="1E4BB034" w14:textId="6FEDF187" w:rsidR="00B16296" w:rsidRPr="00D715FB" w:rsidRDefault="001606B3" w:rsidP="001A1C0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46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 xml:space="preserve">dotyczy zestawień przekazywanych w ramach umowy nr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CUS/UM/B/VI/3/3/65/2021-2022 </w:t>
      </w:r>
      <w:r w:rsidRPr="00D715FB">
        <w:rPr>
          <w:rFonts w:asciiTheme="minorHAnsi" w:hAnsiTheme="minorHAnsi" w:cstheme="minorHAnsi"/>
          <w:sz w:val="22"/>
          <w:szCs w:val="22"/>
        </w:rPr>
        <w:t xml:space="preserve">oraz nr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>CUS/UM/B/VI/3/3/11/2022</w:t>
      </w:r>
    </w:p>
  </w:footnote>
  <w:footnote w:id="11">
    <w:p w14:paraId="1E4BB035" w14:textId="77777777" w:rsidR="00B16296" w:rsidRPr="00D715FB" w:rsidRDefault="001606B3" w:rsidP="001A1C08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 xml:space="preserve">dotyczy zestawień przekazywanych w ramach umowy nr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>CUS/UM/B/VI/3/3/11/2022</w:t>
      </w:r>
    </w:p>
  </w:footnote>
  <w:footnote w:id="12">
    <w:p w14:paraId="1E4BB036" w14:textId="149D0D36" w:rsidR="00B16296" w:rsidRPr="00D715FB" w:rsidRDefault="001606B3" w:rsidP="001A1C0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82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>Na przedłożonych zestawieniach nie wskazywano przedziału czasowego realizacji przewozu (od godz....do godz....)</w:t>
      </w:r>
    </w:p>
  </w:footnote>
  <w:footnote w:id="13">
    <w:p w14:paraId="1E4BB039" w14:textId="227BB807" w:rsidR="00B16296" w:rsidRPr="00D715FB" w:rsidRDefault="001606B3" w:rsidP="001A1C08">
      <w:pPr>
        <w:pStyle w:val="Footnote10"/>
        <w:shd w:val="clear" w:color="auto" w:fill="auto"/>
        <w:tabs>
          <w:tab w:val="left" w:pos="187"/>
          <w:tab w:val="left" w:pos="7051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>dotyczy wniosków o przewozy stałe na 2022 r. z dnia: 7 października 2021 r. (</w:t>
      </w:r>
      <w:r w:rsidR="00000F19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000F19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206);</w:t>
      </w:r>
      <w:r w:rsidR="00402100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4 stycznia 2022 r. (</w:t>
      </w:r>
      <w:r w:rsidR="00402100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1283); 19 kwietnia 2022 r. (</w:t>
      </w:r>
      <w:r w:rsidR="00402100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402100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368); 3 stycznia 2021 r. [przypis</w:t>
      </w:r>
      <w:r w:rsidR="007A4EA0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 xml:space="preserve">kontrolującej: 2022 r.] ( </w:t>
      </w:r>
      <w:r w:rsidR="000555C3">
        <w:rPr>
          <w:rFonts w:asciiTheme="minorHAnsi" w:hAnsiTheme="minorHAnsi" w:cstheme="minorHAnsi"/>
          <w:sz w:val="22"/>
          <w:szCs w:val="22"/>
        </w:rPr>
        <w:t>(dane zanonimizowane)</w:t>
      </w:r>
      <w:r w:rsidR="000555C3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 xml:space="preserve">poz. 1420); 7 października 2021 r. ( </w:t>
      </w:r>
      <w:r w:rsidR="000555C3">
        <w:rPr>
          <w:rFonts w:asciiTheme="minorHAnsi" w:hAnsiTheme="minorHAnsi" w:cstheme="minorHAnsi"/>
          <w:sz w:val="22"/>
          <w:szCs w:val="22"/>
        </w:rPr>
        <w:t>(dane zanonimizowane)</w:t>
      </w:r>
      <w:r w:rsidR="000555C3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 xml:space="preserve">poz. 1009); 30 września 2021 r. ( </w:t>
      </w:r>
      <w:r w:rsidR="009E7A9D">
        <w:rPr>
          <w:rFonts w:asciiTheme="minorHAnsi" w:hAnsiTheme="minorHAnsi" w:cstheme="minorHAnsi"/>
          <w:sz w:val="22"/>
          <w:szCs w:val="22"/>
        </w:rPr>
        <w:t>(dane zanonimizowane)</w:t>
      </w:r>
      <w:r w:rsidR="009E7A9D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301)</w:t>
      </w:r>
    </w:p>
  </w:footnote>
  <w:footnote w:id="14">
    <w:p w14:paraId="1E4BB03B" w14:textId="7590F4DE" w:rsidR="00B16296" w:rsidRPr="00D715FB" w:rsidRDefault="001606B3" w:rsidP="001A1C0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>w zależności od wskazanego celu korzystania z przewozów, tj. placówka wsparcia dziennego bądź praca</w:t>
      </w:r>
    </w:p>
  </w:footnote>
  <w:footnote w:id="15">
    <w:p w14:paraId="0D8BACC8" w14:textId="59C57A89" w:rsidR="006673DE" w:rsidRDefault="006673DE" w:rsidP="001A1C08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="00F02B68" w:rsidRPr="00D715FB">
        <w:rPr>
          <w:rFonts w:asciiTheme="minorHAnsi" w:hAnsiTheme="minorHAnsi" w:cstheme="minorHAnsi"/>
          <w:sz w:val="22"/>
          <w:szCs w:val="22"/>
        </w:rPr>
        <w:t xml:space="preserve">dotyczy pozycji nr: 144; 201; 993; 1005; 2618; 2646; 2655; 2659 ujętych na zestawieniu </w:t>
      </w:r>
      <w:r w:rsidR="00F02B68"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="00F02B68" w:rsidRPr="00D715FB">
        <w:rPr>
          <w:rFonts w:asciiTheme="minorHAnsi" w:hAnsiTheme="minorHAnsi" w:cstheme="minorHAnsi"/>
          <w:sz w:val="22"/>
          <w:szCs w:val="22"/>
        </w:rPr>
        <w:t>faktury nr FMPP/62/10/2021 z 31 października 2021</w:t>
      </w:r>
    </w:p>
  </w:footnote>
  <w:footnote w:id="16">
    <w:p w14:paraId="1E4BB03D" w14:textId="5B8E5925" w:rsidR="00B16296" w:rsidRPr="00D715FB" w:rsidRDefault="005408A3" w:rsidP="001A1C0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/>
      </w:r>
      <w:r w:rsidR="00435AD0">
        <w:rPr>
          <w:rFonts w:asciiTheme="minorHAnsi" w:hAnsiTheme="minorHAnsi" w:cstheme="minorHAnsi"/>
          <w:sz w:val="22"/>
          <w:szCs w:val="22"/>
        </w:rPr>
        <w:t xml:space="preserve">Dotyczy wniosku z 22 </w:t>
      </w:r>
      <w:r w:rsidR="00DC70AB">
        <w:rPr>
          <w:rFonts w:asciiTheme="minorHAnsi" w:hAnsiTheme="minorHAnsi" w:cstheme="minorHAnsi"/>
          <w:sz w:val="22"/>
          <w:szCs w:val="22"/>
        </w:rPr>
        <w:t>października 2021 r. (</w:t>
      </w:r>
      <w:r w:rsidR="00C5375F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C5375F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E04F76">
        <w:rPr>
          <w:rFonts w:asciiTheme="minorHAnsi" w:hAnsiTheme="minorHAnsi" w:cstheme="minorHAnsi"/>
          <w:sz w:val="22"/>
          <w:szCs w:val="22"/>
        </w:rPr>
        <w:t>poz</w:t>
      </w:r>
      <w:r w:rsidR="00C5375F">
        <w:rPr>
          <w:rFonts w:asciiTheme="minorHAnsi" w:hAnsiTheme="minorHAnsi" w:cstheme="minorHAnsi"/>
          <w:sz w:val="22"/>
          <w:szCs w:val="22"/>
        </w:rPr>
        <w:t>.</w:t>
      </w:r>
      <w:r w:rsidR="00E04F76">
        <w:rPr>
          <w:rFonts w:asciiTheme="minorHAnsi" w:hAnsiTheme="minorHAnsi" w:cstheme="minorHAnsi"/>
          <w:sz w:val="22"/>
          <w:szCs w:val="22"/>
        </w:rPr>
        <w:t xml:space="preserve"> 1538), który </w:t>
      </w:r>
      <w:r w:rsidR="00C5375F">
        <w:rPr>
          <w:rFonts w:asciiTheme="minorHAnsi" w:hAnsiTheme="minorHAnsi" w:cstheme="minorHAnsi"/>
          <w:sz w:val="22"/>
          <w:szCs w:val="22"/>
        </w:rPr>
        <w:t>złożono</w:t>
      </w:r>
      <w:r w:rsidR="00E04F76">
        <w:rPr>
          <w:rFonts w:asciiTheme="minorHAnsi" w:hAnsiTheme="minorHAnsi" w:cstheme="minorHAnsi"/>
          <w:sz w:val="22"/>
          <w:szCs w:val="22"/>
        </w:rPr>
        <w:t xml:space="preserve"> do CUS </w:t>
      </w:r>
      <w:r w:rsidR="00C5375F">
        <w:rPr>
          <w:rFonts w:asciiTheme="minorHAnsi" w:hAnsiTheme="minorHAnsi" w:cstheme="minorHAnsi"/>
          <w:sz w:val="22"/>
          <w:szCs w:val="22"/>
        </w:rPr>
        <w:t>w formie</w:t>
      </w:r>
      <w:r w:rsidR="00435AD0">
        <w:rPr>
          <w:rFonts w:asciiTheme="minorHAnsi" w:hAnsiTheme="minorHAnsi" w:cstheme="minorHAnsi"/>
          <w:sz w:val="22"/>
          <w:szCs w:val="22"/>
        </w:rPr>
        <w:t xml:space="preserve"> </w:t>
      </w:r>
      <w:r w:rsidR="001606B3" w:rsidRPr="00D715FB">
        <w:rPr>
          <w:rFonts w:asciiTheme="minorHAnsi" w:hAnsiTheme="minorHAnsi" w:cstheme="minorHAnsi"/>
          <w:sz w:val="22"/>
          <w:szCs w:val="22"/>
        </w:rPr>
        <w:t xml:space="preserve">papierowej oraz wniosku z 13 października 2021 r. ( </w:t>
      </w:r>
      <w:r w:rsidR="00C5375F">
        <w:rPr>
          <w:rFonts w:asciiTheme="minorHAnsi" w:hAnsiTheme="minorHAnsi" w:cstheme="minorHAnsi"/>
          <w:sz w:val="22"/>
          <w:szCs w:val="22"/>
        </w:rPr>
        <w:t>(dane zanonimizowane)</w:t>
      </w:r>
      <w:r w:rsidR="00C5375F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1606B3" w:rsidRPr="00D715FB">
        <w:rPr>
          <w:rFonts w:asciiTheme="minorHAnsi" w:hAnsiTheme="minorHAnsi" w:cstheme="minorHAnsi"/>
          <w:sz w:val="22"/>
          <w:szCs w:val="22"/>
        </w:rPr>
        <w:t>poz. 431)</w:t>
      </w:r>
    </w:p>
  </w:footnote>
  <w:footnote w:id="17">
    <w:p w14:paraId="1E4BB03E" w14:textId="37F3393D" w:rsidR="00B16296" w:rsidRPr="00D715FB" w:rsidRDefault="001606B3" w:rsidP="001A1C08">
      <w:pPr>
        <w:pStyle w:val="Footnote10"/>
        <w:shd w:val="clear" w:color="auto" w:fill="auto"/>
        <w:tabs>
          <w:tab w:val="left" w:pos="4478"/>
        </w:tabs>
        <w:spacing w:before="20" w:after="20" w:line="240" w:lineRule="auto"/>
        <w:ind w:right="315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 xml:space="preserve"> osoba uprawniona do sko</w:t>
      </w:r>
      <w:r w:rsidR="00FD5E01" w:rsidRPr="00D715FB">
        <w:rPr>
          <w:rFonts w:asciiTheme="minorHAnsi" w:hAnsiTheme="minorHAnsi" w:cstheme="minorHAnsi"/>
          <w:sz w:val="22"/>
          <w:szCs w:val="22"/>
        </w:rPr>
        <w:t>r</w:t>
      </w:r>
      <w:r w:rsidRPr="00D715FB">
        <w:rPr>
          <w:rFonts w:asciiTheme="minorHAnsi" w:hAnsiTheme="minorHAnsi" w:cstheme="minorHAnsi"/>
          <w:sz w:val="22"/>
          <w:szCs w:val="22"/>
        </w:rPr>
        <w:t xml:space="preserve">zystania z usługi przewozu </w:t>
      </w:r>
    </w:p>
  </w:footnote>
  <w:footnote w:id="18">
    <w:p w14:paraId="1E4BB03F" w14:textId="65E3A0C4" w:rsidR="00B16296" w:rsidRPr="00D715FB" w:rsidRDefault="00EC1107" w:rsidP="001A1C0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>dotyczy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wniosku z 15 października 2021 r.</w:t>
      </w:r>
      <w:r w:rsidRPr="00950C4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820)</w:t>
      </w:r>
    </w:p>
  </w:footnote>
  <w:footnote w:id="19">
    <w:p w14:paraId="1E4BB041" w14:textId="1F9453CE" w:rsidR="00B16296" w:rsidRPr="00D715FB" w:rsidRDefault="002D0208" w:rsidP="001A1C08">
      <w:pPr>
        <w:pStyle w:val="Footnote10"/>
        <w:shd w:val="clear" w:color="auto" w:fill="auto"/>
        <w:tabs>
          <w:tab w:val="left" w:pos="2464"/>
          <w:tab w:val="left" w:pos="5613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/>
      </w:r>
      <w:r w:rsidR="00FD15C0" w:rsidRPr="00D715FB">
        <w:rPr>
          <w:rFonts w:asciiTheme="minorHAnsi" w:hAnsiTheme="minorHAnsi" w:cstheme="minorHAnsi"/>
          <w:sz w:val="22"/>
          <w:szCs w:val="22"/>
        </w:rPr>
        <w:t xml:space="preserve">dotyczy wniosku o korzystanie z przewozów jednorazowych z dnia: 28 grudnia 2022 r. ( </w:t>
      </w:r>
      <w:r w:rsidR="00990EA9">
        <w:rPr>
          <w:rFonts w:asciiTheme="minorHAnsi" w:hAnsiTheme="minorHAnsi" w:cstheme="minorHAnsi"/>
          <w:sz w:val="22"/>
          <w:szCs w:val="22"/>
        </w:rPr>
        <w:t>(dane zanonimizowane)</w:t>
      </w:r>
      <w:r w:rsidR="00990EA9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FD15C0" w:rsidRPr="00D715FB">
        <w:rPr>
          <w:rFonts w:asciiTheme="minorHAnsi" w:hAnsiTheme="minorHAnsi" w:cstheme="minorHAnsi"/>
          <w:sz w:val="22"/>
          <w:szCs w:val="22"/>
        </w:rPr>
        <w:t>poz. 70); 30 stycznia 2023 r. (.</w:t>
      </w:r>
      <w:r w:rsidR="002F7C2F">
        <w:rPr>
          <w:rFonts w:asciiTheme="minorHAnsi" w:hAnsiTheme="minorHAnsi" w:cstheme="minorHAnsi"/>
          <w:sz w:val="22"/>
          <w:szCs w:val="22"/>
        </w:rPr>
        <w:t>(dane zanonimizowane)</w:t>
      </w:r>
      <w:r w:rsidR="00FD15C0" w:rsidRPr="00D715FB">
        <w:rPr>
          <w:rFonts w:asciiTheme="minorHAnsi" w:hAnsiTheme="minorHAnsi" w:cstheme="minorHAnsi"/>
          <w:sz w:val="22"/>
          <w:szCs w:val="22"/>
        </w:rPr>
        <w:t xml:space="preserve"> poz. 183); 21 lutego 2023 r. </w:t>
      </w:r>
      <w:r w:rsidR="00CB6A4E">
        <w:rPr>
          <w:rFonts w:asciiTheme="minorHAnsi" w:hAnsiTheme="minorHAnsi" w:cstheme="minorHAnsi"/>
          <w:sz w:val="22"/>
          <w:szCs w:val="22"/>
        </w:rPr>
        <w:t>( (dane zanonimizowane)</w:t>
      </w:r>
      <w:r w:rsidR="00CB6A4E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FD15C0" w:rsidRPr="00D715FB">
        <w:rPr>
          <w:rFonts w:asciiTheme="minorHAnsi" w:hAnsiTheme="minorHAnsi" w:cstheme="minorHAnsi"/>
          <w:sz w:val="22"/>
          <w:szCs w:val="22"/>
        </w:rPr>
        <w:t>poz. 226); 27 marca 2023 r.</w:t>
      </w:r>
      <w:r w:rsidR="007561FB">
        <w:rPr>
          <w:rFonts w:asciiTheme="minorHAnsi" w:hAnsiTheme="minorHAnsi" w:cstheme="minorHAnsi"/>
          <w:sz w:val="22"/>
          <w:szCs w:val="22"/>
        </w:rPr>
        <w:t>(</w:t>
      </w:r>
      <w:r w:rsidR="007561FB" w:rsidRPr="007561FB">
        <w:rPr>
          <w:rFonts w:asciiTheme="minorHAnsi" w:hAnsiTheme="minorHAnsi" w:cstheme="minorHAnsi"/>
          <w:sz w:val="22"/>
          <w:szCs w:val="22"/>
        </w:rPr>
        <w:t xml:space="preserve"> </w:t>
      </w:r>
      <w:r w:rsidR="007561FB">
        <w:rPr>
          <w:rFonts w:asciiTheme="minorHAnsi" w:hAnsiTheme="minorHAnsi" w:cstheme="minorHAnsi"/>
          <w:sz w:val="22"/>
          <w:szCs w:val="22"/>
        </w:rPr>
        <w:t>(dane zanonimizowane)</w:t>
      </w:r>
      <w:r w:rsidR="007561FB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FD15C0" w:rsidRPr="00D715FB">
        <w:rPr>
          <w:rFonts w:asciiTheme="minorHAnsi" w:hAnsiTheme="minorHAnsi" w:cstheme="minorHAnsi"/>
          <w:sz w:val="22"/>
          <w:szCs w:val="22"/>
        </w:rPr>
        <w:t>poz.</w:t>
      </w:r>
      <w:r w:rsidR="001606B3" w:rsidRPr="00D715FB">
        <w:rPr>
          <w:rFonts w:asciiTheme="minorHAnsi" w:hAnsiTheme="minorHAnsi" w:cstheme="minorHAnsi"/>
          <w:sz w:val="22"/>
          <w:szCs w:val="22"/>
        </w:rPr>
        <w:t>287); 12 maja 2023 r. {</w:t>
      </w:r>
      <w:r w:rsidR="00E05E8D">
        <w:rPr>
          <w:rFonts w:asciiTheme="minorHAnsi" w:hAnsiTheme="minorHAnsi" w:cstheme="minorHAnsi"/>
          <w:sz w:val="22"/>
          <w:szCs w:val="22"/>
        </w:rPr>
        <w:t xml:space="preserve"> </w:t>
      </w:r>
      <w:r w:rsidR="007561FB">
        <w:rPr>
          <w:rFonts w:asciiTheme="minorHAnsi" w:hAnsiTheme="minorHAnsi" w:cstheme="minorHAnsi"/>
          <w:sz w:val="22"/>
          <w:szCs w:val="22"/>
        </w:rPr>
        <w:t>(dane zanonimizowane)</w:t>
      </w:r>
      <w:r w:rsidR="007561FB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1606B3" w:rsidRPr="00D715FB">
        <w:rPr>
          <w:rFonts w:asciiTheme="minorHAnsi" w:hAnsiTheme="minorHAnsi" w:cstheme="minorHAnsi"/>
          <w:sz w:val="22"/>
          <w:szCs w:val="22"/>
        </w:rPr>
        <w:t>poz. 342); 15 listopada 2023 r. (</w:t>
      </w:r>
      <w:r w:rsidR="00E05E8D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E05E8D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1606B3" w:rsidRPr="00D715FB">
        <w:rPr>
          <w:rFonts w:asciiTheme="minorHAnsi" w:hAnsiTheme="minorHAnsi" w:cstheme="minorHAnsi"/>
          <w:sz w:val="22"/>
          <w:szCs w:val="22"/>
        </w:rPr>
        <w:t>poz. 473); 15 listopada 2023 r.</w:t>
      </w:r>
      <w:r w:rsidR="00151BE1">
        <w:rPr>
          <w:rFonts w:asciiTheme="minorHAnsi" w:hAnsiTheme="minorHAnsi" w:cstheme="minorHAnsi"/>
          <w:sz w:val="22"/>
          <w:szCs w:val="22"/>
        </w:rPr>
        <w:t xml:space="preserve"> ( </w:t>
      </w:r>
      <w:r w:rsidR="00E05E8D">
        <w:rPr>
          <w:rFonts w:asciiTheme="minorHAnsi" w:hAnsiTheme="minorHAnsi" w:cstheme="minorHAnsi"/>
          <w:sz w:val="22"/>
          <w:szCs w:val="22"/>
        </w:rPr>
        <w:t>(dane zanonimizowane)</w:t>
      </w:r>
      <w:r w:rsidR="00E05E8D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1606B3" w:rsidRPr="00D715FB">
        <w:rPr>
          <w:rFonts w:asciiTheme="minorHAnsi" w:hAnsiTheme="minorHAnsi" w:cstheme="minorHAnsi"/>
          <w:sz w:val="22"/>
          <w:szCs w:val="22"/>
        </w:rPr>
        <w:t xml:space="preserve"> poz. 477); 12 grudnia 2023 r. i . poz. 490)</w:t>
      </w:r>
    </w:p>
  </w:footnote>
  <w:footnote w:id="20">
    <w:p w14:paraId="1E4BB042" w14:textId="4851482F" w:rsidR="00B16296" w:rsidRPr="00D715FB" w:rsidRDefault="001606B3" w:rsidP="001A1C08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>dotyczy wniosku z 6 marca 2023 r.</w:t>
      </w:r>
      <w:r w:rsidR="00942731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248)</w:t>
      </w:r>
    </w:p>
  </w:footnote>
  <w:footnote w:id="21">
    <w:p w14:paraId="1E4BB043" w14:textId="5EE78B19" w:rsidR="00B16296" w:rsidRPr="00D715FB" w:rsidRDefault="001606B3" w:rsidP="001A1C08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>dotyczy formularza zgłoszeniowego z 20 grudnia 2022 r.</w:t>
      </w:r>
      <w:r w:rsidR="00942731" w:rsidRPr="00942731">
        <w:rPr>
          <w:rFonts w:asciiTheme="minorHAnsi" w:hAnsiTheme="minorHAnsi" w:cstheme="minorHAnsi"/>
          <w:sz w:val="22"/>
          <w:szCs w:val="22"/>
        </w:rPr>
        <w:t xml:space="preserve"> </w:t>
      </w:r>
      <w:r w:rsidR="00942731">
        <w:rPr>
          <w:rFonts w:asciiTheme="minorHAnsi" w:hAnsiTheme="minorHAnsi" w:cstheme="minorHAnsi"/>
          <w:sz w:val="22"/>
          <w:szCs w:val="22"/>
        </w:rPr>
        <w:t>(dane zanonimizowane)</w:t>
      </w:r>
      <w:r w:rsidR="00942731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15)</w:t>
      </w:r>
    </w:p>
  </w:footnote>
  <w:footnote w:id="22">
    <w:p w14:paraId="1E4BB046" w14:textId="2F39F15F" w:rsidR="00B16296" w:rsidRPr="00D715FB" w:rsidRDefault="001606B3" w:rsidP="001A1C08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>dotyczy wniosków o przewozy stałe na 2022 r. z dnia: 15 listopada 2021 r. (</w:t>
      </w:r>
      <w:r w:rsidR="00856746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856746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660);</w:t>
      </w:r>
      <w:r w:rsidR="00786F4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1 października 2021 r. (</w:t>
      </w:r>
      <w:r w:rsidR="00786F4B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1004); 19 kwietnia 2022 r. </w:t>
      </w:r>
      <w:r w:rsidR="00786F4B">
        <w:rPr>
          <w:rFonts w:asciiTheme="minorHAnsi" w:hAnsiTheme="minorHAnsi" w:cstheme="minorHAnsi"/>
          <w:sz w:val="22"/>
          <w:szCs w:val="22"/>
        </w:rPr>
        <w:t>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368); wniosku o przewozy</w:t>
      </w:r>
      <w:r w:rsidR="002675C7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 xml:space="preserve">jednorazowe na 2023 r. z dnia 6 marca 2023 r. </w:t>
      </w:r>
      <w:r w:rsidR="0084493B">
        <w:rPr>
          <w:rFonts w:asciiTheme="minorHAnsi" w:hAnsiTheme="minorHAnsi" w:cstheme="minorHAnsi"/>
          <w:sz w:val="22"/>
          <w:szCs w:val="22"/>
        </w:rPr>
        <w:t>(dane zanonimizowane)</w:t>
      </w:r>
      <w:r w:rsidR="0084493B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248)</w:t>
      </w:r>
    </w:p>
  </w:footnote>
  <w:footnote w:id="23">
    <w:p w14:paraId="1E4BB048" w14:textId="703B917C" w:rsidR="00B16296" w:rsidRPr="00D715FB" w:rsidRDefault="001606B3" w:rsidP="001A1C08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ab/>
        <w:t xml:space="preserve">dotyczy wniosków o przewozy stałe na 2022 r. z dnia: 15 listopada 2021 r. { </w:t>
      </w:r>
      <w:r w:rsidR="0084493B">
        <w:rPr>
          <w:rFonts w:asciiTheme="minorHAnsi" w:hAnsiTheme="minorHAnsi" w:cstheme="minorHAnsi"/>
          <w:sz w:val="22"/>
          <w:szCs w:val="22"/>
        </w:rPr>
        <w:t>(dane zanonimizowane)</w:t>
      </w:r>
      <w:r w:rsidR="0084493B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660);</w:t>
      </w:r>
      <w:r w:rsidR="008A6461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7 października 2021 r. (</w:t>
      </w:r>
      <w:r w:rsidR="00252A27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206); 19 kwietnia 2022 r. ( </w:t>
      </w:r>
      <w:r w:rsidR="00564C14">
        <w:rPr>
          <w:rFonts w:asciiTheme="minorHAnsi" w:hAnsiTheme="minorHAnsi" w:cstheme="minorHAnsi"/>
          <w:sz w:val="22"/>
          <w:szCs w:val="22"/>
        </w:rPr>
        <w:t>(dane zanonimizowane)</w:t>
      </w:r>
      <w:r w:rsidR="00564C14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368); 13 października 2021 r. (</w:t>
      </w:r>
      <w:r w:rsidR="00564C14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564C14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1083); wniosków o przewozy jednorazowe specjalistyczne na 2023 r. z dnia: 1 grudnia</w:t>
      </w:r>
    </w:p>
    <w:p w14:paraId="1E4BB04A" w14:textId="3897467E" w:rsidR="00B16296" w:rsidRPr="00850DB3" w:rsidRDefault="004E0F7E" w:rsidP="001A1C08">
      <w:pPr>
        <w:pStyle w:val="Footnote20"/>
        <w:numPr>
          <w:ilvl w:val="0"/>
          <w:numId w:val="1"/>
        </w:numPr>
        <w:shd w:val="clear" w:color="auto" w:fill="auto"/>
        <w:tabs>
          <w:tab w:val="left" w:pos="670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r. ( </w:t>
      </w:r>
      <w:r w:rsidR="00567DF1" w:rsidRPr="00567DF1">
        <w:rPr>
          <w:rFonts w:asciiTheme="minorHAnsi" w:hAnsiTheme="minorHAnsi" w:cstheme="minorHAnsi"/>
          <w:b w:val="0"/>
          <w:bCs w:val="0"/>
          <w:sz w:val="22"/>
          <w:szCs w:val="22"/>
        </w:rPr>
        <w:t>(dane zanonimizowane)</w:t>
      </w:r>
      <w:r w:rsidR="00567DF1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1606B3" w:rsidRPr="00096D13">
        <w:rPr>
          <w:rFonts w:asciiTheme="minorHAnsi" w:hAnsiTheme="minorHAnsi" w:cstheme="minorHAnsi"/>
          <w:b w:val="0"/>
          <w:bCs w:val="0"/>
          <w:sz w:val="22"/>
          <w:szCs w:val="22"/>
        </w:rPr>
        <w:t>poz</w:t>
      </w:r>
      <w:r w:rsidR="001606B3" w:rsidRPr="00096D13">
        <w:rPr>
          <w:rFonts w:asciiTheme="minorHAnsi" w:hAnsiTheme="minorHAnsi" w:cstheme="minorHAnsi"/>
          <w:sz w:val="22"/>
          <w:szCs w:val="22"/>
        </w:rPr>
        <w:t xml:space="preserve">. </w:t>
      </w:r>
      <w:r w:rsidR="001606B3" w:rsidRPr="00096D13">
        <w:rPr>
          <w:rStyle w:val="Footnote295ptNotBold"/>
          <w:rFonts w:asciiTheme="minorHAnsi" w:hAnsiTheme="minorHAnsi" w:cstheme="minorHAnsi"/>
          <w:sz w:val="22"/>
          <w:szCs w:val="22"/>
        </w:rPr>
        <w:t>43); 29</w:t>
      </w:r>
      <w:r w:rsidR="001606B3" w:rsidRPr="00096D13">
        <w:rPr>
          <w:rStyle w:val="Footnote295ptNotBold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06B3" w:rsidRPr="00096D1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czerwca </w:t>
      </w:r>
      <w:r w:rsidR="001606B3" w:rsidRPr="00096D13">
        <w:rPr>
          <w:rStyle w:val="Footnote295ptNotBold"/>
          <w:rFonts w:asciiTheme="minorHAnsi" w:hAnsiTheme="minorHAnsi" w:cstheme="minorHAnsi"/>
          <w:sz w:val="22"/>
          <w:szCs w:val="22"/>
        </w:rPr>
        <w:t>2023</w:t>
      </w:r>
      <w:r w:rsidR="00DC1B0C">
        <w:rPr>
          <w:rStyle w:val="Footnote295ptNotBold"/>
          <w:rFonts w:asciiTheme="minorHAnsi" w:hAnsiTheme="minorHAnsi" w:cstheme="minorHAnsi"/>
          <w:sz w:val="22"/>
          <w:szCs w:val="22"/>
        </w:rPr>
        <w:t xml:space="preserve"> r. ( </w:t>
      </w:r>
      <w:r w:rsidR="00DC1B0C" w:rsidRPr="002A39BD">
        <w:rPr>
          <w:rFonts w:asciiTheme="minorHAnsi" w:hAnsiTheme="minorHAnsi" w:cstheme="minorHAnsi"/>
          <w:b w:val="0"/>
          <w:bCs w:val="0"/>
          <w:sz w:val="22"/>
          <w:szCs w:val="22"/>
        </w:rPr>
        <w:t>(dane zanonimizowane)</w:t>
      </w:r>
      <w:r w:rsidR="001606B3" w:rsidRPr="002A39BD">
        <w:rPr>
          <w:rStyle w:val="Footnote2SmallCaps"/>
          <w:rFonts w:asciiTheme="minorHAnsi" w:hAnsiTheme="minorHAnsi" w:cstheme="minorHAnsi"/>
          <w:b/>
          <w:bCs/>
          <w:sz w:val="22"/>
          <w:szCs w:val="22"/>
        </w:rPr>
        <w:t>.</w:t>
      </w:r>
      <w:r w:rsidR="002A39BD" w:rsidRPr="002A39B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A39BD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2A39BD" w:rsidRPr="00096D13">
        <w:rPr>
          <w:rFonts w:asciiTheme="minorHAnsi" w:hAnsiTheme="minorHAnsi" w:cstheme="minorHAnsi"/>
          <w:b w:val="0"/>
          <w:bCs w:val="0"/>
          <w:sz w:val="22"/>
          <w:szCs w:val="22"/>
        </w:rPr>
        <w:t>oz</w:t>
      </w:r>
      <w:r w:rsidR="002A39BD">
        <w:rPr>
          <w:rStyle w:val="Footnote2SmallCaps"/>
          <w:rFonts w:asciiTheme="minorHAnsi" w:hAnsiTheme="minorHAnsi" w:cstheme="minorHAnsi"/>
          <w:sz w:val="22"/>
          <w:szCs w:val="22"/>
        </w:rPr>
        <w:t xml:space="preserve">. </w:t>
      </w:r>
      <w:r w:rsidR="001606B3" w:rsidRPr="00096D13">
        <w:rPr>
          <w:rStyle w:val="Footnote295ptNotBold"/>
          <w:rFonts w:asciiTheme="minorHAnsi" w:hAnsiTheme="minorHAnsi" w:cstheme="minorHAnsi"/>
          <w:sz w:val="22"/>
          <w:szCs w:val="22"/>
        </w:rPr>
        <w:t>429);</w:t>
      </w:r>
      <w:r w:rsidR="001606B3" w:rsidRPr="00096D13">
        <w:rPr>
          <w:rStyle w:val="Footnote295ptNotBold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06B3" w:rsidRPr="00096D13">
        <w:rPr>
          <w:rFonts w:asciiTheme="minorHAnsi" w:hAnsiTheme="minorHAnsi" w:cstheme="minorHAnsi"/>
          <w:b w:val="0"/>
          <w:bCs w:val="0"/>
          <w:sz w:val="22"/>
          <w:szCs w:val="22"/>
        </w:rPr>
        <w:t>wniosków o przewozy jednorazowe</w:t>
      </w:r>
      <w:r w:rsidR="00850DB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606B3" w:rsidRPr="00850DB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osobowe na </w:t>
      </w:r>
      <w:r w:rsidR="001606B3" w:rsidRPr="00850DB3">
        <w:rPr>
          <w:rStyle w:val="Footnote295ptNotBold"/>
          <w:rFonts w:asciiTheme="minorHAnsi" w:hAnsiTheme="minorHAnsi" w:cstheme="minorHAnsi"/>
          <w:sz w:val="22"/>
          <w:szCs w:val="22"/>
        </w:rPr>
        <w:t>20</w:t>
      </w:r>
      <w:r w:rsidR="00951120">
        <w:rPr>
          <w:rStyle w:val="Footnote295ptNotBold"/>
          <w:rFonts w:asciiTheme="minorHAnsi" w:hAnsiTheme="minorHAnsi" w:cstheme="minorHAnsi"/>
          <w:sz w:val="22"/>
          <w:szCs w:val="22"/>
        </w:rPr>
        <w:t>2</w:t>
      </w:r>
      <w:r w:rsidR="001606B3" w:rsidRPr="00850DB3">
        <w:rPr>
          <w:rStyle w:val="Footnote295ptNotBold"/>
          <w:rFonts w:asciiTheme="minorHAnsi" w:hAnsiTheme="minorHAnsi" w:cstheme="minorHAnsi"/>
          <w:sz w:val="22"/>
          <w:szCs w:val="22"/>
        </w:rPr>
        <w:t>3</w:t>
      </w:r>
      <w:r w:rsidR="001606B3" w:rsidRPr="00850DB3">
        <w:rPr>
          <w:rStyle w:val="Footnote295ptNotBold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06B3" w:rsidRPr="00850DB3">
        <w:rPr>
          <w:rFonts w:asciiTheme="minorHAnsi" w:hAnsiTheme="minorHAnsi" w:cstheme="minorHAnsi"/>
          <w:b w:val="0"/>
          <w:bCs w:val="0"/>
          <w:sz w:val="22"/>
          <w:szCs w:val="22"/>
        </w:rPr>
        <w:t>r. z dnia</w:t>
      </w:r>
      <w:r w:rsidR="001606B3" w:rsidRPr="00850DB3">
        <w:rPr>
          <w:rFonts w:asciiTheme="minorHAnsi" w:hAnsiTheme="minorHAnsi" w:cstheme="minorHAnsi"/>
          <w:sz w:val="22"/>
          <w:szCs w:val="22"/>
        </w:rPr>
        <w:t xml:space="preserve">: </w:t>
      </w:r>
      <w:r w:rsidR="001606B3" w:rsidRPr="00850DB3">
        <w:rPr>
          <w:rStyle w:val="Footnote295ptNotBold"/>
          <w:rFonts w:asciiTheme="minorHAnsi" w:hAnsiTheme="minorHAnsi" w:cstheme="minorHAnsi"/>
          <w:sz w:val="22"/>
          <w:szCs w:val="22"/>
        </w:rPr>
        <w:t>17</w:t>
      </w:r>
      <w:r w:rsidR="001606B3" w:rsidRPr="00850DB3">
        <w:rPr>
          <w:rStyle w:val="Footnote295ptNotBold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06B3" w:rsidRPr="00850DB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czerwca </w:t>
      </w:r>
      <w:r w:rsidR="001606B3" w:rsidRPr="00850DB3">
        <w:rPr>
          <w:rStyle w:val="Footnote295ptNotBold"/>
          <w:rFonts w:asciiTheme="minorHAnsi" w:hAnsiTheme="minorHAnsi" w:cstheme="minorHAnsi"/>
          <w:sz w:val="22"/>
          <w:szCs w:val="22"/>
        </w:rPr>
        <w:t xml:space="preserve">2023 </w:t>
      </w:r>
      <w:r w:rsidR="001606B3" w:rsidRPr="00850DB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r. </w:t>
      </w:r>
      <w:r w:rsidR="001606B3" w:rsidRPr="00632C88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632C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51120" w:rsidRPr="00632C88">
        <w:rPr>
          <w:rFonts w:asciiTheme="minorHAnsi" w:hAnsiTheme="minorHAnsi" w:cstheme="minorHAnsi"/>
          <w:b w:val="0"/>
          <w:bCs w:val="0"/>
          <w:sz w:val="22"/>
          <w:szCs w:val="22"/>
        </w:rPr>
        <w:t>(dane zanonimizowane)</w:t>
      </w:r>
      <w:r w:rsidR="00951120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1606B3" w:rsidRPr="00850DB3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51120">
        <w:rPr>
          <w:rFonts w:asciiTheme="minorHAnsi" w:hAnsiTheme="minorHAnsi" w:cstheme="minorHAnsi"/>
          <w:b w:val="0"/>
          <w:bCs w:val="0"/>
          <w:sz w:val="22"/>
          <w:szCs w:val="22"/>
        </w:rPr>
        <w:t>o</w:t>
      </w:r>
      <w:r w:rsidR="001606B3" w:rsidRPr="00850DB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z. </w:t>
      </w:r>
      <w:r w:rsidR="001606B3" w:rsidRPr="00850DB3">
        <w:rPr>
          <w:rStyle w:val="Footnote295ptNotBold"/>
          <w:rFonts w:asciiTheme="minorHAnsi" w:hAnsiTheme="minorHAnsi" w:cstheme="minorHAnsi"/>
          <w:sz w:val="22"/>
          <w:szCs w:val="22"/>
        </w:rPr>
        <w:t xml:space="preserve">380); </w:t>
      </w:r>
      <w:r w:rsidR="001606B3" w:rsidRPr="00850DB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</w:t>
      </w:r>
      <w:r w:rsidR="001606B3" w:rsidRPr="00850DB3">
        <w:rPr>
          <w:rStyle w:val="Footnote295ptNotBold"/>
          <w:rFonts w:asciiTheme="minorHAnsi" w:hAnsiTheme="minorHAnsi" w:cstheme="minorHAnsi"/>
          <w:sz w:val="22"/>
          <w:szCs w:val="22"/>
        </w:rPr>
        <w:t xml:space="preserve">6 </w:t>
      </w:r>
      <w:r w:rsidR="001606B3" w:rsidRPr="00850DB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marca </w:t>
      </w:r>
      <w:r w:rsidR="001606B3" w:rsidRPr="00850DB3">
        <w:rPr>
          <w:rStyle w:val="Footnote295ptNotBold"/>
          <w:rFonts w:asciiTheme="minorHAnsi" w:hAnsiTheme="minorHAnsi" w:cstheme="minorHAnsi"/>
          <w:sz w:val="22"/>
          <w:szCs w:val="22"/>
        </w:rPr>
        <w:t>2023 r</w:t>
      </w:r>
      <w:r w:rsidR="001606B3" w:rsidRPr="00791A51">
        <w:rPr>
          <w:rStyle w:val="Footnote295ptNotBold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91A51" w:rsidRPr="00791A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(dane zanonimizowane) </w:t>
      </w:r>
      <w:r w:rsidR="001606B3" w:rsidRPr="00791A51">
        <w:rPr>
          <w:rFonts w:asciiTheme="minorHAnsi" w:hAnsiTheme="minorHAnsi" w:cstheme="minorHAnsi"/>
          <w:b w:val="0"/>
          <w:bCs w:val="0"/>
          <w:sz w:val="22"/>
          <w:szCs w:val="22"/>
        </w:rPr>
        <w:t>poz</w:t>
      </w:r>
      <w:r w:rsidR="001606B3" w:rsidRPr="00850DB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r w:rsidR="001606B3" w:rsidRPr="00850DB3">
        <w:rPr>
          <w:rStyle w:val="Footnote295ptNotBold"/>
          <w:rFonts w:asciiTheme="minorHAnsi" w:hAnsiTheme="minorHAnsi" w:cstheme="minorHAnsi"/>
          <w:sz w:val="22"/>
          <w:szCs w:val="22"/>
        </w:rPr>
        <w:t>248)</w:t>
      </w:r>
    </w:p>
  </w:footnote>
  <w:footnote w:id="24">
    <w:p w14:paraId="1E4BB04D" w14:textId="6F0FBDE2" w:rsidR="00B16296" w:rsidRPr="00D715FB" w:rsidRDefault="00CA3A72" w:rsidP="001A1C0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/>
      </w:r>
      <w:r w:rsidR="001606B3" w:rsidRPr="00096D13">
        <w:rPr>
          <w:rFonts w:asciiTheme="minorHAnsi" w:hAnsiTheme="minorHAnsi" w:cstheme="minorHAnsi"/>
          <w:sz w:val="22"/>
          <w:szCs w:val="22"/>
          <w:vertAlign w:val="superscript"/>
        </w:rPr>
        <w:t>;</w:t>
      </w:r>
      <w:r w:rsidR="001606B3" w:rsidRPr="00096D13">
        <w:rPr>
          <w:rFonts w:asciiTheme="minorHAnsi" w:hAnsiTheme="minorHAnsi" w:cstheme="minorHAnsi"/>
          <w:sz w:val="22"/>
          <w:szCs w:val="22"/>
        </w:rPr>
        <w:t xml:space="preserve"> dotyczy wniosków o przewozy stałe na 2022 r. z dnia: 21 czerwca 2021 r. </w:t>
      </w:r>
      <w:r w:rsidR="007206C4">
        <w:rPr>
          <w:rFonts w:asciiTheme="minorHAnsi" w:hAnsiTheme="minorHAnsi" w:cstheme="minorHAnsi"/>
          <w:sz w:val="22"/>
          <w:szCs w:val="22"/>
        </w:rPr>
        <w:t>(dane zanonimizowane)</w:t>
      </w:r>
      <w:r w:rsidR="001606B3" w:rsidRPr="00096D13">
        <w:rPr>
          <w:rFonts w:asciiTheme="minorHAnsi" w:hAnsiTheme="minorHAnsi" w:cstheme="minorHAnsi"/>
          <w:sz w:val="22"/>
          <w:szCs w:val="22"/>
        </w:rPr>
        <w:t xml:space="preserve"> poz. 3068);</w:t>
      </w:r>
      <w:r w:rsidR="008668CF">
        <w:rPr>
          <w:rFonts w:asciiTheme="minorHAnsi" w:hAnsiTheme="minorHAnsi" w:cstheme="minorHAnsi"/>
          <w:sz w:val="22"/>
          <w:szCs w:val="22"/>
        </w:rPr>
        <w:t xml:space="preserve"> </w:t>
      </w:r>
      <w:r w:rsidR="001606B3" w:rsidRPr="00D715FB">
        <w:rPr>
          <w:rFonts w:asciiTheme="minorHAnsi" w:hAnsiTheme="minorHAnsi" w:cstheme="minorHAnsi"/>
          <w:sz w:val="22"/>
          <w:szCs w:val="22"/>
        </w:rPr>
        <w:t>22 października 2021 r.</w:t>
      </w:r>
      <w:r w:rsidR="008668CF" w:rsidRPr="008668CF">
        <w:rPr>
          <w:rFonts w:asciiTheme="minorHAnsi" w:hAnsiTheme="minorHAnsi" w:cstheme="minorHAnsi"/>
          <w:sz w:val="22"/>
          <w:szCs w:val="22"/>
        </w:rPr>
        <w:t xml:space="preserve"> </w:t>
      </w:r>
      <w:r w:rsidR="008668CF">
        <w:rPr>
          <w:rFonts w:asciiTheme="minorHAnsi" w:hAnsiTheme="minorHAnsi" w:cstheme="minorHAnsi"/>
          <w:sz w:val="22"/>
          <w:szCs w:val="22"/>
        </w:rPr>
        <w:t>(dane zanonimizowane)</w:t>
      </w:r>
      <w:r w:rsidR="001606B3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8668CF">
        <w:rPr>
          <w:rFonts w:asciiTheme="minorHAnsi" w:hAnsiTheme="minorHAnsi" w:cstheme="minorHAnsi"/>
          <w:sz w:val="22"/>
          <w:szCs w:val="22"/>
        </w:rPr>
        <w:t>p</w:t>
      </w:r>
      <w:r w:rsidR="001606B3" w:rsidRPr="00D715FB">
        <w:rPr>
          <w:rFonts w:asciiTheme="minorHAnsi" w:hAnsiTheme="minorHAnsi" w:cstheme="minorHAnsi"/>
          <w:sz w:val="22"/>
          <w:szCs w:val="22"/>
        </w:rPr>
        <w:t>oz. 1538) oraz wniosku na przewozy stałe na 2023 r. z dnia 3 lutego</w:t>
      </w:r>
      <w:r w:rsidR="003A3001">
        <w:rPr>
          <w:rFonts w:asciiTheme="minorHAnsi" w:hAnsiTheme="minorHAnsi" w:cstheme="minorHAnsi"/>
          <w:sz w:val="22"/>
          <w:szCs w:val="22"/>
        </w:rPr>
        <w:t xml:space="preserve"> </w:t>
      </w:r>
      <w:r w:rsidR="00F41FEC">
        <w:rPr>
          <w:rFonts w:asciiTheme="minorHAnsi" w:hAnsiTheme="minorHAnsi" w:cstheme="minorHAnsi"/>
          <w:sz w:val="22"/>
          <w:szCs w:val="22"/>
        </w:rPr>
        <w:t xml:space="preserve">2023 </w:t>
      </w:r>
      <w:r w:rsidR="001606B3" w:rsidRPr="003A3001">
        <w:rPr>
          <w:rStyle w:val="Footnote19ptBold"/>
          <w:rFonts w:asciiTheme="minorHAnsi" w:hAnsiTheme="minorHAnsi" w:cstheme="minorHAnsi"/>
          <w:b w:val="0"/>
          <w:bCs w:val="0"/>
          <w:sz w:val="22"/>
          <w:szCs w:val="22"/>
        </w:rPr>
        <w:t>r.</w:t>
      </w:r>
      <w:r w:rsidR="003A3001" w:rsidRPr="003A3001">
        <w:rPr>
          <w:rStyle w:val="Footnote19ptBold"/>
          <w:rFonts w:asciiTheme="minorHAnsi" w:hAnsiTheme="minorHAnsi" w:cstheme="minorHAnsi"/>
          <w:b w:val="0"/>
          <w:bCs w:val="0"/>
          <w:sz w:val="22"/>
          <w:szCs w:val="22"/>
        </w:rPr>
        <w:t xml:space="preserve"> (</w:t>
      </w:r>
      <w:r w:rsidR="001606B3" w:rsidRPr="003A3001">
        <w:rPr>
          <w:rStyle w:val="Footnote19ptBold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036CB" w:rsidRPr="003A3001">
        <w:rPr>
          <w:rFonts w:asciiTheme="minorHAnsi" w:hAnsiTheme="minorHAnsi" w:cstheme="minorHAnsi"/>
          <w:sz w:val="22"/>
          <w:szCs w:val="22"/>
        </w:rPr>
        <w:t>(dane</w:t>
      </w:r>
      <w:r w:rsidR="00D036CB">
        <w:rPr>
          <w:rFonts w:asciiTheme="minorHAnsi" w:hAnsiTheme="minorHAnsi" w:cstheme="minorHAnsi"/>
          <w:sz w:val="22"/>
          <w:szCs w:val="22"/>
        </w:rPr>
        <w:t xml:space="preserve"> zanonimizowane)</w:t>
      </w:r>
      <w:r w:rsidR="00D036CB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="001606B3" w:rsidRPr="00D715FB">
        <w:rPr>
          <w:rFonts w:asciiTheme="minorHAnsi" w:hAnsiTheme="minorHAnsi" w:cstheme="minorHAnsi"/>
          <w:sz w:val="22"/>
          <w:szCs w:val="22"/>
        </w:rPr>
        <w:t>poz. 24)</w:t>
      </w:r>
    </w:p>
  </w:footnote>
  <w:footnote w:id="25">
    <w:p w14:paraId="1E4BB04F" w14:textId="06B45BD8" w:rsidR="00B16296" w:rsidRPr="00D715FB" w:rsidRDefault="001606B3" w:rsidP="001A1C08">
      <w:pPr>
        <w:pStyle w:val="Footnote10"/>
        <w:shd w:val="clear" w:color="auto" w:fill="auto"/>
        <w:spacing w:before="20" w:after="20" w:line="240" w:lineRule="auto"/>
        <w:ind w:right="-110" w:firstLine="0"/>
        <w:rPr>
          <w:rFonts w:asciiTheme="minorHAnsi" w:hAnsiTheme="minorHAnsi" w:cstheme="minorHAnsi"/>
          <w:sz w:val="22"/>
          <w:szCs w:val="22"/>
        </w:rPr>
      </w:pPr>
      <w:r w:rsidRPr="00D715F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715FB">
        <w:rPr>
          <w:rFonts w:asciiTheme="minorHAnsi" w:hAnsiTheme="minorHAnsi" w:cstheme="minorHAnsi"/>
          <w:sz w:val="22"/>
          <w:szCs w:val="22"/>
        </w:rPr>
        <w:t xml:space="preserve"> dotyczy wniosków o przewozy stałe na 2022 r. z dnia: 17 listopada 2021 r. </w:t>
      </w:r>
      <w:r w:rsidRPr="00D715FB">
        <w:rPr>
          <w:rFonts w:asciiTheme="minorHAnsi" w:hAnsiTheme="minorHAnsi" w:cstheme="minorHAnsi"/>
          <w:sz w:val="22"/>
          <w:szCs w:val="22"/>
          <w:lang w:val="en-US" w:eastAsia="en-US" w:bidi="en-US"/>
        </w:rPr>
        <w:t>(</w:t>
      </w:r>
      <w:r w:rsidR="00745EB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="00745EB3">
        <w:rPr>
          <w:rFonts w:asciiTheme="minorHAnsi" w:hAnsiTheme="minorHAnsi" w:cstheme="minorHAnsi"/>
          <w:sz w:val="22"/>
          <w:szCs w:val="22"/>
        </w:rPr>
        <w:t>(dane zanonimizowane)</w:t>
      </w:r>
      <w:r w:rsidR="00745EB3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498);</w:t>
      </w:r>
      <w:r w:rsidR="009E2AF0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15 października 2021 r. (</w:t>
      </w:r>
      <w:r w:rsidR="009E2AF0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715FB">
        <w:rPr>
          <w:rFonts w:asciiTheme="minorHAnsi" w:hAnsiTheme="minorHAnsi" w:cstheme="minorHAnsi"/>
          <w:sz w:val="22"/>
          <w:szCs w:val="22"/>
        </w:rPr>
        <w:t xml:space="preserve"> poz. 820); 1 października 2021 r. (</w:t>
      </w:r>
      <w:r w:rsidR="009E2AF0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="009E2AF0" w:rsidRPr="00D715FB">
        <w:rPr>
          <w:rFonts w:asciiTheme="minorHAnsi" w:hAnsiTheme="minorHAnsi" w:cstheme="minorHAnsi"/>
          <w:sz w:val="22"/>
          <w:szCs w:val="22"/>
        </w:rPr>
        <w:t xml:space="preserve"> </w:t>
      </w:r>
      <w:r w:rsidRPr="00D715FB">
        <w:rPr>
          <w:rFonts w:asciiTheme="minorHAnsi" w:hAnsiTheme="minorHAnsi" w:cstheme="minorHAnsi"/>
          <w:sz w:val="22"/>
          <w:szCs w:val="22"/>
        </w:rPr>
        <w:t>poz. 1435)</w:t>
      </w:r>
    </w:p>
  </w:footnote>
  <w:footnote w:id="26">
    <w:p w14:paraId="1E4BB050" w14:textId="1E39C54D" w:rsidR="00B16296" w:rsidRPr="00D715FB" w:rsidRDefault="00F41BEB" w:rsidP="001A1C0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/>
      </w:r>
      <w:r w:rsidR="001606B3" w:rsidRPr="00D715FB">
        <w:rPr>
          <w:rFonts w:asciiTheme="minorHAnsi" w:hAnsiTheme="minorHAnsi" w:cstheme="minorHAnsi"/>
          <w:sz w:val="22"/>
          <w:szCs w:val="22"/>
        </w:rPr>
        <w:t xml:space="preserve"> dotyczy oświadczenia do korzystania z przewozów jednorazowych z 11 grudnia 2021 r.</w:t>
      </w:r>
      <w:r w:rsidR="00050ECC" w:rsidRPr="00050ECC">
        <w:rPr>
          <w:rFonts w:asciiTheme="minorHAnsi" w:hAnsiTheme="minorHAnsi" w:cstheme="minorHAnsi"/>
          <w:sz w:val="22"/>
          <w:szCs w:val="22"/>
        </w:rPr>
        <w:t xml:space="preserve"> </w:t>
      </w:r>
      <w:r w:rsidR="00050ECC">
        <w:rPr>
          <w:rFonts w:asciiTheme="minorHAnsi" w:hAnsiTheme="minorHAnsi" w:cstheme="minorHAnsi"/>
          <w:sz w:val="22"/>
          <w:szCs w:val="22"/>
        </w:rPr>
        <w:t xml:space="preserve">(dane zanonimizowane) </w:t>
      </w:r>
      <w:r w:rsidR="001606B3" w:rsidRPr="00D715FB">
        <w:rPr>
          <w:rFonts w:asciiTheme="minorHAnsi" w:hAnsiTheme="minorHAnsi" w:cstheme="minorHAnsi"/>
          <w:sz w:val="22"/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1244" w14:textId="1C3D8530" w:rsidR="00CE0FBC" w:rsidRDefault="00CE0FBC">
    <w:pPr>
      <w:pStyle w:val="Nagwek"/>
    </w:pPr>
    <w:r>
      <w:rPr>
        <w:noProof/>
      </w:rPr>
      <w:drawing>
        <wp:inline distT="0" distB="0" distL="0" distR="0" wp14:anchorId="7F2B3FBA" wp14:editId="755BC475">
          <wp:extent cx="5690870" cy="1068920"/>
          <wp:effectExtent l="0" t="0" r="5080" b="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870" cy="106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27F91"/>
    <w:multiLevelType w:val="multilevel"/>
    <w:tmpl w:val="5D2838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6006C"/>
    <w:multiLevelType w:val="multilevel"/>
    <w:tmpl w:val="C0D081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0067A0"/>
    <w:multiLevelType w:val="multilevel"/>
    <w:tmpl w:val="79B6B9B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F62A2"/>
    <w:multiLevelType w:val="multilevel"/>
    <w:tmpl w:val="7430EAB6"/>
    <w:lvl w:ilvl="0">
      <w:start w:val="202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9F199A"/>
    <w:multiLevelType w:val="multilevel"/>
    <w:tmpl w:val="D35C19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673C9F"/>
    <w:multiLevelType w:val="multilevel"/>
    <w:tmpl w:val="C3204012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0A1AC3"/>
    <w:multiLevelType w:val="multilevel"/>
    <w:tmpl w:val="A8E032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D3022B"/>
    <w:multiLevelType w:val="multilevel"/>
    <w:tmpl w:val="B9A453F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9F077F"/>
    <w:multiLevelType w:val="multilevel"/>
    <w:tmpl w:val="7BD2A0B6"/>
    <w:lvl w:ilvl="0">
      <w:start w:val="202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8A6346"/>
    <w:multiLevelType w:val="multilevel"/>
    <w:tmpl w:val="608EA050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324707"/>
    <w:multiLevelType w:val="multilevel"/>
    <w:tmpl w:val="567ADB8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5441365">
    <w:abstractNumId w:val="8"/>
  </w:num>
  <w:num w:numId="2" w16cid:durableId="919363840">
    <w:abstractNumId w:val="3"/>
  </w:num>
  <w:num w:numId="3" w16cid:durableId="2047484898">
    <w:abstractNumId w:val="4"/>
  </w:num>
  <w:num w:numId="4" w16cid:durableId="1566909489">
    <w:abstractNumId w:val="2"/>
  </w:num>
  <w:num w:numId="5" w16cid:durableId="370224275">
    <w:abstractNumId w:val="0"/>
  </w:num>
  <w:num w:numId="6" w16cid:durableId="981036377">
    <w:abstractNumId w:val="7"/>
  </w:num>
  <w:num w:numId="7" w16cid:durableId="1228607690">
    <w:abstractNumId w:val="1"/>
  </w:num>
  <w:num w:numId="8" w16cid:durableId="927811390">
    <w:abstractNumId w:val="6"/>
  </w:num>
  <w:num w:numId="9" w16cid:durableId="1644699044">
    <w:abstractNumId w:val="9"/>
  </w:num>
  <w:num w:numId="10" w16cid:durableId="586966719">
    <w:abstractNumId w:val="5"/>
  </w:num>
  <w:num w:numId="11" w16cid:durableId="1995911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96"/>
    <w:rsid w:val="00000F19"/>
    <w:rsid w:val="00050ECC"/>
    <w:rsid w:val="000555C3"/>
    <w:rsid w:val="000631AE"/>
    <w:rsid w:val="00096D13"/>
    <w:rsid w:val="000B2AB0"/>
    <w:rsid w:val="000C55CF"/>
    <w:rsid w:val="000D06C2"/>
    <w:rsid w:val="0012482B"/>
    <w:rsid w:val="001357C9"/>
    <w:rsid w:val="0014071C"/>
    <w:rsid w:val="00151BE1"/>
    <w:rsid w:val="001553C1"/>
    <w:rsid w:val="001606B3"/>
    <w:rsid w:val="001A1C08"/>
    <w:rsid w:val="001C550B"/>
    <w:rsid w:val="001D25BD"/>
    <w:rsid w:val="00200A18"/>
    <w:rsid w:val="0023497B"/>
    <w:rsid w:val="0024133E"/>
    <w:rsid w:val="0025243A"/>
    <w:rsid w:val="00252A27"/>
    <w:rsid w:val="00265725"/>
    <w:rsid w:val="002675C7"/>
    <w:rsid w:val="002A39BD"/>
    <w:rsid w:val="002D0208"/>
    <w:rsid w:val="002D52ED"/>
    <w:rsid w:val="002E0F80"/>
    <w:rsid w:val="002F7C2F"/>
    <w:rsid w:val="00314393"/>
    <w:rsid w:val="003471B1"/>
    <w:rsid w:val="00352BA2"/>
    <w:rsid w:val="00377112"/>
    <w:rsid w:val="0037725E"/>
    <w:rsid w:val="003A0065"/>
    <w:rsid w:val="003A3001"/>
    <w:rsid w:val="003C7963"/>
    <w:rsid w:val="00402100"/>
    <w:rsid w:val="00435AD0"/>
    <w:rsid w:val="00455201"/>
    <w:rsid w:val="00473F5A"/>
    <w:rsid w:val="004E0F7E"/>
    <w:rsid w:val="004F7444"/>
    <w:rsid w:val="00506A7B"/>
    <w:rsid w:val="00510AAC"/>
    <w:rsid w:val="0051672E"/>
    <w:rsid w:val="005408A3"/>
    <w:rsid w:val="0055090B"/>
    <w:rsid w:val="00564C14"/>
    <w:rsid w:val="00567DF1"/>
    <w:rsid w:val="0057734A"/>
    <w:rsid w:val="005A267A"/>
    <w:rsid w:val="005A3DD0"/>
    <w:rsid w:val="005A6186"/>
    <w:rsid w:val="006237B5"/>
    <w:rsid w:val="00632C88"/>
    <w:rsid w:val="006673DE"/>
    <w:rsid w:val="006A143E"/>
    <w:rsid w:val="00705825"/>
    <w:rsid w:val="00710FB1"/>
    <w:rsid w:val="007206C4"/>
    <w:rsid w:val="00727935"/>
    <w:rsid w:val="00745EB3"/>
    <w:rsid w:val="007561FB"/>
    <w:rsid w:val="00786F4B"/>
    <w:rsid w:val="00791A51"/>
    <w:rsid w:val="007A4EA0"/>
    <w:rsid w:val="0084493B"/>
    <w:rsid w:val="00850DB3"/>
    <w:rsid w:val="00856746"/>
    <w:rsid w:val="008668CF"/>
    <w:rsid w:val="00896065"/>
    <w:rsid w:val="008A6461"/>
    <w:rsid w:val="008B1652"/>
    <w:rsid w:val="008C45E3"/>
    <w:rsid w:val="008E12D6"/>
    <w:rsid w:val="00910290"/>
    <w:rsid w:val="0094092A"/>
    <w:rsid w:val="00942731"/>
    <w:rsid w:val="00950C41"/>
    <w:rsid w:val="00951120"/>
    <w:rsid w:val="009548CB"/>
    <w:rsid w:val="00990EA9"/>
    <w:rsid w:val="009B4A8E"/>
    <w:rsid w:val="009B5A6F"/>
    <w:rsid w:val="009E2AF0"/>
    <w:rsid w:val="009E7A9D"/>
    <w:rsid w:val="009F5CB3"/>
    <w:rsid w:val="00A827AD"/>
    <w:rsid w:val="00AE6AD8"/>
    <w:rsid w:val="00B16296"/>
    <w:rsid w:val="00B34E33"/>
    <w:rsid w:val="00B81B10"/>
    <w:rsid w:val="00C2031A"/>
    <w:rsid w:val="00C5375F"/>
    <w:rsid w:val="00C73FA0"/>
    <w:rsid w:val="00CA3A72"/>
    <w:rsid w:val="00CB0065"/>
    <w:rsid w:val="00CB6A4E"/>
    <w:rsid w:val="00CE0FBC"/>
    <w:rsid w:val="00CE1737"/>
    <w:rsid w:val="00D036CB"/>
    <w:rsid w:val="00D715FB"/>
    <w:rsid w:val="00D814E0"/>
    <w:rsid w:val="00DC1B0C"/>
    <w:rsid w:val="00DC70AB"/>
    <w:rsid w:val="00DE22FD"/>
    <w:rsid w:val="00E01720"/>
    <w:rsid w:val="00E0230D"/>
    <w:rsid w:val="00E04F76"/>
    <w:rsid w:val="00E05E8D"/>
    <w:rsid w:val="00E260BF"/>
    <w:rsid w:val="00E40BC9"/>
    <w:rsid w:val="00E44E4E"/>
    <w:rsid w:val="00EC1107"/>
    <w:rsid w:val="00F02B68"/>
    <w:rsid w:val="00F244B9"/>
    <w:rsid w:val="00F41BEB"/>
    <w:rsid w:val="00F41FEC"/>
    <w:rsid w:val="00F4452F"/>
    <w:rsid w:val="00F5599F"/>
    <w:rsid w:val="00F6090B"/>
    <w:rsid w:val="00F85F2D"/>
    <w:rsid w:val="00FB3E76"/>
    <w:rsid w:val="00FC1BB3"/>
    <w:rsid w:val="00FD15C0"/>
    <w:rsid w:val="00FD5E01"/>
    <w:rsid w:val="00FE00CB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BAFB1"/>
  <w15:docId w15:val="{C153D339-2456-4896-8914-C7DC3FF2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4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110ptItalicScaling60">
    <w:name w:val="Footnote|1 + 10 pt;Italic;Scaling 60%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60"/>
      <w:position w:val="0"/>
      <w:sz w:val="20"/>
      <w:szCs w:val="20"/>
      <w:u w:val="none"/>
      <w:lang w:val="pl-PL" w:eastAsia="pl-PL" w:bidi="pl-PL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95ptNotBold">
    <w:name w:val="Footnote|2 + 9.5 pt;Not Bold"/>
    <w:basedOn w:val="Footnote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Footnote2SmallCaps">
    <w:name w:val="Footnote|2 + Small Caps"/>
    <w:basedOn w:val="Footnote2"/>
    <w:semiHidden/>
    <w:unhideWhenUsed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Footnote19ptBold">
    <w:name w:val="Footnote|1 + 9 pt;Bold"/>
    <w:basedOn w:val="Footnote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b/>
      <w:bCs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7ptItalic">
    <w:name w:val="Body text|2 + 7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6Exact">
    <w:name w:val="Body text|6 Exact"/>
    <w:basedOn w:val="Domylnaczcionkaakapitu"/>
    <w:link w:val="Bodytext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ind w:hanging="180"/>
    </w:pPr>
    <w:rPr>
      <w:rFonts w:ascii="Arial" w:eastAsia="Arial" w:hAnsi="Arial" w:cs="Arial"/>
      <w:sz w:val="19"/>
      <w:szCs w:val="19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6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after="420" w:line="15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420" w:after="320" w:line="212" w:lineRule="exact"/>
      <w:ind w:hanging="480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44" w:lineRule="exact"/>
    </w:pPr>
    <w:rPr>
      <w:b/>
      <w:bCs/>
      <w:sz w:val="22"/>
      <w:szCs w:val="22"/>
      <w:lang w:val="ru-RU" w:eastAsia="ru-RU" w:bidi="ru-RU"/>
    </w:rPr>
  </w:style>
  <w:style w:type="paragraph" w:customStyle="1" w:styleId="Bodytext6">
    <w:name w:val="Body text|6"/>
    <w:basedOn w:val="Normalny"/>
    <w:link w:val="Bodytext6Exact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D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E0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D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E01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B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B1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1B1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8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12</Pages>
  <Words>3190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Wystapienie pokontrolne</vt:lpstr>
    </vt:vector>
  </TitlesOfParts>
  <Company>Urzad Miasta</Company>
  <LinksUpToDate>false</LinksUpToDate>
  <CharactersWithSpaces>22286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cp:lastModifiedBy>Kowalczyk Monika (KW)</cp:lastModifiedBy>
  <cp:revision>128</cp:revision>
  <dcterms:created xsi:type="dcterms:W3CDTF">2024-04-15T12:19:00Z</dcterms:created>
  <dcterms:modified xsi:type="dcterms:W3CDTF">2024-08-20T07:57:00Z</dcterms:modified>
</cp:coreProperties>
</file>