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379F" w14:textId="69E90008" w:rsidR="00141245" w:rsidRPr="00E46FC7" w:rsidRDefault="00141245" w:rsidP="00E46FC7">
      <w:pPr>
        <w:pStyle w:val="Bodytext20"/>
        <w:shd w:val="clear" w:color="auto" w:fill="auto"/>
        <w:spacing w:before="120" w:after="240" w:line="300" w:lineRule="auto"/>
        <w:ind w:left="5954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Warszawa, 27 czerwca 2024 r.</w:t>
      </w:r>
    </w:p>
    <w:p w14:paraId="31F26E1D" w14:textId="0B8F4E0E" w:rsidR="00BF796F" w:rsidRPr="00E46FC7" w:rsidRDefault="00141245" w:rsidP="00E46FC7">
      <w:pPr>
        <w:pStyle w:val="Bodytext20"/>
        <w:shd w:val="clear" w:color="auto" w:fill="auto"/>
        <w:spacing w:before="120" w:after="240" w:line="300" w:lineRule="auto"/>
        <w:ind w:left="-142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E46FC7">
        <w:rPr>
          <w:rFonts w:asciiTheme="minorHAnsi" w:hAnsiTheme="minorHAnsi" w:cstheme="minorHAnsi"/>
          <w:b/>
          <w:bCs/>
          <w:sz w:val="22"/>
          <w:szCs w:val="22"/>
        </w:rPr>
        <w:t>Znak sprawy: KW-ZSS.1712.11.2024.MPU</w:t>
      </w:r>
    </w:p>
    <w:p w14:paraId="5A187F84" w14:textId="7167B0B1" w:rsidR="00DA0E59" w:rsidRPr="00E46FC7" w:rsidRDefault="008B5686" w:rsidP="0019664C">
      <w:pPr>
        <w:pStyle w:val="Bodytext20"/>
        <w:shd w:val="clear" w:color="auto" w:fill="auto"/>
        <w:spacing w:before="240" w:after="680" w:line="300" w:lineRule="auto"/>
        <w:ind w:left="5659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46FC7">
        <w:rPr>
          <w:rFonts w:asciiTheme="minorHAnsi" w:hAnsiTheme="minorHAnsi" w:cstheme="minorHAnsi"/>
          <w:b/>
          <w:bCs/>
          <w:sz w:val="22"/>
          <w:szCs w:val="22"/>
        </w:rPr>
        <w:t>Pan</w:t>
      </w:r>
    </w:p>
    <w:p w14:paraId="7E67DBC9" w14:textId="6BD267DF" w:rsidR="00BF796F" w:rsidRPr="00E46FC7" w:rsidRDefault="008B5686" w:rsidP="0019664C">
      <w:pPr>
        <w:pStyle w:val="Bodytext20"/>
        <w:shd w:val="clear" w:color="auto" w:fill="auto"/>
        <w:spacing w:before="240" w:after="680" w:line="300" w:lineRule="auto"/>
        <w:ind w:left="5659" w:right="437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46FC7">
        <w:rPr>
          <w:rFonts w:asciiTheme="minorHAnsi" w:hAnsiTheme="minorHAnsi" w:cstheme="minorHAnsi"/>
          <w:b/>
          <w:bCs/>
          <w:sz w:val="22"/>
          <w:szCs w:val="22"/>
        </w:rPr>
        <w:t>Marek</w:t>
      </w:r>
      <w:r w:rsidR="00E46FC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46FC7">
        <w:rPr>
          <w:rFonts w:asciiTheme="minorHAnsi" w:hAnsiTheme="minorHAnsi" w:cstheme="minorHAnsi"/>
          <w:b/>
          <w:bCs/>
          <w:sz w:val="22"/>
          <w:szCs w:val="22"/>
        </w:rPr>
        <w:t>Pawlęga</w:t>
      </w:r>
    </w:p>
    <w:p w14:paraId="5A187F85" w14:textId="279E491E" w:rsidR="00DA0E59" w:rsidRPr="00E46FC7" w:rsidRDefault="008B5686" w:rsidP="0019664C">
      <w:pPr>
        <w:pStyle w:val="Bodytext20"/>
        <w:shd w:val="clear" w:color="auto" w:fill="auto"/>
        <w:spacing w:before="240" w:after="680" w:line="300" w:lineRule="auto"/>
        <w:ind w:left="5659" w:right="190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46FC7">
        <w:rPr>
          <w:rFonts w:asciiTheme="minorHAnsi" w:hAnsiTheme="minorHAnsi" w:cstheme="minorHAnsi"/>
          <w:b/>
          <w:bCs/>
          <w:sz w:val="22"/>
          <w:szCs w:val="22"/>
        </w:rPr>
        <w:t>Dyrektor</w:t>
      </w:r>
    </w:p>
    <w:p w14:paraId="6993E1E2" w14:textId="66C14FA9" w:rsidR="00BF796F" w:rsidRPr="00E46FC7" w:rsidRDefault="008B5686" w:rsidP="0019664C">
      <w:pPr>
        <w:pStyle w:val="Bodytext20"/>
        <w:shd w:val="clear" w:color="auto" w:fill="auto"/>
        <w:spacing w:before="240" w:after="680" w:line="300" w:lineRule="auto"/>
        <w:ind w:left="5659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46FC7">
        <w:rPr>
          <w:rFonts w:asciiTheme="minorHAnsi" w:hAnsiTheme="minorHAnsi" w:cstheme="minorHAnsi"/>
          <w:b/>
          <w:bCs/>
          <w:sz w:val="22"/>
          <w:szCs w:val="22"/>
        </w:rPr>
        <w:t>Ośrodka Pomocy Społecznej</w:t>
      </w:r>
    </w:p>
    <w:p w14:paraId="3A90F986" w14:textId="77777777" w:rsidR="00BF796F" w:rsidRPr="00E46FC7" w:rsidRDefault="008B5686" w:rsidP="0019664C">
      <w:pPr>
        <w:pStyle w:val="Bodytext20"/>
        <w:shd w:val="clear" w:color="auto" w:fill="auto"/>
        <w:spacing w:before="240" w:after="680" w:line="300" w:lineRule="auto"/>
        <w:ind w:left="5659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46FC7">
        <w:rPr>
          <w:rFonts w:asciiTheme="minorHAnsi" w:hAnsiTheme="minorHAnsi" w:cstheme="minorHAnsi"/>
          <w:b/>
          <w:bCs/>
          <w:sz w:val="22"/>
          <w:szCs w:val="22"/>
        </w:rPr>
        <w:t>Dzielnicy Ursynów m.st. Warszawy</w:t>
      </w:r>
    </w:p>
    <w:p w14:paraId="5A187F86" w14:textId="610C93DA" w:rsidR="00DA0E59" w:rsidRPr="00E46FC7" w:rsidRDefault="008B5686" w:rsidP="0019664C">
      <w:pPr>
        <w:pStyle w:val="Bodytext20"/>
        <w:shd w:val="clear" w:color="auto" w:fill="auto"/>
        <w:spacing w:before="240" w:after="680" w:line="300" w:lineRule="auto"/>
        <w:ind w:left="5659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46FC7">
        <w:rPr>
          <w:rFonts w:asciiTheme="minorHAnsi" w:hAnsiTheme="minorHAnsi" w:cstheme="minorHAnsi"/>
          <w:b/>
          <w:bCs/>
          <w:sz w:val="22"/>
          <w:szCs w:val="22"/>
        </w:rPr>
        <w:t>ul. Cybisa 7,02-784 Warszawa</w:t>
      </w:r>
    </w:p>
    <w:p w14:paraId="5A187F87" w14:textId="77777777" w:rsidR="00DA0E59" w:rsidRPr="00E46FC7" w:rsidRDefault="008B5686" w:rsidP="00E46FC7">
      <w:pPr>
        <w:pStyle w:val="Nagwek1"/>
        <w:spacing w:before="120" w:after="240" w:line="300" w:lineRule="auto"/>
        <w:ind w:left="340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46FC7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5A187F88" w14:textId="5A700D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E46F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E46FC7">
        <w:rPr>
          <w:rFonts w:asciiTheme="minorHAnsi" w:hAnsiTheme="minorHAnsi" w:cstheme="minorHAnsi"/>
          <w:sz w:val="22"/>
          <w:szCs w:val="22"/>
        </w:rPr>
        <w:t xml:space="preserve">Prezydenta Miasta Stołecznego Warszawy z dnia 4 kwietnia 2007 r. w sprawie nadania regulaminu organizacyjnego Urzędu Miasta Stołecznego Warszawy (ze zm.), w związku z kontrolą przeprowadzoną przez Biuro Kontroli Urzędu m.st. Warszawy w Ośrodku Pomocy Społecznej Dzielnicy Ursynów m.st. Warszawy w okresie od 11 marca 2024 r. do 19 kwietnia 2024 r., w przedmiocie przyznawania wybranych świadczeń pieniężnych z pomocy społecznej oraz sprawy kadrowe Ośrodka Pomocy Społecznej Dzielnicy Ursynów m.st. Warszawy, której wyniki zostały przedstawione w Protokole kontroli podpisanym 26 kwietnia 2024 r., stosownie do § 39 ust. 1 i 4 w zw. z § 37 ust. 1 Zarządzenia nr </w:t>
      </w:r>
      <w:r w:rsidRPr="00E46F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E46FC7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Panu niniejsze wystąpienie pokontrolne, uwzględniające złożone przez Pana zastrzeżenie do projektu wystąpienia pokontrolnego.</w:t>
      </w:r>
    </w:p>
    <w:p w14:paraId="5A187F89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Przeprowadzona kontrola w Ośrodku Pomocy Społecznej Dzielnicy Ursynów m.st. Warszawy (zwanym dalej: OPS/Ośrodek) obejmowała prowadzenie postępowań administracyjnych w zakresie przyznawania zasiłków stałych, okresowych, celowych i celowych specjalnych w 2023 roku oraz sprawy kadrowe. Kontroli poddano:</w:t>
      </w:r>
    </w:p>
    <w:p w14:paraId="5A187F8A" w14:textId="77777777" w:rsidR="00DA0E59" w:rsidRPr="00E46FC7" w:rsidRDefault="008B5686" w:rsidP="00E46FC7">
      <w:pPr>
        <w:pStyle w:val="Bodytext20"/>
        <w:numPr>
          <w:ilvl w:val="0"/>
          <w:numId w:val="1"/>
        </w:numPr>
        <w:shd w:val="clear" w:color="auto" w:fill="auto"/>
        <w:tabs>
          <w:tab w:val="left" w:pos="765"/>
        </w:tabs>
        <w:spacing w:before="120" w:after="240" w:line="300" w:lineRule="auto"/>
        <w:ind w:left="740" w:hanging="34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10 decyzji administracyjnych wydanych w sprawie zasiłków stałych, w tym 5 decyzji przyznających świadczenia i 4 decyzje odmowne oraz 1 decyzję uchylającą.</w:t>
      </w:r>
    </w:p>
    <w:p w14:paraId="5A187F8B" w14:textId="77777777" w:rsidR="00DA0E59" w:rsidRPr="00E46FC7" w:rsidRDefault="008B5686" w:rsidP="00E46FC7">
      <w:pPr>
        <w:pStyle w:val="Bodytext20"/>
        <w:numPr>
          <w:ilvl w:val="0"/>
          <w:numId w:val="1"/>
        </w:numPr>
        <w:shd w:val="clear" w:color="auto" w:fill="auto"/>
        <w:tabs>
          <w:tab w:val="left" w:pos="765"/>
        </w:tabs>
        <w:spacing w:before="120" w:after="240" w:line="300" w:lineRule="auto"/>
        <w:ind w:left="740" w:hanging="34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9 decyzji administracyjnych wydanych w sprawie zasiłków okresowych, w tym 8 decyzji przyznających świadczenia i 1 decyzję zmieniającą.</w:t>
      </w:r>
    </w:p>
    <w:p w14:paraId="5A187F8C" w14:textId="77777777" w:rsidR="00DA0E59" w:rsidRPr="00E46FC7" w:rsidRDefault="008B5686" w:rsidP="00E46FC7">
      <w:pPr>
        <w:pStyle w:val="Bodytext20"/>
        <w:numPr>
          <w:ilvl w:val="0"/>
          <w:numId w:val="1"/>
        </w:numPr>
        <w:shd w:val="clear" w:color="auto" w:fill="auto"/>
        <w:tabs>
          <w:tab w:val="left" w:pos="765"/>
        </w:tabs>
        <w:spacing w:before="120" w:after="240" w:line="300" w:lineRule="auto"/>
        <w:ind w:left="740" w:hanging="34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19 decyzji administracyjnych wydanych w sprawie zasiłków celowych i celowych specjalnych, w tym 14 decyzji przyznających świadczenia (z czego 4 decyzje w sprawie zasiłku celowego specjalnego) i 5 decyzji odmownych (z czego 1 decyzję w sprawie zasiłku celowego specjalnego).</w:t>
      </w:r>
    </w:p>
    <w:p w14:paraId="5A187F8D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lastRenderedPageBreak/>
        <w:t>Kontrolą objęto w ramach spraw kadrowych przeprowadzanie naborów oraz wewnętrzne awanse pracowników OPS od 1 stycznia 2023 r. Skontrolowano procedurę i 2 nabory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E46FC7">
        <w:rPr>
          <w:rFonts w:asciiTheme="minorHAnsi" w:hAnsiTheme="minorHAnsi" w:cstheme="minorHAnsi"/>
          <w:sz w:val="22"/>
          <w:szCs w:val="22"/>
        </w:rPr>
        <w:t xml:space="preserve"> na stanowiska urzędnicze oraz procedurę i 2 nabory na stanowisko pomocnicze i obsługi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E46FC7">
        <w:rPr>
          <w:rFonts w:asciiTheme="minorHAnsi" w:hAnsiTheme="minorHAnsi" w:cstheme="minorHAnsi"/>
          <w:sz w:val="22"/>
          <w:szCs w:val="22"/>
        </w:rPr>
        <w:t>. W ramach kontroli sprawdzono również 4 wewnętrzne awanse zawodowe pracowników socjalnych, tj. 1 awans na stanowisko specjalisty pracy socjalnej i 3 awanse na stanowisko starszego specjalisty pracy socjalnej.</w:t>
      </w:r>
    </w:p>
    <w:p w14:paraId="5A187F8E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300" w:hanging="30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W toku kontroli stwierdzono poniższe nieprawidłowości:</w:t>
      </w:r>
    </w:p>
    <w:p w14:paraId="5A187F8F" w14:textId="77777777" w:rsidR="00DA0E59" w:rsidRPr="00E46FC7" w:rsidRDefault="008B5686" w:rsidP="00E46FC7">
      <w:pPr>
        <w:pStyle w:val="Bodytext20"/>
        <w:numPr>
          <w:ilvl w:val="0"/>
          <w:numId w:val="2"/>
        </w:numPr>
        <w:shd w:val="clear" w:color="auto" w:fill="auto"/>
        <w:tabs>
          <w:tab w:val="left" w:pos="274"/>
        </w:tabs>
        <w:spacing w:before="120" w:after="240" w:line="300" w:lineRule="auto"/>
        <w:ind w:left="300" w:hanging="30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2 przypadki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E46FC7">
        <w:rPr>
          <w:rFonts w:asciiTheme="minorHAnsi" w:hAnsiTheme="minorHAnsi" w:cstheme="minorHAnsi"/>
          <w:sz w:val="22"/>
          <w:szCs w:val="22"/>
        </w:rPr>
        <w:t xml:space="preserve"> braku zamieszczenia w ogłoszeniach o naborze na kierownicze stanowiska urzędnicze wymogu posiadania nieposzlakowanej opinii przez osobę ubiegającą się o zatrudnienie, co stanowiło naruszenie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 xml:space="preserve">13. ust. 2 pkt 3 w zw. z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>6 ust. 3 pkt 3 ustawy z dnia 21 listopada 2008 r. o pracownikach samorządowych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E46FC7">
        <w:rPr>
          <w:rFonts w:asciiTheme="minorHAnsi" w:hAnsiTheme="minorHAnsi" w:cstheme="minorHAnsi"/>
          <w:sz w:val="22"/>
          <w:szCs w:val="22"/>
        </w:rPr>
        <w:t xml:space="preserve"> (dalej: ustawa o pracownikach samorządowych).</w:t>
      </w:r>
    </w:p>
    <w:p w14:paraId="5A187F90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3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 xml:space="preserve">13. ust. 2 pkt3 ustawy o pracownikach samorządowych ogłoszenie o naborze powinno zawierać określenie wymagań związanych ze stanowiskiem, zgodnie z opisem danego stanowiska, ze wskazaniem, które z nich są niezbędne, a które dodatkowe. Natomiast w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>6 ust. 3 pkt 3 ww. ustawy wskazano, że posiadanie nieposzlakowanej opinii jest wymogiem koniecznym dla objęcia stanowiska pracownika samorządowego zatrudnionego na stanowisku urzędniczym.</w:t>
      </w:r>
    </w:p>
    <w:p w14:paraId="5A187F91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Wymóg ten musiał zostać wskazany w ww. ogłoszeniach o naborze ze względu na to, że jest wymogiem koniecznym, przewidzianym dla osób zatrudnionych na stanowiskach urzędniczych.</w:t>
      </w:r>
    </w:p>
    <w:p w14:paraId="5A187F92" w14:textId="77777777" w:rsidR="00DA0E59" w:rsidRPr="00E46FC7" w:rsidRDefault="008B5686" w:rsidP="00E46FC7">
      <w:pPr>
        <w:pStyle w:val="Bodytext20"/>
        <w:numPr>
          <w:ilvl w:val="0"/>
          <w:numId w:val="2"/>
        </w:numPr>
        <w:shd w:val="clear" w:color="auto" w:fill="auto"/>
        <w:tabs>
          <w:tab w:val="left" w:pos="439"/>
        </w:tabs>
        <w:spacing w:before="120" w:after="240" w:line="300" w:lineRule="auto"/>
        <w:ind w:left="400" w:hanging="24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2 przypadki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E46FC7">
        <w:rPr>
          <w:rFonts w:asciiTheme="minorHAnsi" w:hAnsiTheme="minorHAnsi" w:cstheme="minorHAnsi"/>
          <w:sz w:val="22"/>
          <w:szCs w:val="22"/>
        </w:rPr>
        <w:t xml:space="preserve"> braku wskazania na protokołach z przeprowadzonego postępowania rekrutacyjnego na kierownicze stanowiska urzędnicze, miejsca zamieszkania najlepszych kandydatów, co stanowiło naruszenie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>14 ust. 2 pkt 1 ustawy o pracownikach samorządowych.</w:t>
      </w:r>
    </w:p>
    <w:p w14:paraId="5A187F93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Zgodnie z ww. artykułem ustawy z przeprowadzonego naboru kandydatów sporządza się protokół, który zawiera m.in. imiona, nazwiska i miejsca zamieszkania nie więcej niż pięciu </w:t>
      </w:r>
      <w:r w:rsidRPr="00E46FC7">
        <w:rPr>
          <w:rFonts w:asciiTheme="minorHAnsi" w:hAnsiTheme="minorHAnsi" w:cstheme="minorHAnsi"/>
          <w:sz w:val="22"/>
          <w:szCs w:val="22"/>
        </w:rPr>
        <w:lastRenderedPageBreak/>
        <w:t>najlepszych kandydatów.</w:t>
      </w:r>
    </w:p>
    <w:p w14:paraId="5A187F94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Na protokołach z przeprowadzonych postępowań rekrutacyjnych wskazano jedynie imiona i nazwiska najlepszych kandydatów, natomiast nie podano ich miejsca zamieszkania.</w:t>
      </w:r>
    </w:p>
    <w:p w14:paraId="5A187F95" w14:textId="77777777" w:rsidR="00DA0E59" w:rsidRPr="00E46FC7" w:rsidRDefault="008B5686" w:rsidP="00E46FC7">
      <w:pPr>
        <w:pStyle w:val="Bodytext20"/>
        <w:numPr>
          <w:ilvl w:val="0"/>
          <w:numId w:val="2"/>
        </w:numPr>
        <w:shd w:val="clear" w:color="auto" w:fill="auto"/>
        <w:tabs>
          <w:tab w:val="left" w:pos="439"/>
        </w:tabs>
        <w:spacing w:before="120" w:after="240" w:line="300" w:lineRule="auto"/>
        <w:ind w:left="400" w:hanging="24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1 przypadek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E46FC7">
        <w:rPr>
          <w:rFonts w:asciiTheme="minorHAnsi" w:hAnsiTheme="minorHAnsi" w:cstheme="minorHAnsi"/>
          <w:sz w:val="22"/>
          <w:szCs w:val="22"/>
        </w:rPr>
        <w:t xml:space="preserve"> braku podpisania decyzji administracyjnej o przyznaniu zasiłku okresowego, znajdującej się w aktach sprawy, co stanowiło naruszenie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 xml:space="preserve">107 § 1 pkt 8 ustawy z dnia 14 czerwca </w:t>
      </w:r>
      <w:r w:rsidRPr="00E46F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I960 </w:t>
      </w:r>
      <w:r w:rsidRPr="00E46FC7">
        <w:rPr>
          <w:rFonts w:asciiTheme="minorHAnsi" w:hAnsiTheme="minorHAnsi" w:cstheme="minorHAnsi"/>
          <w:sz w:val="22"/>
          <w:szCs w:val="22"/>
        </w:rPr>
        <w:t>r. Kodeks postępowania administracyjnego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E46FC7">
        <w:rPr>
          <w:rFonts w:asciiTheme="minorHAnsi" w:hAnsiTheme="minorHAnsi" w:cstheme="minorHAnsi"/>
          <w:sz w:val="22"/>
          <w:szCs w:val="22"/>
        </w:rPr>
        <w:t xml:space="preserve"> (dalej: kpa), zgodnie z którym decyzja powinna zawierać podpis z podaniem imienia i nazwiska oraz stanowiska służbowego pracownika organu upoważnionego do wydania decyzji.</w:t>
      </w:r>
    </w:p>
    <w:p w14:paraId="5A187F97" w14:textId="4CF73B1F" w:rsidR="00DA0E59" w:rsidRPr="00E46FC7" w:rsidRDefault="008B5686" w:rsidP="008C13B6">
      <w:pPr>
        <w:pStyle w:val="Bodytext20"/>
        <w:shd w:val="clear" w:color="auto" w:fill="auto"/>
        <w:tabs>
          <w:tab w:val="left" w:pos="6347"/>
        </w:tabs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Na decyzji</w:t>
      </w:r>
      <w:r w:rsidR="005711F2">
        <w:rPr>
          <w:rFonts w:asciiTheme="minorHAnsi" w:hAnsiTheme="minorHAnsi" w:cstheme="minorHAnsi"/>
          <w:sz w:val="22"/>
          <w:szCs w:val="22"/>
        </w:rPr>
        <w:t xml:space="preserve"> </w:t>
      </w:r>
      <w:r w:rsidR="008C13B6">
        <w:rPr>
          <w:rFonts w:asciiTheme="minorHAnsi" w:hAnsiTheme="minorHAnsi" w:cstheme="minorHAnsi"/>
          <w:sz w:val="22"/>
          <w:szCs w:val="22"/>
        </w:rPr>
        <w:t xml:space="preserve">(dane zanonimizowane) </w:t>
      </w:r>
      <w:r w:rsidRPr="00E46FC7">
        <w:rPr>
          <w:rFonts w:asciiTheme="minorHAnsi" w:hAnsiTheme="minorHAnsi" w:cstheme="minorHAnsi"/>
          <w:sz w:val="22"/>
          <w:szCs w:val="22"/>
        </w:rPr>
        <w:t>znajdującej się w aktach</w:t>
      </w:r>
      <w:r w:rsidR="008C13B6">
        <w:rPr>
          <w:rFonts w:asciiTheme="minorHAnsi" w:hAnsiTheme="minorHAnsi" w:cstheme="minorHAnsi"/>
          <w:sz w:val="22"/>
          <w:szCs w:val="22"/>
        </w:rPr>
        <w:t xml:space="preserve"> </w:t>
      </w:r>
      <w:r w:rsidRPr="00E46FC7">
        <w:rPr>
          <w:rFonts w:asciiTheme="minorHAnsi" w:hAnsiTheme="minorHAnsi" w:cstheme="minorHAnsi"/>
          <w:sz w:val="22"/>
          <w:szCs w:val="22"/>
        </w:rPr>
        <w:t>sprawy nie było podpisu osoby wydającej przedmiotową decyzję, widniał na niej jedynie podpis klienta potwierdzający odbiór decyzji.</w:t>
      </w:r>
    </w:p>
    <w:p w14:paraId="5A187F98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Zgodnie z wyjaśnieniami Dyrektora OPS: „(...) poproszono pracownika, by zwrócił się do klienta, o okazanie oryginału decyzji w celu sprawdzenia, czy została podpisana przez osobę upoważnioną. W dniu 18 kwietnia 2024 r., podczas wizyty pracownika socjalnego w środowisku, klient udostępnił na jego prośbę, oryginał decyzji (...)" oraz „W związku z tym, decyzja była prawidłowo wydana i podpisana, a jedynie nie była podpisana kopia decyzji załączona do akt sprawy. Brak podpisu na kopii decyzji, najprawdopodobniej wynikał z przeoczenia (potrzeba szybkiej wypłaty świadczenia klientowi, który oczekiwał przy stanowisku kasowym) i podpisania wyłącznie oryginału decyzji".</w:t>
      </w:r>
    </w:p>
    <w:p w14:paraId="5A187F99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Do kontroli przedłożono kopię podpisanego egzemplarza ww. decyzji przez osobę upoważnioną do jej wydanie oraz oświadczenie klienta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E46FC7">
        <w:rPr>
          <w:rFonts w:asciiTheme="minorHAnsi" w:hAnsiTheme="minorHAnsi" w:cstheme="minorHAnsi"/>
          <w:sz w:val="22"/>
          <w:szCs w:val="22"/>
        </w:rPr>
        <w:t>udostępnienia przedmiotowej decyzji.</w:t>
      </w:r>
    </w:p>
    <w:p w14:paraId="5A187F9A" w14:textId="77777777" w:rsidR="00DA0E59" w:rsidRPr="00E46FC7" w:rsidRDefault="008B5686" w:rsidP="00E46FC7">
      <w:pPr>
        <w:pStyle w:val="Bodytext20"/>
        <w:numPr>
          <w:ilvl w:val="0"/>
          <w:numId w:val="2"/>
        </w:numPr>
        <w:shd w:val="clear" w:color="auto" w:fill="auto"/>
        <w:tabs>
          <w:tab w:val="left" w:pos="289"/>
        </w:tabs>
        <w:spacing w:before="120" w:after="240" w:line="300" w:lineRule="auto"/>
        <w:ind w:left="320" w:hanging="32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Brak zaktualizowania Regulaminu przeprowadzania naboru kandydatów na wolne stanowiska urzędnicze w Ośrodku Pomocy Społecznej Dzielnicy Ursynów m.st. Warszawy, (dalej: Regulamin)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E46FC7">
        <w:rPr>
          <w:rFonts w:asciiTheme="minorHAnsi" w:hAnsiTheme="minorHAnsi" w:cstheme="minorHAnsi"/>
          <w:sz w:val="22"/>
          <w:szCs w:val="22"/>
        </w:rPr>
        <w:t>w związku z:</w:t>
      </w:r>
    </w:p>
    <w:p w14:paraId="5A187F9B" w14:textId="77777777" w:rsidR="00DA0E59" w:rsidRPr="00E46FC7" w:rsidRDefault="008B5686" w:rsidP="00E46FC7">
      <w:pPr>
        <w:pStyle w:val="Bodytext20"/>
        <w:numPr>
          <w:ilvl w:val="0"/>
          <w:numId w:val="3"/>
        </w:numPr>
        <w:shd w:val="clear" w:color="auto" w:fill="auto"/>
        <w:tabs>
          <w:tab w:val="left" w:pos="614"/>
        </w:tabs>
        <w:spacing w:before="120" w:after="240" w:line="300" w:lineRule="auto"/>
        <w:ind w:left="600" w:hanging="28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Odstąpieniem od wymogu przedłożenia listu motywacyjnego przez kandydatów, o którym mowa w § 6 ust. 1 pkt 2 Regulaminu, zgodnie z którym osoba ubiegająca się o wolne kierownicze stanowisko urzędnicze zobowiązana jest przedstawić list motywacyjny.</w:t>
      </w:r>
    </w:p>
    <w:p w14:paraId="5A187F9C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6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Dyrektor OPS w przedmiotowej sprawie wyjaśnił: „Po przedstawieniu projektu ogłoszenia o naborze Inspektorowi Ochrony Danych zasugerował on zastąpienie CV z przebiegiem nauki i </w:t>
      </w:r>
      <w:r w:rsidRPr="00E46FC7">
        <w:rPr>
          <w:rFonts w:asciiTheme="minorHAnsi" w:hAnsiTheme="minorHAnsi" w:cstheme="minorHAnsi"/>
          <w:sz w:val="22"/>
          <w:szCs w:val="22"/>
        </w:rPr>
        <w:lastRenderedPageBreak/>
        <w:t>pracy zawodowej oraz listu motywacyjnego formularzem (zgodnie z wytycznymi MRPiPS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E46FC7">
        <w:rPr>
          <w:rFonts w:asciiTheme="minorHAnsi" w:hAnsiTheme="minorHAnsi" w:cstheme="minorHAnsi"/>
          <w:sz w:val="22"/>
          <w:szCs w:val="22"/>
        </w:rPr>
        <w:t>) wraz z oświadczeniami kandydata, zgodnie z zasadą minimalizacji".</w:t>
      </w:r>
    </w:p>
    <w:p w14:paraId="5A187F9D" w14:textId="77777777" w:rsidR="00DA0E59" w:rsidRPr="00E46FC7" w:rsidRDefault="008B5686" w:rsidP="00E46FC7">
      <w:pPr>
        <w:pStyle w:val="Bodytext20"/>
        <w:numPr>
          <w:ilvl w:val="0"/>
          <w:numId w:val="3"/>
        </w:numPr>
        <w:shd w:val="clear" w:color="auto" w:fill="auto"/>
        <w:tabs>
          <w:tab w:val="left" w:pos="614"/>
        </w:tabs>
        <w:spacing w:before="120" w:after="240" w:line="300" w:lineRule="auto"/>
        <w:ind w:left="600" w:hanging="28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Nieuprawnionym zamieszczeniem w Regulaminie zapisu w zakresie wymogu przedłożenia przez osoby wyłonione w naborze na kierownicze stanowiska urzędnicze zaświadczenia</w:t>
      </w:r>
    </w:p>
    <w:p w14:paraId="5A187F9E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6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o niekaralności.</w:t>
      </w:r>
    </w:p>
    <w:p w14:paraId="5A187F9F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6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>6. ust. 3 pkt 2 ustawy o pracownikach samorządowych, pracownikiem samorządowym zatrudnionym na podstawie umowy o pracę na stanowisku urzędniczym może być osoba, która nie była skazana prawomocnym wyrokiem sądu za umyślne przestępstwo ścigane z oskarżenia publicznego lub umyślne przestępstwo skarbowe.</w:t>
      </w:r>
    </w:p>
    <w:p w14:paraId="5A187FA0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6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W myśl § 3 ust. 7 Regulaminu, przed nawiązaniem stosunku pracy osoba wskazana do zatrudnienia zobowiązana jest dostarczyć do OPS zaświadczenie o niekaralności z Krajowego Rejestru Karnego.</w:t>
      </w:r>
    </w:p>
    <w:p w14:paraId="5A187FA1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6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Zgodnie z wyjaśnieniami Dyrektora OPS: „(...) Pracodawca uznał, że wystarczającą formą potwierdzenia jest oświadczenie (zarówno na potrzeby konkursu, jak i przy nawiązaniu stosunku pracy) i zrezygnował z zaświadczeń o niekaralności z Krajowego Rejestru Karnego".</w:t>
      </w:r>
    </w:p>
    <w:p w14:paraId="5A187FA2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600" w:right="24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Należy zaznaczyć, że ustawa o pracownikach samorządowych nie zobowiązuje kandydata do pracy do złożenia zaświadczenia o niekaralności ani nie uprawnia pracodawcy do domagania się przez kandydata do pracy ww. zaświadczenia.</w:t>
      </w:r>
    </w:p>
    <w:p w14:paraId="5A187FA3" w14:textId="77777777" w:rsidR="00DA0E59" w:rsidRPr="00E46FC7" w:rsidRDefault="008B5686" w:rsidP="00E46FC7">
      <w:pPr>
        <w:pStyle w:val="Bodytext20"/>
        <w:numPr>
          <w:ilvl w:val="0"/>
          <w:numId w:val="2"/>
        </w:numPr>
        <w:shd w:val="clear" w:color="auto" w:fill="auto"/>
        <w:tabs>
          <w:tab w:val="left" w:pos="289"/>
        </w:tabs>
        <w:spacing w:before="120" w:after="240" w:line="300" w:lineRule="auto"/>
        <w:ind w:left="320" w:hanging="32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Naruszenie § 8 pkt 2 Zarządzenia Nr </w:t>
      </w:r>
      <w:r w:rsidRPr="00E46F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26/15 </w:t>
      </w:r>
      <w:r w:rsidRPr="00E46FC7">
        <w:rPr>
          <w:rFonts w:asciiTheme="minorHAnsi" w:hAnsiTheme="minorHAnsi" w:cstheme="minorHAnsi"/>
          <w:sz w:val="22"/>
          <w:szCs w:val="22"/>
        </w:rPr>
        <w:t>z dnia 4 grudnia 2015 r.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E46FC7">
        <w:rPr>
          <w:rFonts w:asciiTheme="minorHAnsi" w:hAnsiTheme="minorHAnsi" w:cstheme="minorHAnsi"/>
          <w:sz w:val="22"/>
          <w:szCs w:val="22"/>
        </w:rPr>
        <w:t xml:space="preserve"> z powodu niedochowania terminu 6 miesięcy na przechowywanie dokumentów aplikacyjnych pozostałych osób zgłoszonych</w:t>
      </w:r>
    </w:p>
    <w:p w14:paraId="5A187FA4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42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do naboru {licząc od dnia sporządzenia „Protokołu z przeprowadzonego postępowania rekrutacyjnego").</w:t>
      </w:r>
    </w:p>
    <w:p w14:paraId="5A187FA5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42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Ustalono, że różnica w czasie na zniszczenie dokumentów aplikacyjnych wyniosła 4 miesiące pomiędzy terminem wynikającym z procedury a ogłoszeniem o naborze.</w:t>
      </w:r>
    </w:p>
    <w:p w14:paraId="5A187FA6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42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Z przedstawionego do kontroli Protokołu zniszczenia dokumentów kandydatów w postępowaniu rekrutacyjnym nr ref. DPŚ/2/2023 wynika, że w dniu 12 kwietnia 2023 r. w siedzibie Ośrodka po upływie 2 miesięcy od dnia 9 lutego 2023 r., tj. przeprowadzonego </w:t>
      </w:r>
      <w:r w:rsidRPr="00E46FC7">
        <w:rPr>
          <w:rFonts w:asciiTheme="minorHAnsi" w:hAnsiTheme="minorHAnsi" w:cstheme="minorHAnsi"/>
          <w:sz w:val="22"/>
          <w:szCs w:val="22"/>
        </w:rPr>
        <w:lastRenderedPageBreak/>
        <w:t xml:space="preserve">postępowania rekrutacyjnego, dokonano komisyjnego zniszczenia dokumentów aplikacyjnych osób, które zgłosiły swoje kandydatury i nie zostały wybrane do zatrudnienia. Zniszczenia dokumentów dokonano, zgodnie z zapisami w ww. ogłoszeniu o naborze, jednak niezgodnie z wewnętrzną procedurą wprowadzoną ww. Zarządzeniem Nr </w:t>
      </w:r>
      <w:r w:rsidRPr="00E46FC7">
        <w:rPr>
          <w:rFonts w:asciiTheme="minorHAnsi" w:hAnsiTheme="minorHAnsi" w:cstheme="minorHAnsi"/>
          <w:sz w:val="22"/>
          <w:szCs w:val="22"/>
          <w:lang w:val="ru-RU" w:eastAsia="ru-RU" w:bidi="ru-RU"/>
        </w:rPr>
        <w:t>26/15.</w:t>
      </w:r>
    </w:p>
    <w:p w14:paraId="5A187FA7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Ponadto w toku kontroli stwierdzono poniższe uchybienia:</w:t>
      </w:r>
    </w:p>
    <w:p w14:paraId="5A187FA8" w14:textId="2DCC0D72" w:rsidR="00DA0E59" w:rsidRPr="00E46FC7" w:rsidRDefault="008B5686" w:rsidP="00E46FC7">
      <w:pPr>
        <w:pStyle w:val="Bodytext20"/>
        <w:numPr>
          <w:ilvl w:val="0"/>
          <w:numId w:val="4"/>
        </w:numPr>
        <w:shd w:val="clear" w:color="auto" w:fill="auto"/>
        <w:tabs>
          <w:tab w:val="left" w:pos="279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1 przypadek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E46FC7">
        <w:rPr>
          <w:rFonts w:asciiTheme="minorHAnsi" w:hAnsiTheme="minorHAnsi" w:cstheme="minorHAnsi"/>
          <w:sz w:val="22"/>
          <w:szCs w:val="22"/>
        </w:rPr>
        <w:t xml:space="preserve"> zamieszczenia w zawiadomieniu do Wnioskodawcy błędnej informacji</w:t>
      </w:r>
    </w:p>
    <w:p w14:paraId="5A187FA9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42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o zakończeniu postępowania administracyjnego, wszczętego na wniosek o przyznanie pomocy finansowej pomimo, że ww. postępowanie było nadal w toku.</w:t>
      </w:r>
    </w:p>
    <w:p w14:paraId="5A187FAA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42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Zawiadomieniem z dnia 4 maja 2023 r. OPS poinformował Wnioskodawcę o przysługującym prawie do zapoznania się z aktami oraz przedłużeniu terminu załatwienia sprawy do dnia 2 czerwca 2023 r., jednocześnie wskazując, że w dniu 28 kwietnia 2023 r. zostało zakończone postępowanie administracyjne.</w:t>
      </w:r>
    </w:p>
    <w:p w14:paraId="5A187FAB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42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Zgodnie z wyjaśnieniami Dyrektora OPS: „Zawiadomienie dotyczy zakończenia postępowania dowodowego, w toczącym się postępowaniu administracyjnym. W w/w zawiadomieniu, użyto błędnego sformułowania".</w:t>
      </w:r>
    </w:p>
    <w:p w14:paraId="5A187FAC" w14:textId="77777777" w:rsidR="00DA0E59" w:rsidRPr="00E46FC7" w:rsidRDefault="008B5686" w:rsidP="00E46FC7">
      <w:pPr>
        <w:pStyle w:val="Bodytext20"/>
        <w:numPr>
          <w:ilvl w:val="0"/>
          <w:numId w:val="4"/>
        </w:numPr>
        <w:shd w:val="clear" w:color="auto" w:fill="auto"/>
        <w:tabs>
          <w:tab w:val="left" w:pos="284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Brak należytej staranności przy wypełnianiu wniosku o awans wewnętrzny pracownika z powodu:</w:t>
      </w:r>
    </w:p>
    <w:p w14:paraId="5A187FAD" w14:textId="0B94BBDC" w:rsidR="00DA0E59" w:rsidRPr="00E46FC7" w:rsidRDefault="008B5686" w:rsidP="00E46FC7">
      <w:pPr>
        <w:pStyle w:val="Bodytext20"/>
        <w:numPr>
          <w:ilvl w:val="0"/>
          <w:numId w:val="5"/>
        </w:numPr>
        <w:shd w:val="clear" w:color="auto" w:fill="auto"/>
        <w:tabs>
          <w:tab w:val="left" w:pos="718"/>
        </w:tabs>
        <w:spacing w:before="120" w:after="240" w:line="300" w:lineRule="auto"/>
        <w:ind w:left="620" w:hanging="20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Wskazania błędnej liczby punktów uzyskanych przez pracownika podczas ostatniej oceny okresowej.</w:t>
      </w:r>
      <w:r w:rsidR="004762AB" w:rsidRPr="004762AB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4762AB"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</w:p>
    <w:p w14:paraId="5A187FAE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62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Na wniosku o awans wewnętrzny pracownika w części wniosku pn. „Opinia bezpośredniego przełożonego" wskazano, że podczas oceny okresowej przeprowadzonej w czerwcu 2023 r. pracownik uzyskał 32 punkty, natomiast zgodnie z Arkuszem oceny okresowej pracownika socjalnego z dnia 16 czerwca 2023 r. ww. pracownik otrzymał 47 punktów.</w:t>
      </w:r>
    </w:p>
    <w:p w14:paraId="5A187FAF" w14:textId="77777777" w:rsidR="00DA0E59" w:rsidRPr="00E46FC7" w:rsidRDefault="008B5686" w:rsidP="00E46FC7">
      <w:pPr>
        <w:pStyle w:val="Bodytext20"/>
        <w:numPr>
          <w:ilvl w:val="0"/>
          <w:numId w:val="5"/>
        </w:numPr>
        <w:shd w:val="clear" w:color="auto" w:fill="auto"/>
        <w:tabs>
          <w:tab w:val="left" w:pos="656"/>
        </w:tabs>
        <w:spacing w:before="120" w:after="240" w:line="300" w:lineRule="auto"/>
        <w:ind w:left="32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Dwukrotnego wskazania błędnej daty ostatniej oceny okresowej pracownika.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</w:p>
    <w:p w14:paraId="5A187FB0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6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Zgodnie z wnioskiem o awans wewnętrzny, ostatnia ocena okresowa danego pracownika została przeprowadzona w dniu 20 grudnia 2022 r. i 9 listopada 2023 r., natomiast zgodnie z przedłożonymi w toku kontroli dokumentami, ostatnia ocena miała miejsce w dniu 7 listopada 2023 r. i 28 września 2023 r.</w:t>
      </w:r>
    </w:p>
    <w:p w14:paraId="5A187FB1" w14:textId="77777777" w:rsidR="00DA0E59" w:rsidRPr="00E46FC7" w:rsidRDefault="008B5686" w:rsidP="00E46FC7">
      <w:pPr>
        <w:pStyle w:val="Bodytext20"/>
        <w:numPr>
          <w:ilvl w:val="0"/>
          <w:numId w:val="4"/>
        </w:numPr>
        <w:shd w:val="clear" w:color="auto" w:fill="auto"/>
        <w:tabs>
          <w:tab w:val="left" w:pos="279"/>
        </w:tabs>
        <w:spacing w:before="120" w:after="240" w:line="300" w:lineRule="auto"/>
        <w:ind w:left="320" w:hanging="32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lastRenderedPageBreak/>
        <w:t>2 przypadki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E46FC7">
        <w:rPr>
          <w:rFonts w:asciiTheme="minorHAnsi" w:hAnsiTheme="minorHAnsi" w:cstheme="minorHAnsi"/>
          <w:sz w:val="22"/>
          <w:szCs w:val="22"/>
        </w:rPr>
        <w:t xml:space="preserve"> nierzetelnego sporządzenia aneksów do umów o pracę w związku z błędnym odniesieniem do zapisów umów, które były aneksowane.</w:t>
      </w:r>
    </w:p>
    <w:p w14:paraId="5A187FB2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32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Zgodnie § 1 ust. 1 aneksu z dnia 21 listopada 2023 r. do umowy o pracę zawartej w dniu 20 grudnia 2017 r. pracodawca i pracownik zgodnie postanawiają, że zapis ust. 1 pkt 4 umowy o pracę otrzymuje brzmienie: „1. rodzaj umówionej pracy (stanowisko): specjalista pracy socjalnej" natomiast w ww. umowie zapis ten znajduje się w § 2 ust. 1 ww. umowy.</w:t>
      </w:r>
    </w:p>
    <w:p w14:paraId="5A187FB3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32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Z kolei z drugim przypadku wskazano, że zgodnie § 1 ust. 1 aneksu z dnia 6 lipca 2023 r. do umowy o pracę zawartej w dniu 6 czerwca 2017 r. pracodawca i pracownik zgodnie postanawiają, że zapis ust. 1 pkt 1 umowy o pracę otrzymuje brzmienie: „1. rodzaj umówionej pracy (stanowisko): starszy specjalista pracy socjalnej" natomiast w ww. umowie zapis ten znajduje się w § 2 ust. 1 ww. umowy. Ponadto w § 1 ust. 2 ww. aneksu wskazano, że pracodawca i pracownik zgodnie postanawiają, że ust. 1 pkt 4 umowy o pracę otrzymuje nowe brzmienie, wskazane w przedmiotowym aneksie natomiast nie znajduje to odzwierciedlenia w ww. umowie o pracę.</w:t>
      </w:r>
    </w:p>
    <w:p w14:paraId="5A187FB4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Ponadto w toku kontroli ustalono, że w treści pouczenia jednej z decyzji administracyjnej o przyznaniu zasiłku okresowego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E46FC7">
        <w:rPr>
          <w:rFonts w:asciiTheme="minorHAnsi" w:hAnsiTheme="minorHAnsi" w:cstheme="minorHAnsi"/>
          <w:sz w:val="22"/>
          <w:szCs w:val="22"/>
        </w:rPr>
        <w:t xml:space="preserve"> wskazano błędną treść pouczenia, tj.: „W myśl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>66 ust. 1 pkt 26 ustawy z dnia 27 sierpnia 2004 r. o świadczeniach opieki zdrowotnej finansowanych ze środków publicznych obowiązkowi ubezpieczenia zdrowotnego (tekst jedn. Dz.U. z 2022 r., poz. 2561 ze zm.) podlegają osoby pobierające zasiłek stały z pomocy społecznej nie podlegające obowiązkowi ubezpieczenia zdrowotnego z innego tytułu. Wobec spełnienia tej przesłanki, za okres pobierania świadczenia będzie Pan objęty ubezpieczeniem zdrowotnym, a składkę na ubezpieczenie odprowadzać będzie Ośrodek Pomocy Społecznej Dzielnicy Ursynów m.st. Warszawy".</w:t>
      </w:r>
    </w:p>
    <w:p w14:paraId="5A187FB5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Przedmiotowa decyzja dotyczyła przyznania zasiłku okresowego a nie zasiłku stałego.</w:t>
      </w:r>
    </w:p>
    <w:p w14:paraId="5A187FB6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Należy zaznaczyć, że pomimo, że przepisy kpa nie wprowadzają obowiązku dokonania sprostowania w ww. sytuacji, to mając na względzie określoną w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>8 kpa ogólną zasadę pogłębiania zaufania do władzy publicznej, zgodnie z którą organy administracji publicznej prowadzą postępowanie w sposób budzący zaufanie jego uczestników do władzy publicznej, kierując się zasadami proporcjonalności, bezstronności i równego traktowania, a także biorąc pod uwagę fakt, że ww. błędne pouczenie znacząco wprowadzało stroną w błąd w istotnej kwestii jaką jest kwestia posiadania ubezpieczenia zdrowotnego, OPS w przedmiotowej sprawie powinien dokonać sprostowania w ww. zakresie.</w:t>
      </w:r>
    </w:p>
    <w:p w14:paraId="5A187FB7" w14:textId="2ED2EF6F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Podczas kontroli ustalono, że w przedłożonych aktach sprawy brak było informacji/potwierdzeń odbioru przez Wnioskodawców do 22 decyzji administracyjnych (w pozostałych przypadkach w </w:t>
      </w:r>
      <w:r w:rsidRPr="00E46FC7">
        <w:rPr>
          <w:rFonts w:asciiTheme="minorHAnsi" w:hAnsiTheme="minorHAnsi" w:cstheme="minorHAnsi"/>
          <w:sz w:val="22"/>
          <w:szCs w:val="22"/>
        </w:rPr>
        <w:lastRenderedPageBreak/>
        <w:t xml:space="preserve">aktach znajdują się zwrotne potwierdzenia obioru lub podpisy Wnioskodawców potwierdzające odbiór osobisty decyzji). Przedmiotowe decyzje administracyjne w większości dotyczyły zasiłków przyznających i wszystkie zawierały zapis: „W oparciu o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>108 § 1 kpa</w:t>
      </w:r>
      <w:r w:rsidR="006C6474"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="006C6474" w:rsidRPr="00E46FC7">
        <w:rPr>
          <w:rFonts w:asciiTheme="minorHAnsi" w:hAnsiTheme="minorHAnsi" w:cstheme="minorHAnsi"/>
          <w:sz w:val="22"/>
          <w:szCs w:val="22"/>
        </w:rPr>
        <w:t xml:space="preserve"> </w:t>
      </w:r>
      <w:r w:rsidRPr="00E46FC7">
        <w:rPr>
          <w:rFonts w:asciiTheme="minorHAnsi" w:hAnsiTheme="minorHAnsi" w:cstheme="minorHAnsi"/>
          <w:sz w:val="22"/>
          <w:szCs w:val="22"/>
        </w:rPr>
        <w:t xml:space="preserve"> - ze względu na wyjątkowo ważny interes strony, niniejszej decyzji nadano rygor natychmiastowej wykonalności."</w:t>
      </w:r>
    </w:p>
    <w:p w14:paraId="5A187FB8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Dyrektor OPS wyjaśnił m.in., że decyzje administracyjne były doręczane klientom Ośrodka listem poleconym, za pośrednictwem Poczty Polskiej. Ośrodek prowadzi książkę nadawczą, w której wpisywani są adresaci korespondencji, w przypadku gdy do adresata wysyłanych jest kilka decyzji, wpisany jest on w książce nadawczej pod jedną pozycją. Wszystkim ww. decyzjom nadany został rygor natychmiastowej wykonalności, a zatem nie stosuje się przepisów KPA mówiących o tym, że przed upływem terminu do wniesienia odwołania decyzja nie ulega wykonaniu oraz wniesienie odwołania w terminie wstrzymuje wykonanie decyzji. W związku z tym, że decyzje wysłano listem poleconym, Ośrodek posiadał wyłącznie potwierdzenie ich nadania w formie wpisu w książce nadawczej. W przypadku złożenia odwołania od decyzji, Ośrodek składał reklamację do Poczty Polskiej, a ta przekazywała potwierdzenie daty odbioru korespondencji przez adresata.</w:t>
      </w:r>
    </w:p>
    <w:p w14:paraId="5A187FB9" w14:textId="7D769458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 xml:space="preserve">39 kpa § 1 organ administracji publicznej doręcza pisma na adres do doręczeń elektronicznych, o którym mowa w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 xml:space="preserve">2 pkt 1 ustawy z dnia 18 listopada 2020 r. o doręczeniach elektronicznych, zwany dalej "adresem do doręczeń elektronicznych", chyba że doręczenie następuje na konto w systemie teleinformatycznym organu albo w siedzibie organu. Natomiast w myśl § 4 kpa w przypadku doręczenia decyzji, której organ administracji publicznej nadał rygor natychmiastowej wykonalności, albo decyzji, która podlega natychmiastowemu wykonaniu z mocy ustawy, w sprawach osobowych funkcjonariuszy oraz żołnierzy zawodowych albo jeżeli wymaga tego ważny interes publiczny, w szczególności bezpieczeństwo państwa, obronność lub porządek publiczny, organ administracji publicznej może doręczyć decyzję w sposób określony w § 3. Przepisów § 1 i § 2 pkt 1 nie stosuje się. W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>3 pkt 23 ustawy z dnia 23 listopada 2012 r. - Prawo pocztowe</w:t>
      </w:r>
      <w:r w:rsidR="0076027C"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="0076027C" w:rsidRPr="00E46FC7">
        <w:rPr>
          <w:rFonts w:asciiTheme="minorHAnsi" w:hAnsiTheme="minorHAnsi" w:cstheme="minorHAnsi"/>
          <w:sz w:val="22"/>
          <w:szCs w:val="22"/>
        </w:rPr>
        <w:t xml:space="preserve"> </w:t>
      </w:r>
      <w:r w:rsidRPr="00E46FC7">
        <w:rPr>
          <w:rFonts w:asciiTheme="minorHAnsi" w:hAnsiTheme="minorHAnsi" w:cstheme="minorHAnsi"/>
          <w:sz w:val="22"/>
          <w:szCs w:val="22"/>
        </w:rPr>
        <w:t xml:space="preserve"> przesyłka rejestrowana - przesyłka pocztowa przyjęta za pokwitowaniem przyjęcia i doręczana jest za pokwitowaniem odbioru.</w:t>
      </w:r>
    </w:p>
    <w:p w14:paraId="5A187FBE" w14:textId="7140D585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Natomiast z aktualnego orzecznictwa NSA</w:t>
      </w:r>
      <w:r w:rsidR="0076027C"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="0076027C" w:rsidRPr="00E46FC7">
        <w:rPr>
          <w:rFonts w:asciiTheme="minorHAnsi" w:hAnsiTheme="minorHAnsi" w:cstheme="minorHAnsi"/>
          <w:sz w:val="22"/>
          <w:szCs w:val="22"/>
        </w:rPr>
        <w:t xml:space="preserve"> </w:t>
      </w:r>
      <w:r w:rsidRPr="00E46FC7">
        <w:rPr>
          <w:rFonts w:asciiTheme="minorHAnsi" w:hAnsiTheme="minorHAnsi" w:cstheme="minorHAnsi"/>
          <w:sz w:val="22"/>
          <w:szCs w:val="22"/>
        </w:rPr>
        <w:t xml:space="preserve"> wynika, iż nie ma obowiązku, żeby w aktach sprawy znajdowały się zwrotne potwierdzenia odbioru. W przypadku jednak decyzji, które mogą być zaskarżone, brak zwrotnego potwierdzenia odbioru może czynić trudności w udowodnieniu terminu</w:t>
      </w:r>
      <w:r w:rsidR="0075022E">
        <w:rPr>
          <w:rFonts w:asciiTheme="minorHAnsi" w:hAnsiTheme="minorHAnsi" w:cstheme="minorHAnsi"/>
          <w:sz w:val="22"/>
          <w:szCs w:val="22"/>
        </w:rPr>
        <w:t xml:space="preserve"> </w:t>
      </w:r>
      <w:r w:rsidRPr="00E46FC7">
        <w:rPr>
          <w:rFonts w:asciiTheme="minorHAnsi" w:hAnsiTheme="minorHAnsi" w:cstheme="minorHAnsi"/>
          <w:sz w:val="22"/>
          <w:szCs w:val="22"/>
        </w:rPr>
        <w:t xml:space="preserve">i faktu doręczenia decyzji. Z praktycznego punktu widzenia takie decyzje (tj. w stosunku do których istnieje wysokie prawdopodobieństwo zaskarżenia) powinny być wysyłane listem poleconym ze zwrotnym potwierdzeniem odbioru. W przypadku zaś decyzji, gdzie istnieje małe prawdopodobieństwo zaskarżenia (np. z uwagi na fakt, że uwzględniają w całości złożony wniosek) </w:t>
      </w:r>
      <w:r w:rsidRPr="00E46FC7">
        <w:rPr>
          <w:rFonts w:asciiTheme="minorHAnsi" w:hAnsiTheme="minorHAnsi" w:cstheme="minorHAnsi"/>
          <w:sz w:val="22"/>
          <w:szCs w:val="22"/>
        </w:rPr>
        <w:lastRenderedPageBreak/>
        <w:t>wystarczającym wydaje się wysyłanie ich zwykłym listem poleconym bez zwrotnego potwierdzenia odbioru. Dlatego też, co do zasady, przyjęty w kontrolowanej jednostce sposób doręczania decyzji uznać należy za prawidłowy i nie powinien być kwestionowany. Jednak w przypadku decyzji, które wysyłane są listem poleconym bez zwrotnego potwierdzenia odbioru, w celach udokumentowania prawidłowości toku postępowania administracyjnego należy dołączyć do akt sprawy wydruk ze strony internetowej Poczty Polskiej potwierdzający fakt i datę doręczenia listu poleconego.</w:t>
      </w:r>
    </w:p>
    <w:p w14:paraId="5A187FBF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Wyniki kontroli wskazują, iż pomimo stwierdzonych nieprawidłowości i ustaleń ocena działań jednostki kontrolowanej w analizowanym obszarze jest pozytywna z zastrzeżeniami.</w:t>
      </w:r>
    </w:p>
    <w:p w14:paraId="5A187FC0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44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5A187FC1" w14:textId="77777777" w:rsidR="00DA0E59" w:rsidRPr="00E46FC7" w:rsidRDefault="008B5686" w:rsidP="00E46FC7">
      <w:pPr>
        <w:pStyle w:val="Bodytext20"/>
        <w:numPr>
          <w:ilvl w:val="0"/>
          <w:numId w:val="7"/>
        </w:numPr>
        <w:shd w:val="clear" w:color="auto" w:fill="auto"/>
        <w:tabs>
          <w:tab w:val="left" w:pos="348"/>
        </w:tabs>
        <w:spacing w:before="120" w:after="240" w:line="300" w:lineRule="auto"/>
        <w:ind w:left="44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Zamieszczać w ogłoszeniach o naborze na kierownicze stanowiska urzędnicze wymóg posiadania nieposzlakowanej opinii przez osobę ubiegającą się o zatrudnienie, zgodnie z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 xml:space="preserve">13. ust. 2 pkt 3 w zw. z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>6 ust. 3 pkt 3 ustawy o pracownikach samorządowych.</w:t>
      </w:r>
    </w:p>
    <w:p w14:paraId="5A187FC2" w14:textId="77777777" w:rsidR="00DA0E59" w:rsidRPr="00E46FC7" w:rsidRDefault="008B5686" w:rsidP="00E46FC7">
      <w:pPr>
        <w:pStyle w:val="Bodytext20"/>
        <w:numPr>
          <w:ilvl w:val="0"/>
          <w:numId w:val="7"/>
        </w:numPr>
        <w:shd w:val="clear" w:color="auto" w:fill="auto"/>
        <w:tabs>
          <w:tab w:val="left" w:pos="348"/>
        </w:tabs>
        <w:spacing w:before="120" w:after="240" w:line="300" w:lineRule="auto"/>
        <w:ind w:left="44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Wskazywać na protokołach z przeprowadzonego postępowania rekrutacyjnego na kierownicze stanowiska urzędnicze, miejsce zamieszkania najlepszych kandydatów, zgodnie z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>14 ust. 2 pkt 1 ustawy o pracownikach samorządowych.</w:t>
      </w:r>
    </w:p>
    <w:p w14:paraId="5A187FC3" w14:textId="77777777" w:rsidR="00DA0E59" w:rsidRPr="00E46FC7" w:rsidRDefault="008B5686" w:rsidP="00E46FC7">
      <w:pPr>
        <w:pStyle w:val="Bodytext20"/>
        <w:numPr>
          <w:ilvl w:val="0"/>
          <w:numId w:val="7"/>
        </w:numPr>
        <w:shd w:val="clear" w:color="auto" w:fill="auto"/>
        <w:tabs>
          <w:tab w:val="left" w:pos="348"/>
        </w:tabs>
        <w:spacing w:before="120" w:after="240" w:line="300" w:lineRule="auto"/>
        <w:ind w:left="44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Podpisywać wszystkie ostateczne egzemplarze sporządzonych decyzji administracyjnych, również te pozostające w aktach jednostki zgodnie z </w:t>
      </w:r>
      <w:r w:rsidRPr="00E46F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E46FC7">
        <w:rPr>
          <w:rFonts w:asciiTheme="minorHAnsi" w:hAnsiTheme="minorHAnsi" w:cstheme="minorHAnsi"/>
          <w:sz w:val="22"/>
          <w:szCs w:val="22"/>
        </w:rPr>
        <w:t>107 § 1 pkt 8 kpa.</w:t>
      </w:r>
    </w:p>
    <w:p w14:paraId="5A187FC4" w14:textId="77777777" w:rsidR="00DA0E59" w:rsidRPr="00E46FC7" w:rsidRDefault="008B5686" w:rsidP="00E46FC7">
      <w:pPr>
        <w:pStyle w:val="Bodytext20"/>
        <w:numPr>
          <w:ilvl w:val="0"/>
          <w:numId w:val="7"/>
        </w:numPr>
        <w:shd w:val="clear" w:color="auto" w:fill="auto"/>
        <w:tabs>
          <w:tab w:val="left" w:pos="348"/>
        </w:tabs>
        <w:spacing w:before="120" w:after="240" w:line="300" w:lineRule="auto"/>
        <w:ind w:left="44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Zaktualizować bądź wprowadzić nowy Regulamin przeprowadzania naboru kandydatów na wolne stanowiska urzędnicze w Ośrodku Pomocy Społecznej Dzielnicy Ursynów m.st. Warszawy, w szczególności poprzez usunięcie:</w:t>
      </w:r>
    </w:p>
    <w:p w14:paraId="5A187FC5" w14:textId="77777777" w:rsidR="00DA0E59" w:rsidRPr="00E46FC7" w:rsidRDefault="008B5686" w:rsidP="00E46FC7">
      <w:pPr>
        <w:pStyle w:val="Bodytext20"/>
        <w:numPr>
          <w:ilvl w:val="0"/>
          <w:numId w:val="8"/>
        </w:numPr>
        <w:shd w:val="clear" w:color="auto" w:fill="auto"/>
        <w:tabs>
          <w:tab w:val="left" w:pos="778"/>
        </w:tabs>
        <w:spacing w:before="120" w:after="240" w:line="300" w:lineRule="auto"/>
        <w:ind w:left="720" w:hanging="28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wymogu przedłożenia listu motywacyjnego przez kandydatów, zgodnie z którym osoba ubiegająca się o wolne kierownicze stanowisko urzędnicze zobowiązana jest przedstawić list motywacyjny (o którym mowa w § 6 ust. 1 pkt 2 Regulaminu), w związku z odstąpieniem od takiej praktyki;</w:t>
      </w:r>
    </w:p>
    <w:p w14:paraId="5A187FC6" w14:textId="77777777" w:rsidR="00DA0E59" w:rsidRPr="00E46FC7" w:rsidRDefault="008B5686" w:rsidP="00E46FC7">
      <w:pPr>
        <w:pStyle w:val="Bodytext20"/>
        <w:numPr>
          <w:ilvl w:val="0"/>
          <w:numId w:val="8"/>
        </w:numPr>
        <w:shd w:val="clear" w:color="auto" w:fill="auto"/>
        <w:tabs>
          <w:tab w:val="left" w:pos="778"/>
        </w:tabs>
        <w:spacing w:before="120" w:after="240" w:line="300" w:lineRule="auto"/>
        <w:ind w:left="720" w:hanging="28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wymogu przedłożenia przez osoby wyłonione W naborze na kierownicze stanowiska urzędnicze zaświadczenia o niekaralności, w związku z brakiem podstawy prawnej do żądania takiego zaświadczenia.</w:t>
      </w:r>
    </w:p>
    <w:p w14:paraId="5A187FC7" w14:textId="77777777" w:rsidR="00DA0E59" w:rsidRPr="00E46FC7" w:rsidRDefault="008B5686" w:rsidP="00E46FC7">
      <w:pPr>
        <w:pStyle w:val="Bodytext20"/>
        <w:numPr>
          <w:ilvl w:val="0"/>
          <w:numId w:val="7"/>
        </w:numPr>
        <w:shd w:val="clear" w:color="auto" w:fill="auto"/>
        <w:tabs>
          <w:tab w:val="left" w:pos="348"/>
        </w:tabs>
        <w:spacing w:before="120" w:after="240" w:line="300" w:lineRule="auto"/>
        <w:ind w:left="44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 xml:space="preserve">Przestrzegać terminu 6 miesięcy na przechowywanie dokumentów aplikacyjnych pozostałych osób zgłoszonych do naboru zgodnie z § 8 pkt 2 Zarządzenia Nr </w:t>
      </w:r>
      <w:r w:rsidRPr="00E46F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26/15 </w:t>
      </w:r>
      <w:r w:rsidRPr="00E46FC7">
        <w:rPr>
          <w:rFonts w:asciiTheme="minorHAnsi" w:hAnsiTheme="minorHAnsi" w:cstheme="minorHAnsi"/>
          <w:sz w:val="22"/>
          <w:szCs w:val="22"/>
        </w:rPr>
        <w:t>z dnia 4 grudnia 2015 r.</w:t>
      </w:r>
    </w:p>
    <w:p w14:paraId="5A187FC8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540" w:right="62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bądź dokonać zmiany w tym zakresie w celu dostosowania przepisów wewnętrznych do przyjętej praktyki.</w:t>
      </w:r>
    </w:p>
    <w:p w14:paraId="5A187FC9" w14:textId="77777777" w:rsidR="00DA0E59" w:rsidRPr="00E46FC7" w:rsidRDefault="008B5686" w:rsidP="00E46FC7">
      <w:pPr>
        <w:pStyle w:val="Bodytext20"/>
        <w:numPr>
          <w:ilvl w:val="0"/>
          <w:numId w:val="7"/>
        </w:numPr>
        <w:shd w:val="clear" w:color="auto" w:fill="auto"/>
        <w:tabs>
          <w:tab w:val="left" w:pos="508"/>
        </w:tabs>
        <w:spacing w:before="120" w:after="240" w:line="300" w:lineRule="auto"/>
        <w:ind w:left="540" w:right="620" w:hanging="38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Zachować należytą staranność przy sporządzaniu zawiadomienia do Wnioskodawcy o zakończeniu prowadzenia postępowania dowodowego.</w:t>
      </w:r>
    </w:p>
    <w:p w14:paraId="5A187FCA" w14:textId="77777777" w:rsidR="00DA0E59" w:rsidRPr="00E46FC7" w:rsidRDefault="008B5686" w:rsidP="00E46FC7">
      <w:pPr>
        <w:pStyle w:val="Bodytext20"/>
        <w:numPr>
          <w:ilvl w:val="0"/>
          <w:numId w:val="7"/>
        </w:numPr>
        <w:shd w:val="clear" w:color="auto" w:fill="auto"/>
        <w:tabs>
          <w:tab w:val="left" w:pos="508"/>
        </w:tabs>
        <w:spacing w:before="120" w:after="240" w:line="300" w:lineRule="auto"/>
        <w:ind w:left="540" w:hanging="38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lastRenderedPageBreak/>
        <w:t>Zachować należytą staranność przy wypełnianiu wniosku o awans wewnętrzny pracownika, w szczególności w zakresie wpisywania liczby punktów uzyskanych przez pracownika podczas oceny okresowej czy wskazywania daty oceny okresowej.</w:t>
      </w:r>
    </w:p>
    <w:p w14:paraId="5A187FCB" w14:textId="77777777" w:rsidR="00DA0E59" w:rsidRPr="00E46FC7" w:rsidRDefault="008B5686" w:rsidP="00E46FC7">
      <w:pPr>
        <w:pStyle w:val="Bodytext20"/>
        <w:numPr>
          <w:ilvl w:val="0"/>
          <w:numId w:val="7"/>
        </w:numPr>
        <w:shd w:val="clear" w:color="auto" w:fill="auto"/>
        <w:tabs>
          <w:tab w:val="left" w:pos="508"/>
        </w:tabs>
        <w:spacing w:before="120" w:after="240" w:line="300" w:lineRule="auto"/>
        <w:ind w:left="540" w:hanging="38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Zachować należytą staranność przy sporządzaniu umów i ich aneksów, w szczególności w zakresie zapisów odsyłających, które odwołują się do innych zapisów umowy.</w:t>
      </w:r>
    </w:p>
    <w:p w14:paraId="5A187FCC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Dodatkowo rekomenduję:</w:t>
      </w:r>
    </w:p>
    <w:p w14:paraId="5A187FCD" w14:textId="77777777" w:rsidR="00DA0E59" w:rsidRPr="00E46FC7" w:rsidRDefault="008B5686" w:rsidP="00E46FC7">
      <w:pPr>
        <w:pStyle w:val="Bodytext20"/>
        <w:numPr>
          <w:ilvl w:val="0"/>
          <w:numId w:val="9"/>
        </w:numPr>
        <w:shd w:val="clear" w:color="auto" w:fill="auto"/>
        <w:tabs>
          <w:tab w:val="left" w:pos="508"/>
        </w:tabs>
        <w:spacing w:before="120" w:after="240" w:line="300" w:lineRule="auto"/>
        <w:ind w:left="540" w:hanging="38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Dokonać sprostowania błędnego pouczenia w decyzji nr OPS.DŚ.5101.377.2023 z dnia 25 stycznia 2023 r.</w:t>
      </w:r>
    </w:p>
    <w:p w14:paraId="5A187FCE" w14:textId="77777777" w:rsidR="00DA0E59" w:rsidRPr="00E46FC7" w:rsidRDefault="008B5686" w:rsidP="00E46FC7">
      <w:pPr>
        <w:pStyle w:val="Bodytext20"/>
        <w:numPr>
          <w:ilvl w:val="0"/>
          <w:numId w:val="9"/>
        </w:numPr>
        <w:shd w:val="clear" w:color="auto" w:fill="auto"/>
        <w:tabs>
          <w:tab w:val="left" w:pos="508"/>
        </w:tabs>
        <w:spacing w:before="120" w:after="240" w:line="300" w:lineRule="auto"/>
        <w:ind w:left="540" w:hanging="38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W przypadku wydawania decyzji, które wysyłane są listem poleconym bez zwrotnego potwierdzenia odbioru, w celach udokumentowania prawidłowości toku postępowania administracyjnego dołączać do akt sprawy wydruk ze strony internetowej Poczty Polskiej potwierdzający fakt i datę doręczenia listu poleconego.</w:t>
      </w:r>
    </w:p>
    <w:p w14:paraId="5A187FCF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Pana Dyrektora w terminie nie dłuższym niż 30 dni od daty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</w:p>
    <w:p w14:paraId="5A187FD0" w14:textId="77777777" w:rsidR="00DA0E59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Jednocześnie na podstawie § 41 ust. 1 Zarządzenia zobowiązuje Pana Dyrektora do przekazania kopii ww. informacji Burmistrzowi Dzielnicy Ursynów m.st. Warszawy.</w:t>
      </w:r>
    </w:p>
    <w:p w14:paraId="2701A042" w14:textId="76AFC052" w:rsidR="007D4F83" w:rsidRPr="00E46FC7" w:rsidRDefault="007D4F83" w:rsidP="00EC5A31">
      <w:pPr>
        <w:pStyle w:val="Bodytext20"/>
        <w:shd w:val="clear" w:color="auto" w:fill="auto"/>
        <w:spacing w:before="120" w:after="240" w:line="300" w:lineRule="auto"/>
        <w:ind w:left="680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Dyrektor </w:t>
      </w:r>
      <w:r w:rsidR="00EC5A31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iura Kontroli</w:t>
      </w:r>
      <w:r w:rsidR="00EC5A31">
        <w:rPr>
          <w:rFonts w:asciiTheme="minorHAnsi" w:hAnsiTheme="minorHAnsi" w:cstheme="minorHAnsi"/>
          <w:sz w:val="22"/>
          <w:szCs w:val="22"/>
        </w:rPr>
        <w:t xml:space="preserve"> /-/ Ewa Graniewska</w:t>
      </w:r>
    </w:p>
    <w:p w14:paraId="5A187FD1" w14:textId="77777777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Do wiadomości:</w:t>
      </w:r>
    </w:p>
    <w:p w14:paraId="5A187FD4" w14:textId="3563D191" w:rsidR="00DA0E59" w:rsidRPr="00E46FC7" w:rsidRDefault="008B5686" w:rsidP="00E46FC7">
      <w:pPr>
        <w:pStyle w:val="Bodytext20"/>
        <w:shd w:val="clear" w:color="auto" w:fill="auto"/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</w:rPr>
        <w:t>— Pan Robert Kempa - Burmistrz Dzielnicy Ursynów m.st. Warszawy.</w:t>
      </w:r>
    </w:p>
    <w:sectPr w:rsidR="00DA0E59" w:rsidRPr="00E46FC7" w:rsidSect="00F05C18">
      <w:footerReference w:type="default" r:id="rId8"/>
      <w:headerReference w:type="first" r:id="rId9"/>
      <w:footerReference w:type="first" r:id="rId10"/>
      <w:type w:val="continuous"/>
      <w:pgSz w:w="11900" w:h="16840"/>
      <w:pgMar w:top="1556" w:right="1456" w:bottom="1529" w:left="150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C11D" w14:textId="77777777" w:rsidR="00B76A7E" w:rsidRDefault="00B76A7E">
      <w:r>
        <w:separator/>
      </w:r>
    </w:p>
  </w:endnote>
  <w:endnote w:type="continuationSeparator" w:id="0">
    <w:p w14:paraId="31AB7CC2" w14:textId="77777777" w:rsidR="00B76A7E" w:rsidRDefault="00B7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1907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871379337"/>
          <w:docPartObj>
            <w:docPartGallery w:val="Page Numbers (Top of Page)"/>
            <w:docPartUnique/>
          </w:docPartObj>
        </w:sdtPr>
        <w:sdtEndPr/>
        <w:sdtContent>
          <w:p w14:paraId="0353301E" w14:textId="42EB6624" w:rsidR="008B5686" w:rsidRPr="008B5686" w:rsidRDefault="008B5686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B5686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874B46A" w14:textId="77777777" w:rsidR="00F05C18" w:rsidRPr="008B5686" w:rsidRDefault="00F05C18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78098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E4F84D" w14:textId="2CB4D604" w:rsidR="008B5686" w:rsidRDefault="008B5686">
            <w:pPr>
              <w:pStyle w:val="Stopka"/>
              <w:jc w:val="right"/>
            </w:pPr>
            <w:r w:rsidRPr="008B5686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B568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C853EDD" w14:textId="77777777" w:rsidR="00F05C18" w:rsidRDefault="00F05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6131E" w14:textId="77777777" w:rsidR="00B76A7E" w:rsidRDefault="00B76A7E">
      <w:r>
        <w:separator/>
      </w:r>
    </w:p>
  </w:footnote>
  <w:footnote w:type="continuationSeparator" w:id="0">
    <w:p w14:paraId="4BE6F3AD" w14:textId="77777777" w:rsidR="00B76A7E" w:rsidRDefault="00B76A7E">
      <w:r>
        <w:continuationSeparator/>
      </w:r>
    </w:p>
  </w:footnote>
  <w:footnote w:id="1">
    <w:p w14:paraId="5A187FDF" w14:textId="6E267105" w:rsidR="00DA0E59" w:rsidRPr="00E46FC7" w:rsidRDefault="008B5686" w:rsidP="00F824FE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52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>dotyczy naboru na stanowisko Kierownika Działu Pomocy Środowiskowej i Usługowej (nr ref. DUO/24/2023) oraz naboru na stanowisko Zastępcy Kierownika Działu Pomocy Specjalistycznej (nr ref. DPS/1/2024).</w:t>
      </w:r>
    </w:p>
  </w:footnote>
  <w:footnote w:id="2">
    <w:p w14:paraId="5A187FE0" w14:textId="22B82621" w:rsidR="00DA0E59" w:rsidRPr="00E46FC7" w:rsidRDefault="008B5686" w:rsidP="00F824FE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64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>dotyczy naboru na stanowisko asystenta rodziny, st. asystenta rodziny i naboru na stanowisko pracownika socjalnego/starszego pracownika socjalnego/specjalisty pracy socjalnej/starszego specjalisty pracy socjalnej (nr ref. DPŚ/2/2023).</w:t>
      </w:r>
    </w:p>
  </w:footnote>
  <w:footnote w:id="3">
    <w:p w14:paraId="5A187FE1" w14:textId="77777777" w:rsidR="00DA0E59" w:rsidRPr="00E46FC7" w:rsidRDefault="008B5686" w:rsidP="00F824FE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ab/>
        <w:t>dotyczy ogłoszeń o naborze o nr ref. DPS/1/2024 i nr DUO/24/2023</w:t>
      </w:r>
    </w:p>
  </w:footnote>
  <w:footnote w:id="4">
    <w:p w14:paraId="5A187FE2" w14:textId="77777777" w:rsidR="00DA0E59" w:rsidRPr="00E46FC7" w:rsidRDefault="008B5686" w:rsidP="00F824FE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ab/>
        <w:t>Dz. U. z 2022 r. poz. 530 t.j.</w:t>
      </w:r>
    </w:p>
  </w:footnote>
  <w:footnote w:id="5">
    <w:p w14:paraId="5A187FE3" w14:textId="6BD7F744" w:rsidR="00DA0E59" w:rsidRPr="00E46FC7" w:rsidRDefault="008B5686" w:rsidP="00F824FE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52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>dotyczy protokołów z przeprowadzonego postępowania rekrutacyjnego o nr ref. DUO/24/2023 i nr DPS/1/2024</w:t>
      </w:r>
    </w:p>
  </w:footnote>
  <w:footnote w:id="6">
    <w:p w14:paraId="5A187FE4" w14:textId="007B287A" w:rsidR="00DA0E59" w:rsidRPr="00E46FC7" w:rsidRDefault="008B5686" w:rsidP="00F824FE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ab/>
        <w:t>dotyczy decyzji administracyjnej</w:t>
      </w:r>
      <w:r w:rsidR="009E6DBF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  <w:footnote w:id="7">
    <w:p w14:paraId="5A187FE5" w14:textId="77777777" w:rsidR="00DA0E59" w:rsidRPr="00E46FC7" w:rsidRDefault="008B5686" w:rsidP="00F824FE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ab/>
        <w:t>Dz. U. z 2023 r. poz. 775 t.j.</w:t>
      </w:r>
    </w:p>
  </w:footnote>
  <w:footnote w:id="8">
    <w:p w14:paraId="5A187FE6" w14:textId="0BA0440D" w:rsidR="00DA0E59" w:rsidRPr="00E46FC7" w:rsidRDefault="008B5686" w:rsidP="00F824FE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 xml:space="preserve">Stanowiącego załącznik do Zarządzenia nr </w:t>
      </w:r>
      <w:r w:rsidRPr="00E46F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16/07 </w:t>
      </w:r>
      <w:r w:rsidRPr="00E46FC7">
        <w:rPr>
          <w:rFonts w:asciiTheme="minorHAnsi" w:hAnsiTheme="minorHAnsi" w:cstheme="minorHAnsi"/>
          <w:sz w:val="22"/>
          <w:szCs w:val="22"/>
        </w:rPr>
        <w:t>z dnia 17 grudnia 2007 r. Dyrektora OPS Dzielnicy Ursynów m.st. Warszawy w sprawie wprowadzenia „Regulaminu przeprowadzania naboru kandydatów na wolne stanowiska urzędnicze w OPS Ursynów m.st. Warszawy (ze zm.).</w:t>
      </w:r>
    </w:p>
  </w:footnote>
  <w:footnote w:id="9">
    <w:p w14:paraId="5A187FE7" w14:textId="77777777" w:rsidR="00DA0E59" w:rsidRPr="00E46FC7" w:rsidRDefault="008B5686" w:rsidP="00F824FE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ab/>
        <w:t>Ministerstwo Rodziny, Pracy i Polityki Społecznej</w:t>
      </w:r>
    </w:p>
  </w:footnote>
  <w:footnote w:id="10">
    <w:p w14:paraId="5A187FE8" w14:textId="7A236678" w:rsidR="00DA0E59" w:rsidRPr="00E46FC7" w:rsidRDefault="008B5686" w:rsidP="00F824FE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400"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 xml:space="preserve">dotyczy Zarządzenia Nr </w:t>
      </w:r>
      <w:r w:rsidRPr="00E46F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26/15 </w:t>
      </w:r>
      <w:r w:rsidRPr="00E46FC7">
        <w:rPr>
          <w:rFonts w:asciiTheme="minorHAnsi" w:hAnsiTheme="minorHAnsi" w:cstheme="minorHAnsi"/>
          <w:sz w:val="22"/>
          <w:szCs w:val="22"/>
        </w:rPr>
        <w:t>z dnia 4 grudnia 2015 r.</w:t>
      </w: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t>10</w:t>
      </w:r>
      <w:r w:rsidRPr="00E46FC7">
        <w:rPr>
          <w:rFonts w:asciiTheme="minorHAnsi" w:hAnsiTheme="minorHAnsi" w:cstheme="minorHAnsi"/>
          <w:sz w:val="22"/>
          <w:szCs w:val="22"/>
        </w:rPr>
        <w:t xml:space="preserve"> Dyrektora Ośrodka Pomocy Społecznej Dzielnicy Ursynów m.st. Warszawy w sprawie: wprowadzenia „Procedury naboru na wolne stanowiska pomocnicze i obsługi w Ośrodku Pomocy Społecznej Dzielnicy Ursynów m.st. Warszawy".</w:t>
      </w:r>
    </w:p>
  </w:footnote>
  <w:footnote w:id="11">
    <w:p w14:paraId="5A187FE9" w14:textId="00838D57" w:rsidR="00DA0E59" w:rsidRPr="00E46FC7" w:rsidRDefault="008B5686" w:rsidP="00F824FE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ab/>
        <w:t>dotyczy postępowania zakończonego decyzją</w:t>
      </w:r>
      <w:r w:rsidR="002E0C66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  <w:footnote w:id="12">
    <w:p w14:paraId="5F3B9374" w14:textId="77777777" w:rsidR="004762AB" w:rsidRPr="00E46FC7" w:rsidRDefault="004762AB" w:rsidP="00F824FE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ab/>
        <w:t>dotyczy wniosku o awans wewnętrzy pracownika z dnia 20 czerwca 2023 r.</w:t>
      </w:r>
    </w:p>
  </w:footnote>
  <w:footnote w:id="13">
    <w:p w14:paraId="5A187FEB" w14:textId="77777777" w:rsidR="00DA0E59" w:rsidRPr="00E46FC7" w:rsidRDefault="008B5686" w:rsidP="00F824FE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ab/>
        <w:t>dotyczy wniosku o awans wewnętrzny pracownika z dnia 7 listopada 2023 r.</w:t>
      </w:r>
    </w:p>
  </w:footnote>
  <w:footnote w:id="14">
    <w:p w14:paraId="5A187FEC" w14:textId="1C485DA4" w:rsidR="00DA0E59" w:rsidRPr="00E46FC7" w:rsidRDefault="008B5686" w:rsidP="00F824FE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>dotyczy aneksu: z dnia 21 listopada 2023 r. do umowy o pracę zawartej w dniu 20 grudnia 2017 r.; z dnia 6 lipca 2023 r. do umowy o pracę zawartej w dniu 6 czerwca 2017 r.</w:t>
      </w:r>
    </w:p>
  </w:footnote>
  <w:footnote w:id="15">
    <w:p w14:paraId="5A187FED" w14:textId="275DF98F" w:rsidR="00DA0E59" w:rsidRPr="00E46FC7" w:rsidRDefault="008B5686" w:rsidP="00F824FE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46FC7">
        <w:rPr>
          <w:rFonts w:asciiTheme="minorHAnsi" w:hAnsiTheme="minorHAnsi" w:cstheme="minorHAnsi"/>
          <w:sz w:val="22"/>
          <w:szCs w:val="22"/>
        </w:rPr>
        <w:tab/>
        <w:t>dotyczy postępowania zakończonego</w:t>
      </w:r>
      <w:r w:rsidR="00ED09CF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  <w:footnote w:id="16">
    <w:p w14:paraId="6D383B3B" w14:textId="5EC3D2F8" w:rsidR="006C6474" w:rsidRPr="00A2109D" w:rsidRDefault="006C6474" w:rsidP="00F824FE">
      <w:pPr>
        <w:pStyle w:val="Bodytext20"/>
        <w:shd w:val="clear" w:color="auto" w:fill="auto"/>
        <w:tabs>
          <w:tab w:val="left" w:pos="26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A2109D" w:rsidRPr="00E46FC7">
        <w:rPr>
          <w:rFonts w:asciiTheme="minorHAnsi" w:hAnsiTheme="minorHAnsi" w:cstheme="minorHAnsi"/>
          <w:sz w:val="22"/>
          <w:szCs w:val="22"/>
        </w:rPr>
        <w:t xml:space="preserve">dotyczy ustawy z dnia 14 czerwca </w:t>
      </w:r>
      <w:r w:rsidR="00A2109D" w:rsidRPr="00E46F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I960 </w:t>
      </w:r>
      <w:r w:rsidR="00A2109D" w:rsidRPr="00E46FC7">
        <w:rPr>
          <w:rFonts w:asciiTheme="minorHAnsi" w:hAnsiTheme="minorHAnsi" w:cstheme="minorHAnsi"/>
          <w:sz w:val="22"/>
          <w:szCs w:val="22"/>
        </w:rPr>
        <w:t>roku Kodeks postępowania administracyjnego (Dz. U. z 2023 r. poz. 775 ze zm.)</w:t>
      </w:r>
    </w:p>
  </w:footnote>
  <w:footnote w:id="17">
    <w:p w14:paraId="4925EFE5" w14:textId="6AD77846" w:rsidR="0076027C" w:rsidRPr="00A2109D" w:rsidRDefault="0076027C" w:rsidP="00F824FE">
      <w:pPr>
        <w:pStyle w:val="Bodytext20"/>
        <w:shd w:val="clear" w:color="auto" w:fill="auto"/>
        <w:tabs>
          <w:tab w:val="left" w:pos="26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A2109D" w:rsidRPr="00E46FC7">
        <w:rPr>
          <w:rFonts w:asciiTheme="minorHAnsi" w:hAnsiTheme="minorHAnsi" w:cstheme="minorHAnsi"/>
          <w:sz w:val="22"/>
          <w:szCs w:val="22"/>
        </w:rPr>
        <w:t>Dz. U. z 2023 r. poz. 1640 ze zm.</w:t>
      </w:r>
    </w:p>
  </w:footnote>
  <w:footnote w:id="18">
    <w:p w14:paraId="0842ACA8" w14:textId="338A97FD" w:rsidR="0076027C" w:rsidRPr="00A2109D" w:rsidRDefault="0076027C" w:rsidP="00F824FE">
      <w:pPr>
        <w:pStyle w:val="Bodytext20"/>
        <w:shd w:val="clear" w:color="auto" w:fill="auto"/>
        <w:tabs>
          <w:tab w:val="left" w:pos="27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46F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ED4BC5" w:rsidRPr="00E46FC7">
        <w:rPr>
          <w:rFonts w:asciiTheme="minorHAnsi" w:hAnsiTheme="minorHAnsi" w:cstheme="minorHAnsi"/>
          <w:sz w:val="22"/>
          <w:szCs w:val="22"/>
        </w:rPr>
        <w:t xml:space="preserve">dotyczy orzecznictwa w przedmiotowej sprawie, tj. wyroku NSA: z dnia 9.01.2020 r. (.sygn. akt I OSK </w:t>
      </w:r>
      <w:r w:rsidR="00ED4BC5" w:rsidRPr="00E46FC7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3363/18) </w:t>
      </w:r>
      <w:r w:rsidR="00ED4BC5" w:rsidRPr="00E46FC7">
        <w:rPr>
          <w:rFonts w:asciiTheme="minorHAnsi" w:hAnsiTheme="minorHAnsi" w:cstheme="minorHAnsi"/>
          <w:sz w:val="22"/>
          <w:szCs w:val="22"/>
        </w:rPr>
        <w:t xml:space="preserve">i z dnia 27 września 2019 r. (sygn. akt </w:t>
      </w:r>
      <w:r w:rsidR="00ED4BC5" w:rsidRPr="00E46FC7">
        <w:rPr>
          <w:rStyle w:val="Bodytext210ptBold"/>
          <w:rFonts w:asciiTheme="minorHAnsi" w:hAnsiTheme="minorHAnsi" w:cstheme="minorHAnsi"/>
          <w:sz w:val="22"/>
          <w:szCs w:val="22"/>
        </w:rPr>
        <w:t xml:space="preserve">I </w:t>
      </w:r>
      <w:r w:rsidR="00ED4BC5" w:rsidRPr="00E46FC7">
        <w:rPr>
          <w:rFonts w:asciiTheme="minorHAnsi" w:hAnsiTheme="minorHAnsi" w:cstheme="minorHAnsi"/>
          <w:sz w:val="22"/>
          <w:szCs w:val="22"/>
        </w:rPr>
        <w:t xml:space="preserve">OSK </w:t>
      </w:r>
      <w:r w:rsidR="00ED4BC5" w:rsidRPr="00E46FC7">
        <w:rPr>
          <w:rFonts w:asciiTheme="minorHAnsi" w:hAnsiTheme="minorHAnsi" w:cstheme="minorHAnsi"/>
          <w:sz w:val="22"/>
          <w:szCs w:val="22"/>
          <w:lang w:val="ru-RU" w:eastAsia="ru-RU" w:bidi="ru-RU"/>
        </w:rPr>
        <w:t>2173/17).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E156" w14:textId="77777777" w:rsidR="00F05C18" w:rsidRDefault="00F05C18">
    <w:pPr>
      <w:pStyle w:val="Nagwek"/>
    </w:pPr>
    <w:r>
      <w:rPr>
        <w:noProof/>
      </w:rPr>
      <w:drawing>
        <wp:inline distT="0" distB="0" distL="0" distR="0" wp14:anchorId="1C1A57E0" wp14:editId="2DC31549">
          <wp:extent cx="5678170" cy="1066535"/>
          <wp:effectExtent l="0" t="0" r="0" b="635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8170" cy="106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BE6"/>
    <w:multiLevelType w:val="multilevel"/>
    <w:tmpl w:val="E3642AF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779C1"/>
    <w:multiLevelType w:val="multilevel"/>
    <w:tmpl w:val="6BB0B936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206394"/>
    <w:multiLevelType w:val="multilevel"/>
    <w:tmpl w:val="C8B8F4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F94288"/>
    <w:multiLevelType w:val="multilevel"/>
    <w:tmpl w:val="28581BA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A720F5"/>
    <w:multiLevelType w:val="multilevel"/>
    <w:tmpl w:val="00203D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C24889"/>
    <w:multiLevelType w:val="multilevel"/>
    <w:tmpl w:val="C36EDC80"/>
    <w:lvl w:ilvl="0">
      <w:start w:val="16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3B44D7"/>
    <w:multiLevelType w:val="multilevel"/>
    <w:tmpl w:val="652230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DD7768"/>
    <w:multiLevelType w:val="multilevel"/>
    <w:tmpl w:val="6658A2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76376D"/>
    <w:multiLevelType w:val="multilevel"/>
    <w:tmpl w:val="18D28D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8581618">
    <w:abstractNumId w:val="7"/>
  </w:num>
  <w:num w:numId="2" w16cid:durableId="1124155045">
    <w:abstractNumId w:val="6"/>
  </w:num>
  <w:num w:numId="3" w16cid:durableId="2024235945">
    <w:abstractNumId w:val="0"/>
  </w:num>
  <w:num w:numId="4" w16cid:durableId="1660882322">
    <w:abstractNumId w:val="4"/>
  </w:num>
  <w:num w:numId="5" w16cid:durableId="889607487">
    <w:abstractNumId w:val="3"/>
  </w:num>
  <w:num w:numId="6" w16cid:durableId="1190030916">
    <w:abstractNumId w:val="5"/>
  </w:num>
  <w:num w:numId="7" w16cid:durableId="531112975">
    <w:abstractNumId w:val="2"/>
  </w:num>
  <w:num w:numId="8" w16cid:durableId="1010253082">
    <w:abstractNumId w:val="1"/>
  </w:num>
  <w:num w:numId="9" w16cid:durableId="13773145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59"/>
    <w:rsid w:val="00141245"/>
    <w:rsid w:val="00141621"/>
    <w:rsid w:val="0019664C"/>
    <w:rsid w:val="002E0C66"/>
    <w:rsid w:val="00343C2A"/>
    <w:rsid w:val="004762AB"/>
    <w:rsid w:val="004960C0"/>
    <w:rsid w:val="005711F2"/>
    <w:rsid w:val="005F185A"/>
    <w:rsid w:val="006C6474"/>
    <w:rsid w:val="0075022E"/>
    <w:rsid w:val="0076027C"/>
    <w:rsid w:val="007D4F83"/>
    <w:rsid w:val="00800731"/>
    <w:rsid w:val="00802CE5"/>
    <w:rsid w:val="008B5686"/>
    <w:rsid w:val="008C13B6"/>
    <w:rsid w:val="00990450"/>
    <w:rsid w:val="009E6DBF"/>
    <w:rsid w:val="00A058CD"/>
    <w:rsid w:val="00A2109D"/>
    <w:rsid w:val="00B76A7E"/>
    <w:rsid w:val="00BF796F"/>
    <w:rsid w:val="00C823E2"/>
    <w:rsid w:val="00CD2FD2"/>
    <w:rsid w:val="00DA0E59"/>
    <w:rsid w:val="00E46FC7"/>
    <w:rsid w:val="00EC5A31"/>
    <w:rsid w:val="00ED09CF"/>
    <w:rsid w:val="00ED4BC5"/>
    <w:rsid w:val="00F05C18"/>
    <w:rsid w:val="00F8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87F71"/>
  <w15:docId w15:val="{30FF4B48-17F8-44C0-A968-5DC32AB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79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95ptNotBold">
    <w:name w:val="Body text|3 + 9.5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8ptBold">
    <w:name w:val="Body text|4 + 8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0ptBold">
    <w:name w:val="Body text|2 + 10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9" w:lineRule="exact"/>
      <w:ind w:hanging="18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58" w:lineRule="exact"/>
    </w:pPr>
    <w:rPr>
      <w:rFonts w:ascii="Arial" w:eastAsia="Arial" w:hAnsi="Arial" w:cs="Arial"/>
      <w:sz w:val="17"/>
      <w:szCs w:val="17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12" w:lineRule="exact"/>
      <w:ind w:hanging="440"/>
    </w:pPr>
    <w:rPr>
      <w:rFonts w:ascii="Arial" w:eastAsia="Arial" w:hAnsi="Arial" w:cs="Arial"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styleId="Nagwek">
    <w:name w:val="header"/>
    <w:basedOn w:val="Normalny"/>
    <w:link w:val="NagwekZnak"/>
    <w:uiPriority w:val="99"/>
    <w:unhideWhenUsed/>
    <w:rsid w:val="00BF79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96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F79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796F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BF7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58B6-075C-4C52-AA6E-A82573F6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2884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20148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31</cp:revision>
  <dcterms:created xsi:type="dcterms:W3CDTF">2024-07-22T07:17:00Z</dcterms:created>
  <dcterms:modified xsi:type="dcterms:W3CDTF">2024-08-28T12:12:00Z</dcterms:modified>
</cp:coreProperties>
</file>