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5996" w14:textId="689EE097" w:rsidR="008835E3" w:rsidRPr="00C339B2" w:rsidRDefault="00F55AEB" w:rsidP="00C339B2">
      <w:pPr>
        <w:pStyle w:val="Bodytext20"/>
        <w:shd w:val="clear" w:color="auto" w:fill="auto"/>
        <w:spacing w:before="120" w:after="240" w:line="300" w:lineRule="auto"/>
        <w:ind w:left="6804" w:firstLine="0"/>
        <w:jc w:val="left"/>
        <w:rPr>
          <w:rFonts w:asciiTheme="minorHAnsi" w:hAnsiTheme="minorHAnsi" w:cstheme="minorHAnsi"/>
          <w:sz w:val="22"/>
          <w:szCs w:val="22"/>
        </w:rPr>
      </w:pPr>
      <w:r w:rsidRPr="00C339B2">
        <w:rPr>
          <w:rFonts w:asciiTheme="minorHAnsi" w:hAnsiTheme="minorHAnsi" w:cstheme="minorHAnsi"/>
          <w:sz w:val="22"/>
          <w:szCs w:val="22"/>
        </w:rPr>
        <w:t>Warszawa,</w:t>
      </w:r>
      <w:r w:rsidR="00500C1A" w:rsidRPr="00C339B2">
        <w:rPr>
          <w:rFonts w:asciiTheme="minorHAnsi" w:hAnsiTheme="minorHAnsi" w:cstheme="minorHAnsi"/>
          <w:sz w:val="22"/>
          <w:szCs w:val="22"/>
        </w:rPr>
        <w:t>19.12.</w:t>
      </w:r>
      <w:r w:rsidRPr="00C339B2">
        <w:rPr>
          <w:rFonts w:asciiTheme="minorHAnsi" w:hAnsiTheme="minorHAnsi" w:cstheme="minorHAnsi"/>
          <w:sz w:val="22"/>
          <w:szCs w:val="22"/>
        </w:rPr>
        <w:t>2023 r.</w:t>
      </w:r>
    </w:p>
    <w:p w14:paraId="1F805997" w14:textId="77777777" w:rsidR="008835E3" w:rsidRPr="00C339B2" w:rsidRDefault="00F55AEB" w:rsidP="000F54C2">
      <w:pPr>
        <w:pStyle w:val="Bodytext20"/>
        <w:shd w:val="clear" w:color="auto" w:fill="auto"/>
        <w:spacing w:before="240" w:after="680" w:line="300" w:lineRule="auto"/>
        <w:ind w:left="221" w:firstLine="0"/>
        <w:contextualSpacing/>
        <w:jc w:val="left"/>
        <w:rPr>
          <w:rFonts w:asciiTheme="minorHAnsi" w:hAnsiTheme="minorHAnsi" w:cstheme="minorHAnsi"/>
          <w:b/>
          <w:bCs/>
          <w:sz w:val="22"/>
          <w:szCs w:val="22"/>
        </w:rPr>
      </w:pPr>
      <w:r w:rsidRPr="00C339B2">
        <w:rPr>
          <w:rFonts w:asciiTheme="minorHAnsi" w:hAnsiTheme="minorHAnsi" w:cstheme="minorHAnsi"/>
          <w:b/>
          <w:bCs/>
          <w:sz w:val="22"/>
          <w:szCs w:val="22"/>
        </w:rPr>
        <w:t>KW-WP.1712.61.2023.JSL</w:t>
      </w:r>
    </w:p>
    <w:p w14:paraId="59564A1A" w14:textId="3BEF0F47" w:rsidR="00500C1A" w:rsidRPr="00C339B2" w:rsidRDefault="00500C1A" w:rsidP="000F54C2">
      <w:pPr>
        <w:pStyle w:val="Bodytext20"/>
        <w:shd w:val="clear" w:color="auto" w:fill="auto"/>
        <w:spacing w:before="240" w:after="680" w:line="300" w:lineRule="auto"/>
        <w:ind w:left="221" w:firstLine="0"/>
        <w:contextualSpacing/>
        <w:jc w:val="left"/>
        <w:rPr>
          <w:rFonts w:asciiTheme="minorHAnsi" w:hAnsiTheme="minorHAnsi" w:cstheme="minorHAnsi"/>
          <w:b/>
          <w:bCs/>
          <w:sz w:val="22"/>
          <w:szCs w:val="22"/>
        </w:rPr>
      </w:pPr>
      <w:r w:rsidRPr="00C339B2">
        <w:rPr>
          <w:rFonts w:asciiTheme="minorHAnsi" w:hAnsiTheme="minorHAnsi" w:cstheme="minorHAnsi"/>
          <w:b/>
          <w:bCs/>
          <w:sz w:val="22"/>
          <w:szCs w:val="22"/>
        </w:rPr>
        <w:t>(12</w:t>
      </w:r>
      <w:r w:rsidR="0074265F" w:rsidRPr="00C339B2">
        <w:rPr>
          <w:rFonts w:asciiTheme="minorHAnsi" w:hAnsiTheme="minorHAnsi" w:cstheme="minorHAnsi"/>
          <w:b/>
          <w:bCs/>
          <w:sz w:val="22"/>
          <w:szCs w:val="22"/>
        </w:rPr>
        <w:t>.</w:t>
      </w:r>
      <w:r w:rsidR="00CE3F35" w:rsidRPr="00C339B2">
        <w:rPr>
          <w:rFonts w:asciiTheme="minorHAnsi" w:hAnsiTheme="minorHAnsi" w:cstheme="minorHAnsi"/>
          <w:b/>
          <w:bCs/>
          <w:sz w:val="22"/>
          <w:szCs w:val="22"/>
        </w:rPr>
        <w:t>APY.KW-WP)</w:t>
      </w:r>
    </w:p>
    <w:p w14:paraId="1F805999" w14:textId="77777777" w:rsidR="008835E3" w:rsidRPr="00C339B2" w:rsidRDefault="00F55AEB" w:rsidP="00B0401C">
      <w:pPr>
        <w:pStyle w:val="Bodytext20"/>
        <w:shd w:val="clear" w:color="auto" w:fill="auto"/>
        <w:spacing w:before="240" w:after="680" w:line="300" w:lineRule="auto"/>
        <w:ind w:left="5642" w:firstLine="0"/>
        <w:contextualSpacing/>
        <w:jc w:val="left"/>
        <w:rPr>
          <w:rFonts w:asciiTheme="minorHAnsi" w:hAnsiTheme="minorHAnsi" w:cstheme="minorHAnsi"/>
          <w:b/>
          <w:bCs/>
          <w:sz w:val="22"/>
          <w:szCs w:val="22"/>
        </w:rPr>
      </w:pPr>
      <w:r w:rsidRPr="00C339B2">
        <w:rPr>
          <w:rFonts w:asciiTheme="minorHAnsi" w:hAnsiTheme="minorHAnsi" w:cstheme="minorHAnsi"/>
          <w:b/>
          <w:bCs/>
          <w:sz w:val="22"/>
          <w:szCs w:val="22"/>
        </w:rPr>
        <w:t>Pan</w:t>
      </w:r>
    </w:p>
    <w:p w14:paraId="6348880B" w14:textId="77777777" w:rsidR="00BB3862" w:rsidRPr="00C339B2" w:rsidRDefault="00F55AEB" w:rsidP="00B0401C">
      <w:pPr>
        <w:pStyle w:val="Bodytext20"/>
        <w:shd w:val="clear" w:color="auto" w:fill="auto"/>
        <w:spacing w:before="240" w:after="680" w:line="300" w:lineRule="auto"/>
        <w:ind w:left="5642" w:firstLine="0"/>
        <w:contextualSpacing/>
        <w:jc w:val="left"/>
        <w:rPr>
          <w:rFonts w:asciiTheme="minorHAnsi" w:hAnsiTheme="minorHAnsi" w:cstheme="minorHAnsi"/>
          <w:b/>
          <w:bCs/>
          <w:sz w:val="22"/>
          <w:szCs w:val="22"/>
        </w:rPr>
      </w:pPr>
      <w:r w:rsidRPr="00C339B2">
        <w:rPr>
          <w:rFonts w:asciiTheme="minorHAnsi" w:hAnsiTheme="minorHAnsi" w:cstheme="minorHAnsi"/>
          <w:b/>
          <w:bCs/>
          <w:sz w:val="22"/>
          <w:szCs w:val="22"/>
        </w:rPr>
        <w:t>Ludwik Rakowski</w:t>
      </w:r>
    </w:p>
    <w:p w14:paraId="1F80599A" w14:textId="683C1041" w:rsidR="008835E3" w:rsidRPr="00C339B2" w:rsidRDefault="00F55AEB" w:rsidP="00B0401C">
      <w:pPr>
        <w:pStyle w:val="Bodytext20"/>
        <w:shd w:val="clear" w:color="auto" w:fill="auto"/>
        <w:spacing w:before="240" w:after="680" w:line="300" w:lineRule="auto"/>
        <w:ind w:left="5642" w:firstLine="0"/>
        <w:contextualSpacing/>
        <w:jc w:val="left"/>
        <w:rPr>
          <w:rFonts w:asciiTheme="minorHAnsi" w:hAnsiTheme="minorHAnsi" w:cstheme="minorHAnsi"/>
          <w:b/>
          <w:bCs/>
          <w:sz w:val="22"/>
          <w:szCs w:val="22"/>
        </w:rPr>
      </w:pPr>
      <w:r w:rsidRPr="00C339B2">
        <w:rPr>
          <w:rFonts w:asciiTheme="minorHAnsi" w:hAnsiTheme="minorHAnsi" w:cstheme="minorHAnsi"/>
          <w:b/>
          <w:bCs/>
          <w:sz w:val="22"/>
          <w:szCs w:val="22"/>
        </w:rPr>
        <w:t>Burmistrz</w:t>
      </w:r>
    </w:p>
    <w:p w14:paraId="1F80599B" w14:textId="77777777" w:rsidR="008835E3" w:rsidRPr="00C339B2" w:rsidRDefault="00F55AEB" w:rsidP="00B0401C">
      <w:pPr>
        <w:pStyle w:val="Bodytext20"/>
        <w:shd w:val="clear" w:color="auto" w:fill="auto"/>
        <w:spacing w:before="240" w:after="680" w:line="300" w:lineRule="auto"/>
        <w:ind w:left="5642" w:firstLine="0"/>
        <w:contextualSpacing/>
        <w:jc w:val="left"/>
        <w:rPr>
          <w:rFonts w:asciiTheme="minorHAnsi" w:hAnsiTheme="minorHAnsi" w:cstheme="minorHAnsi"/>
          <w:b/>
          <w:bCs/>
          <w:sz w:val="22"/>
          <w:szCs w:val="22"/>
        </w:rPr>
      </w:pPr>
      <w:r w:rsidRPr="00C339B2">
        <w:rPr>
          <w:rFonts w:asciiTheme="minorHAnsi" w:hAnsiTheme="minorHAnsi" w:cstheme="minorHAnsi"/>
          <w:b/>
          <w:bCs/>
          <w:sz w:val="22"/>
          <w:szCs w:val="22"/>
        </w:rPr>
        <w:t>Dzielnicy Wilanów m.st. Warszawy</w:t>
      </w:r>
    </w:p>
    <w:p w14:paraId="1F80599C" w14:textId="77777777" w:rsidR="008835E3" w:rsidRPr="00C339B2" w:rsidRDefault="00F55AEB" w:rsidP="00C339B2">
      <w:pPr>
        <w:pStyle w:val="Nagwek1"/>
        <w:spacing w:before="120" w:after="240" w:line="300" w:lineRule="auto"/>
        <w:ind w:left="3119"/>
        <w:rPr>
          <w:rFonts w:asciiTheme="minorHAnsi" w:hAnsiTheme="minorHAnsi" w:cstheme="minorHAnsi"/>
          <w:b/>
          <w:bCs/>
          <w:color w:val="auto"/>
          <w:sz w:val="22"/>
          <w:szCs w:val="22"/>
        </w:rPr>
      </w:pPr>
      <w:r w:rsidRPr="00C339B2">
        <w:rPr>
          <w:rFonts w:asciiTheme="minorHAnsi" w:hAnsiTheme="minorHAnsi" w:cstheme="minorHAnsi"/>
          <w:b/>
          <w:bCs/>
          <w:color w:val="auto"/>
          <w:sz w:val="22"/>
          <w:szCs w:val="22"/>
        </w:rPr>
        <w:t>Wystąpienie pokontrolne</w:t>
      </w:r>
    </w:p>
    <w:p w14:paraId="1F80599D" w14:textId="77777777" w:rsidR="008835E3" w:rsidRPr="00C339B2" w:rsidRDefault="00F55AEB" w:rsidP="00C339B2">
      <w:pPr>
        <w:pStyle w:val="Bodytext20"/>
        <w:shd w:val="clear" w:color="auto" w:fill="auto"/>
        <w:spacing w:before="120" w:after="240" w:line="300" w:lineRule="auto"/>
        <w:ind w:firstLine="0"/>
        <w:jc w:val="left"/>
        <w:rPr>
          <w:rFonts w:asciiTheme="minorHAnsi" w:hAnsiTheme="minorHAnsi" w:cstheme="minorHAnsi"/>
          <w:sz w:val="22"/>
          <w:szCs w:val="22"/>
        </w:rPr>
      </w:pPr>
      <w:r w:rsidRPr="00C339B2">
        <w:rPr>
          <w:rFonts w:asciiTheme="minorHAnsi" w:hAnsiTheme="minorHAnsi" w:cstheme="minorHAnsi"/>
          <w:sz w:val="22"/>
          <w:szCs w:val="22"/>
        </w:rPr>
        <w:t xml:space="preserve">Na podstawie § 22 ust. 10 Regulaminu organizacyjnego Urzędu miasta stołecznego Warszawy, stanowiącego załącznik do zarządzenia Nr </w:t>
      </w:r>
      <w:r w:rsidRPr="00C339B2">
        <w:rPr>
          <w:rFonts w:asciiTheme="minorHAnsi" w:hAnsiTheme="minorHAnsi" w:cstheme="minorHAnsi"/>
          <w:sz w:val="22"/>
          <w:szCs w:val="22"/>
          <w:lang w:val="ru-RU" w:eastAsia="ru-RU" w:bidi="ru-RU"/>
        </w:rPr>
        <w:t xml:space="preserve">312/2007 </w:t>
      </w:r>
      <w:r w:rsidRPr="00C339B2">
        <w:rPr>
          <w:rFonts w:asciiTheme="minorHAnsi" w:hAnsiTheme="minorHAnsi" w:cstheme="minorHAnsi"/>
          <w:sz w:val="22"/>
          <w:szCs w:val="22"/>
        </w:rPr>
        <w:t>Prezydenta miasta stołecznego Warszawy z dnia 4 kwietnia 2007 r. w sprawie nadania regulaminu organizacyjnego Urzędu miasta stołecznego Warszawy (z późn. zm,), realizując zlecenie Prezydenta m.st. Warszawy, po przeprowadzeniu przez Biuro Kontroli Urzędu m.st. Warszawy kontroli doraźnej {przy zastosowaniu trybu uproszczonego</w:t>
      </w:r>
      <w:r w:rsidRPr="00C339B2">
        <w:rPr>
          <w:rFonts w:asciiTheme="minorHAnsi" w:hAnsiTheme="minorHAnsi" w:cstheme="minorHAnsi"/>
          <w:sz w:val="22"/>
          <w:szCs w:val="22"/>
          <w:vertAlign w:val="superscript"/>
        </w:rPr>
        <w:footnoteReference w:id="1"/>
      </w:r>
      <w:r w:rsidRPr="00C339B2">
        <w:rPr>
          <w:rFonts w:asciiTheme="minorHAnsi" w:hAnsiTheme="minorHAnsi" w:cstheme="minorHAnsi"/>
          <w:sz w:val="22"/>
          <w:szCs w:val="22"/>
        </w:rPr>
        <w:t xml:space="preserve">) w Urzędzie Dzielnicy Wilanów m.st. Warszawy, w okresie od 20.07.2023 r. do 18.08.2023 r., w zakresie prawidłowości wydawania decyzji o pozwoleniu na budowę w Urzędzie Dzielnicy Wilanów m.st. Warszawy w latach 2022-2023, stosownie do § 32 ust. 5 Zarządzenia nr </w:t>
      </w:r>
      <w:r w:rsidRPr="00C339B2">
        <w:rPr>
          <w:rFonts w:asciiTheme="minorHAnsi" w:hAnsiTheme="minorHAnsi" w:cstheme="minorHAnsi"/>
          <w:sz w:val="22"/>
          <w:szCs w:val="22"/>
          <w:lang w:val="ru-RU" w:eastAsia="ru-RU" w:bidi="ru-RU"/>
        </w:rPr>
        <w:t xml:space="preserve">1837/2019 </w:t>
      </w:r>
      <w:r w:rsidRPr="00C339B2">
        <w:rPr>
          <w:rFonts w:asciiTheme="minorHAnsi" w:hAnsiTheme="minorHAnsi" w:cstheme="minorHAnsi"/>
          <w:sz w:val="22"/>
          <w:szCs w:val="22"/>
        </w:rPr>
        <w:t>Prezydenta miasta stołecznego Warszawy z dnia 12 grudnia 2019 r. w sprawie zasad i trybu postępowania kontrolnego (zwanego dalej: Zarządzeniem), przekazują Panu niniejsze Wystąpienie pokontrolne.</w:t>
      </w:r>
    </w:p>
    <w:p w14:paraId="1F80599E" w14:textId="321AF4FF" w:rsidR="008835E3" w:rsidRPr="00C339B2" w:rsidRDefault="00F55AEB" w:rsidP="00C339B2">
      <w:pPr>
        <w:pStyle w:val="Bodytext20"/>
        <w:shd w:val="clear" w:color="auto" w:fill="auto"/>
        <w:spacing w:before="120" w:after="240" w:line="300" w:lineRule="auto"/>
        <w:ind w:firstLine="0"/>
        <w:jc w:val="left"/>
        <w:rPr>
          <w:rFonts w:asciiTheme="minorHAnsi" w:hAnsiTheme="minorHAnsi" w:cstheme="minorHAnsi"/>
          <w:sz w:val="22"/>
          <w:szCs w:val="22"/>
        </w:rPr>
      </w:pPr>
      <w:r w:rsidRPr="00C339B2">
        <w:rPr>
          <w:rFonts w:asciiTheme="minorHAnsi" w:hAnsiTheme="minorHAnsi" w:cstheme="minorHAnsi"/>
          <w:sz w:val="22"/>
          <w:szCs w:val="22"/>
        </w:rPr>
        <w:t>Szczegółowym badaniem objęto 3 wybrane decyzje</w:t>
      </w:r>
      <w:r w:rsidRPr="00C339B2">
        <w:rPr>
          <w:rFonts w:asciiTheme="minorHAnsi" w:hAnsiTheme="minorHAnsi" w:cstheme="minorHAnsi"/>
          <w:sz w:val="22"/>
          <w:szCs w:val="22"/>
          <w:vertAlign w:val="superscript"/>
        </w:rPr>
        <w:footnoteReference w:id="2"/>
      </w:r>
      <w:r w:rsidRPr="00C339B2">
        <w:rPr>
          <w:rFonts w:asciiTheme="minorHAnsi" w:hAnsiTheme="minorHAnsi" w:cstheme="minorHAnsi"/>
          <w:sz w:val="22"/>
          <w:szCs w:val="22"/>
        </w:rPr>
        <w:t xml:space="preserve"> o udzieleniu pozwolenia na budowę oraz przebieg poprzedzających ich wydanie postępowań administracyjnych.</w:t>
      </w:r>
    </w:p>
    <w:p w14:paraId="1F80599F" w14:textId="77777777" w:rsidR="008835E3" w:rsidRPr="00C339B2" w:rsidRDefault="00F55AEB" w:rsidP="00C339B2">
      <w:pPr>
        <w:pStyle w:val="Bodytext20"/>
        <w:shd w:val="clear" w:color="auto" w:fill="auto"/>
        <w:spacing w:before="120" w:after="240" w:line="300" w:lineRule="auto"/>
        <w:ind w:left="320" w:hanging="320"/>
        <w:jc w:val="left"/>
        <w:rPr>
          <w:rFonts w:asciiTheme="minorHAnsi" w:hAnsiTheme="minorHAnsi" w:cstheme="minorHAnsi"/>
          <w:sz w:val="22"/>
          <w:szCs w:val="22"/>
        </w:rPr>
      </w:pPr>
      <w:r w:rsidRPr="00C339B2">
        <w:rPr>
          <w:rFonts w:asciiTheme="minorHAnsi" w:hAnsiTheme="minorHAnsi" w:cstheme="minorHAnsi"/>
          <w:sz w:val="22"/>
          <w:szCs w:val="22"/>
        </w:rPr>
        <w:t>W wyniku kontroli stwierdzono nieprawidłowości i uchybienia, jak poniżej.</w:t>
      </w:r>
    </w:p>
    <w:p w14:paraId="1F8059A0" w14:textId="6AE4126A" w:rsidR="008835E3" w:rsidRPr="00C339B2" w:rsidRDefault="00F55AEB" w:rsidP="00C339B2">
      <w:pPr>
        <w:pStyle w:val="Bodytext20"/>
        <w:numPr>
          <w:ilvl w:val="0"/>
          <w:numId w:val="1"/>
        </w:numPr>
        <w:shd w:val="clear" w:color="auto" w:fill="auto"/>
        <w:tabs>
          <w:tab w:val="left" w:pos="341"/>
        </w:tabs>
        <w:spacing w:before="120" w:after="240" w:line="300" w:lineRule="auto"/>
        <w:ind w:left="320" w:hanging="320"/>
        <w:jc w:val="left"/>
        <w:rPr>
          <w:rFonts w:asciiTheme="minorHAnsi" w:hAnsiTheme="minorHAnsi" w:cstheme="minorHAnsi"/>
          <w:sz w:val="22"/>
          <w:szCs w:val="22"/>
        </w:rPr>
      </w:pPr>
      <w:r w:rsidRPr="00C339B2">
        <w:rPr>
          <w:rFonts w:asciiTheme="minorHAnsi" w:hAnsiTheme="minorHAnsi" w:cstheme="minorHAnsi"/>
          <w:sz w:val="22"/>
          <w:szCs w:val="22"/>
        </w:rPr>
        <w:t>W 2 przypadkach</w:t>
      </w:r>
      <w:r w:rsidRPr="00C339B2">
        <w:rPr>
          <w:rFonts w:asciiTheme="minorHAnsi" w:hAnsiTheme="minorHAnsi" w:cstheme="minorHAnsi"/>
          <w:sz w:val="22"/>
          <w:szCs w:val="22"/>
          <w:vertAlign w:val="superscript"/>
        </w:rPr>
        <w:footnoteReference w:id="3"/>
      </w:r>
      <w:r w:rsidRPr="00C339B2">
        <w:rPr>
          <w:rFonts w:asciiTheme="minorHAnsi" w:hAnsiTheme="minorHAnsi" w:cstheme="minorHAnsi"/>
          <w:sz w:val="22"/>
          <w:szCs w:val="22"/>
        </w:rPr>
        <w:t xml:space="preserve"> wydano pozwolenie na budowę w sytuacji niezgodności zatwierdzonego projektu budowlanego z miejscowym planem zagospodarowania przestrzennego (dalej: m.</w:t>
      </w:r>
      <w:r w:rsidR="00FE15C6" w:rsidRPr="00C339B2">
        <w:rPr>
          <w:rFonts w:asciiTheme="minorHAnsi" w:hAnsiTheme="minorHAnsi" w:cstheme="minorHAnsi"/>
          <w:sz w:val="22"/>
          <w:szCs w:val="22"/>
        </w:rPr>
        <w:t xml:space="preserve"> </w:t>
      </w:r>
      <w:r w:rsidRPr="00C339B2">
        <w:rPr>
          <w:rFonts w:asciiTheme="minorHAnsi" w:hAnsiTheme="minorHAnsi" w:cstheme="minorHAnsi"/>
          <w:sz w:val="22"/>
          <w:szCs w:val="22"/>
        </w:rPr>
        <w:t>p.</w:t>
      </w:r>
      <w:r w:rsidR="00FE15C6" w:rsidRPr="00C339B2">
        <w:rPr>
          <w:rFonts w:asciiTheme="minorHAnsi" w:hAnsiTheme="minorHAnsi" w:cstheme="minorHAnsi"/>
          <w:sz w:val="22"/>
          <w:szCs w:val="22"/>
        </w:rPr>
        <w:t xml:space="preserve"> </w:t>
      </w:r>
      <w:r w:rsidRPr="00C339B2">
        <w:rPr>
          <w:rFonts w:asciiTheme="minorHAnsi" w:hAnsiTheme="minorHAnsi" w:cstheme="minorHAnsi"/>
          <w:sz w:val="22"/>
          <w:szCs w:val="22"/>
        </w:rPr>
        <w:t>z.</w:t>
      </w:r>
      <w:r w:rsidR="00FE15C6" w:rsidRPr="00C339B2">
        <w:rPr>
          <w:rFonts w:asciiTheme="minorHAnsi" w:hAnsiTheme="minorHAnsi" w:cstheme="minorHAnsi"/>
          <w:sz w:val="22"/>
          <w:szCs w:val="22"/>
        </w:rPr>
        <w:t xml:space="preserve"> </w:t>
      </w:r>
      <w:r w:rsidRPr="00C339B2">
        <w:rPr>
          <w:rFonts w:asciiTheme="minorHAnsi" w:hAnsiTheme="minorHAnsi" w:cstheme="minorHAnsi"/>
          <w:sz w:val="22"/>
          <w:szCs w:val="22"/>
        </w:rPr>
        <w:t xml:space="preserve">p.) lub decyzją o warunkach zabudowy lub w przypadku braku możliwości wykazanie takiej zgodności, co naruszało </w:t>
      </w:r>
      <w:r w:rsidRPr="00C339B2">
        <w:rPr>
          <w:rFonts w:asciiTheme="minorHAnsi" w:hAnsiTheme="minorHAnsi" w:cstheme="minorHAnsi"/>
          <w:sz w:val="22"/>
          <w:szCs w:val="22"/>
          <w:lang w:val="en-US" w:eastAsia="en-US" w:bidi="en-US"/>
        </w:rPr>
        <w:t xml:space="preserve">art. </w:t>
      </w:r>
      <w:r w:rsidRPr="00C339B2">
        <w:rPr>
          <w:rFonts w:asciiTheme="minorHAnsi" w:hAnsiTheme="minorHAnsi" w:cstheme="minorHAnsi"/>
          <w:sz w:val="22"/>
          <w:szCs w:val="22"/>
        </w:rPr>
        <w:t>35 ust. 1 pkt 1 Prawa budowlanego</w:t>
      </w:r>
      <w:r w:rsidRPr="00C339B2">
        <w:rPr>
          <w:rFonts w:asciiTheme="minorHAnsi" w:hAnsiTheme="minorHAnsi" w:cstheme="minorHAnsi"/>
          <w:sz w:val="22"/>
          <w:szCs w:val="22"/>
          <w:vertAlign w:val="superscript"/>
        </w:rPr>
        <w:footnoteReference w:id="4"/>
      </w:r>
      <w:r w:rsidRPr="00C339B2">
        <w:rPr>
          <w:rFonts w:asciiTheme="minorHAnsi" w:hAnsiTheme="minorHAnsi" w:cstheme="minorHAnsi"/>
          <w:sz w:val="22"/>
          <w:szCs w:val="22"/>
        </w:rPr>
        <w:t>, gdyż:</w:t>
      </w:r>
    </w:p>
    <w:p w14:paraId="1F8059A3" w14:textId="59E8C8C8" w:rsidR="008835E3" w:rsidRPr="00C339B2" w:rsidRDefault="00F55AEB" w:rsidP="003956D5">
      <w:pPr>
        <w:pStyle w:val="Bodytext20"/>
        <w:shd w:val="clear" w:color="auto" w:fill="auto"/>
        <w:tabs>
          <w:tab w:val="left" w:pos="5981"/>
        </w:tabs>
        <w:spacing w:before="120" w:after="240" w:line="300" w:lineRule="auto"/>
        <w:ind w:firstLine="0"/>
        <w:jc w:val="left"/>
        <w:rPr>
          <w:rFonts w:asciiTheme="minorHAnsi" w:hAnsiTheme="minorHAnsi" w:cstheme="minorHAnsi"/>
          <w:sz w:val="22"/>
          <w:szCs w:val="22"/>
        </w:rPr>
      </w:pPr>
      <w:r w:rsidRPr="00C339B2">
        <w:rPr>
          <w:rFonts w:asciiTheme="minorHAnsi" w:hAnsiTheme="minorHAnsi" w:cstheme="minorHAnsi"/>
          <w:sz w:val="22"/>
          <w:szCs w:val="22"/>
        </w:rPr>
        <w:t xml:space="preserve">- w postępowaniu zakończonym wydaniem decyzji </w:t>
      </w:r>
      <w:r w:rsidR="00F00945">
        <w:rPr>
          <w:rFonts w:asciiTheme="minorHAnsi" w:hAnsiTheme="minorHAnsi" w:cstheme="minorHAnsi"/>
          <w:sz w:val="22"/>
          <w:szCs w:val="22"/>
        </w:rPr>
        <w:t>(dane zanonimizowane) s</w:t>
      </w:r>
      <w:r w:rsidR="00F00945" w:rsidRPr="00C339B2">
        <w:rPr>
          <w:rFonts w:asciiTheme="minorHAnsi" w:hAnsiTheme="minorHAnsi" w:cstheme="minorHAnsi"/>
          <w:sz w:val="22"/>
          <w:szCs w:val="22"/>
        </w:rPr>
        <w:t>twierdzono</w:t>
      </w:r>
      <w:r w:rsidRPr="00C339B2">
        <w:rPr>
          <w:rFonts w:asciiTheme="minorHAnsi" w:hAnsiTheme="minorHAnsi" w:cstheme="minorHAnsi"/>
          <w:sz w:val="22"/>
          <w:szCs w:val="22"/>
        </w:rPr>
        <w:t xml:space="preserve"> projekt</w:t>
      </w:r>
      <w:r w:rsidR="003956D5">
        <w:rPr>
          <w:rFonts w:asciiTheme="minorHAnsi" w:hAnsiTheme="minorHAnsi" w:cstheme="minorHAnsi"/>
          <w:sz w:val="22"/>
          <w:szCs w:val="22"/>
        </w:rPr>
        <w:t xml:space="preserve"> </w:t>
      </w:r>
      <w:r w:rsidRPr="00C339B2">
        <w:rPr>
          <w:rFonts w:asciiTheme="minorHAnsi" w:hAnsiTheme="minorHAnsi" w:cstheme="minorHAnsi"/>
          <w:sz w:val="22"/>
          <w:szCs w:val="22"/>
        </w:rPr>
        <w:t xml:space="preserve">budowalny, w którym nad częścią budynku zaprojektowano dach płaski, co stało w sprzeczności z pkt. 1.1 Decyzji o warunkach zabudowy </w:t>
      </w:r>
      <w:r w:rsidR="00F00945">
        <w:rPr>
          <w:rFonts w:asciiTheme="minorHAnsi" w:hAnsiTheme="minorHAnsi" w:cstheme="minorHAnsi"/>
          <w:sz w:val="22"/>
          <w:szCs w:val="22"/>
        </w:rPr>
        <w:t xml:space="preserve">(dane zanonimizowane) </w:t>
      </w:r>
      <w:r w:rsidRPr="00C339B2">
        <w:rPr>
          <w:rFonts w:asciiTheme="minorHAnsi" w:hAnsiTheme="minorHAnsi" w:cstheme="minorHAnsi"/>
          <w:sz w:val="22"/>
          <w:szCs w:val="22"/>
        </w:rPr>
        <w:t>zawierającym wymóg</w:t>
      </w:r>
      <w:r w:rsidR="003956D5">
        <w:rPr>
          <w:rFonts w:asciiTheme="minorHAnsi" w:hAnsiTheme="minorHAnsi" w:cstheme="minorHAnsi"/>
          <w:sz w:val="22"/>
          <w:szCs w:val="22"/>
        </w:rPr>
        <w:t xml:space="preserve"> </w:t>
      </w:r>
      <w:r w:rsidRPr="00C339B2">
        <w:rPr>
          <w:rFonts w:asciiTheme="minorHAnsi" w:hAnsiTheme="minorHAnsi" w:cstheme="minorHAnsi"/>
          <w:sz w:val="22"/>
          <w:szCs w:val="22"/>
        </w:rPr>
        <w:t xml:space="preserve">realizacji </w:t>
      </w:r>
      <w:r w:rsidRPr="00C339B2">
        <w:rPr>
          <w:rFonts w:asciiTheme="minorHAnsi" w:hAnsiTheme="minorHAnsi" w:cstheme="minorHAnsi"/>
          <w:sz w:val="22"/>
          <w:szCs w:val="22"/>
        </w:rPr>
        <w:lastRenderedPageBreak/>
        <w:t>dachów wie</w:t>
      </w:r>
      <w:r w:rsidR="00F00945">
        <w:rPr>
          <w:rFonts w:asciiTheme="minorHAnsi" w:hAnsiTheme="minorHAnsi" w:cstheme="minorHAnsi"/>
          <w:sz w:val="22"/>
          <w:szCs w:val="22"/>
        </w:rPr>
        <w:t>l</w:t>
      </w:r>
      <w:r w:rsidRPr="00C339B2">
        <w:rPr>
          <w:rFonts w:asciiTheme="minorHAnsi" w:hAnsiTheme="minorHAnsi" w:cstheme="minorHAnsi"/>
          <w:sz w:val="22"/>
          <w:szCs w:val="22"/>
        </w:rPr>
        <w:t>ospadowych o kącie nachylenia od 30°, maksymalnie do 40°. Zgodnie z dokumentacją projektową tylko nad częścią II kondygnacji budynków zaprojektowany został dach wielospadowy o kącie nachylenia 30°, nad pozostałą częścią 1 piętra zaprojektowano stropodach z tarasem.</w:t>
      </w:r>
    </w:p>
    <w:p w14:paraId="1F8059A4" w14:textId="77777777" w:rsidR="008835E3" w:rsidRPr="00C339B2" w:rsidRDefault="00F55AEB" w:rsidP="003956D5">
      <w:pPr>
        <w:pStyle w:val="Bodytext20"/>
        <w:shd w:val="clear" w:color="auto" w:fill="auto"/>
        <w:spacing w:before="120" w:after="240" w:line="300" w:lineRule="auto"/>
        <w:ind w:firstLine="0"/>
        <w:jc w:val="left"/>
        <w:rPr>
          <w:rFonts w:asciiTheme="minorHAnsi" w:hAnsiTheme="minorHAnsi" w:cstheme="minorHAnsi"/>
          <w:sz w:val="22"/>
          <w:szCs w:val="22"/>
        </w:rPr>
      </w:pPr>
      <w:r w:rsidRPr="00C339B2">
        <w:rPr>
          <w:rFonts w:asciiTheme="minorHAnsi" w:hAnsiTheme="minorHAnsi" w:cstheme="minorHAnsi"/>
          <w:sz w:val="22"/>
          <w:szCs w:val="22"/>
        </w:rPr>
        <w:t xml:space="preserve">Pan Burmistrz wyjaśnił w tej kwestii, że płaszczyzna niezadaszonego tarasu nie tworzy dachu, dlatego nie musi spełniać wymagań dla dachu ustalonych w decyzji o warunkach zabudowy. Jednakże, powyższe stwierdzenie, że na części budynku zamiast dachu zaprojektowano taras nie tworzący dachu, pozostaje w oczywistej sprzeczności z definicją budynku zawartą w </w:t>
      </w:r>
      <w:r w:rsidRPr="00C339B2">
        <w:rPr>
          <w:rFonts w:asciiTheme="minorHAnsi" w:hAnsiTheme="minorHAnsi" w:cstheme="minorHAnsi"/>
          <w:sz w:val="22"/>
          <w:szCs w:val="22"/>
          <w:lang w:val="en-US" w:eastAsia="en-US" w:bidi="en-US"/>
        </w:rPr>
        <w:t xml:space="preserve">art. </w:t>
      </w:r>
      <w:r w:rsidRPr="00C339B2">
        <w:rPr>
          <w:rFonts w:asciiTheme="minorHAnsi" w:hAnsiTheme="minorHAnsi" w:cstheme="minorHAnsi"/>
          <w:sz w:val="22"/>
          <w:szCs w:val="22"/>
        </w:rPr>
        <w:t>3 pkt 2 Prawa budowlanego przyjętą przez Ustawodawcę, iż przez budynek należy rozumieć taki obiekt budowlany, który m.in.</w:t>
      </w:r>
      <w:r w:rsidRPr="007708A0">
        <w:rPr>
          <w:rFonts w:asciiTheme="minorHAnsi" w:hAnsiTheme="minorHAnsi" w:cstheme="minorHAnsi"/>
          <w:sz w:val="22"/>
          <w:szCs w:val="22"/>
        </w:rPr>
        <w:t xml:space="preserve"> </w:t>
      </w:r>
      <w:r w:rsidRPr="007708A0">
        <w:rPr>
          <w:rStyle w:val="Bodytext21"/>
          <w:rFonts w:asciiTheme="minorHAnsi" w:hAnsiTheme="minorHAnsi" w:cstheme="minorHAnsi"/>
          <w:sz w:val="22"/>
          <w:szCs w:val="22"/>
          <w:u w:val="none"/>
        </w:rPr>
        <w:t>posiada</w:t>
      </w:r>
      <w:r w:rsidRPr="00C339B2">
        <w:rPr>
          <w:rFonts w:asciiTheme="minorHAnsi" w:hAnsiTheme="minorHAnsi" w:cstheme="minorHAnsi"/>
          <w:sz w:val="22"/>
          <w:szCs w:val="22"/>
        </w:rPr>
        <w:t xml:space="preserve"> fundamenty i </w:t>
      </w:r>
      <w:r w:rsidRPr="007708A0">
        <w:rPr>
          <w:rStyle w:val="Bodytext21"/>
          <w:rFonts w:asciiTheme="minorHAnsi" w:hAnsiTheme="minorHAnsi" w:cstheme="minorHAnsi"/>
          <w:sz w:val="22"/>
          <w:szCs w:val="22"/>
          <w:u w:val="none"/>
        </w:rPr>
        <w:t>dach</w:t>
      </w:r>
      <w:r w:rsidRPr="00C339B2">
        <w:rPr>
          <w:rStyle w:val="Bodytext21"/>
          <w:rFonts w:asciiTheme="minorHAnsi" w:hAnsiTheme="minorHAnsi" w:cstheme="minorHAnsi"/>
          <w:sz w:val="22"/>
          <w:szCs w:val="22"/>
        </w:rPr>
        <w:t>.</w:t>
      </w:r>
      <w:r w:rsidRPr="00C339B2">
        <w:rPr>
          <w:rFonts w:asciiTheme="minorHAnsi" w:hAnsiTheme="minorHAnsi" w:cstheme="minorHAnsi"/>
          <w:sz w:val="22"/>
          <w:szCs w:val="22"/>
        </w:rPr>
        <w:t xml:space="preserve"> Tym bardziej, że zaprojektowanie tarasu było możliwe wyłącznie na dachu płaskim z małym kątem nachylenia, który w literaturze i piśmiennictwie branżowym określany jest stropodachem. Dodatkowo, w terminologii budowlanej przyjmuje się, że taras stanowi pewną odmianę stropodachu</w:t>
      </w:r>
      <w:r w:rsidRPr="00C339B2">
        <w:rPr>
          <w:rFonts w:asciiTheme="minorHAnsi" w:hAnsiTheme="minorHAnsi" w:cstheme="minorHAnsi"/>
          <w:sz w:val="22"/>
          <w:szCs w:val="22"/>
          <w:vertAlign w:val="superscript"/>
        </w:rPr>
        <w:footnoteReference w:id="5"/>
      </w:r>
      <w:r w:rsidRPr="00C339B2">
        <w:rPr>
          <w:rFonts w:asciiTheme="minorHAnsi" w:hAnsiTheme="minorHAnsi" w:cstheme="minorHAnsi"/>
          <w:sz w:val="22"/>
          <w:szCs w:val="22"/>
        </w:rPr>
        <w:t>, tj. przegrody zamykającej budynek od góry i spełniającej jednocześnie rolę stropu i dachu pod względem konstrukcyjnym i funkcjonalnym</w:t>
      </w:r>
      <w:r w:rsidRPr="00C339B2">
        <w:rPr>
          <w:rFonts w:asciiTheme="minorHAnsi" w:hAnsiTheme="minorHAnsi" w:cstheme="minorHAnsi"/>
          <w:sz w:val="22"/>
          <w:szCs w:val="22"/>
          <w:vertAlign w:val="superscript"/>
        </w:rPr>
        <w:footnoteReference w:id="6"/>
      </w:r>
      <w:r w:rsidRPr="00C339B2">
        <w:rPr>
          <w:rFonts w:asciiTheme="minorHAnsi" w:hAnsiTheme="minorHAnsi" w:cstheme="minorHAnsi"/>
          <w:sz w:val="22"/>
          <w:szCs w:val="22"/>
        </w:rPr>
        <w:t>. Wprawdzie w przepisach prawa brak jest definicji legalnej zarówno tarasu jak i stropodachu, lecz w literaturze, taras definiuje się jako powierzchnię poziomą umiejscowioną na wysokości parteru ale także na piętrze lub na dachu (stropodach) i wówczas ogrodzoną balustradą. We wszystkich omawianych przypadkach, na dachu zaprojektowanego budynku znajdowała się powierzchnia pozioma ogrodzona balustradą i spełniająca rolę dachu wykorzystywanego jako taras, co winno skutkować uznaniem jej za stropodach.</w:t>
      </w:r>
    </w:p>
    <w:p w14:paraId="1F8059A5" w14:textId="77777777" w:rsidR="008835E3" w:rsidRPr="00C339B2" w:rsidRDefault="00F55AEB" w:rsidP="003956D5">
      <w:pPr>
        <w:pStyle w:val="Bodytext20"/>
        <w:shd w:val="clear" w:color="auto" w:fill="auto"/>
        <w:spacing w:before="120" w:after="240" w:line="300" w:lineRule="auto"/>
        <w:ind w:firstLine="0"/>
        <w:jc w:val="left"/>
        <w:rPr>
          <w:rFonts w:asciiTheme="minorHAnsi" w:hAnsiTheme="minorHAnsi" w:cstheme="minorHAnsi"/>
          <w:sz w:val="22"/>
          <w:szCs w:val="22"/>
        </w:rPr>
      </w:pPr>
      <w:r w:rsidRPr="00C339B2">
        <w:rPr>
          <w:rFonts w:asciiTheme="minorHAnsi" w:hAnsiTheme="minorHAnsi" w:cstheme="minorHAnsi"/>
          <w:sz w:val="22"/>
          <w:szCs w:val="22"/>
        </w:rPr>
        <w:t>Literatura branżowa wskazuje, że stropodach to strop nad ostatnią kondygnacją budynku spełniający rolę dachu płaskiego. W zależności od rodzaju materiału użytego do pokrycia dachu kąt nachylenia stropodachu waha się od 1° do 20°. Cechą charakterystyczną takiego rozwiązania jest brak poddasza.</w:t>
      </w:r>
    </w:p>
    <w:p w14:paraId="1F8059A6" w14:textId="77777777" w:rsidR="008835E3" w:rsidRPr="00C339B2" w:rsidRDefault="00F55AEB" w:rsidP="003956D5">
      <w:pPr>
        <w:pStyle w:val="Bodytext20"/>
        <w:shd w:val="clear" w:color="auto" w:fill="auto"/>
        <w:spacing w:before="120" w:after="240" w:line="300" w:lineRule="auto"/>
        <w:ind w:firstLine="0"/>
        <w:jc w:val="left"/>
        <w:rPr>
          <w:rFonts w:asciiTheme="minorHAnsi" w:hAnsiTheme="minorHAnsi" w:cstheme="minorHAnsi"/>
          <w:sz w:val="22"/>
          <w:szCs w:val="22"/>
        </w:rPr>
      </w:pPr>
      <w:r w:rsidRPr="00C339B2">
        <w:rPr>
          <w:rFonts w:asciiTheme="minorHAnsi" w:hAnsiTheme="minorHAnsi" w:cstheme="minorHAnsi"/>
          <w:sz w:val="22"/>
          <w:szCs w:val="22"/>
        </w:rPr>
        <w:t>Wobec powyższego, w ww. przypadku, dachy projektowanych budynków z zaplanowanymi tarasami w rzeczywistości były stropodachami, co stanowi o nie spełnieniu ustalonego w 1.1 Decyzji o warunkach zabudowy wymogu realizacji budynków z dachami wielospadowymi o kącie nachylenia od 30° do maksymalnie 40°, tym samym umiejscowienie tarasu na dachu budynku również było sprzeczne z pkt. 1.1 ww. decyzji o warunkach zabudowy.</w:t>
      </w:r>
    </w:p>
    <w:p w14:paraId="1F8059A7" w14:textId="77777777" w:rsidR="008835E3" w:rsidRPr="00C339B2" w:rsidRDefault="00F55AEB" w:rsidP="001456A5">
      <w:pPr>
        <w:pStyle w:val="Bodytext20"/>
        <w:shd w:val="clear" w:color="auto" w:fill="auto"/>
        <w:spacing w:before="120" w:after="240" w:line="300" w:lineRule="auto"/>
        <w:ind w:firstLine="0"/>
        <w:jc w:val="left"/>
        <w:rPr>
          <w:rFonts w:asciiTheme="minorHAnsi" w:hAnsiTheme="minorHAnsi" w:cstheme="minorHAnsi"/>
          <w:sz w:val="22"/>
          <w:szCs w:val="22"/>
        </w:rPr>
      </w:pPr>
      <w:r w:rsidRPr="00C339B2">
        <w:rPr>
          <w:rFonts w:asciiTheme="minorHAnsi" w:hAnsiTheme="minorHAnsi" w:cstheme="minorHAnsi"/>
          <w:sz w:val="22"/>
          <w:szCs w:val="22"/>
        </w:rPr>
        <w:t>Nie bez znaczenia pozostaje także fakt iż, ww. zagadnienie było poruszane w Wystąpieniu pokontrolnym z dnia 27 grudnia 2022 r. {znak sprawy: KW-WP.1712.50.2022.AMR) podpisanym przez Prezydenta m.st. Warszawy skierowanym do Pana Ludwika Rakowskiego Burmistrza Dzielnicy Wilanów m.st. Warszawy.</w:t>
      </w:r>
    </w:p>
    <w:p w14:paraId="1F8059A8" w14:textId="03A0A1AE" w:rsidR="008835E3" w:rsidRPr="00C339B2" w:rsidRDefault="00F55AEB" w:rsidP="001456A5">
      <w:pPr>
        <w:pStyle w:val="Bodytext20"/>
        <w:shd w:val="clear" w:color="auto" w:fill="auto"/>
        <w:spacing w:before="120" w:after="240" w:line="300" w:lineRule="auto"/>
        <w:ind w:firstLine="0"/>
        <w:jc w:val="left"/>
        <w:rPr>
          <w:rFonts w:asciiTheme="minorHAnsi" w:hAnsiTheme="minorHAnsi" w:cstheme="minorHAnsi"/>
          <w:sz w:val="22"/>
          <w:szCs w:val="22"/>
        </w:rPr>
      </w:pPr>
      <w:r w:rsidRPr="00C339B2">
        <w:rPr>
          <w:rFonts w:asciiTheme="minorHAnsi" w:hAnsiTheme="minorHAnsi" w:cstheme="minorHAnsi"/>
          <w:sz w:val="22"/>
          <w:szCs w:val="22"/>
        </w:rPr>
        <w:t xml:space="preserve">W zaleceniach zawartych w ww. wystąpieniu wskazany był m.in. brak możliwości realizacji dachów </w:t>
      </w:r>
      <w:r w:rsidRPr="00C339B2">
        <w:rPr>
          <w:rFonts w:asciiTheme="minorHAnsi" w:hAnsiTheme="minorHAnsi" w:cstheme="minorHAnsi"/>
          <w:sz w:val="22"/>
          <w:szCs w:val="22"/>
        </w:rPr>
        <w:lastRenderedPageBreak/>
        <w:t>płaskich pełniących funkcję tarasów w przypadku konieczności realizacji dachów spadzistych określonych wymogami m.</w:t>
      </w:r>
      <w:r w:rsidR="003930D0">
        <w:rPr>
          <w:rFonts w:asciiTheme="minorHAnsi" w:hAnsiTheme="minorHAnsi" w:cstheme="minorHAnsi"/>
          <w:sz w:val="22"/>
          <w:szCs w:val="22"/>
        </w:rPr>
        <w:t xml:space="preserve"> </w:t>
      </w:r>
      <w:r w:rsidRPr="00C339B2">
        <w:rPr>
          <w:rFonts w:asciiTheme="minorHAnsi" w:hAnsiTheme="minorHAnsi" w:cstheme="minorHAnsi"/>
          <w:sz w:val="22"/>
          <w:szCs w:val="22"/>
        </w:rPr>
        <w:t>p.</w:t>
      </w:r>
      <w:r w:rsidR="003930D0">
        <w:rPr>
          <w:rFonts w:asciiTheme="minorHAnsi" w:hAnsiTheme="minorHAnsi" w:cstheme="minorHAnsi"/>
          <w:sz w:val="22"/>
          <w:szCs w:val="22"/>
        </w:rPr>
        <w:t xml:space="preserve"> </w:t>
      </w:r>
      <w:r w:rsidRPr="00C339B2">
        <w:rPr>
          <w:rFonts w:asciiTheme="minorHAnsi" w:hAnsiTheme="minorHAnsi" w:cstheme="minorHAnsi"/>
          <w:sz w:val="22"/>
          <w:szCs w:val="22"/>
        </w:rPr>
        <w:t>z.</w:t>
      </w:r>
      <w:r w:rsidR="003930D0">
        <w:rPr>
          <w:rFonts w:asciiTheme="minorHAnsi" w:hAnsiTheme="minorHAnsi" w:cstheme="minorHAnsi"/>
          <w:sz w:val="22"/>
          <w:szCs w:val="22"/>
        </w:rPr>
        <w:t xml:space="preserve"> </w:t>
      </w:r>
      <w:r w:rsidRPr="00C339B2">
        <w:rPr>
          <w:rFonts w:asciiTheme="minorHAnsi" w:hAnsiTheme="minorHAnsi" w:cstheme="minorHAnsi"/>
          <w:sz w:val="22"/>
          <w:szCs w:val="22"/>
        </w:rPr>
        <w:t>p., a Zastępca Burmistrza Pan Bartosz Wiśniakowski pismami z dnia 27 stycznia 2023 r. oraz 13 marca 2023 r. poinformował o wdrożeniu zaleceń wskazanych www. wystąpieniu pokontrolnym.</w:t>
      </w:r>
    </w:p>
    <w:p w14:paraId="1F8059AA" w14:textId="28CAAF83" w:rsidR="008835E3" w:rsidRPr="00C339B2" w:rsidRDefault="00F55AEB" w:rsidP="00B73B3A">
      <w:pPr>
        <w:pStyle w:val="Bodytext20"/>
        <w:shd w:val="clear" w:color="auto" w:fill="auto"/>
        <w:tabs>
          <w:tab w:val="left" w:pos="5093"/>
        </w:tabs>
        <w:spacing w:before="120" w:after="240" w:line="300" w:lineRule="auto"/>
        <w:ind w:firstLine="0"/>
        <w:jc w:val="left"/>
        <w:rPr>
          <w:rFonts w:asciiTheme="minorHAnsi" w:hAnsiTheme="minorHAnsi" w:cstheme="minorHAnsi"/>
          <w:sz w:val="22"/>
          <w:szCs w:val="22"/>
        </w:rPr>
      </w:pPr>
      <w:r w:rsidRPr="00C339B2">
        <w:rPr>
          <w:rFonts w:asciiTheme="minorHAnsi" w:hAnsiTheme="minorHAnsi" w:cstheme="minorHAnsi"/>
          <w:sz w:val="22"/>
          <w:szCs w:val="22"/>
        </w:rPr>
        <w:t>- w postępowaniu zakończonym decyzją</w:t>
      </w:r>
      <w:r w:rsidR="00B73B3A" w:rsidRPr="00C339B2">
        <w:rPr>
          <w:rFonts w:asciiTheme="minorHAnsi" w:hAnsiTheme="minorHAnsi" w:cstheme="minorHAnsi"/>
          <w:sz w:val="22"/>
          <w:szCs w:val="22"/>
        </w:rPr>
        <w:t xml:space="preserve"> </w:t>
      </w:r>
      <w:r w:rsidR="00B73B3A">
        <w:rPr>
          <w:rFonts w:asciiTheme="minorHAnsi" w:hAnsiTheme="minorHAnsi" w:cstheme="minorHAnsi"/>
          <w:sz w:val="22"/>
          <w:szCs w:val="22"/>
        </w:rPr>
        <w:t xml:space="preserve">(dane zanonimizowane) </w:t>
      </w:r>
      <w:r w:rsidRPr="00C339B2">
        <w:rPr>
          <w:rFonts w:asciiTheme="minorHAnsi" w:hAnsiTheme="minorHAnsi" w:cstheme="minorHAnsi"/>
          <w:sz w:val="22"/>
          <w:szCs w:val="22"/>
        </w:rPr>
        <w:t>zatwierdzono projekt budowlany, w</w:t>
      </w:r>
      <w:r w:rsidR="00B73B3A">
        <w:rPr>
          <w:rFonts w:asciiTheme="minorHAnsi" w:hAnsiTheme="minorHAnsi" w:cstheme="minorHAnsi"/>
          <w:sz w:val="22"/>
          <w:szCs w:val="22"/>
        </w:rPr>
        <w:t xml:space="preserve"> </w:t>
      </w:r>
      <w:r w:rsidRPr="00C339B2">
        <w:rPr>
          <w:rFonts w:asciiTheme="minorHAnsi" w:hAnsiTheme="minorHAnsi" w:cstheme="minorHAnsi"/>
          <w:sz w:val="22"/>
          <w:szCs w:val="22"/>
        </w:rPr>
        <w:t>którym planowany budynek posiadał dach płaski w szarej kolorystyce co pozostawało w niezgodności z § 5 ust. 8 m.</w:t>
      </w:r>
      <w:r w:rsidR="003930D0">
        <w:rPr>
          <w:rFonts w:asciiTheme="minorHAnsi" w:hAnsiTheme="minorHAnsi" w:cstheme="minorHAnsi"/>
          <w:sz w:val="22"/>
          <w:szCs w:val="22"/>
        </w:rPr>
        <w:t xml:space="preserve"> </w:t>
      </w:r>
      <w:r w:rsidRPr="00C339B2">
        <w:rPr>
          <w:rFonts w:asciiTheme="minorHAnsi" w:hAnsiTheme="minorHAnsi" w:cstheme="minorHAnsi"/>
          <w:sz w:val="22"/>
          <w:szCs w:val="22"/>
        </w:rPr>
        <w:t>p.</w:t>
      </w:r>
      <w:r w:rsidR="003930D0">
        <w:rPr>
          <w:rFonts w:asciiTheme="minorHAnsi" w:hAnsiTheme="minorHAnsi" w:cstheme="minorHAnsi"/>
          <w:sz w:val="22"/>
          <w:szCs w:val="22"/>
        </w:rPr>
        <w:t xml:space="preserve"> </w:t>
      </w:r>
      <w:r w:rsidRPr="00C339B2">
        <w:rPr>
          <w:rFonts w:asciiTheme="minorHAnsi" w:hAnsiTheme="minorHAnsi" w:cstheme="minorHAnsi"/>
          <w:sz w:val="22"/>
          <w:szCs w:val="22"/>
        </w:rPr>
        <w:t>z.</w:t>
      </w:r>
      <w:r w:rsidR="003930D0">
        <w:rPr>
          <w:rFonts w:asciiTheme="minorHAnsi" w:hAnsiTheme="minorHAnsi" w:cstheme="minorHAnsi"/>
          <w:sz w:val="22"/>
          <w:szCs w:val="22"/>
        </w:rPr>
        <w:t xml:space="preserve"> </w:t>
      </w:r>
      <w:r w:rsidRPr="00C339B2">
        <w:rPr>
          <w:rFonts w:asciiTheme="minorHAnsi" w:hAnsiTheme="minorHAnsi" w:cstheme="minorHAnsi"/>
          <w:sz w:val="22"/>
          <w:szCs w:val="22"/>
        </w:rPr>
        <w:t>p. obszaru Zawad i Kępy Zawadowskiej</w:t>
      </w:r>
      <w:r w:rsidRPr="00C339B2">
        <w:rPr>
          <w:rFonts w:asciiTheme="minorHAnsi" w:hAnsiTheme="minorHAnsi" w:cstheme="minorHAnsi"/>
          <w:sz w:val="22"/>
          <w:szCs w:val="22"/>
          <w:vertAlign w:val="superscript"/>
        </w:rPr>
        <w:footnoteReference w:id="7"/>
      </w:r>
      <w:r w:rsidRPr="00C339B2">
        <w:rPr>
          <w:rFonts w:asciiTheme="minorHAnsi" w:hAnsiTheme="minorHAnsi" w:cstheme="minorHAnsi"/>
          <w:sz w:val="22"/>
          <w:szCs w:val="22"/>
        </w:rPr>
        <w:t xml:space="preserve"> zawierającym wymóg realizacji dachów spadzistych kalenicowych o minimalnym kącie nachylenia połaci 40° w kolorystyce czerwieni łub brązu. Ponadto organ zatwierdził dokumentację projektową nie zobowiązując Inwestora w trybie </w:t>
      </w:r>
      <w:r w:rsidRPr="00C339B2">
        <w:rPr>
          <w:rFonts w:asciiTheme="minorHAnsi" w:hAnsiTheme="minorHAnsi" w:cstheme="minorHAnsi"/>
          <w:sz w:val="22"/>
          <w:szCs w:val="22"/>
          <w:lang w:val="en-US" w:eastAsia="en-US" w:bidi="en-US"/>
        </w:rPr>
        <w:t xml:space="preserve">art. </w:t>
      </w:r>
      <w:r w:rsidRPr="00C339B2">
        <w:rPr>
          <w:rFonts w:asciiTheme="minorHAnsi" w:hAnsiTheme="minorHAnsi" w:cstheme="minorHAnsi"/>
          <w:sz w:val="22"/>
          <w:szCs w:val="22"/>
        </w:rPr>
        <w:t>35 ust. 1 Prawa budowlanego do wykazania zgodności planowanej inwestycji z § 5 ust. 7 ww. m.</w:t>
      </w:r>
      <w:r w:rsidR="003930D0">
        <w:rPr>
          <w:rFonts w:asciiTheme="minorHAnsi" w:hAnsiTheme="minorHAnsi" w:cstheme="minorHAnsi"/>
          <w:sz w:val="22"/>
          <w:szCs w:val="22"/>
        </w:rPr>
        <w:t xml:space="preserve"> </w:t>
      </w:r>
      <w:r w:rsidRPr="00C339B2">
        <w:rPr>
          <w:rFonts w:asciiTheme="minorHAnsi" w:hAnsiTheme="minorHAnsi" w:cstheme="minorHAnsi"/>
          <w:sz w:val="22"/>
          <w:szCs w:val="22"/>
        </w:rPr>
        <w:t>p.</w:t>
      </w:r>
      <w:r w:rsidR="003930D0">
        <w:rPr>
          <w:rFonts w:asciiTheme="minorHAnsi" w:hAnsiTheme="minorHAnsi" w:cstheme="minorHAnsi"/>
          <w:sz w:val="22"/>
          <w:szCs w:val="22"/>
        </w:rPr>
        <w:t xml:space="preserve"> </w:t>
      </w:r>
      <w:r w:rsidRPr="00C339B2">
        <w:rPr>
          <w:rFonts w:asciiTheme="minorHAnsi" w:hAnsiTheme="minorHAnsi" w:cstheme="minorHAnsi"/>
          <w:sz w:val="22"/>
          <w:szCs w:val="22"/>
        </w:rPr>
        <w:t>z.</w:t>
      </w:r>
      <w:r w:rsidR="003930D0">
        <w:rPr>
          <w:rFonts w:asciiTheme="minorHAnsi" w:hAnsiTheme="minorHAnsi" w:cstheme="minorHAnsi"/>
          <w:sz w:val="22"/>
          <w:szCs w:val="22"/>
        </w:rPr>
        <w:t xml:space="preserve"> </w:t>
      </w:r>
      <w:r w:rsidRPr="00C339B2">
        <w:rPr>
          <w:rFonts w:asciiTheme="minorHAnsi" w:hAnsiTheme="minorHAnsi" w:cstheme="minorHAnsi"/>
          <w:sz w:val="22"/>
          <w:szCs w:val="22"/>
        </w:rPr>
        <w:t>p. w zakresie uwzględnienia zagrożenia powodziowego przy opracowaniu projektu budowlanego.</w:t>
      </w:r>
    </w:p>
    <w:p w14:paraId="1F8059AB" w14:textId="4BE6382F" w:rsidR="008835E3" w:rsidRPr="00C339B2" w:rsidRDefault="00F55AEB" w:rsidP="001456A5">
      <w:pPr>
        <w:pStyle w:val="Bodytext20"/>
        <w:shd w:val="clear" w:color="auto" w:fill="auto"/>
        <w:spacing w:before="120" w:after="240" w:line="300" w:lineRule="auto"/>
        <w:ind w:firstLine="0"/>
        <w:jc w:val="left"/>
        <w:rPr>
          <w:rFonts w:asciiTheme="minorHAnsi" w:hAnsiTheme="minorHAnsi" w:cstheme="minorHAnsi"/>
          <w:sz w:val="22"/>
          <w:szCs w:val="22"/>
        </w:rPr>
      </w:pPr>
      <w:r w:rsidRPr="00C339B2">
        <w:rPr>
          <w:rFonts w:asciiTheme="minorHAnsi" w:hAnsiTheme="minorHAnsi" w:cstheme="minorHAnsi"/>
          <w:sz w:val="22"/>
          <w:szCs w:val="22"/>
        </w:rPr>
        <w:t xml:space="preserve">Podkreślić należy, że w Wystąpieniu pokontrolnym z dnia 27 grudnia 2022 r. (znak sprawy: KW- WP.1712.50.2022.AMR), podpisanym przez Prezydenta m.st. Warszawy skierowanym do Pana Ludwika Rakowskiego Burmistrza Dzielnicy Wilanów m.st. Warszawy, w 8 przypadkach została wykazana tożsama sytuacja prawna jw. skutkująca naruszeniem </w:t>
      </w:r>
      <w:r w:rsidRPr="00C339B2">
        <w:rPr>
          <w:rFonts w:asciiTheme="minorHAnsi" w:hAnsiTheme="minorHAnsi" w:cstheme="minorHAnsi"/>
          <w:sz w:val="22"/>
          <w:szCs w:val="22"/>
          <w:lang w:val="en-US" w:eastAsia="en-US" w:bidi="en-US"/>
        </w:rPr>
        <w:t xml:space="preserve">art. </w:t>
      </w:r>
      <w:r w:rsidRPr="00C339B2">
        <w:rPr>
          <w:rFonts w:asciiTheme="minorHAnsi" w:hAnsiTheme="minorHAnsi" w:cstheme="minorHAnsi"/>
          <w:sz w:val="22"/>
          <w:szCs w:val="22"/>
        </w:rPr>
        <w:t xml:space="preserve">35 ust. 1 pkt 1 Prawa budowlanego. Wydanym zaleceniem pokontrolnym (pkt </w:t>
      </w:r>
      <w:r w:rsidR="002A3331">
        <w:rPr>
          <w:rFonts w:asciiTheme="minorHAnsi" w:hAnsiTheme="minorHAnsi" w:cstheme="minorHAnsi"/>
          <w:sz w:val="22"/>
          <w:szCs w:val="22"/>
        </w:rPr>
        <w:t>1</w:t>
      </w:r>
      <w:r w:rsidRPr="00C339B2">
        <w:rPr>
          <w:rFonts w:asciiTheme="minorHAnsi" w:hAnsiTheme="minorHAnsi" w:cstheme="minorHAnsi"/>
          <w:sz w:val="22"/>
          <w:szCs w:val="22"/>
        </w:rPr>
        <w:t>.a.) polecono m.in. każdorazowe i rzetelne sprawdzanie zatwierdzanego projektu zagospodarowania działki lub terenu oraz projektu architektoniczno-budowlanego pod względem zgodności z ustaleniami obowiązującego m.</w:t>
      </w:r>
      <w:r w:rsidR="002A3331">
        <w:rPr>
          <w:rFonts w:asciiTheme="minorHAnsi" w:hAnsiTheme="minorHAnsi" w:cstheme="minorHAnsi"/>
          <w:sz w:val="22"/>
          <w:szCs w:val="22"/>
        </w:rPr>
        <w:t xml:space="preserve"> </w:t>
      </w:r>
      <w:r w:rsidRPr="00C339B2">
        <w:rPr>
          <w:rFonts w:asciiTheme="minorHAnsi" w:hAnsiTheme="minorHAnsi" w:cstheme="minorHAnsi"/>
          <w:sz w:val="22"/>
          <w:szCs w:val="22"/>
        </w:rPr>
        <w:t>p.</w:t>
      </w:r>
      <w:r w:rsidR="002A3331">
        <w:rPr>
          <w:rFonts w:asciiTheme="minorHAnsi" w:hAnsiTheme="minorHAnsi" w:cstheme="minorHAnsi"/>
          <w:sz w:val="22"/>
          <w:szCs w:val="22"/>
        </w:rPr>
        <w:t xml:space="preserve"> </w:t>
      </w:r>
      <w:r w:rsidRPr="00C339B2">
        <w:rPr>
          <w:rFonts w:asciiTheme="minorHAnsi" w:hAnsiTheme="minorHAnsi" w:cstheme="minorHAnsi"/>
          <w:sz w:val="22"/>
          <w:szCs w:val="22"/>
        </w:rPr>
        <w:t>z.</w:t>
      </w:r>
      <w:r w:rsidR="002A3331">
        <w:rPr>
          <w:rFonts w:asciiTheme="minorHAnsi" w:hAnsiTheme="minorHAnsi" w:cstheme="minorHAnsi"/>
          <w:sz w:val="22"/>
          <w:szCs w:val="22"/>
        </w:rPr>
        <w:t xml:space="preserve"> </w:t>
      </w:r>
      <w:r w:rsidRPr="00C339B2">
        <w:rPr>
          <w:rFonts w:asciiTheme="minorHAnsi" w:hAnsiTheme="minorHAnsi" w:cstheme="minorHAnsi"/>
          <w:sz w:val="22"/>
          <w:szCs w:val="22"/>
        </w:rPr>
        <w:t xml:space="preserve">p. danego rejonu. Zastępca </w:t>
      </w:r>
      <w:r w:rsidR="00916312">
        <w:rPr>
          <w:rFonts w:asciiTheme="minorHAnsi" w:hAnsiTheme="minorHAnsi" w:cstheme="minorHAnsi"/>
          <w:sz w:val="22"/>
          <w:szCs w:val="22"/>
        </w:rPr>
        <w:t>B</w:t>
      </w:r>
      <w:r w:rsidRPr="00C339B2">
        <w:rPr>
          <w:rFonts w:asciiTheme="minorHAnsi" w:hAnsiTheme="minorHAnsi" w:cstheme="minorHAnsi"/>
          <w:sz w:val="22"/>
          <w:szCs w:val="22"/>
        </w:rPr>
        <w:t>urmistrza Pan Bartosz Wiśniakowski poinformował o wdrożeniu zalecenia jw. w pismach z dnia 27 stycznia 2023 r. oraz 13 marca 2023 r.</w:t>
      </w:r>
    </w:p>
    <w:p w14:paraId="1F8059AD" w14:textId="17D062CB" w:rsidR="008835E3" w:rsidRPr="00916312" w:rsidRDefault="00F55AEB" w:rsidP="00916312">
      <w:pPr>
        <w:pStyle w:val="Bodytext20"/>
        <w:numPr>
          <w:ilvl w:val="0"/>
          <w:numId w:val="1"/>
        </w:numPr>
        <w:shd w:val="clear" w:color="auto" w:fill="auto"/>
        <w:tabs>
          <w:tab w:val="left" w:pos="284"/>
          <w:tab w:val="left" w:pos="5093"/>
        </w:tabs>
        <w:spacing w:before="120" w:after="240" w:line="300" w:lineRule="auto"/>
        <w:ind w:firstLine="0"/>
        <w:jc w:val="left"/>
        <w:rPr>
          <w:rFonts w:asciiTheme="minorHAnsi" w:hAnsiTheme="minorHAnsi" w:cstheme="minorHAnsi"/>
          <w:sz w:val="22"/>
          <w:szCs w:val="22"/>
        </w:rPr>
      </w:pPr>
      <w:r w:rsidRPr="00C339B2">
        <w:rPr>
          <w:rFonts w:asciiTheme="minorHAnsi" w:hAnsiTheme="minorHAnsi" w:cstheme="minorHAnsi"/>
          <w:sz w:val="22"/>
          <w:szCs w:val="22"/>
        </w:rPr>
        <w:t>W postępowaniu zakończonym decyzją</w:t>
      </w:r>
      <w:r w:rsidR="00916312" w:rsidRPr="00C339B2">
        <w:rPr>
          <w:rFonts w:asciiTheme="minorHAnsi" w:hAnsiTheme="minorHAnsi" w:cstheme="minorHAnsi"/>
          <w:sz w:val="22"/>
          <w:szCs w:val="22"/>
        </w:rPr>
        <w:t xml:space="preserve"> </w:t>
      </w:r>
      <w:r w:rsidR="00916312">
        <w:rPr>
          <w:rFonts w:asciiTheme="minorHAnsi" w:hAnsiTheme="minorHAnsi" w:cstheme="minorHAnsi"/>
          <w:sz w:val="22"/>
          <w:szCs w:val="22"/>
        </w:rPr>
        <w:t xml:space="preserve">(dane zanonimizowane) </w:t>
      </w:r>
      <w:r w:rsidRPr="00C339B2">
        <w:rPr>
          <w:rFonts w:asciiTheme="minorHAnsi" w:hAnsiTheme="minorHAnsi" w:cstheme="minorHAnsi"/>
          <w:sz w:val="22"/>
          <w:szCs w:val="22"/>
        </w:rPr>
        <w:t>naruszono zasadę czynnego udziału strony</w:t>
      </w:r>
      <w:r w:rsidR="00916312">
        <w:rPr>
          <w:rFonts w:asciiTheme="minorHAnsi" w:hAnsiTheme="minorHAnsi" w:cstheme="minorHAnsi"/>
          <w:sz w:val="22"/>
          <w:szCs w:val="22"/>
        </w:rPr>
        <w:t xml:space="preserve"> </w:t>
      </w:r>
      <w:r w:rsidRPr="00916312">
        <w:rPr>
          <w:rFonts w:asciiTheme="minorHAnsi" w:hAnsiTheme="minorHAnsi" w:cstheme="minorHAnsi"/>
          <w:sz w:val="22"/>
          <w:szCs w:val="22"/>
        </w:rPr>
        <w:t xml:space="preserve">w postępowaniu określoną w </w:t>
      </w:r>
      <w:r w:rsidRPr="00916312">
        <w:rPr>
          <w:rFonts w:asciiTheme="minorHAnsi" w:hAnsiTheme="minorHAnsi" w:cstheme="minorHAnsi"/>
          <w:sz w:val="22"/>
          <w:szCs w:val="22"/>
          <w:lang w:val="en-US" w:eastAsia="en-US" w:bidi="en-US"/>
        </w:rPr>
        <w:t xml:space="preserve">art. </w:t>
      </w:r>
      <w:r w:rsidRPr="00916312">
        <w:rPr>
          <w:rFonts w:asciiTheme="minorHAnsi" w:hAnsiTheme="minorHAnsi" w:cstheme="minorHAnsi"/>
          <w:sz w:val="22"/>
          <w:szCs w:val="22"/>
        </w:rPr>
        <w:t xml:space="preserve">10 § 1 ustawy z dnia 14 czerwca </w:t>
      </w:r>
      <w:r w:rsidRPr="00916312">
        <w:rPr>
          <w:rFonts w:asciiTheme="minorHAnsi" w:hAnsiTheme="minorHAnsi" w:cstheme="minorHAnsi"/>
          <w:sz w:val="22"/>
          <w:szCs w:val="22"/>
          <w:lang w:val="ru-RU" w:eastAsia="ru-RU" w:bidi="ru-RU"/>
        </w:rPr>
        <w:t xml:space="preserve">I960 </w:t>
      </w:r>
      <w:r w:rsidRPr="00916312">
        <w:rPr>
          <w:rFonts w:asciiTheme="minorHAnsi" w:hAnsiTheme="minorHAnsi" w:cstheme="minorHAnsi"/>
          <w:sz w:val="22"/>
          <w:szCs w:val="22"/>
        </w:rPr>
        <w:t>r. Kodeks postępowania administracyjnego</w:t>
      </w:r>
      <w:r w:rsidRPr="00C339B2">
        <w:rPr>
          <w:rFonts w:asciiTheme="minorHAnsi" w:hAnsiTheme="minorHAnsi" w:cstheme="minorHAnsi"/>
          <w:sz w:val="22"/>
          <w:szCs w:val="22"/>
          <w:vertAlign w:val="superscript"/>
        </w:rPr>
        <w:footnoteReference w:id="8"/>
      </w:r>
      <w:r w:rsidRPr="00916312">
        <w:rPr>
          <w:rFonts w:asciiTheme="minorHAnsi" w:hAnsiTheme="minorHAnsi" w:cstheme="minorHAnsi"/>
          <w:sz w:val="22"/>
          <w:szCs w:val="22"/>
        </w:rPr>
        <w:t xml:space="preserve"> (dalej: k,</w:t>
      </w:r>
      <w:r w:rsidR="00916312">
        <w:rPr>
          <w:rFonts w:asciiTheme="minorHAnsi" w:hAnsiTheme="minorHAnsi" w:cstheme="minorHAnsi"/>
          <w:sz w:val="22"/>
          <w:szCs w:val="22"/>
        </w:rPr>
        <w:t xml:space="preserve"> </w:t>
      </w:r>
      <w:r w:rsidRPr="00916312">
        <w:rPr>
          <w:rFonts w:asciiTheme="minorHAnsi" w:hAnsiTheme="minorHAnsi" w:cstheme="minorHAnsi"/>
          <w:sz w:val="22"/>
          <w:szCs w:val="22"/>
        </w:rPr>
        <w:t>p.</w:t>
      </w:r>
      <w:r w:rsidR="00916312">
        <w:rPr>
          <w:rFonts w:asciiTheme="minorHAnsi" w:hAnsiTheme="minorHAnsi" w:cstheme="minorHAnsi"/>
          <w:sz w:val="22"/>
          <w:szCs w:val="22"/>
        </w:rPr>
        <w:t xml:space="preserve"> </w:t>
      </w:r>
      <w:r w:rsidRPr="00916312">
        <w:rPr>
          <w:rFonts w:asciiTheme="minorHAnsi" w:hAnsiTheme="minorHAnsi" w:cstheme="minorHAnsi"/>
          <w:sz w:val="22"/>
          <w:szCs w:val="22"/>
        </w:rPr>
        <w:t>a.), gdyż organ przed wydaniem decyzji nie wystosował do stron zawiadomienia o zebraniu dowodów i materiałów w sprawie oraz wydał decyzję o pozwoleniu na budowę po upływie jedynie 2 dni od daty odbioru przez strony zawiadomienia o wszczęciu postępowania, tym samym nie dochował wyznaczonego w zawiadomieniu 7 dniowego terminu na zapoznanie się stron z aktami sprawy.</w:t>
      </w:r>
    </w:p>
    <w:p w14:paraId="1F8059AE" w14:textId="77777777" w:rsidR="008835E3" w:rsidRPr="00C339B2" w:rsidRDefault="00F55AEB" w:rsidP="00540D0E">
      <w:pPr>
        <w:pStyle w:val="Bodytext20"/>
        <w:shd w:val="clear" w:color="auto" w:fill="auto"/>
        <w:spacing w:before="120" w:after="240" w:line="300" w:lineRule="auto"/>
        <w:ind w:firstLine="0"/>
        <w:jc w:val="left"/>
        <w:rPr>
          <w:rFonts w:asciiTheme="minorHAnsi" w:hAnsiTheme="minorHAnsi" w:cstheme="minorHAnsi"/>
          <w:sz w:val="22"/>
          <w:szCs w:val="22"/>
        </w:rPr>
      </w:pPr>
      <w:r w:rsidRPr="00C339B2">
        <w:rPr>
          <w:rFonts w:asciiTheme="minorHAnsi" w:hAnsiTheme="minorHAnsi" w:cstheme="minorHAnsi"/>
          <w:sz w:val="22"/>
          <w:szCs w:val="22"/>
        </w:rPr>
        <w:t>Skutkiem powyższego było uniemożliwienie stronom zapoznanie się z aktami sprawy oraz wypowiedzenie się co do zebranych dowodów i materiałów przed wydaniem decyzji.</w:t>
      </w:r>
    </w:p>
    <w:p w14:paraId="1F8059B0" w14:textId="196C6009" w:rsidR="008835E3" w:rsidRPr="006540AB" w:rsidRDefault="00F55AEB" w:rsidP="006540AB">
      <w:pPr>
        <w:pStyle w:val="Bodytext20"/>
        <w:numPr>
          <w:ilvl w:val="0"/>
          <w:numId w:val="1"/>
        </w:numPr>
        <w:shd w:val="clear" w:color="auto" w:fill="auto"/>
        <w:tabs>
          <w:tab w:val="left" w:pos="284"/>
          <w:tab w:val="left" w:pos="5083"/>
        </w:tabs>
        <w:spacing w:before="120" w:after="240" w:line="300" w:lineRule="auto"/>
        <w:ind w:firstLine="0"/>
        <w:jc w:val="left"/>
        <w:rPr>
          <w:rFonts w:asciiTheme="minorHAnsi" w:hAnsiTheme="minorHAnsi" w:cstheme="minorHAnsi"/>
          <w:sz w:val="22"/>
          <w:szCs w:val="22"/>
        </w:rPr>
      </w:pPr>
      <w:r w:rsidRPr="00C339B2">
        <w:rPr>
          <w:rFonts w:asciiTheme="minorHAnsi" w:hAnsiTheme="minorHAnsi" w:cstheme="minorHAnsi"/>
          <w:sz w:val="22"/>
          <w:szCs w:val="22"/>
        </w:rPr>
        <w:t>W postępowaniu zakończonym decyzją</w:t>
      </w:r>
      <w:r w:rsidR="006540AB" w:rsidRPr="00C339B2">
        <w:rPr>
          <w:rFonts w:asciiTheme="minorHAnsi" w:hAnsiTheme="minorHAnsi" w:cstheme="minorHAnsi"/>
          <w:sz w:val="22"/>
          <w:szCs w:val="22"/>
        </w:rPr>
        <w:t xml:space="preserve"> </w:t>
      </w:r>
      <w:r w:rsidR="006540AB">
        <w:rPr>
          <w:rFonts w:asciiTheme="minorHAnsi" w:hAnsiTheme="minorHAnsi" w:cstheme="minorHAnsi"/>
          <w:sz w:val="22"/>
          <w:szCs w:val="22"/>
        </w:rPr>
        <w:t>(dane zanonimizowane) o</w:t>
      </w:r>
      <w:r w:rsidRPr="00C339B2">
        <w:rPr>
          <w:rFonts w:asciiTheme="minorHAnsi" w:hAnsiTheme="minorHAnsi" w:cstheme="minorHAnsi"/>
          <w:sz w:val="22"/>
          <w:szCs w:val="22"/>
        </w:rPr>
        <w:t>rgan ustalił krąg stron postępowania</w:t>
      </w:r>
      <w:r w:rsidR="006540AB">
        <w:rPr>
          <w:rFonts w:asciiTheme="minorHAnsi" w:hAnsiTheme="minorHAnsi" w:cstheme="minorHAnsi"/>
          <w:sz w:val="22"/>
          <w:szCs w:val="22"/>
        </w:rPr>
        <w:t xml:space="preserve"> </w:t>
      </w:r>
      <w:r w:rsidRPr="006540AB">
        <w:rPr>
          <w:rFonts w:asciiTheme="minorHAnsi" w:hAnsiTheme="minorHAnsi" w:cstheme="minorHAnsi"/>
          <w:sz w:val="22"/>
          <w:szCs w:val="22"/>
        </w:rPr>
        <w:t xml:space="preserve">z naruszeniem </w:t>
      </w:r>
      <w:r w:rsidRPr="006540AB">
        <w:rPr>
          <w:rFonts w:asciiTheme="minorHAnsi" w:hAnsiTheme="minorHAnsi" w:cstheme="minorHAnsi"/>
          <w:sz w:val="22"/>
          <w:szCs w:val="22"/>
          <w:lang w:val="en-US" w:eastAsia="en-US" w:bidi="en-US"/>
        </w:rPr>
        <w:t xml:space="preserve">art. </w:t>
      </w:r>
      <w:r w:rsidRPr="006540AB">
        <w:rPr>
          <w:rFonts w:asciiTheme="minorHAnsi" w:hAnsiTheme="minorHAnsi" w:cstheme="minorHAnsi"/>
          <w:sz w:val="22"/>
          <w:szCs w:val="22"/>
        </w:rPr>
        <w:t xml:space="preserve">28 ust. 2 Prawa budowlanego, ponieważ w obszarze oddziaływania </w:t>
      </w:r>
      <w:r w:rsidRPr="006540AB">
        <w:rPr>
          <w:rFonts w:asciiTheme="minorHAnsi" w:hAnsiTheme="minorHAnsi" w:cstheme="minorHAnsi"/>
          <w:sz w:val="22"/>
          <w:szCs w:val="22"/>
        </w:rPr>
        <w:lastRenderedPageBreak/>
        <w:t xml:space="preserve">inwestycji nie uwzględniono działki sąsiedniej nr ew. </w:t>
      </w:r>
      <w:r w:rsidRPr="006540AB">
        <w:rPr>
          <w:rFonts w:asciiTheme="minorHAnsi" w:hAnsiTheme="minorHAnsi" w:cstheme="minorHAnsi"/>
          <w:sz w:val="22"/>
          <w:szCs w:val="22"/>
          <w:lang w:val="ru-RU" w:eastAsia="ru-RU" w:bidi="ru-RU"/>
        </w:rPr>
        <w:t xml:space="preserve">4/2 </w:t>
      </w:r>
      <w:r w:rsidRPr="006540AB">
        <w:rPr>
          <w:rFonts w:asciiTheme="minorHAnsi" w:hAnsiTheme="minorHAnsi" w:cstheme="minorHAnsi"/>
          <w:sz w:val="22"/>
          <w:szCs w:val="22"/>
        </w:rPr>
        <w:t>z obrębu 1-06-52 pomimo, że zaprojektowany budynek został usytuowany w odległości 3 m od granicy tej działki, a ściana zwrócona w stronę granicy nie była zaprojektowana jako ściana oddzielenia przeciwpożarowego.</w:t>
      </w:r>
    </w:p>
    <w:p w14:paraId="1F8059B1" w14:textId="77777777" w:rsidR="008835E3" w:rsidRPr="00C339B2" w:rsidRDefault="00F55AEB" w:rsidP="006540AB">
      <w:pPr>
        <w:pStyle w:val="Bodytext20"/>
        <w:shd w:val="clear" w:color="auto" w:fill="auto"/>
        <w:spacing w:before="120" w:after="240" w:line="300" w:lineRule="auto"/>
        <w:ind w:firstLine="0"/>
        <w:jc w:val="left"/>
        <w:rPr>
          <w:rFonts w:asciiTheme="minorHAnsi" w:hAnsiTheme="minorHAnsi" w:cstheme="minorHAnsi"/>
          <w:sz w:val="22"/>
          <w:szCs w:val="22"/>
        </w:rPr>
      </w:pPr>
      <w:r w:rsidRPr="00C339B2">
        <w:rPr>
          <w:rFonts w:asciiTheme="minorHAnsi" w:hAnsiTheme="minorHAnsi" w:cstheme="minorHAnsi"/>
          <w:sz w:val="22"/>
          <w:szCs w:val="22"/>
        </w:rPr>
        <w:t xml:space="preserve">Wskazać należy, że zgodnie z </w:t>
      </w:r>
      <w:r w:rsidRPr="00C339B2">
        <w:rPr>
          <w:rFonts w:asciiTheme="minorHAnsi" w:hAnsiTheme="minorHAnsi" w:cstheme="minorHAnsi"/>
          <w:sz w:val="22"/>
          <w:szCs w:val="22"/>
          <w:lang w:val="en-US" w:eastAsia="en-US" w:bidi="en-US"/>
        </w:rPr>
        <w:t xml:space="preserve">art. </w:t>
      </w:r>
      <w:r w:rsidRPr="00C339B2">
        <w:rPr>
          <w:rFonts w:asciiTheme="minorHAnsi" w:hAnsiTheme="minorHAnsi" w:cstheme="minorHAnsi"/>
          <w:sz w:val="22"/>
          <w:szCs w:val="22"/>
        </w:rPr>
        <w:t>28 ust. 2 Prawa budowlanego stronami w postępowaniu w sprawie pozwolenia na budowę są: inwestor oraz właściciele, użytkownicy wieczyści lub zarządcy nieruchomości znajdujących się w obszarze oddziaływania obiektu.</w:t>
      </w:r>
    </w:p>
    <w:p w14:paraId="1F8059B2" w14:textId="77777777" w:rsidR="008835E3" w:rsidRPr="00C339B2" w:rsidRDefault="00F55AEB" w:rsidP="006540AB">
      <w:pPr>
        <w:pStyle w:val="Bodytext20"/>
        <w:shd w:val="clear" w:color="auto" w:fill="auto"/>
        <w:spacing w:before="120" w:after="240" w:line="300" w:lineRule="auto"/>
        <w:ind w:firstLine="0"/>
        <w:jc w:val="left"/>
        <w:rPr>
          <w:rFonts w:asciiTheme="minorHAnsi" w:hAnsiTheme="minorHAnsi" w:cstheme="minorHAnsi"/>
          <w:sz w:val="22"/>
          <w:szCs w:val="22"/>
        </w:rPr>
      </w:pPr>
      <w:r w:rsidRPr="00C339B2">
        <w:rPr>
          <w:rFonts w:asciiTheme="minorHAnsi" w:hAnsiTheme="minorHAnsi" w:cstheme="minorHAnsi"/>
          <w:sz w:val="22"/>
          <w:szCs w:val="22"/>
        </w:rPr>
        <w:t xml:space="preserve">Przez obszar oddziaływania obiektu należy rozumieć teren wyznaczony w otoczeniu obiektu budowlanego na podstawie przepisów odrębnych, wprowadzających związane z tym obiektem ograniczenia w zabudowie tego terenu </w:t>
      </w:r>
      <w:r w:rsidRPr="00C339B2">
        <w:rPr>
          <w:rFonts w:asciiTheme="minorHAnsi" w:hAnsiTheme="minorHAnsi" w:cstheme="minorHAnsi"/>
          <w:sz w:val="22"/>
          <w:szCs w:val="22"/>
          <w:lang w:val="en-US" w:eastAsia="en-US" w:bidi="en-US"/>
        </w:rPr>
        <w:t xml:space="preserve">(art. </w:t>
      </w:r>
      <w:r w:rsidRPr="00C339B2">
        <w:rPr>
          <w:rFonts w:asciiTheme="minorHAnsi" w:hAnsiTheme="minorHAnsi" w:cstheme="minorHAnsi"/>
          <w:sz w:val="22"/>
          <w:szCs w:val="22"/>
        </w:rPr>
        <w:t>3 pkt 20 Prawa budowlanego).</w:t>
      </w:r>
    </w:p>
    <w:p w14:paraId="1F8059B3" w14:textId="77777777" w:rsidR="008835E3" w:rsidRPr="00C339B2" w:rsidRDefault="00F55AEB" w:rsidP="006540AB">
      <w:pPr>
        <w:pStyle w:val="Bodytext20"/>
        <w:shd w:val="clear" w:color="auto" w:fill="auto"/>
        <w:spacing w:before="120" w:after="240" w:line="300" w:lineRule="auto"/>
        <w:ind w:firstLine="0"/>
        <w:jc w:val="left"/>
        <w:rPr>
          <w:rFonts w:asciiTheme="minorHAnsi" w:hAnsiTheme="minorHAnsi" w:cstheme="minorHAnsi"/>
          <w:sz w:val="22"/>
          <w:szCs w:val="22"/>
        </w:rPr>
      </w:pPr>
      <w:r w:rsidRPr="00C339B2">
        <w:rPr>
          <w:rFonts w:asciiTheme="minorHAnsi" w:hAnsiTheme="minorHAnsi" w:cstheme="minorHAnsi"/>
          <w:sz w:val="22"/>
          <w:szCs w:val="22"/>
        </w:rPr>
        <w:t>Natomiast zgodnie z § 271 ust. 1 rozporządzenia Ministra Infrastruktury z dnia 12 kwietnia 2002 r. w sprawie warunków technicznych, jakim powinny odpowiadać budynki i ich usytuowanie</w:t>
      </w:r>
      <w:r w:rsidRPr="00C339B2">
        <w:rPr>
          <w:rFonts w:asciiTheme="minorHAnsi" w:hAnsiTheme="minorHAnsi" w:cstheme="minorHAnsi"/>
          <w:sz w:val="22"/>
          <w:szCs w:val="22"/>
          <w:vertAlign w:val="superscript"/>
        </w:rPr>
        <w:footnoteReference w:id="9"/>
      </w:r>
      <w:r w:rsidRPr="00C339B2">
        <w:rPr>
          <w:rFonts w:asciiTheme="minorHAnsi" w:hAnsiTheme="minorHAnsi" w:cstheme="minorHAnsi"/>
          <w:sz w:val="22"/>
          <w:szCs w:val="22"/>
        </w:rPr>
        <w:t xml:space="preserve"> (dalej: rozporządzenie w sprawie warunków technicznych), odległość między zewnętrznymi ścianami budynków niebędącymi ścianami oddzielenia przeciwpożarowego (...) powinna wynosić co najmniej 8 m.</w:t>
      </w:r>
    </w:p>
    <w:p w14:paraId="1F8059B4" w14:textId="77777777" w:rsidR="008835E3" w:rsidRPr="00C339B2" w:rsidRDefault="00F55AEB" w:rsidP="006540AB">
      <w:pPr>
        <w:pStyle w:val="Bodytext20"/>
        <w:shd w:val="clear" w:color="auto" w:fill="auto"/>
        <w:spacing w:before="120" w:after="240" w:line="300" w:lineRule="auto"/>
        <w:ind w:firstLine="0"/>
        <w:jc w:val="left"/>
        <w:rPr>
          <w:rFonts w:asciiTheme="minorHAnsi" w:hAnsiTheme="minorHAnsi" w:cstheme="minorHAnsi"/>
          <w:sz w:val="22"/>
          <w:szCs w:val="22"/>
        </w:rPr>
      </w:pPr>
      <w:r w:rsidRPr="00C339B2">
        <w:rPr>
          <w:rFonts w:asciiTheme="minorHAnsi" w:hAnsiTheme="minorHAnsi" w:cstheme="minorHAnsi"/>
          <w:sz w:val="22"/>
          <w:szCs w:val="22"/>
        </w:rPr>
        <w:t>Wobec powyższego sytuowanie budynku (ścianą niebędącą ścianą oddzielenia przeciwpożarowego) w odległości 3 m od granicy działki wprowadza ograniczenia w zabudowie działki sąsiedniej tj. wprowadza ograniczenia w możliwości sytuowania przyszłej zabudowy na tej działce zgodnie z warunkami wskazanymi w § 12 rozporządzenia w sprawie warunków technicznych, w związku z § 271 ww. rozporządzenia.</w:t>
      </w:r>
    </w:p>
    <w:p w14:paraId="1F8059B5" w14:textId="77777777" w:rsidR="008835E3" w:rsidRPr="00C339B2" w:rsidRDefault="00F55AEB" w:rsidP="006540AB">
      <w:pPr>
        <w:pStyle w:val="Bodytext20"/>
        <w:shd w:val="clear" w:color="auto" w:fill="auto"/>
        <w:spacing w:before="120" w:after="240" w:line="300" w:lineRule="auto"/>
        <w:ind w:firstLine="0"/>
        <w:jc w:val="left"/>
        <w:rPr>
          <w:rFonts w:asciiTheme="minorHAnsi" w:hAnsiTheme="minorHAnsi" w:cstheme="minorHAnsi"/>
          <w:sz w:val="22"/>
          <w:szCs w:val="22"/>
        </w:rPr>
      </w:pPr>
      <w:r w:rsidRPr="00C339B2">
        <w:rPr>
          <w:rFonts w:asciiTheme="minorHAnsi" w:hAnsiTheme="minorHAnsi" w:cstheme="minorHAnsi"/>
          <w:sz w:val="22"/>
          <w:szCs w:val="22"/>
        </w:rPr>
        <w:t>Lokalizacja budynku w omawianym przypadku jest co prawda zgodna z § 12 rozporządzenia w sprawie warunków technicznych jednak z uwagi na § 271 ust. 1 ww. rozporządzenia zaprojektowanie budynku w odległości 3 m od granicy działki daje podstawy do ujęcia działki sąsiedniej w obszarze oddziaływania inwestycji a co za tym idzie uznania jej właścicieli za strony postępowania.</w:t>
      </w:r>
    </w:p>
    <w:p w14:paraId="1F8059B7" w14:textId="559A70F0" w:rsidR="008835E3" w:rsidRPr="00D64752" w:rsidRDefault="00F55AEB" w:rsidP="00D64752">
      <w:pPr>
        <w:pStyle w:val="Bodytext20"/>
        <w:numPr>
          <w:ilvl w:val="0"/>
          <w:numId w:val="1"/>
        </w:numPr>
        <w:shd w:val="clear" w:color="auto" w:fill="auto"/>
        <w:tabs>
          <w:tab w:val="left" w:pos="289"/>
          <w:tab w:val="left" w:pos="6058"/>
        </w:tabs>
        <w:spacing w:before="120" w:after="240" w:line="300" w:lineRule="auto"/>
        <w:ind w:firstLine="0"/>
        <w:jc w:val="left"/>
        <w:rPr>
          <w:rFonts w:asciiTheme="minorHAnsi" w:hAnsiTheme="minorHAnsi" w:cstheme="minorHAnsi"/>
          <w:sz w:val="22"/>
          <w:szCs w:val="22"/>
        </w:rPr>
      </w:pPr>
      <w:r w:rsidRPr="00C339B2">
        <w:rPr>
          <w:rFonts w:asciiTheme="minorHAnsi" w:hAnsiTheme="minorHAnsi" w:cstheme="minorHAnsi"/>
          <w:sz w:val="22"/>
          <w:szCs w:val="22"/>
        </w:rPr>
        <w:t xml:space="preserve">W postępowaniu zakończonym wydaniem decyzji </w:t>
      </w:r>
      <w:r w:rsidR="00F017AE">
        <w:rPr>
          <w:rFonts w:asciiTheme="minorHAnsi" w:hAnsiTheme="minorHAnsi" w:cstheme="minorHAnsi"/>
          <w:sz w:val="22"/>
          <w:szCs w:val="22"/>
        </w:rPr>
        <w:t xml:space="preserve">(dane zanonimizowane) </w:t>
      </w:r>
      <w:r w:rsidR="00D64752">
        <w:rPr>
          <w:rFonts w:asciiTheme="minorHAnsi" w:hAnsiTheme="minorHAnsi" w:cstheme="minorHAnsi"/>
          <w:sz w:val="22"/>
          <w:szCs w:val="22"/>
        </w:rPr>
        <w:t>s</w:t>
      </w:r>
      <w:r w:rsidRPr="00C339B2">
        <w:rPr>
          <w:rFonts w:asciiTheme="minorHAnsi" w:hAnsiTheme="minorHAnsi" w:cstheme="minorHAnsi"/>
          <w:sz w:val="22"/>
          <w:szCs w:val="22"/>
        </w:rPr>
        <w:t>twierdzono niekompletny</w:t>
      </w:r>
      <w:r w:rsidR="00D64752">
        <w:rPr>
          <w:rFonts w:asciiTheme="minorHAnsi" w:hAnsiTheme="minorHAnsi" w:cstheme="minorHAnsi"/>
          <w:sz w:val="22"/>
          <w:szCs w:val="22"/>
        </w:rPr>
        <w:t xml:space="preserve"> </w:t>
      </w:r>
      <w:r w:rsidRPr="00D64752">
        <w:rPr>
          <w:rFonts w:asciiTheme="minorHAnsi" w:hAnsiTheme="minorHAnsi" w:cstheme="minorHAnsi"/>
          <w:sz w:val="22"/>
          <w:szCs w:val="22"/>
        </w:rPr>
        <w:t>projekt zagospodarowania terenu, gdyż nie oznaczono na nim projektowanych odległości pokryw i wylotów wentylacji ze zbiorników bezodpływowych na nieczystości ciekłe od okien i drzwi zewnętrznych do pomieszczeń przeznaczonych na pobyt ludzi, co uniemożliwiało stwierdzenie zgodności dokumentacji projektowej z § 36 rozporządzenia w sprawie warunków technicznych</w:t>
      </w:r>
      <w:r w:rsidRPr="00C339B2">
        <w:rPr>
          <w:rFonts w:asciiTheme="minorHAnsi" w:hAnsiTheme="minorHAnsi" w:cstheme="minorHAnsi"/>
          <w:sz w:val="22"/>
          <w:szCs w:val="22"/>
          <w:vertAlign w:val="superscript"/>
        </w:rPr>
        <w:footnoteReference w:id="10"/>
      </w:r>
      <w:r w:rsidRPr="00D64752">
        <w:rPr>
          <w:rFonts w:asciiTheme="minorHAnsi" w:hAnsiTheme="minorHAnsi" w:cstheme="minorHAnsi"/>
          <w:sz w:val="22"/>
          <w:szCs w:val="22"/>
        </w:rPr>
        <w:t xml:space="preserve">, czym naruszono </w:t>
      </w:r>
      <w:r w:rsidRPr="00D64752">
        <w:rPr>
          <w:rFonts w:asciiTheme="minorHAnsi" w:hAnsiTheme="minorHAnsi" w:cstheme="minorHAnsi"/>
          <w:sz w:val="22"/>
          <w:szCs w:val="22"/>
          <w:lang w:val="en-US" w:eastAsia="en-US" w:bidi="en-US"/>
        </w:rPr>
        <w:t xml:space="preserve">art. </w:t>
      </w:r>
      <w:r w:rsidRPr="00D64752">
        <w:rPr>
          <w:rFonts w:asciiTheme="minorHAnsi" w:hAnsiTheme="minorHAnsi" w:cstheme="minorHAnsi"/>
          <w:sz w:val="22"/>
          <w:szCs w:val="22"/>
        </w:rPr>
        <w:t>35 ust. 1 pkt 2 i 3 Prawa budowlanego.</w:t>
      </w:r>
    </w:p>
    <w:p w14:paraId="1F8059B9" w14:textId="4A4434BE" w:rsidR="008835E3" w:rsidRPr="00D64752" w:rsidRDefault="00F55AEB" w:rsidP="00D64752">
      <w:pPr>
        <w:pStyle w:val="Bodytext20"/>
        <w:numPr>
          <w:ilvl w:val="0"/>
          <w:numId w:val="1"/>
        </w:numPr>
        <w:shd w:val="clear" w:color="auto" w:fill="auto"/>
        <w:tabs>
          <w:tab w:val="left" w:pos="284"/>
        </w:tabs>
        <w:spacing w:before="120" w:after="240" w:line="300" w:lineRule="auto"/>
        <w:ind w:firstLine="0"/>
        <w:jc w:val="left"/>
        <w:rPr>
          <w:rFonts w:asciiTheme="minorHAnsi" w:hAnsiTheme="minorHAnsi" w:cstheme="minorHAnsi"/>
          <w:sz w:val="22"/>
          <w:szCs w:val="22"/>
        </w:rPr>
      </w:pPr>
      <w:r w:rsidRPr="00C339B2">
        <w:rPr>
          <w:rFonts w:asciiTheme="minorHAnsi" w:hAnsiTheme="minorHAnsi" w:cstheme="minorHAnsi"/>
          <w:sz w:val="22"/>
          <w:szCs w:val="22"/>
        </w:rPr>
        <w:t>W 2 przypadkach</w:t>
      </w:r>
      <w:r w:rsidRPr="00C339B2">
        <w:rPr>
          <w:rFonts w:asciiTheme="minorHAnsi" w:hAnsiTheme="minorHAnsi" w:cstheme="minorHAnsi"/>
          <w:sz w:val="22"/>
          <w:szCs w:val="22"/>
          <w:vertAlign w:val="superscript"/>
        </w:rPr>
        <w:footnoteReference w:id="11"/>
      </w:r>
      <w:r w:rsidRPr="00C339B2">
        <w:rPr>
          <w:rFonts w:asciiTheme="minorHAnsi" w:hAnsiTheme="minorHAnsi" w:cstheme="minorHAnsi"/>
          <w:sz w:val="22"/>
          <w:szCs w:val="22"/>
        </w:rPr>
        <w:t xml:space="preserve"> do akt poszczególnych spraw nie dołączono oświadczeń co do bezstronności </w:t>
      </w:r>
      <w:r w:rsidRPr="00C339B2">
        <w:rPr>
          <w:rFonts w:asciiTheme="minorHAnsi" w:hAnsiTheme="minorHAnsi" w:cstheme="minorHAnsi"/>
          <w:sz w:val="22"/>
          <w:szCs w:val="22"/>
        </w:rPr>
        <w:lastRenderedPageBreak/>
        <w:t>wszystkich osób prowadzących postępowanie lub podpisujących dokumenty w postępowaniu,</w:t>
      </w:r>
      <w:r w:rsidR="00D64752">
        <w:rPr>
          <w:rFonts w:asciiTheme="minorHAnsi" w:hAnsiTheme="minorHAnsi" w:cstheme="minorHAnsi"/>
          <w:sz w:val="22"/>
          <w:szCs w:val="22"/>
        </w:rPr>
        <w:t xml:space="preserve"> </w:t>
      </w:r>
      <w:r w:rsidRPr="00D64752">
        <w:rPr>
          <w:rFonts w:asciiTheme="minorHAnsi" w:hAnsiTheme="minorHAnsi" w:cstheme="minorHAnsi"/>
          <w:sz w:val="22"/>
          <w:szCs w:val="22"/>
        </w:rPr>
        <w:t>a w 1 przypadku</w:t>
      </w:r>
      <w:r w:rsidRPr="00C339B2">
        <w:rPr>
          <w:rFonts w:asciiTheme="minorHAnsi" w:hAnsiTheme="minorHAnsi" w:cstheme="minorHAnsi"/>
          <w:sz w:val="22"/>
          <w:szCs w:val="22"/>
          <w:vertAlign w:val="superscript"/>
        </w:rPr>
        <w:footnoteReference w:id="12"/>
      </w:r>
      <w:r w:rsidRPr="00D64752">
        <w:rPr>
          <w:rFonts w:asciiTheme="minorHAnsi" w:hAnsiTheme="minorHAnsi" w:cstheme="minorHAnsi"/>
          <w:sz w:val="22"/>
          <w:szCs w:val="22"/>
        </w:rPr>
        <w:t xml:space="preserve"> jedno ze złożonych oświadczeń nie zostało opatrzone podpisem przełożonego, co było niezgodne z wymogami § 2 ust. 1 Zarządzenia Prezydenta m.st. Warszawy Nr </w:t>
      </w:r>
      <w:r w:rsidRPr="00D64752">
        <w:rPr>
          <w:rFonts w:asciiTheme="minorHAnsi" w:hAnsiTheme="minorHAnsi" w:cstheme="minorHAnsi"/>
          <w:sz w:val="22"/>
          <w:szCs w:val="22"/>
          <w:lang w:val="ru-RU" w:eastAsia="ru-RU" w:bidi="ru-RU"/>
        </w:rPr>
        <w:t xml:space="preserve">1793/2016 </w:t>
      </w:r>
      <w:r w:rsidRPr="00D64752">
        <w:rPr>
          <w:rFonts w:asciiTheme="minorHAnsi" w:hAnsiTheme="minorHAnsi" w:cstheme="minorHAnsi"/>
          <w:sz w:val="22"/>
          <w:szCs w:val="22"/>
        </w:rPr>
        <w:t>z dnia 9 grudnia 2016 r.</w:t>
      </w:r>
      <w:r w:rsidRPr="00C339B2">
        <w:rPr>
          <w:rFonts w:asciiTheme="minorHAnsi" w:hAnsiTheme="minorHAnsi" w:cstheme="minorHAnsi"/>
          <w:sz w:val="22"/>
          <w:szCs w:val="22"/>
          <w:vertAlign w:val="superscript"/>
        </w:rPr>
        <w:footnoteReference w:id="13"/>
      </w:r>
    </w:p>
    <w:p w14:paraId="1F8059BA" w14:textId="67C3D5F7" w:rsidR="008835E3" w:rsidRPr="00C339B2" w:rsidRDefault="00F55AEB" w:rsidP="00C339B2">
      <w:pPr>
        <w:pStyle w:val="Bodytext20"/>
        <w:numPr>
          <w:ilvl w:val="0"/>
          <w:numId w:val="1"/>
        </w:numPr>
        <w:shd w:val="clear" w:color="auto" w:fill="auto"/>
        <w:tabs>
          <w:tab w:val="left" w:pos="284"/>
        </w:tabs>
        <w:spacing w:before="120" w:after="240" w:line="300" w:lineRule="auto"/>
        <w:ind w:left="400" w:hanging="400"/>
        <w:jc w:val="left"/>
        <w:rPr>
          <w:rFonts w:asciiTheme="minorHAnsi" w:hAnsiTheme="minorHAnsi" w:cstheme="minorHAnsi"/>
          <w:sz w:val="22"/>
          <w:szCs w:val="22"/>
        </w:rPr>
      </w:pPr>
      <w:r w:rsidRPr="00C339B2">
        <w:rPr>
          <w:rFonts w:asciiTheme="minorHAnsi" w:hAnsiTheme="minorHAnsi" w:cstheme="minorHAnsi"/>
          <w:sz w:val="22"/>
          <w:szCs w:val="22"/>
        </w:rPr>
        <w:t>Ponadto w postępowaniu zakończonym decyzją</w:t>
      </w:r>
      <w:r w:rsidR="00CE1294" w:rsidRPr="00C339B2">
        <w:rPr>
          <w:rFonts w:asciiTheme="minorHAnsi" w:hAnsiTheme="minorHAnsi" w:cstheme="minorHAnsi"/>
          <w:sz w:val="22"/>
          <w:szCs w:val="22"/>
        </w:rPr>
        <w:t xml:space="preserve"> </w:t>
      </w:r>
      <w:r w:rsidR="00CE1294">
        <w:rPr>
          <w:rFonts w:asciiTheme="minorHAnsi" w:hAnsiTheme="minorHAnsi" w:cstheme="minorHAnsi"/>
          <w:sz w:val="22"/>
          <w:szCs w:val="22"/>
        </w:rPr>
        <w:t>(dane zanonimizowane)</w:t>
      </w:r>
    </w:p>
    <w:p w14:paraId="1F8059BB" w14:textId="77777777" w:rsidR="008835E3" w:rsidRPr="00C339B2" w:rsidRDefault="00F55AEB" w:rsidP="00CE1294">
      <w:pPr>
        <w:pStyle w:val="Bodytext20"/>
        <w:numPr>
          <w:ilvl w:val="0"/>
          <w:numId w:val="2"/>
        </w:numPr>
        <w:shd w:val="clear" w:color="auto" w:fill="auto"/>
        <w:tabs>
          <w:tab w:val="left" w:pos="276"/>
        </w:tabs>
        <w:spacing w:before="120" w:after="240" w:line="300" w:lineRule="auto"/>
        <w:ind w:firstLine="0"/>
        <w:jc w:val="left"/>
        <w:rPr>
          <w:rFonts w:asciiTheme="minorHAnsi" w:hAnsiTheme="minorHAnsi" w:cstheme="minorHAnsi"/>
          <w:sz w:val="22"/>
          <w:szCs w:val="22"/>
        </w:rPr>
      </w:pPr>
      <w:r w:rsidRPr="00C339B2">
        <w:rPr>
          <w:rFonts w:asciiTheme="minorHAnsi" w:hAnsiTheme="minorHAnsi" w:cstheme="minorHAnsi"/>
          <w:sz w:val="22"/>
          <w:szCs w:val="22"/>
        </w:rPr>
        <w:t xml:space="preserve">organ wezwał Inwestora w trybie </w:t>
      </w:r>
      <w:r w:rsidRPr="00C339B2">
        <w:rPr>
          <w:rFonts w:asciiTheme="minorHAnsi" w:hAnsiTheme="minorHAnsi" w:cstheme="minorHAnsi"/>
          <w:sz w:val="22"/>
          <w:szCs w:val="22"/>
          <w:lang w:val="en-US" w:eastAsia="en-US" w:bidi="en-US"/>
        </w:rPr>
        <w:t xml:space="preserve">art. </w:t>
      </w:r>
      <w:r w:rsidRPr="00C339B2">
        <w:rPr>
          <w:rFonts w:asciiTheme="minorHAnsi" w:hAnsiTheme="minorHAnsi" w:cstheme="minorHAnsi"/>
          <w:sz w:val="22"/>
          <w:szCs w:val="22"/>
        </w:rPr>
        <w:t>64 kpa do przedłożenia nadmiarowych dokumentów tj. „potwierdzających wielkość gospodarstwa rolnego, bowiem z załączonych dokumentów nie wynika fakt posiadania przez Inwestora min. 13,15 ha stanowiących wg obowiązujących przepisów wielkość gospodarstwa rolnego na terenie Miasta Stołecznego Warszawy", przy czym zasadność takiego żądania nie ma poparcia w przepisach Prawa budowlanego ani przepisach odrębnych;</w:t>
      </w:r>
    </w:p>
    <w:p w14:paraId="1F8059BC" w14:textId="77777777" w:rsidR="008835E3" w:rsidRPr="00C339B2" w:rsidRDefault="00F55AEB" w:rsidP="00CE1294">
      <w:pPr>
        <w:pStyle w:val="Bodytext20"/>
        <w:numPr>
          <w:ilvl w:val="0"/>
          <w:numId w:val="2"/>
        </w:numPr>
        <w:shd w:val="clear" w:color="auto" w:fill="auto"/>
        <w:tabs>
          <w:tab w:val="left" w:pos="276"/>
        </w:tabs>
        <w:spacing w:before="120" w:after="240" w:line="300" w:lineRule="auto"/>
        <w:ind w:firstLine="0"/>
        <w:jc w:val="left"/>
        <w:rPr>
          <w:rFonts w:asciiTheme="minorHAnsi" w:hAnsiTheme="minorHAnsi" w:cstheme="minorHAnsi"/>
          <w:sz w:val="22"/>
          <w:szCs w:val="22"/>
        </w:rPr>
      </w:pPr>
      <w:r w:rsidRPr="00C339B2">
        <w:rPr>
          <w:rFonts w:asciiTheme="minorHAnsi" w:hAnsiTheme="minorHAnsi" w:cstheme="minorHAnsi"/>
          <w:sz w:val="22"/>
          <w:szCs w:val="22"/>
        </w:rPr>
        <w:t xml:space="preserve">na decyzji brak było informacji </w:t>
      </w:r>
      <w:r w:rsidRPr="00C339B2">
        <w:rPr>
          <w:rFonts w:asciiTheme="minorHAnsi" w:hAnsiTheme="minorHAnsi" w:cstheme="minorHAnsi"/>
          <w:sz w:val="22"/>
          <w:szCs w:val="22"/>
          <w:lang w:val="en-US" w:eastAsia="en-US" w:bidi="en-US"/>
        </w:rPr>
        <w:t xml:space="preserve">dot. </w:t>
      </w:r>
      <w:r w:rsidRPr="00C339B2">
        <w:rPr>
          <w:rFonts w:asciiTheme="minorHAnsi" w:hAnsiTheme="minorHAnsi" w:cstheme="minorHAnsi"/>
          <w:sz w:val="22"/>
          <w:szCs w:val="22"/>
        </w:rPr>
        <w:t>opłaty skarbowej, wymaganej zapisem § 4 ust. 1 rozporządzenia w sprawie zapłaty opłaty skarbowej</w:t>
      </w:r>
      <w:r w:rsidRPr="00C339B2">
        <w:rPr>
          <w:rFonts w:asciiTheme="minorHAnsi" w:hAnsiTheme="minorHAnsi" w:cstheme="minorHAnsi"/>
          <w:sz w:val="22"/>
          <w:szCs w:val="22"/>
          <w:vertAlign w:val="superscript"/>
        </w:rPr>
        <w:footnoteReference w:id="14"/>
      </w:r>
      <w:r w:rsidRPr="00C339B2">
        <w:rPr>
          <w:rFonts w:asciiTheme="minorHAnsi" w:hAnsiTheme="minorHAnsi" w:cstheme="minorHAnsi"/>
          <w:sz w:val="22"/>
          <w:szCs w:val="22"/>
        </w:rPr>
        <w:t>;</w:t>
      </w:r>
    </w:p>
    <w:p w14:paraId="1F8059BE" w14:textId="51008A56" w:rsidR="008835E3" w:rsidRPr="00F739AB" w:rsidRDefault="00F55AEB" w:rsidP="00F739AB">
      <w:pPr>
        <w:pStyle w:val="Bodytext20"/>
        <w:numPr>
          <w:ilvl w:val="0"/>
          <w:numId w:val="2"/>
        </w:numPr>
        <w:shd w:val="clear" w:color="auto" w:fill="auto"/>
        <w:tabs>
          <w:tab w:val="left" w:pos="276"/>
        </w:tabs>
        <w:spacing w:before="120" w:after="240" w:line="300" w:lineRule="auto"/>
        <w:ind w:firstLine="0"/>
        <w:jc w:val="left"/>
        <w:rPr>
          <w:rFonts w:asciiTheme="minorHAnsi" w:hAnsiTheme="minorHAnsi" w:cstheme="minorHAnsi"/>
          <w:sz w:val="22"/>
          <w:szCs w:val="22"/>
        </w:rPr>
      </w:pPr>
      <w:r w:rsidRPr="00C339B2">
        <w:rPr>
          <w:rFonts w:asciiTheme="minorHAnsi" w:hAnsiTheme="minorHAnsi" w:cstheme="minorHAnsi"/>
          <w:sz w:val="22"/>
          <w:szCs w:val="22"/>
        </w:rPr>
        <w:t>przekroczono 65-dniowy termin wydania decyzji (o 7 dni), co może skutkować, zgodnie</w:t>
      </w:r>
      <w:r w:rsidR="00F739AB">
        <w:rPr>
          <w:rFonts w:asciiTheme="minorHAnsi" w:hAnsiTheme="minorHAnsi" w:cstheme="minorHAnsi"/>
          <w:sz w:val="22"/>
          <w:szCs w:val="22"/>
        </w:rPr>
        <w:t xml:space="preserve"> </w:t>
      </w:r>
      <w:r w:rsidRPr="00F739AB">
        <w:rPr>
          <w:rFonts w:asciiTheme="minorHAnsi" w:hAnsiTheme="minorHAnsi" w:cstheme="minorHAnsi"/>
          <w:sz w:val="22"/>
          <w:szCs w:val="22"/>
        </w:rPr>
        <w:t xml:space="preserve">z </w:t>
      </w:r>
      <w:r w:rsidRPr="00F739AB">
        <w:rPr>
          <w:rFonts w:asciiTheme="minorHAnsi" w:hAnsiTheme="minorHAnsi" w:cstheme="minorHAnsi"/>
          <w:sz w:val="22"/>
          <w:szCs w:val="22"/>
          <w:lang w:val="en-US" w:eastAsia="en-US" w:bidi="en-US"/>
        </w:rPr>
        <w:t xml:space="preserve">art. </w:t>
      </w:r>
      <w:r w:rsidRPr="00F739AB">
        <w:rPr>
          <w:rFonts w:asciiTheme="minorHAnsi" w:hAnsiTheme="minorHAnsi" w:cstheme="minorHAnsi"/>
          <w:sz w:val="22"/>
          <w:szCs w:val="22"/>
        </w:rPr>
        <w:t>35 ust. 6 Prawa budowlanego, wymierzeniem przez Wojewodę Mazowieckiego kary w wysokości 500 zł za każdy dzień zwłoki;</w:t>
      </w:r>
    </w:p>
    <w:p w14:paraId="1F8059BF" w14:textId="77777777" w:rsidR="008835E3" w:rsidRPr="00C339B2" w:rsidRDefault="00F55AEB" w:rsidP="00BC7021">
      <w:pPr>
        <w:pStyle w:val="Bodytext20"/>
        <w:numPr>
          <w:ilvl w:val="0"/>
          <w:numId w:val="2"/>
        </w:numPr>
        <w:shd w:val="clear" w:color="auto" w:fill="auto"/>
        <w:tabs>
          <w:tab w:val="left" w:pos="276"/>
        </w:tabs>
        <w:spacing w:before="120" w:after="240" w:line="300" w:lineRule="auto"/>
        <w:ind w:firstLine="0"/>
        <w:jc w:val="left"/>
        <w:rPr>
          <w:rFonts w:asciiTheme="minorHAnsi" w:hAnsiTheme="minorHAnsi" w:cstheme="minorHAnsi"/>
          <w:sz w:val="22"/>
          <w:szCs w:val="22"/>
        </w:rPr>
      </w:pPr>
      <w:r w:rsidRPr="00C339B2">
        <w:rPr>
          <w:rFonts w:asciiTheme="minorHAnsi" w:hAnsiTheme="minorHAnsi" w:cstheme="minorHAnsi"/>
          <w:sz w:val="22"/>
          <w:szCs w:val="22"/>
        </w:rPr>
        <w:t>organ wydał decyzję o pozwoleniu na budowę niezgodnie z nazwą inwestycji wskazaną przez Inwestora we wniosku tj. udzielono pozwolenia na „budowę budynku gospodarczego wraz z instalacją gazową w zabudowie siedliskowej" podczas gdy we wniosku wskazano „budowę budynku gospodarczego wraz z instalacją gazową".</w:t>
      </w:r>
    </w:p>
    <w:p w14:paraId="1F8059C1" w14:textId="1E568BC7" w:rsidR="008835E3" w:rsidRPr="00C339B2" w:rsidRDefault="00F55AEB" w:rsidP="008A5516">
      <w:pPr>
        <w:pStyle w:val="Bodytext20"/>
        <w:shd w:val="clear" w:color="auto" w:fill="auto"/>
        <w:tabs>
          <w:tab w:val="left" w:pos="6453"/>
        </w:tabs>
        <w:spacing w:before="120" w:after="240" w:line="300" w:lineRule="auto"/>
        <w:ind w:firstLine="0"/>
        <w:jc w:val="left"/>
        <w:rPr>
          <w:rFonts w:asciiTheme="minorHAnsi" w:hAnsiTheme="minorHAnsi" w:cstheme="minorHAnsi"/>
          <w:sz w:val="22"/>
          <w:szCs w:val="22"/>
        </w:rPr>
      </w:pPr>
      <w:r w:rsidRPr="00C339B2">
        <w:rPr>
          <w:rFonts w:asciiTheme="minorHAnsi" w:hAnsiTheme="minorHAnsi" w:cstheme="minorHAnsi"/>
          <w:sz w:val="22"/>
          <w:szCs w:val="22"/>
        </w:rPr>
        <w:t>Co prawda organ Postanowieniem</w:t>
      </w:r>
      <w:r w:rsidR="008A5516">
        <w:rPr>
          <w:rFonts w:asciiTheme="minorHAnsi" w:hAnsiTheme="minorHAnsi" w:cstheme="minorHAnsi"/>
          <w:sz w:val="22"/>
          <w:szCs w:val="22"/>
        </w:rPr>
        <w:t xml:space="preserve"> (dane zanonimizowane)</w:t>
      </w:r>
      <w:r w:rsidRPr="00C339B2">
        <w:rPr>
          <w:rFonts w:asciiTheme="minorHAnsi" w:hAnsiTheme="minorHAnsi" w:cstheme="minorHAnsi"/>
          <w:sz w:val="22"/>
          <w:szCs w:val="22"/>
        </w:rPr>
        <w:t>zobowiązał Inwestora do</w:t>
      </w:r>
      <w:r w:rsidR="008A5516">
        <w:rPr>
          <w:rFonts w:asciiTheme="minorHAnsi" w:hAnsiTheme="minorHAnsi" w:cstheme="minorHAnsi"/>
          <w:sz w:val="22"/>
          <w:szCs w:val="22"/>
        </w:rPr>
        <w:t xml:space="preserve"> </w:t>
      </w:r>
      <w:r w:rsidRPr="00C339B2">
        <w:rPr>
          <w:rFonts w:asciiTheme="minorHAnsi" w:hAnsiTheme="minorHAnsi" w:cstheme="minorHAnsi"/>
          <w:sz w:val="22"/>
          <w:szCs w:val="22"/>
        </w:rPr>
        <w:t>sprecyzowania nazwy inwestycji to jednak Inwestor nie złożył stosownej korekty bądź też nie dokonał zmian na wniosku o pozwolenie na budowę z dnia 25.02.2022 r.;</w:t>
      </w:r>
    </w:p>
    <w:p w14:paraId="1F8059C2" w14:textId="4F3113FD" w:rsidR="008835E3" w:rsidRPr="00C339B2" w:rsidRDefault="00F55AEB" w:rsidP="00BC7021">
      <w:pPr>
        <w:pStyle w:val="Bodytext20"/>
        <w:numPr>
          <w:ilvl w:val="0"/>
          <w:numId w:val="2"/>
        </w:numPr>
        <w:shd w:val="clear" w:color="auto" w:fill="auto"/>
        <w:tabs>
          <w:tab w:val="left" w:pos="279"/>
        </w:tabs>
        <w:spacing w:before="120" w:after="240" w:line="300" w:lineRule="auto"/>
        <w:ind w:firstLine="0"/>
        <w:jc w:val="left"/>
        <w:rPr>
          <w:rFonts w:asciiTheme="minorHAnsi" w:hAnsiTheme="minorHAnsi" w:cstheme="minorHAnsi"/>
          <w:sz w:val="22"/>
          <w:szCs w:val="22"/>
        </w:rPr>
      </w:pPr>
      <w:r w:rsidRPr="00C339B2">
        <w:rPr>
          <w:rFonts w:asciiTheme="minorHAnsi" w:hAnsiTheme="minorHAnsi" w:cstheme="minorHAnsi"/>
          <w:sz w:val="22"/>
          <w:szCs w:val="22"/>
        </w:rPr>
        <w:t>organ zatwierdził dokumentację projektową, w której brak było informacji o zaprojektowaniu budynku z uwzględnieniem zagrożenia powodziowego, co było wymagane przepisami § 5 ust. 7 m.</w:t>
      </w:r>
      <w:r w:rsidR="008317AF">
        <w:rPr>
          <w:rFonts w:asciiTheme="minorHAnsi" w:hAnsiTheme="minorHAnsi" w:cstheme="minorHAnsi"/>
          <w:sz w:val="22"/>
          <w:szCs w:val="22"/>
        </w:rPr>
        <w:t xml:space="preserve"> </w:t>
      </w:r>
      <w:r w:rsidRPr="00C339B2">
        <w:rPr>
          <w:rFonts w:asciiTheme="minorHAnsi" w:hAnsiTheme="minorHAnsi" w:cstheme="minorHAnsi"/>
          <w:sz w:val="22"/>
          <w:szCs w:val="22"/>
        </w:rPr>
        <w:t>p.</w:t>
      </w:r>
      <w:r w:rsidR="008317AF">
        <w:rPr>
          <w:rFonts w:asciiTheme="minorHAnsi" w:hAnsiTheme="minorHAnsi" w:cstheme="minorHAnsi"/>
          <w:sz w:val="22"/>
          <w:szCs w:val="22"/>
        </w:rPr>
        <w:t xml:space="preserve"> </w:t>
      </w:r>
      <w:r w:rsidRPr="00C339B2">
        <w:rPr>
          <w:rFonts w:asciiTheme="minorHAnsi" w:hAnsiTheme="minorHAnsi" w:cstheme="minorHAnsi"/>
          <w:sz w:val="22"/>
          <w:szCs w:val="22"/>
        </w:rPr>
        <w:t>z.</w:t>
      </w:r>
      <w:r w:rsidR="008317AF">
        <w:rPr>
          <w:rFonts w:asciiTheme="minorHAnsi" w:hAnsiTheme="minorHAnsi" w:cstheme="minorHAnsi"/>
          <w:sz w:val="22"/>
          <w:szCs w:val="22"/>
        </w:rPr>
        <w:t xml:space="preserve"> </w:t>
      </w:r>
      <w:r w:rsidRPr="00C339B2">
        <w:rPr>
          <w:rFonts w:asciiTheme="minorHAnsi" w:hAnsiTheme="minorHAnsi" w:cstheme="minorHAnsi"/>
          <w:sz w:val="22"/>
          <w:szCs w:val="22"/>
        </w:rPr>
        <w:t xml:space="preserve">p. Przy czym organ nie zobowiązał Inwestora w trybie </w:t>
      </w:r>
      <w:r w:rsidRPr="00C339B2">
        <w:rPr>
          <w:rFonts w:asciiTheme="minorHAnsi" w:hAnsiTheme="minorHAnsi" w:cstheme="minorHAnsi"/>
          <w:sz w:val="22"/>
          <w:szCs w:val="22"/>
          <w:lang w:val="en-US" w:eastAsia="en-US" w:bidi="en-US"/>
        </w:rPr>
        <w:t xml:space="preserve">art. </w:t>
      </w:r>
      <w:r w:rsidRPr="00C339B2">
        <w:rPr>
          <w:rFonts w:asciiTheme="minorHAnsi" w:hAnsiTheme="minorHAnsi" w:cstheme="minorHAnsi"/>
          <w:sz w:val="22"/>
          <w:szCs w:val="22"/>
        </w:rPr>
        <w:t>35 ust. 1 Prawa budowlanego do uzupełnienia dokumentacji w tym zakresie;</w:t>
      </w:r>
    </w:p>
    <w:p w14:paraId="1F8059C3" w14:textId="77777777" w:rsidR="008835E3" w:rsidRPr="00C339B2" w:rsidRDefault="00F55AEB" w:rsidP="00BC7021">
      <w:pPr>
        <w:pStyle w:val="Bodytext20"/>
        <w:numPr>
          <w:ilvl w:val="0"/>
          <w:numId w:val="2"/>
        </w:numPr>
        <w:shd w:val="clear" w:color="auto" w:fill="auto"/>
        <w:tabs>
          <w:tab w:val="left" w:pos="279"/>
        </w:tabs>
        <w:spacing w:before="120" w:after="240" w:line="300" w:lineRule="auto"/>
        <w:ind w:firstLine="0"/>
        <w:jc w:val="left"/>
        <w:rPr>
          <w:rFonts w:asciiTheme="minorHAnsi" w:hAnsiTheme="minorHAnsi" w:cstheme="minorHAnsi"/>
          <w:sz w:val="22"/>
          <w:szCs w:val="22"/>
        </w:rPr>
      </w:pPr>
      <w:r w:rsidRPr="00C339B2">
        <w:rPr>
          <w:rFonts w:asciiTheme="minorHAnsi" w:hAnsiTheme="minorHAnsi" w:cstheme="minorHAnsi"/>
          <w:sz w:val="22"/>
          <w:szCs w:val="22"/>
        </w:rPr>
        <w:lastRenderedPageBreak/>
        <w:t>zatwierdzona dokumentacja projektowa zawierała niespójności np. w zakresie określenia przez projektanta kategorii geotechnicznej projektowanego obiektu w różnych częściach projektu architektoniczno-budowlanego.</w:t>
      </w:r>
    </w:p>
    <w:p w14:paraId="1F8059C4" w14:textId="77777777" w:rsidR="008835E3" w:rsidRPr="00C339B2" w:rsidRDefault="00F55AEB" w:rsidP="00C339B2">
      <w:pPr>
        <w:pStyle w:val="Bodytext20"/>
        <w:shd w:val="clear" w:color="auto" w:fill="auto"/>
        <w:spacing w:before="120" w:after="240" w:line="300" w:lineRule="auto"/>
        <w:ind w:firstLine="0"/>
        <w:jc w:val="left"/>
        <w:rPr>
          <w:rFonts w:asciiTheme="minorHAnsi" w:hAnsiTheme="minorHAnsi" w:cstheme="minorHAnsi"/>
          <w:sz w:val="22"/>
          <w:szCs w:val="22"/>
        </w:rPr>
      </w:pPr>
      <w:r w:rsidRPr="00C339B2">
        <w:rPr>
          <w:rFonts w:asciiTheme="minorHAnsi" w:hAnsiTheme="minorHAnsi" w:cstheme="minorHAnsi"/>
          <w:sz w:val="22"/>
          <w:szCs w:val="22"/>
        </w:rPr>
        <w:t xml:space="preserve">Ponadto wyniki kontroli pokazały, że w 2022 r. nie był prowadzony rejestr wniosków o pozwolenie na budowę wymagany zgodnie z </w:t>
      </w:r>
      <w:r w:rsidRPr="00C339B2">
        <w:rPr>
          <w:rFonts w:asciiTheme="minorHAnsi" w:hAnsiTheme="minorHAnsi" w:cstheme="minorHAnsi"/>
          <w:sz w:val="22"/>
          <w:szCs w:val="22"/>
          <w:lang w:val="en-US" w:eastAsia="en-US" w:bidi="en-US"/>
        </w:rPr>
        <w:t xml:space="preserve">art. </w:t>
      </w:r>
      <w:r w:rsidRPr="00C339B2">
        <w:rPr>
          <w:rFonts w:asciiTheme="minorHAnsi" w:hAnsiTheme="minorHAnsi" w:cstheme="minorHAnsi"/>
          <w:sz w:val="22"/>
          <w:szCs w:val="22"/>
        </w:rPr>
        <w:t>82b ust. 1 pkt. 1 Prawa budowlanego.</w:t>
      </w:r>
    </w:p>
    <w:p w14:paraId="1F8059C5" w14:textId="77777777" w:rsidR="008835E3" w:rsidRPr="00C339B2" w:rsidRDefault="00F55AEB" w:rsidP="00C339B2">
      <w:pPr>
        <w:pStyle w:val="Bodytext20"/>
        <w:shd w:val="clear" w:color="auto" w:fill="auto"/>
        <w:spacing w:before="120" w:after="240" w:line="300" w:lineRule="auto"/>
        <w:ind w:firstLine="0"/>
        <w:jc w:val="left"/>
        <w:rPr>
          <w:rFonts w:asciiTheme="minorHAnsi" w:hAnsiTheme="minorHAnsi" w:cstheme="minorHAnsi"/>
          <w:sz w:val="22"/>
          <w:szCs w:val="22"/>
        </w:rPr>
      </w:pPr>
      <w:r w:rsidRPr="00C339B2">
        <w:rPr>
          <w:rFonts w:asciiTheme="minorHAnsi" w:hAnsiTheme="minorHAnsi" w:cstheme="minorHAnsi"/>
          <w:sz w:val="22"/>
          <w:szCs w:val="22"/>
        </w:rPr>
        <w:t xml:space="preserve">Stwierdzono także, że w okresie objętym kontrolą nie wypełniano obowiązku bieżącego prowadzenia elektronicznego rejestru wniosków i decyzji o pozwoleniu na budowę oraz rejestru zgłoszeń budowy (dalej RWDZ), tj. w wyszukiwarce publicznej RWDZ udostępnionej przez GUNB na stronie http:// </w:t>
      </w:r>
      <w:r w:rsidRPr="00C339B2">
        <w:rPr>
          <w:rFonts w:asciiTheme="minorHAnsi" w:hAnsiTheme="minorHAnsi" w:cstheme="minorHAnsi"/>
          <w:sz w:val="22"/>
          <w:szCs w:val="22"/>
          <w:lang w:val="en-US" w:eastAsia="en-US" w:bidi="en-US"/>
        </w:rPr>
        <w:t xml:space="preserve">wyszukiwarka.gunb.gov.pl/ </w:t>
      </w:r>
      <w:r w:rsidRPr="00C339B2">
        <w:rPr>
          <w:rFonts w:asciiTheme="minorHAnsi" w:hAnsiTheme="minorHAnsi" w:cstheme="minorHAnsi"/>
          <w:sz w:val="22"/>
          <w:szCs w:val="22"/>
        </w:rPr>
        <w:t>znajdowały się dane:</w:t>
      </w:r>
    </w:p>
    <w:p w14:paraId="1F8059C6" w14:textId="77777777" w:rsidR="008835E3" w:rsidRPr="00C339B2" w:rsidRDefault="00F55AEB" w:rsidP="00C339B2">
      <w:pPr>
        <w:pStyle w:val="Bodytext20"/>
        <w:numPr>
          <w:ilvl w:val="0"/>
          <w:numId w:val="2"/>
        </w:numPr>
        <w:shd w:val="clear" w:color="auto" w:fill="auto"/>
        <w:tabs>
          <w:tab w:val="left" w:pos="279"/>
        </w:tabs>
        <w:spacing w:before="120" w:after="240" w:line="300" w:lineRule="auto"/>
        <w:ind w:left="320" w:hanging="320"/>
        <w:jc w:val="left"/>
        <w:rPr>
          <w:rFonts w:asciiTheme="minorHAnsi" w:hAnsiTheme="minorHAnsi" w:cstheme="minorHAnsi"/>
          <w:sz w:val="22"/>
          <w:szCs w:val="22"/>
        </w:rPr>
      </w:pPr>
      <w:r w:rsidRPr="00C339B2">
        <w:rPr>
          <w:rFonts w:asciiTheme="minorHAnsi" w:hAnsiTheme="minorHAnsi" w:cstheme="minorHAnsi"/>
          <w:sz w:val="22"/>
          <w:szCs w:val="22"/>
        </w:rPr>
        <w:t xml:space="preserve">124 decyzji architektoniczno-budowlanych wydanych w 2022 r., co stanowi około 39 </w:t>
      </w:r>
      <w:r w:rsidRPr="00C339B2">
        <w:rPr>
          <w:rStyle w:val="Bodytext212ptItalicScaling75"/>
          <w:rFonts w:asciiTheme="minorHAnsi" w:hAnsiTheme="minorHAnsi" w:cstheme="minorHAnsi"/>
          <w:sz w:val="22"/>
          <w:szCs w:val="22"/>
        </w:rPr>
        <w:t>%</w:t>
      </w:r>
      <w:r w:rsidRPr="00C339B2">
        <w:rPr>
          <w:rFonts w:asciiTheme="minorHAnsi" w:hAnsiTheme="minorHAnsi" w:cstheme="minorHAnsi"/>
          <w:sz w:val="22"/>
          <w:szCs w:val="22"/>
        </w:rPr>
        <w:t xml:space="preserve"> wydanych rozstrzygnięć w tym przedmiocie;</w:t>
      </w:r>
    </w:p>
    <w:p w14:paraId="1F8059C7" w14:textId="77777777" w:rsidR="008835E3" w:rsidRPr="00C339B2" w:rsidRDefault="00F55AEB" w:rsidP="00C339B2">
      <w:pPr>
        <w:pStyle w:val="Bodytext20"/>
        <w:numPr>
          <w:ilvl w:val="0"/>
          <w:numId w:val="2"/>
        </w:numPr>
        <w:shd w:val="clear" w:color="auto" w:fill="auto"/>
        <w:tabs>
          <w:tab w:val="left" w:pos="279"/>
        </w:tabs>
        <w:spacing w:before="120" w:after="240" w:line="300" w:lineRule="auto"/>
        <w:ind w:left="320" w:hanging="320"/>
        <w:jc w:val="left"/>
        <w:rPr>
          <w:rFonts w:asciiTheme="minorHAnsi" w:hAnsiTheme="minorHAnsi" w:cstheme="minorHAnsi"/>
          <w:sz w:val="22"/>
          <w:szCs w:val="22"/>
        </w:rPr>
      </w:pPr>
      <w:r w:rsidRPr="00C339B2">
        <w:rPr>
          <w:rFonts w:asciiTheme="minorHAnsi" w:hAnsiTheme="minorHAnsi" w:cstheme="minorHAnsi"/>
          <w:sz w:val="22"/>
          <w:szCs w:val="22"/>
        </w:rPr>
        <w:t xml:space="preserve">22 wniosków o pozwolenie na budowę/rozbiórkę, które wpłynęły w 2023 r., co stanowi około 21 </w:t>
      </w:r>
      <w:r w:rsidRPr="00C339B2">
        <w:rPr>
          <w:rStyle w:val="Bodytext212ptItalicScaling75"/>
          <w:rFonts w:asciiTheme="minorHAnsi" w:hAnsiTheme="minorHAnsi" w:cstheme="minorHAnsi"/>
          <w:sz w:val="22"/>
          <w:szCs w:val="22"/>
        </w:rPr>
        <w:t>%</w:t>
      </w:r>
      <w:r w:rsidRPr="00C339B2">
        <w:rPr>
          <w:rFonts w:asciiTheme="minorHAnsi" w:hAnsiTheme="minorHAnsi" w:cstheme="minorHAnsi"/>
          <w:sz w:val="22"/>
          <w:szCs w:val="22"/>
        </w:rPr>
        <w:t xml:space="preserve"> wniosków w tym przedmiocie;</w:t>
      </w:r>
    </w:p>
    <w:p w14:paraId="1F8059C8" w14:textId="77777777" w:rsidR="008835E3" w:rsidRPr="00C339B2" w:rsidRDefault="00F55AEB" w:rsidP="00C339B2">
      <w:pPr>
        <w:pStyle w:val="Bodytext20"/>
        <w:numPr>
          <w:ilvl w:val="0"/>
          <w:numId w:val="2"/>
        </w:numPr>
        <w:shd w:val="clear" w:color="auto" w:fill="auto"/>
        <w:tabs>
          <w:tab w:val="left" w:pos="279"/>
        </w:tabs>
        <w:spacing w:before="120" w:after="240" w:line="300" w:lineRule="auto"/>
        <w:ind w:left="320" w:hanging="320"/>
        <w:jc w:val="left"/>
        <w:rPr>
          <w:rFonts w:asciiTheme="minorHAnsi" w:hAnsiTheme="minorHAnsi" w:cstheme="minorHAnsi"/>
          <w:sz w:val="22"/>
          <w:szCs w:val="22"/>
        </w:rPr>
      </w:pPr>
      <w:r w:rsidRPr="00C339B2">
        <w:rPr>
          <w:rFonts w:asciiTheme="minorHAnsi" w:hAnsiTheme="minorHAnsi" w:cstheme="minorHAnsi"/>
          <w:sz w:val="22"/>
          <w:szCs w:val="22"/>
        </w:rPr>
        <w:t xml:space="preserve">2 decyzji architektoniczno-budowlanych wydanych w 2023 r., co stanowi zaledwie około 1,7 </w:t>
      </w:r>
      <w:r w:rsidRPr="00C339B2">
        <w:rPr>
          <w:rStyle w:val="Bodytext212ptItalicScaling75"/>
          <w:rFonts w:asciiTheme="minorHAnsi" w:hAnsiTheme="minorHAnsi" w:cstheme="minorHAnsi"/>
          <w:sz w:val="22"/>
          <w:szCs w:val="22"/>
        </w:rPr>
        <w:t xml:space="preserve">% </w:t>
      </w:r>
      <w:r w:rsidRPr="00C339B2">
        <w:rPr>
          <w:rFonts w:asciiTheme="minorHAnsi" w:hAnsiTheme="minorHAnsi" w:cstheme="minorHAnsi"/>
          <w:sz w:val="22"/>
          <w:szCs w:val="22"/>
        </w:rPr>
        <w:t>wydanych rozstrzygnięć w tym przedmiocie.</w:t>
      </w:r>
    </w:p>
    <w:p w14:paraId="1F8059C9" w14:textId="77777777" w:rsidR="008835E3" w:rsidRPr="00C339B2" w:rsidRDefault="00F55AEB" w:rsidP="00C339B2">
      <w:pPr>
        <w:pStyle w:val="Bodytext20"/>
        <w:shd w:val="clear" w:color="auto" w:fill="auto"/>
        <w:spacing w:before="120" w:after="240" w:line="300" w:lineRule="auto"/>
        <w:ind w:firstLine="0"/>
        <w:jc w:val="left"/>
        <w:rPr>
          <w:rFonts w:asciiTheme="minorHAnsi" w:hAnsiTheme="minorHAnsi" w:cstheme="minorHAnsi"/>
          <w:sz w:val="22"/>
          <w:szCs w:val="22"/>
        </w:rPr>
      </w:pPr>
      <w:r w:rsidRPr="00C339B2">
        <w:rPr>
          <w:rFonts w:asciiTheme="minorHAnsi" w:hAnsiTheme="minorHAnsi" w:cstheme="minorHAnsi"/>
          <w:sz w:val="22"/>
          <w:szCs w:val="22"/>
        </w:rPr>
        <w:t>Skala oraz charakter stwierdzonych nieprawidłowości uzasadniają sformułowanie oceny negatywnej na podstawie wykazanych powyżej przypadków naruszeń przepisów prawnych oraz przypadków niewystarczającej staranności w wykonywaniu zadań w zbadanym zakresie.</w:t>
      </w:r>
    </w:p>
    <w:p w14:paraId="1F8059CA" w14:textId="77777777" w:rsidR="008835E3" w:rsidRPr="00C339B2" w:rsidRDefault="00F55AEB" w:rsidP="00C339B2">
      <w:pPr>
        <w:pStyle w:val="Bodytext20"/>
        <w:shd w:val="clear" w:color="auto" w:fill="auto"/>
        <w:spacing w:before="120" w:after="240" w:line="300" w:lineRule="auto"/>
        <w:ind w:firstLine="0"/>
        <w:jc w:val="left"/>
        <w:rPr>
          <w:rFonts w:asciiTheme="minorHAnsi" w:hAnsiTheme="minorHAnsi" w:cstheme="minorHAnsi"/>
          <w:sz w:val="22"/>
          <w:szCs w:val="22"/>
        </w:rPr>
      </w:pPr>
      <w:r w:rsidRPr="00C339B2">
        <w:rPr>
          <w:rFonts w:asciiTheme="minorHAnsi" w:hAnsiTheme="minorHAnsi" w:cstheme="minorHAnsi"/>
          <w:sz w:val="22"/>
          <w:szCs w:val="22"/>
        </w:rPr>
        <w:t>Zgodnie z przyjętym podziałem obowiązków i kompetencji między członkami Zarządu Dzielnicy Wilanów</w:t>
      </w:r>
      <w:r w:rsidRPr="00C339B2">
        <w:rPr>
          <w:rFonts w:asciiTheme="minorHAnsi" w:hAnsiTheme="minorHAnsi" w:cstheme="minorHAnsi"/>
          <w:sz w:val="22"/>
          <w:szCs w:val="22"/>
          <w:vertAlign w:val="superscript"/>
        </w:rPr>
        <w:footnoteReference w:id="15"/>
      </w:r>
      <w:r w:rsidRPr="00C339B2">
        <w:rPr>
          <w:rFonts w:asciiTheme="minorHAnsi" w:hAnsiTheme="minorHAnsi" w:cstheme="minorHAnsi"/>
          <w:sz w:val="22"/>
          <w:szCs w:val="22"/>
        </w:rPr>
        <w:t xml:space="preserve"> nadzór nad Wydziałem Architektury i Budownictwa dla Dzielnicy Wilanów m.st. Warszawy (dalej: WAB) w okresie objętym kontrolą sprawował Pan Bartosz Wiśniakowski Zastępca Burmistrza.</w:t>
      </w:r>
    </w:p>
    <w:p w14:paraId="1F8059CB" w14:textId="77777777" w:rsidR="008835E3" w:rsidRPr="00C339B2" w:rsidRDefault="00F55AEB" w:rsidP="00C339B2">
      <w:pPr>
        <w:pStyle w:val="Bodytext20"/>
        <w:shd w:val="clear" w:color="auto" w:fill="auto"/>
        <w:spacing w:before="120" w:after="240" w:line="300" w:lineRule="auto"/>
        <w:ind w:firstLine="0"/>
        <w:jc w:val="left"/>
        <w:rPr>
          <w:rFonts w:asciiTheme="minorHAnsi" w:hAnsiTheme="minorHAnsi" w:cstheme="minorHAnsi"/>
          <w:sz w:val="22"/>
          <w:szCs w:val="22"/>
        </w:rPr>
      </w:pPr>
      <w:r w:rsidRPr="00C339B2">
        <w:rPr>
          <w:rFonts w:asciiTheme="minorHAnsi" w:hAnsiTheme="minorHAnsi" w:cstheme="minorHAnsi"/>
          <w:sz w:val="22"/>
          <w:szCs w:val="22"/>
        </w:rPr>
        <w:t>W kontrolowanym okresie pracą WAB dla Dzielnicy Wilanów kierowali:</w:t>
      </w:r>
    </w:p>
    <w:p w14:paraId="1F8059CC" w14:textId="77777777" w:rsidR="008835E3" w:rsidRPr="00C339B2" w:rsidRDefault="00F55AEB" w:rsidP="00C339B2">
      <w:pPr>
        <w:pStyle w:val="Bodytext20"/>
        <w:numPr>
          <w:ilvl w:val="0"/>
          <w:numId w:val="2"/>
        </w:numPr>
        <w:shd w:val="clear" w:color="auto" w:fill="auto"/>
        <w:tabs>
          <w:tab w:val="left" w:pos="198"/>
        </w:tabs>
        <w:spacing w:before="120" w:after="240" w:line="300" w:lineRule="auto"/>
        <w:ind w:firstLine="0"/>
        <w:jc w:val="left"/>
        <w:rPr>
          <w:rFonts w:asciiTheme="minorHAnsi" w:hAnsiTheme="minorHAnsi" w:cstheme="minorHAnsi"/>
          <w:sz w:val="22"/>
          <w:szCs w:val="22"/>
        </w:rPr>
      </w:pPr>
      <w:r w:rsidRPr="00C339B2">
        <w:rPr>
          <w:rFonts w:asciiTheme="minorHAnsi" w:hAnsiTheme="minorHAnsi" w:cstheme="minorHAnsi"/>
          <w:sz w:val="22"/>
          <w:szCs w:val="22"/>
        </w:rPr>
        <w:t>p. Joanna Decka Naczelnik WAB od 01.01.2022 r. do 28.02.2023 r.,</w:t>
      </w:r>
    </w:p>
    <w:p w14:paraId="1F8059CD" w14:textId="77777777" w:rsidR="008835E3" w:rsidRDefault="00F55AEB" w:rsidP="00C339B2">
      <w:pPr>
        <w:pStyle w:val="Bodytext20"/>
        <w:numPr>
          <w:ilvl w:val="0"/>
          <w:numId w:val="2"/>
        </w:numPr>
        <w:shd w:val="clear" w:color="auto" w:fill="auto"/>
        <w:tabs>
          <w:tab w:val="left" w:pos="202"/>
        </w:tabs>
        <w:spacing w:before="120" w:after="240" w:line="300" w:lineRule="auto"/>
        <w:ind w:firstLine="0"/>
        <w:jc w:val="left"/>
        <w:rPr>
          <w:rFonts w:asciiTheme="minorHAnsi" w:hAnsiTheme="minorHAnsi" w:cstheme="minorHAnsi"/>
          <w:sz w:val="22"/>
          <w:szCs w:val="22"/>
        </w:rPr>
      </w:pPr>
      <w:r w:rsidRPr="00C339B2">
        <w:rPr>
          <w:rFonts w:asciiTheme="minorHAnsi" w:hAnsiTheme="minorHAnsi" w:cstheme="minorHAnsi"/>
          <w:sz w:val="22"/>
          <w:szCs w:val="22"/>
        </w:rPr>
        <w:t xml:space="preserve">p. Maria </w:t>
      </w:r>
      <w:r w:rsidRPr="00C339B2">
        <w:rPr>
          <w:rFonts w:asciiTheme="minorHAnsi" w:hAnsiTheme="minorHAnsi" w:cstheme="minorHAnsi"/>
          <w:sz w:val="22"/>
          <w:szCs w:val="22"/>
          <w:lang w:val="de-DE" w:eastAsia="de-DE" w:bidi="de-DE"/>
        </w:rPr>
        <w:t xml:space="preserve">Schirmer </w:t>
      </w:r>
      <w:r w:rsidRPr="00C339B2">
        <w:rPr>
          <w:rFonts w:asciiTheme="minorHAnsi" w:hAnsiTheme="minorHAnsi" w:cstheme="minorHAnsi"/>
          <w:sz w:val="22"/>
          <w:szCs w:val="22"/>
        </w:rPr>
        <w:t>p.o. Naczelnika WAB od 15.09.2022 r. do 28.02.2023 r..</w:t>
      </w:r>
    </w:p>
    <w:p w14:paraId="1F8059CE" w14:textId="77777777" w:rsidR="008835E3" w:rsidRDefault="00F55AEB" w:rsidP="003F2852">
      <w:pPr>
        <w:pStyle w:val="Bodytext20"/>
        <w:numPr>
          <w:ilvl w:val="0"/>
          <w:numId w:val="2"/>
        </w:numPr>
        <w:shd w:val="clear" w:color="auto" w:fill="auto"/>
        <w:tabs>
          <w:tab w:val="left" w:pos="202"/>
        </w:tabs>
        <w:spacing w:before="120" w:after="240" w:line="300" w:lineRule="auto"/>
        <w:ind w:firstLine="0"/>
        <w:jc w:val="left"/>
        <w:rPr>
          <w:rFonts w:asciiTheme="minorHAnsi" w:hAnsiTheme="minorHAnsi" w:cstheme="minorHAnsi"/>
          <w:sz w:val="22"/>
          <w:szCs w:val="22"/>
        </w:rPr>
      </w:pPr>
      <w:r w:rsidRPr="003F2852">
        <w:rPr>
          <w:rFonts w:asciiTheme="minorHAnsi" w:hAnsiTheme="minorHAnsi" w:cstheme="minorHAnsi"/>
          <w:sz w:val="22"/>
          <w:szCs w:val="22"/>
        </w:rPr>
        <w:t>w okresie od 01,03.2023 r. do 31.05.2023 r. brak Naczelnika WAB, nadzór sprawował Pan Bartosz Wiśniakowski Zastępca Burmistrza.,</w:t>
      </w:r>
    </w:p>
    <w:p w14:paraId="1F8059CF" w14:textId="77777777" w:rsidR="008835E3" w:rsidRPr="003F2852" w:rsidRDefault="00F55AEB" w:rsidP="003F2852">
      <w:pPr>
        <w:pStyle w:val="Bodytext20"/>
        <w:numPr>
          <w:ilvl w:val="0"/>
          <w:numId w:val="2"/>
        </w:numPr>
        <w:shd w:val="clear" w:color="auto" w:fill="auto"/>
        <w:tabs>
          <w:tab w:val="left" w:pos="202"/>
        </w:tabs>
        <w:spacing w:before="120" w:after="240" w:line="300" w:lineRule="auto"/>
        <w:ind w:firstLine="0"/>
        <w:jc w:val="left"/>
        <w:rPr>
          <w:rFonts w:asciiTheme="minorHAnsi" w:hAnsiTheme="minorHAnsi" w:cstheme="minorHAnsi"/>
          <w:sz w:val="22"/>
          <w:szCs w:val="22"/>
        </w:rPr>
      </w:pPr>
      <w:r w:rsidRPr="003F2852">
        <w:rPr>
          <w:rFonts w:asciiTheme="minorHAnsi" w:hAnsiTheme="minorHAnsi" w:cstheme="minorHAnsi"/>
          <w:sz w:val="22"/>
          <w:szCs w:val="22"/>
        </w:rPr>
        <w:lastRenderedPageBreak/>
        <w:t>p. Danuta Kamińska Naczelnik WAB od 01.06.2023 r. do chwili obecnej.</w:t>
      </w:r>
    </w:p>
    <w:p w14:paraId="1F8059D3" w14:textId="32D6EA27" w:rsidR="008835E3" w:rsidRPr="00C339B2" w:rsidRDefault="00F55AEB" w:rsidP="00FD6302">
      <w:pPr>
        <w:pStyle w:val="Bodytext20"/>
        <w:shd w:val="clear" w:color="auto" w:fill="auto"/>
        <w:spacing w:before="120" w:after="240" w:line="300" w:lineRule="auto"/>
        <w:ind w:firstLine="0"/>
        <w:jc w:val="left"/>
        <w:rPr>
          <w:rFonts w:asciiTheme="minorHAnsi" w:hAnsiTheme="minorHAnsi" w:cstheme="minorHAnsi"/>
          <w:sz w:val="22"/>
          <w:szCs w:val="22"/>
        </w:rPr>
      </w:pPr>
      <w:r w:rsidRPr="00C339B2">
        <w:rPr>
          <w:rFonts w:asciiTheme="minorHAnsi" w:hAnsiTheme="minorHAnsi" w:cstheme="minorHAnsi"/>
          <w:sz w:val="22"/>
          <w:szCs w:val="22"/>
        </w:rPr>
        <w:t>Zbadane 2 decyzje</w:t>
      </w:r>
      <w:r w:rsidRPr="00C339B2">
        <w:rPr>
          <w:rFonts w:asciiTheme="minorHAnsi" w:hAnsiTheme="minorHAnsi" w:cstheme="minorHAnsi"/>
          <w:sz w:val="22"/>
          <w:szCs w:val="22"/>
          <w:vertAlign w:val="superscript"/>
        </w:rPr>
        <w:footnoteReference w:id="16"/>
      </w:r>
      <w:r w:rsidRPr="00C339B2">
        <w:rPr>
          <w:rFonts w:asciiTheme="minorHAnsi" w:hAnsiTheme="minorHAnsi" w:cstheme="minorHAnsi"/>
          <w:sz w:val="22"/>
          <w:szCs w:val="22"/>
        </w:rPr>
        <w:t xml:space="preserve"> o pozwoleniu na budowę podpisała z </w:t>
      </w:r>
      <w:r w:rsidRPr="00C339B2">
        <w:rPr>
          <w:rFonts w:asciiTheme="minorHAnsi" w:hAnsiTheme="minorHAnsi" w:cstheme="minorHAnsi"/>
          <w:sz w:val="22"/>
          <w:szCs w:val="22"/>
          <w:lang w:val="en-US" w:eastAsia="en-US" w:bidi="en-US"/>
        </w:rPr>
        <w:t xml:space="preserve">up. </w:t>
      </w:r>
      <w:r w:rsidRPr="00C339B2">
        <w:rPr>
          <w:rFonts w:asciiTheme="minorHAnsi" w:hAnsiTheme="minorHAnsi" w:cstheme="minorHAnsi"/>
          <w:sz w:val="22"/>
          <w:szCs w:val="22"/>
        </w:rPr>
        <w:t>Prezydenta m.st. Warszawy p. Justyna</w:t>
      </w:r>
      <w:r w:rsidR="00220FB5">
        <w:rPr>
          <w:rFonts w:asciiTheme="minorHAnsi" w:hAnsiTheme="minorHAnsi" w:cstheme="minorHAnsi"/>
          <w:sz w:val="22"/>
          <w:szCs w:val="22"/>
        </w:rPr>
        <w:t xml:space="preserve"> </w:t>
      </w:r>
      <w:r w:rsidRPr="00C339B2">
        <w:rPr>
          <w:rFonts w:asciiTheme="minorHAnsi" w:hAnsiTheme="minorHAnsi" w:cstheme="minorHAnsi"/>
          <w:sz w:val="22"/>
          <w:szCs w:val="22"/>
        </w:rPr>
        <w:t>Wasilewska, Kierownik Referatu Administracji Architektoniczno-Budowlanej w WAB, a decyzję</w:t>
      </w:r>
      <w:r w:rsidR="00FD6302">
        <w:rPr>
          <w:rFonts w:asciiTheme="minorHAnsi" w:hAnsiTheme="minorHAnsi" w:cstheme="minorHAnsi"/>
          <w:sz w:val="22"/>
          <w:szCs w:val="22"/>
        </w:rPr>
        <w:t xml:space="preserve"> </w:t>
      </w:r>
      <w:r w:rsidR="009E3618">
        <w:rPr>
          <w:rFonts w:asciiTheme="minorHAnsi" w:hAnsiTheme="minorHAnsi" w:cstheme="minorHAnsi"/>
          <w:sz w:val="22"/>
          <w:szCs w:val="22"/>
        </w:rPr>
        <w:t xml:space="preserve">(dane zanonimizowane) </w:t>
      </w:r>
      <w:r w:rsidRPr="00C339B2">
        <w:rPr>
          <w:rFonts w:asciiTheme="minorHAnsi" w:hAnsiTheme="minorHAnsi" w:cstheme="minorHAnsi"/>
          <w:sz w:val="22"/>
          <w:szCs w:val="22"/>
        </w:rPr>
        <w:t xml:space="preserve">odpisała z </w:t>
      </w:r>
      <w:r w:rsidRPr="00C339B2">
        <w:rPr>
          <w:rFonts w:asciiTheme="minorHAnsi" w:hAnsiTheme="minorHAnsi" w:cstheme="minorHAnsi"/>
          <w:sz w:val="22"/>
          <w:szCs w:val="22"/>
          <w:lang w:val="en-US" w:eastAsia="en-US" w:bidi="en-US"/>
        </w:rPr>
        <w:t xml:space="preserve">up. </w:t>
      </w:r>
      <w:r w:rsidRPr="00C339B2">
        <w:rPr>
          <w:rFonts w:asciiTheme="minorHAnsi" w:hAnsiTheme="minorHAnsi" w:cstheme="minorHAnsi"/>
          <w:sz w:val="22"/>
          <w:szCs w:val="22"/>
        </w:rPr>
        <w:t>Prezydenta m.st. Warszawy p. Katarzyna Kowalska, Kierownik Referatu</w:t>
      </w:r>
      <w:r w:rsidR="00FD6302">
        <w:rPr>
          <w:rFonts w:asciiTheme="minorHAnsi" w:hAnsiTheme="minorHAnsi" w:cstheme="minorHAnsi"/>
          <w:sz w:val="22"/>
          <w:szCs w:val="22"/>
        </w:rPr>
        <w:t xml:space="preserve"> </w:t>
      </w:r>
      <w:r w:rsidRPr="00C339B2">
        <w:rPr>
          <w:rFonts w:asciiTheme="minorHAnsi" w:hAnsiTheme="minorHAnsi" w:cstheme="minorHAnsi"/>
          <w:sz w:val="22"/>
          <w:szCs w:val="22"/>
        </w:rPr>
        <w:t>Administracji Architektoniczno-Budowlanej w WAB.</w:t>
      </w:r>
    </w:p>
    <w:p w14:paraId="1F8059D4" w14:textId="77777777" w:rsidR="008835E3" w:rsidRPr="00C339B2" w:rsidRDefault="00F55AEB" w:rsidP="00C339B2">
      <w:pPr>
        <w:pStyle w:val="Bodytext20"/>
        <w:shd w:val="clear" w:color="auto" w:fill="auto"/>
        <w:spacing w:before="120" w:after="240" w:line="300" w:lineRule="auto"/>
        <w:ind w:left="500" w:hanging="360"/>
        <w:jc w:val="left"/>
        <w:rPr>
          <w:rFonts w:asciiTheme="minorHAnsi" w:hAnsiTheme="minorHAnsi" w:cstheme="minorHAnsi"/>
          <w:sz w:val="22"/>
          <w:szCs w:val="22"/>
        </w:rPr>
      </w:pPr>
      <w:r w:rsidRPr="00C339B2">
        <w:rPr>
          <w:rFonts w:asciiTheme="minorHAnsi" w:hAnsiTheme="minorHAnsi" w:cstheme="minorHAnsi"/>
          <w:sz w:val="22"/>
          <w:szCs w:val="22"/>
        </w:rPr>
        <w:t>Przedstawiając powyższe ustalenia i oceny zalecam:</w:t>
      </w:r>
    </w:p>
    <w:p w14:paraId="1F8059D5" w14:textId="63B331F4" w:rsidR="008835E3" w:rsidRPr="00C339B2" w:rsidRDefault="00F55AEB" w:rsidP="00C339B2">
      <w:pPr>
        <w:pStyle w:val="Bodytext20"/>
        <w:numPr>
          <w:ilvl w:val="0"/>
          <w:numId w:val="3"/>
        </w:numPr>
        <w:shd w:val="clear" w:color="auto" w:fill="auto"/>
        <w:tabs>
          <w:tab w:val="left" w:pos="516"/>
        </w:tabs>
        <w:spacing w:before="120" w:after="240" w:line="300" w:lineRule="auto"/>
        <w:ind w:left="500" w:hanging="360"/>
        <w:jc w:val="left"/>
        <w:rPr>
          <w:rFonts w:asciiTheme="minorHAnsi" w:hAnsiTheme="minorHAnsi" w:cstheme="minorHAnsi"/>
          <w:sz w:val="22"/>
          <w:szCs w:val="22"/>
        </w:rPr>
      </w:pPr>
      <w:r w:rsidRPr="00C339B2">
        <w:rPr>
          <w:rFonts w:asciiTheme="minorHAnsi" w:hAnsiTheme="minorHAnsi" w:cstheme="minorHAnsi"/>
          <w:sz w:val="22"/>
          <w:szCs w:val="22"/>
        </w:rPr>
        <w:t>Każdorazowe rzetelne sprawdzanie zatwierdzanego projektu zagospodarowania działki lub terenu oraz projektu architektoniczno-budowlanego z ustaleniami decyzji o warunkach zabudowy lub m.</w:t>
      </w:r>
      <w:r w:rsidR="00BF0AA8">
        <w:rPr>
          <w:rFonts w:asciiTheme="minorHAnsi" w:hAnsiTheme="minorHAnsi" w:cstheme="minorHAnsi"/>
          <w:sz w:val="22"/>
          <w:szCs w:val="22"/>
        </w:rPr>
        <w:t xml:space="preserve"> </w:t>
      </w:r>
      <w:r w:rsidRPr="00C339B2">
        <w:rPr>
          <w:rFonts w:asciiTheme="minorHAnsi" w:hAnsiTheme="minorHAnsi" w:cstheme="minorHAnsi"/>
          <w:sz w:val="22"/>
          <w:szCs w:val="22"/>
        </w:rPr>
        <w:t>p.</w:t>
      </w:r>
      <w:r w:rsidR="00BF0AA8">
        <w:rPr>
          <w:rFonts w:asciiTheme="minorHAnsi" w:hAnsiTheme="minorHAnsi" w:cstheme="minorHAnsi"/>
          <w:sz w:val="22"/>
          <w:szCs w:val="22"/>
        </w:rPr>
        <w:t xml:space="preserve"> </w:t>
      </w:r>
      <w:r w:rsidRPr="00C339B2">
        <w:rPr>
          <w:rFonts w:asciiTheme="minorHAnsi" w:hAnsiTheme="minorHAnsi" w:cstheme="minorHAnsi"/>
          <w:sz w:val="22"/>
          <w:szCs w:val="22"/>
        </w:rPr>
        <w:t>z.</w:t>
      </w:r>
      <w:r w:rsidR="00BF0AA8">
        <w:rPr>
          <w:rFonts w:asciiTheme="minorHAnsi" w:hAnsiTheme="minorHAnsi" w:cstheme="minorHAnsi"/>
          <w:sz w:val="22"/>
          <w:szCs w:val="22"/>
        </w:rPr>
        <w:t xml:space="preserve"> </w:t>
      </w:r>
      <w:r w:rsidRPr="00C339B2">
        <w:rPr>
          <w:rFonts w:asciiTheme="minorHAnsi" w:hAnsiTheme="minorHAnsi" w:cstheme="minorHAnsi"/>
          <w:sz w:val="22"/>
          <w:szCs w:val="22"/>
        </w:rPr>
        <w:t xml:space="preserve">p. stosownie </w:t>
      </w:r>
      <w:r w:rsidRPr="00C339B2">
        <w:rPr>
          <w:rFonts w:asciiTheme="minorHAnsi" w:hAnsiTheme="minorHAnsi" w:cstheme="minorHAnsi"/>
          <w:sz w:val="22"/>
          <w:szCs w:val="22"/>
          <w:lang w:val="en-US" w:eastAsia="en-US" w:bidi="en-US"/>
        </w:rPr>
        <w:t xml:space="preserve">do art. </w:t>
      </w:r>
      <w:r w:rsidRPr="00C339B2">
        <w:rPr>
          <w:rFonts w:asciiTheme="minorHAnsi" w:hAnsiTheme="minorHAnsi" w:cstheme="minorHAnsi"/>
          <w:sz w:val="22"/>
          <w:szCs w:val="22"/>
        </w:rPr>
        <w:t xml:space="preserve">35 ust. 1 pkt 1 Prawa budowlanego, w szczególności pod względem zgodności z ustaleniami zawierającymi wymóg realizacji dachów spadzistych, co </w:t>
      </w:r>
      <w:r w:rsidRPr="00C339B2">
        <w:rPr>
          <w:sz w:val="22"/>
          <w:szCs w:val="22"/>
        </w:rPr>
        <w:t>■</w:t>
      </w:r>
      <w:r w:rsidRPr="00C339B2">
        <w:rPr>
          <w:rFonts w:asciiTheme="minorHAnsi" w:hAnsiTheme="minorHAnsi" w:cstheme="minorHAnsi"/>
          <w:sz w:val="22"/>
          <w:szCs w:val="22"/>
        </w:rPr>
        <w:t>wyklucza możliwość realizacji dachów płaskich pełniących funkcję tarasów (zalecenie podobnej treści było zawarte w Wystąpieniu pokontrolnym z dnia 27 grudnia 2022 r. znak sprawy: KW- WP.1712.50.2022.AMR).</w:t>
      </w:r>
    </w:p>
    <w:p w14:paraId="1F8059D6" w14:textId="77777777" w:rsidR="008835E3" w:rsidRPr="00C339B2" w:rsidRDefault="00F55AEB" w:rsidP="00C339B2">
      <w:pPr>
        <w:pStyle w:val="Bodytext20"/>
        <w:numPr>
          <w:ilvl w:val="0"/>
          <w:numId w:val="3"/>
        </w:numPr>
        <w:shd w:val="clear" w:color="auto" w:fill="auto"/>
        <w:tabs>
          <w:tab w:val="left" w:pos="516"/>
        </w:tabs>
        <w:spacing w:before="120" w:after="240" w:line="300" w:lineRule="auto"/>
        <w:ind w:left="500" w:hanging="360"/>
        <w:jc w:val="left"/>
        <w:rPr>
          <w:rFonts w:asciiTheme="minorHAnsi" w:hAnsiTheme="minorHAnsi" w:cstheme="minorHAnsi"/>
          <w:sz w:val="22"/>
          <w:szCs w:val="22"/>
        </w:rPr>
      </w:pPr>
      <w:r w:rsidRPr="00C339B2">
        <w:rPr>
          <w:rFonts w:asciiTheme="minorHAnsi" w:hAnsiTheme="minorHAnsi" w:cstheme="minorHAnsi"/>
          <w:sz w:val="22"/>
          <w:szCs w:val="22"/>
        </w:rPr>
        <w:t xml:space="preserve">Każdorazowe sprawdzenie kompletności zatwierdzanego projektu zagospodarowania działki stosownie </w:t>
      </w:r>
      <w:r w:rsidRPr="00C339B2">
        <w:rPr>
          <w:rFonts w:asciiTheme="minorHAnsi" w:hAnsiTheme="minorHAnsi" w:cstheme="minorHAnsi"/>
          <w:sz w:val="22"/>
          <w:szCs w:val="22"/>
          <w:lang w:val="en-US" w:eastAsia="en-US" w:bidi="en-US"/>
        </w:rPr>
        <w:t xml:space="preserve">do art. </w:t>
      </w:r>
      <w:r w:rsidRPr="00C339B2">
        <w:rPr>
          <w:rFonts w:asciiTheme="minorHAnsi" w:hAnsiTheme="minorHAnsi" w:cstheme="minorHAnsi"/>
          <w:sz w:val="22"/>
          <w:szCs w:val="22"/>
        </w:rPr>
        <w:t xml:space="preserve">35 ust. 1 pkt 3 Prawa budowlanego, w szczególności w zakresie możliwości wykazania jego zgodności z przepisami techniczno-budowlanymi zgodnie z dyspozycją </w:t>
      </w:r>
      <w:r w:rsidRPr="00C339B2">
        <w:rPr>
          <w:rFonts w:asciiTheme="minorHAnsi" w:hAnsiTheme="minorHAnsi" w:cstheme="minorHAnsi"/>
          <w:sz w:val="22"/>
          <w:szCs w:val="22"/>
          <w:lang w:val="en-US" w:eastAsia="en-US" w:bidi="en-US"/>
        </w:rPr>
        <w:t xml:space="preserve">art. </w:t>
      </w:r>
      <w:r w:rsidRPr="00C339B2">
        <w:rPr>
          <w:rFonts w:asciiTheme="minorHAnsi" w:hAnsiTheme="minorHAnsi" w:cstheme="minorHAnsi"/>
          <w:sz w:val="22"/>
          <w:szCs w:val="22"/>
        </w:rPr>
        <w:t>35 ust. 1 pkt 2 Prawa budowlanego.</w:t>
      </w:r>
    </w:p>
    <w:p w14:paraId="1F8059D7" w14:textId="77777777" w:rsidR="008835E3" w:rsidRPr="00C339B2" w:rsidRDefault="00F55AEB" w:rsidP="00C339B2">
      <w:pPr>
        <w:pStyle w:val="Bodytext20"/>
        <w:numPr>
          <w:ilvl w:val="0"/>
          <w:numId w:val="3"/>
        </w:numPr>
        <w:shd w:val="clear" w:color="auto" w:fill="auto"/>
        <w:tabs>
          <w:tab w:val="left" w:pos="516"/>
        </w:tabs>
        <w:spacing w:before="120" w:after="240" w:line="300" w:lineRule="auto"/>
        <w:ind w:left="500" w:hanging="360"/>
        <w:jc w:val="left"/>
        <w:rPr>
          <w:rFonts w:asciiTheme="minorHAnsi" w:hAnsiTheme="minorHAnsi" w:cstheme="minorHAnsi"/>
          <w:sz w:val="22"/>
          <w:szCs w:val="22"/>
        </w:rPr>
      </w:pPr>
      <w:r w:rsidRPr="00C339B2">
        <w:rPr>
          <w:rFonts w:asciiTheme="minorHAnsi" w:hAnsiTheme="minorHAnsi" w:cstheme="minorHAnsi"/>
          <w:sz w:val="22"/>
          <w:szCs w:val="22"/>
        </w:rPr>
        <w:t>Każdorazową weryfikację zatwierdzanej dokumentacji projektowej pod względem spójności zapisów i rysunków w poszczególnych częściach projektu.</w:t>
      </w:r>
    </w:p>
    <w:p w14:paraId="1F8059D8" w14:textId="77777777" w:rsidR="008835E3" w:rsidRPr="00C339B2" w:rsidRDefault="00F55AEB" w:rsidP="00C339B2">
      <w:pPr>
        <w:pStyle w:val="Bodytext20"/>
        <w:numPr>
          <w:ilvl w:val="0"/>
          <w:numId w:val="3"/>
        </w:numPr>
        <w:shd w:val="clear" w:color="auto" w:fill="auto"/>
        <w:tabs>
          <w:tab w:val="left" w:pos="516"/>
        </w:tabs>
        <w:spacing w:before="120" w:after="240" w:line="300" w:lineRule="auto"/>
        <w:ind w:left="500" w:hanging="360"/>
        <w:jc w:val="left"/>
        <w:rPr>
          <w:rFonts w:asciiTheme="minorHAnsi" w:hAnsiTheme="minorHAnsi" w:cstheme="minorHAnsi"/>
          <w:sz w:val="22"/>
          <w:szCs w:val="22"/>
        </w:rPr>
      </w:pPr>
      <w:r w:rsidRPr="00C339B2">
        <w:rPr>
          <w:rFonts w:asciiTheme="minorHAnsi" w:hAnsiTheme="minorHAnsi" w:cstheme="minorHAnsi"/>
          <w:sz w:val="22"/>
          <w:szCs w:val="22"/>
        </w:rPr>
        <w:t>Rzetelne i systematyczne prowadzenie w formie elektronicznej rejestru wniosków i decyzji</w:t>
      </w:r>
    </w:p>
    <w:p w14:paraId="1F8059D9" w14:textId="77777777" w:rsidR="008835E3" w:rsidRPr="00C339B2" w:rsidRDefault="00F55AEB" w:rsidP="00C339B2">
      <w:pPr>
        <w:pStyle w:val="Bodytext20"/>
        <w:shd w:val="clear" w:color="auto" w:fill="auto"/>
        <w:spacing w:before="120" w:after="240" w:line="300" w:lineRule="auto"/>
        <w:ind w:left="500" w:firstLine="0"/>
        <w:jc w:val="left"/>
        <w:rPr>
          <w:rFonts w:asciiTheme="minorHAnsi" w:hAnsiTheme="minorHAnsi" w:cstheme="minorHAnsi"/>
          <w:sz w:val="22"/>
          <w:szCs w:val="22"/>
        </w:rPr>
      </w:pPr>
      <w:r w:rsidRPr="00C339B2">
        <w:rPr>
          <w:rFonts w:asciiTheme="minorHAnsi" w:hAnsiTheme="minorHAnsi" w:cstheme="minorHAnsi"/>
          <w:sz w:val="22"/>
          <w:szCs w:val="22"/>
        </w:rPr>
        <w:t xml:space="preserve">o pozwoleniu na budowę oraz przekazywanie do Wojewody Mazowieckiego drogą elektroniczną na bieżąco wprowadzonych do nich danych - zgodnie z </w:t>
      </w:r>
      <w:r w:rsidRPr="00C339B2">
        <w:rPr>
          <w:rFonts w:asciiTheme="minorHAnsi" w:hAnsiTheme="minorHAnsi" w:cstheme="minorHAnsi"/>
          <w:sz w:val="22"/>
          <w:szCs w:val="22"/>
          <w:lang w:val="en-US" w:eastAsia="en-US" w:bidi="en-US"/>
        </w:rPr>
        <w:t xml:space="preserve">art. </w:t>
      </w:r>
      <w:r w:rsidRPr="00C339B2">
        <w:rPr>
          <w:rFonts w:asciiTheme="minorHAnsi" w:hAnsiTheme="minorHAnsi" w:cstheme="minorHAnsi"/>
          <w:sz w:val="22"/>
          <w:szCs w:val="22"/>
        </w:rPr>
        <w:t>82b ust. 1 pkt 1 i ust. 2 Prawa budowlanego.</w:t>
      </w:r>
    </w:p>
    <w:p w14:paraId="1F8059DA" w14:textId="77777777" w:rsidR="008835E3" w:rsidRPr="00C339B2" w:rsidRDefault="00F55AEB" w:rsidP="00C339B2">
      <w:pPr>
        <w:pStyle w:val="Bodytext20"/>
        <w:numPr>
          <w:ilvl w:val="0"/>
          <w:numId w:val="3"/>
        </w:numPr>
        <w:shd w:val="clear" w:color="auto" w:fill="auto"/>
        <w:tabs>
          <w:tab w:val="left" w:pos="516"/>
        </w:tabs>
        <w:spacing w:before="120" w:after="240" w:line="300" w:lineRule="auto"/>
        <w:ind w:left="500" w:hanging="360"/>
        <w:jc w:val="left"/>
        <w:rPr>
          <w:rFonts w:asciiTheme="minorHAnsi" w:hAnsiTheme="minorHAnsi" w:cstheme="minorHAnsi"/>
          <w:sz w:val="22"/>
          <w:szCs w:val="22"/>
        </w:rPr>
      </w:pPr>
      <w:r w:rsidRPr="00C339B2">
        <w:rPr>
          <w:rFonts w:asciiTheme="minorHAnsi" w:hAnsiTheme="minorHAnsi" w:cstheme="minorHAnsi"/>
          <w:sz w:val="22"/>
          <w:szCs w:val="22"/>
        </w:rPr>
        <w:t xml:space="preserve">Każdorazowe dołączanie do akt spraw oświadczeń o bezstronności w rozpatrywaniu sprawy przez pracowników prowadzących postępowanie i pracowników podpisujących dokumenty w postępowaniu, zgodnie z wymogami § 2 ust. 1 zarządzenia Prezydenta m.st. Warszawy Nr </w:t>
      </w:r>
      <w:r w:rsidRPr="00C339B2">
        <w:rPr>
          <w:rFonts w:asciiTheme="minorHAnsi" w:hAnsiTheme="minorHAnsi" w:cstheme="minorHAnsi"/>
          <w:sz w:val="22"/>
          <w:szCs w:val="22"/>
          <w:lang w:val="ru-RU" w:eastAsia="ru-RU" w:bidi="ru-RU"/>
        </w:rPr>
        <w:t>1793/2016.</w:t>
      </w:r>
    </w:p>
    <w:p w14:paraId="1F8059DB" w14:textId="77777777" w:rsidR="008835E3" w:rsidRPr="00C339B2" w:rsidRDefault="00F55AEB" w:rsidP="00C339B2">
      <w:pPr>
        <w:pStyle w:val="Bodytext20"/>
        <w:numPr>
          <w:ilvl w:val="0"/>
          <w:numId w:val="3"/>
        </w:numPr>
        <w:shd w:val="clear" w:color="auto" w:fill="auto"/>
        <w:tabs>
          <w:tab w:val="left" w:pos="516"/>
        </w:tabs>
        <w:spacing w:before="120" w:after="240" w:line="300" w:lineRule="auto"/>
        <w:ind w:firstLine="0"/>
        <w:jc w:val="left"/>
        <w:rPr>
          <w:rFonts w:asciiTheme="minorHAnsi" w:hAnsiTheme="minorHAnsi" w:cstheme="minorHAnsi"/>
          <w:sz w:val="22"/>
          <w:szCs w:val="22"/>
        </w:rPr>
      </w:pPr>
      <w:r w:rsidRPr="00C339B2">
        <w:rPr>
          <w:rFonts w:asciiTheme="minorHAnsi" w:hAnsiTheme="minorHAnsi" w:cstheme="minorHAnsi"/>
          <w:sz w:val="22"/>
          <w:szCs w:val="22"/>
        </w:rPr>
        <w:t>Prowadzenie postępowań z zachowaniem zasady zapewniającej stronom czynny udział</w:t>
      </w:r>
    </w:p>
    <w:p w14:paraId="1F8059DC" w14:textId="77777777" w:rsidR="008835E3" w:rsidRPr="00C339B2" w:rsidRDefault="00F55AEB" w:rsidP="00C339B2">
      <w:pPr>
        <w:pStyle w:val="Bodytext20"/>
        <w:shd w:val="clear" w:color="auto" w:fill="auto"/>
        <w:spacing w:before="120" w:after="240" w:line="300" w:lineRule="auto"/>
        <w:ind w:left="500" w:firstLine="0"/>
        <w:jc w:val="left"/>
        <w:rPr>
          <w:rFonts w:asciiTheme="minorHAnsi" w:hAnsiTheme="minorHAnsi" w:cstheme="minorHAnsi"/>
          <w:sz w:val="22"/>
          <w:szCs w:val="22"/>
        </w:rPr>
      </w:pPr>
      <w:r w:rsidRPr="00C339B2">
        <w:rPr>
          <w:rFonts w:asciiTheme="minorHAnsi" w:hAnsiTheme="minorHAnsi" w:cstheme="minorHAnsi"/>
          <w:sz w:val="22"/>
          <w:szCs w:val="22"/>
        </w:rPr>
        <w:t xml:space="preserve">w każdym stadium postępowania, zgodnie z dyspozycją </w:t>
      </w:r>
      <w:r w:rsidRPr="00C339B2">
        <w:rPr>
          <w:rFonts w:asciiTheme="minorHAnsi" w:hAnsiTheme="minorHAnsi" w:cstheme="minorHAnsi"/>
          <w:sz w:val="22"/>
          <w:szCs w:val="22"/>
          <w:lang w:val="en-US" w:eastAsia="en-US" w:bidi="en-US"/>
        </w:rPr>
        <w:t xml:space="preserve">art. </w:t>
      </w:r>
      <w:r w:rsidRPr="00C339B2">
        <w:rPr>
          <w:rFonts w:asciiTheme="minorHAnsi" w:hAnsiTheme="minorHAnsi" w:cstheme="minorHAnsi"/>
          <w:sz w:val="22"/>
          <w:szCs w:val="22"/>
        </w:rPr>
        <w:t xml:space="preserve">10 § 1 k.p.a., w tym umożliwienie im wypowiedzenia się, co do zebranych dowodów i materiałów oraz zgłoszonych żądań przed </w:t>
      </w:r>
      <w:r w:rsidRPr="00C339B2">
        <w:rPr>
          <w:rFonts w:asciiTheme="minorHAnsi" w:hAnsiTheme="minorHAnsi" w:cstheme="minorHAnsi"/>
          <w:sz w:val="22"/>
          <w:szCs w:val="22"/>
        </w:rPr>
        <w:lastRenderedPageBreak/>
        <w:t>wydaniem decyzji.</w:t>
      </w:r>
    </w:p>
    <w:p w14:paraId="1F8059DD" w14:textId="77777777" w:rsidR="008835E3" w:rsidRPr="00C339B2" w:rsidRDefault="00F55AEB" w:rsidP="00C339B2">
      <w:pPr>
        <w:pStyle w:val="Bodytext20"/>
        <w:numPr>
          <w:ilvl w:val="0"/>
          <w:numId w:val="3"/>
        </w:numPr>
        <w:shd w:val="clear" w:color="auto" w:fill="auto"/>
        <w:tabs>
          <w:tab w:val="left" w:pos="516"/>
        </w:tabs>
        <w:spacing w:before="120" w:after="240" w:line="300" w:lineRule="auto"/>
        <w:ind w:firstLine="0"/>
        <w:jc w:val="left"/>
        <w:rPr>
          <w:rFonts w:asciiTheme="minorHAnsi" w:hAnsiTheme="minorHAnsi" w:cstheme="minorHAnsi"/>
          <w:sz w:val="22"/>
          <w:szCs w:val="22"/>
        </w:rPr>
      </w:pPr>
      <w:r w:rsidRPr="00C339B2">
        <w:rPr>
          <w:rFonts w:asciiTheme="minorHAnsi" w:hAnsiTheme="minorHAnsi" w:cstheme="minorHAnsi"/>
          <w:sz w:val="22"/>
          <w:szCs w:val="22"/>
        </w:rPr>
        <w:t xml:space="preserve">Każdorazowe ustalanie stron postępowania zgodnie z </w:t>
      </w:r>
      <w:r w:rsidRPr="00C339B2">
        <w:rPr>
          <w:rFonts w:asciiTheme="minorHAnsi" w:hAnsiTheme="minorHAnsi" w:cstheme="minorHAnsi"/>
          <w:sz w:val="22"/>
          <w:szCs w:val="22"/>
          <w:lang w:val="en-US" w:eastAsia="en-US" w:bidi="en-US"/>
        </w:rPr>
        <w:t xml:space="preserve">art. </w:t>
      </w:r>
      <w:r w:rsidRPr="00C339B2">
        <w:rPr>
          <w:rFonts w:asciiTheme="minorHAnsi" w:hAnsiTheme="minorHAnsi" w:cstheme="minorHAnsi"/>
          <w:sz w:val="22"/>
          <w:szCs w:val="22"/>
        </w:rPr>
        <w:t>28 ust. 2 Prawa budowlanego,</w:t>
      </w:r>
    </w:p>
    <w:p w14:paraId="1F8059DE" w14:textId="77777777" w:rsidR="008835E3" w:rsidRPr="00C339B2" w:rsidRDefault="00F55AEB" w:rsidP="00C339B2">
      <w:pPr>
        <w:pStyle w:val="Bodytext20"/>
        <w:shd w:val="clear" w:color="auto" w:fill="auto"/>
        <w:spacing w:before="120" w:after="240" w:line="300" w:lineRule="auto"/>
        <w:ind w:left="500" w:firstLine="0"/>
        <w:jc w:val="left"/>
        <w:rPr>
          <w:rFonts w:asciiTheme="minorHAnsi" w:hAnsiTheme="minorHAnsi" w:cstheme="minorHAnsi"/>
          <w:sz w:val="22"/>
          <w:szCs w:val="22"/>
        </w:rPr>
      </w:pPr>
      <w:r w:rsidRPr="00C339B2">
        <w:rPr>
          <w:rFonts w:asciiTheme="minorHAnsi" w:hAnsiTheme="minorHAnsi" w:cstheme="minorHAnsi"/>
          <w:sz w:val="22"/>
          <w:szCs w:val="22"/>
        </w:rPr>
        <w:t>z uwzględnieniem wszystkich przepisów prawa mających zastosowanie w danym przypadku, a nie jedynie regulacji zawartych w § 12 rozporządzenia w sprawie warunków technicznych.</w:t>
      </w:r>
    </w:p>
    <w:p w14:paraId="1F8059DF" w14:textId="77777777" w:rsidR="008835E3" w:rsidRPr="00C339B2" w:rsidRDefault="00F55AEB" w:rsidP="00C339B2">
      <w:pPr>
        <w:pStyle w:val="Bodytext20"/>
        <w:numPr>
          <w:ilvl w:val="0"/>
          <w:numId w:val="3"/>
        </w:numPr>
        <w:shd w:val="clear" w:color="auto" w:fill="auto"/>
        <w:tabs>
          <w:tab w:val="left" w:pos="413"/>
        </w:tabs>
        <w:spacing w:before="120" w:after="240" w:line="300" w:lineRule="auto"/>
        <w:ind w:firstLine="0"/>
        <w:jc w:val="left"/>
        <w:rPr>
          <w:rFonts w:asciiTheme="minorHAnsi" w:hAnsiTheme="minorHAnsi" w:cstheme="minorHAnsi"/>
          <w:sz w:val="22"/>
          <w:szCs w:val="22"/>
        </w:rPr>
      </w:pPr>
      <w:r w:rsidRPr="00C339B2">
        <w:rPr>
          <w:rFonts w:asciiTheme="minorHAnsi" w:hAnsiTheme="minorHAnsi" w:cstheme="minorHAnsi"/>
          <w:sz w:val="22"/>
          <w:szCs w:val="22"/>
        </w:rPr>
        <w:t>Prowadzenie postępowań w sprawach o wydanie decyzji o pozwoleniu na budowę, ściśle</w:t>
      </w:r>
    </w:p>
    <w:p w14:paraId="1F8059E0" w14:textId="77777777" w:rsidR="008835E3" w:rsidRPr="00C339B2" w:rsidRDefault="00F55AEB" w:rsidP="00C339B2">
      <w:pPr>
        <w:pStyle w:val="Bodytext20"/>
        <w:shd w:val="clear" w:color="auto" w:fill="auto"/>
        <w:spacing w:before="120" w:after="240" w:line="300" w:lineRule="auto"/>
        <w:ind w:left="460" w:firstLine="0"/>
        <w:jc w:val="left"/>
        <w:rPr>
          <w:rFonts w:asciiTheme="minorHAnsi" w:hAnsiTheme="minorHAnsi" w:cstheme="minorHAnsi"/>
          <w:sz w:val="22"/>
          <w:szCs w:val="22"/>
        </w:rPr>
      </w:pPr>
      <w:r w:rsidRPr="00C339B2">
        <w:rPr>
          <w:rFonts w:asciiTheme="minorHAnsi" w:hAnsiTheme="minorHAnsi" w:cstheme="minorHAnsi"/>
          <w:sz w:val="22"/>
          <w:szCs w:val="22"/>
        </w:rPr>
        <w:t>w zakresie złożonego żądania, z bezwzględnym zakazem modyfikacji nazwy inwestycji wskazanej we wniosku przez organ w toku postępowania.</w:t>
      </w:r>
    </w:p>
    <w:p w14:paraId="1F8059E1" w14:textId="77777777" w:rsidR="008835E3" w:rsidRPr="00C339B2" w:rsidRDefault="00F55AEB" w:rsidP="00C339B2">
      <w:pPr>
        <w:pStyle w:val="Bodytext20"/>
        <w:numPr>
          <w:ilvl w:val="0"/>
          <w:numId w:val="3"/>
        </w:numPr>
        <w:shd w:val="clear" w:color="auto" w:fill="auto"/>
        <w:tabs>
          <w:tab w:val="left" w:pos="413"/>
        </w:tabs>
        <w:spacing w:before="120" w:after="240" w:line="300" w:lineRule="auto"/>
        <w:ind w:firstLine="0"/>
        <w:jc w:val="left"/>
        <w:rPr>
          <w:rFonts w:asciiTheme="minorHAnsi" w:hAnsiTheme="minorHAnsi" w:cstheme="minorHAnsi"/>
          <w:sz w:val="22"/>
          <w:szCs w:val="22"/>
        </w:rPr>
      </w:pPr>
      <w:r w:rsidRPr="00C339B2">
        <w:rPr>
          <w:rFonts w:asciiTheme="minorHAnsi" w:hAnsiTheme="minorHAnsi" w:cstheme="minorHAnsi"/>
          <w:sz w:val="22"/>
          <w:szCs w:val="22"/>
        </w:rPr>
        <w:t>Każdorazowe rzetelne sprawdzanie kompletności złożonego wniosku i wzywanie Inwestora</w:t>
      </w:r>
    </w:p>
    <w:p w14:paraId="1F8059E2" w14:textId="77777777" w:rsidR="008835E3" w:rsidRPr="00C339B2" w:rsidRDefault="00F55AEB" w:rsidP="00C339B2">
      <w:pPr>
        <w:pStyle w:val="Bodytext20"/>
        <w:shd w:val="clear" w:color="auto" w:fill="auto"/>
        <w:spacing w:before="120" w:after="240" w:line="300" w:lineRule="auto"/>
        <w:ind w:left="460" w:firstLine="0"/>
        <w:jc w:val="left"/>
        <w:rPr>
          <w:rFonts w:asciiTheme="minorHAnsi" w:hAnsiTheme="minorHAnsi" w:cstheme="minorHAnsi"/>
          <w:sz w:val="22"/>
          <w:szCs w:val="22"/>
        </w:rPr>
      </w:pPr>
      <w:r w:rsidRPr="00C339B2">
        <w:rPr>
          <w:rFonts w:asciiTheme="minorHAnsi" w:hAnsiTheme="minorHAnsi" w:cstheme="minorHAnsi"/>
          <w:sz w:val="22"/>
          <w:szCs w:val="22"/>
        </w:rPr>
        <w:t xml:space="preserve">w trybie </w:t>
      </w:r>
      <w:r w:rsidRPr="00C339B2">
        <w:rPr>
          <w:rFonts w:asciiTheme="minorHAnsi" w:hAnsiTheme="minorHAnsi" w:cstheme="minorHAnsi"/>
          <w:sz w:val="22"/>
          <w:szCs w:val="22"/>
          <w:lang w:val="en-US" w:eastAsia="en-US" w:bidi="en-US"/>
        </w:rPr>
        <w:t xml:space="preserve">art. </w:t>
      </w:r>
      <w:r w:rsidRPr="00C339B2">
        <w:rPr>
          <w:rFonts w:asciiTheme="minorHAnsi" w:hAnsiTheme="minorHAnsi" w:cstheme="minorHAnsi"/>
          <w:sz w:val="22"/>
          <w:szCs w:val="22"/>
        </w:rPr>
        <w:t>64 kpa do usunięcia braków tylko w przypadkach gdy wniosek nie spełnia wymagań ustalonych w przepisach prawa.</w:t>
      </w:r>
    </w:p>
    <w:p w14:paraId="1F8059E3" w14:textId="77777777" w:rsidR="008835E3" w:rsidRPr="00C339B2" w:rsidRDefault="00F55AEB" w:rsidP="00C339B2">
      <w:pPr>
        <w:pStyle w:val="Bodytext20"/>
        <w:numPr>
          <w:ilvl w:val="0"/>
          <w:numId w:val="3"/>
        </w:numPr>
        <w:shd w:val="clear" w:color="auto" w:fill="auto"/>
        <w:tabs>
          <w:tab w:val="left" w:pos="417"/>
        </w:tabs>
        <w:spacing w:before="120" w:after="240" w:line="300" w:lineRule="auto"/>
        <w:ind w:left="460"/>
        <w:jc w:val="left"/>
        <w:rPr>
          <w:rFonts w:asciiTheme="minorHAnsi" w:hAnsiTheme="minorHAnsi" w:cstheme="minorHAnsi"/>
          <w:sz w:val="22"/>
          <w:szCs w:val="22"/>
        </w:rPr>
      </w:pPr>
      <w:r w:rsidRPr="00C339B2">
        <w:rPr>
          <w:rFonts w:asciiTheme="minorHAnsi" w:hAnsiTheme="minorHAnsi" w:cstheme="minorHAnsi"/>
          <w:sz w:val="22"/>
          <w:szCs w:val="22"/>
        </w:rPr>
        <w:t>Każdorazowe umieszczanie na decyzji o pozwoleniu na budowę adnotacji dotyczącej opłaty skarbowej zgodnie z dyspozycją zawartą w § 4 ust. 1 rozporządzenia w sprawie zapłaty opłaty skarbowej.</w:t>
      </w:r>
    </w:p>
    <w:p w14:paraId="1F8059E4" w14:textId="77777777" w:rsidR="008835E3" w:rsidRPr="00C339B2" w:rsidRDefault="00F55AEB" w:rsidP="00C339B2">
      <w:pPr>
        <w:pStyle w:val="Bodytext20"/>
        <w:numPr>
          <w:ilvl w:val="0"/>
          <w:numId w:val="3"/>
        </w:numPr>
        <w:shd w:val="clear" w:color="auto" w:fill="auto"/>
        <w:tabs>
          <w:tab w:val="left" w:pos="417"/>
        </w:tabs>
        <w:spacing w:before="120" w:after="240" w:line="300" w:lineRule="auto"/>
        <w:ind w:firstLine="0"/>
        <w:jc w:val="left"/>
        <w:rPr>
          <w:rFonts w:asciiTheme="minorHAnsi" w:hAnsiTheme="minorHAnsi" w:cstheme="minorHAnsi"/>
          <w:sz w:val="22"/>
          <w:szCs w:val="22"/>
        </w:rPr>
      </w:pPr>
      <w:r w:rsidRPr="00C339B2">
        <w:rPr>
          <w:rFonts w:asciiTheme="minorHAnsi" w:hAnsiTheme="minorHAnsi" w:cstheme="minorHAnsi"/>
          <w:sz w:val="22"/>
          <w:szCs w:val="22"/>
        </w:rPr>
        <w:t>Rygorystyczne przestrzeganie 65-dniowego maksymalnego terminu dla wydania decyzji</w:t>
      </w:r>
    </w:p>
    <w:p w14:paraId="1F8059E5" w14:textId="77777777" w:rsidR="008835E3" w:rsidRPr="00C339B2" w:rsidRDefault="00F55AEB" w:rsidP="00C339B2">
      <w:pPr>
        <w:pStyle w:val="Bodytext20"/>
        <w:shd w:val="clear" w:color="auto" w:fill="auto"/>
        <w:spacing w:before="120" w:after="240" w:line="300" w:lineRule="auto"/>
        <w:ind w:left="460" w:firstLine="0"/>
        <w:jc w:val="left"/>
        <w:rPr>
          <w:rFonts w:asciiTheme="minorHAnsi" w:hAnsiTheme="minorHAnsi" w:cstheme="minorHAnsi"/>
          <w:sz w:val="22"/>
          <w:szCs w:val="22"/>
        </w:rPr>
      </w:pPr>
      <w:r w:rsidRPr="00C339B2">
        <w:rPr>
          <w:rFonts w:asciiTheme="minorHAnsi" w:hAnsiTheme="minorHAnsi" w:cstheme="minorHAnsi"/>
          <w:sz w:val="22"/>
          <w:szCs w:val="22"/>
        </w:rPr>
        <w:t xml:space="preserve">o pozwoleniu na budowę w celu uniknięcia kary w wysokości 500 zł za każdy dzień zwłoki, wymierzonej przez Wojewodę Mazowieckiego w trybie </w:t>
      </w:r>
      <w:r w:rsidRPr="00C339B2">
        <w:rPr>
          <w:rFonts w:asciiTheme="minorHAnsi" w:hAnsiTheme="minorHAnsi" w:cstheme="minorHAnsi"/>
          <w:sz w:val="22"/>
          <w:szCs w:val="22"/>
          <w:lang w:val="en-US" w:eastAsia="en-US" w:bidi="en-US"/>
        </w:rPr>
        <w:t xml:space="preserve">art. </w:t>
      </w:r>
      <w:r w:rsidRPr="00C339B2">
        <w:rPr>
          <w:rFonts w:asciiTheme="minorHAnsi" w:hAnsiTheme="minorHAnsi" w:cstheme="minorHAnsi"/>
          <w:sz w:val="22"/>
          <w:szCs w:val="22"/>
        </w:rPr>
        <w:t>35 ust. 6 Prawa budowlanego.</w:t>
      </w:r>
    </w:p>
    <w:p w14:paraId="1F8059E6" w14:textId="77777777" w:rsidR="008835E3" w:rsidRPr="00C339B2" w:rsidRDefault="00F55AEB" w:rsidP="00C339B2">
      <w:pPr>
        <w:pStyle w:val="Bodytext20"/>
        <w:numPr>
          <w:ilvl w:val="0"/>
          <w:numId w:val="3"/>
        </w:numPr>
        <w:shd w:val="clear" w:color="auto" w:fill="auto"/>
        <w:tabs>
          <w:tab w:val="left" w:pos="417"/>
        </w:tabs>
        <w:spacing w:before="120" w:after="240" w:line="300" w:lineRule="auto"/>
        <w:ind w:left="460"/>
        <w:jc w:val="left"/>
        <w:rPr>
          <w:rFonts w:asciiTheme="minorHAnsi" w:hAnsiTheme="minorHAnsi" w:cstheme="minorHAnsi"/>
          <w:sz w:val="22"/>
          <w:szCs w:val="22"/>
        </w:rPr>
      </w:pPr>
      <w:r w:rsidRPr="00C339B2">
        <w:rPr>
          <w:rFonts w:asciiTheme="minorHAnsi" w:hAnsiTheme="minorHAnsi" w:cstheme="minorHAnsi"/>
          <w:sz w:val="22"/>
          <w:szCs w:val="22"/>
        </w:rPr>
        <w:t>Prowadzenie postępowań w sprawach o wydanie decyzji o pozwolenie na budowę z należytą starannością oraz zachowaniem zasad i wymogów określonych w k.p.a. i przepisach prawa materialnego.</w:t>
      </w:r>
    </w:p>
    <w:p w14:paraId="1F8059E7" w14:textId="77777777" w:rsidR="008835E3" w:rsidRPr="00C339B2" w:rsidRDefault="00F55AEB" w:rsidP="00C339B2">
      <w:pPr>
        <w:pStyle w:val="Bodytext20"/>
        <w:numPr>
          <w:ilvl w:val="0"/>
          <w:numId w:val="3"/>
        </w:numPr>
        <w:shd w:val="clear" w:color="auto" w:fill="auto"/>
        <w:tabs>
          <w:tab w:val="left" w:pos="417"/>
        </w:tabs>
        <w:spacing w:before="120" w:after="240" w:line="300" w:lineRule="auto"/>
        <w:ind w:left="460"/>
        <w:jc w:val="left"/>
        <w:rPr>
          <w:rFonts w:asciiTheme="minorHAnsi" w:hAnsiTheme="minorHAnsi" w:cstheme="minorHAnsi"/>
          <w:sz w:val="22"/>
          <w:szCs w:val="22"/>
        </w:rPr>
      </w:pPr>
      <w:r w:rsidRPr="00C339B2">
        <w:rPr>
          <w:rFonts w:asciiTheme="minorHAnsi" w:hAnsiTheme="minorHAnsi" w:cstheme="minorHAnsi"/>
          <w:sz w:val="22"/>
          <w:szCs w:val="22"/>
        </w:rPr>
        <w:t>Zorganizowanie cyklicznych szkoleń dotyczących obowiązującego prawa materialnego oraz proceduralnego w zakresie realizowanych zadań.</w:t>
      </w:r>
    </w:p>
    <w:p w14:paraId="1F8059E8" w14:textId="77777777" w:rsidR="008835E3" w:rsidRPr="00C339B2" w:rsidRDefault="00F55AEB" w:rsidP="00C339B2">
      <w:pPr>
        <w:pStyle w:val="Bodytext20"/>
        <w:numPr>
          <w:ilvl w:val="0"/>
          <w:numId w:val="3"/>
        </w:numPr>
        <w:shd w:val="clear" w:color="auto" w:fill="auto"/>
        <w:tabs>
          <w:tab w:val="left" w:pos="417"/>
        </w:tabs>
        <w:spacing w:before="120" w:after="240" w:line="300" w:lineRule="auto"/>
        <w:ind w:firstLine="0"/>
        <w:jc w:val="left"/>
        <w:rPr>
          <w:rFonts w:asciiTheme="minorHAnsi" w:hAnsiTheme="minorHAnsi" w:cstheme="minorHAnsi"/>
          <w:sz w:val="22"/>
          <w:szCs w:val="22"/>
        </w:rPr>
      </w:pPr>
      <w:r w:rsidRPr="00C339B2">
        <w:rPr>
          <w:rFonts w:asciiTheme="minorHAnsi" w:hAnsiTheme="minorHAnsi" w:cstheme="minorHAnsi"/>
          <w:sz w:val="22"/>
          <w:szCs w:val="22"/>
        </w:rPr>
        <w:t>Zwiększenie nadzoru nad wykonywaniem obowiązków przez podległych pracowników.</w:t>
      </w:r>
    </w:p>
    <w:p w14:paraId="1F8059E9" w14:textId="77777777" w:rsidR="008835E3" w:rsidRPr="00C339B2" w:rsidRDefault="00F55AEB" w:rsidP="00C339B2">
      <w:pPr>
        <w:pStyle w:val="Bodytext20"/>
        <w:shd w:val="clear" w:color="auto" w:fill="auto"/>
        <w:spacing w:before="120" w:after="240" w:line="300" w:lineRule="auto"/>
        <w:ind w:firstLine="0"/>
        <w:jc w:val="left"/>
        <w:rPr>
          <w:rFonts w:asciiTheme="minorHAnsi" w:hAnsiTheme="minorHAnsi" w:cstheme="minorHAnsi"/>
          <w:sz w:val="22"/>
          <w:szCs w:val="22"/>
        </w:rPr>
      </w:pPr>
      <w:r w:rsidRPr="00C339B2">
        <w:rPr>
          <w:rFonts w:asciiTheme="minorHAnsi" w:hAnsiTheme="minorHAnsi" w:cstheme="minorHAnsi"/>
          <w:sz w:val="22"/>
          <w:szCs w:val="22"/>
        </w:rPr>
        <w:t>Na podstawie § 22 ust. 10 Regulaminu organizacyjnego oraz § 41 ust. 1 Zarządzenia oczekuję od Pana w terminie nie dłuższym niż 30 dni od daty doręczenia niniejszego Wystąpienia pokontrolnego, informacji o sposobie realizacji zaleceń pokontrolnych i wykorzystaniu uwag zawartych w wystąpieniu pokontrolnym lub przyczynach braku realizacji zaleceń pokontrolnych lub niewykorzystaniu uwag bądź o innym sposobie usunięcia stwierdzonych nieprawidłowości lub uchybień.</w:t>
      </w:r>
    </w:p>
    <w:p w14:paraId="1F8059EA" w14:textId="77777777" w:rsidR="008835E3" w:rsidRPr="00C339B2" w:rsidRDefault="00F55AEB" w:rsidP="00C339B2">
      <w:pPr>
        <w:pStyle w:val="Bodytext20"/>
        <w:shd w:val="clear" w:color="auto" w:fill="auto"/>
        <w:spacing w:before="120" w:after="240" w:line="300" w:lineRule="auto"/>
        <w:ind w:firstLine="0"/>
        <w:jc w:val="left"/>
        <w:rPr>
          <w:rFonts w:asciiTheme="minorHAnsi" w:hAnsiTheme="minorHAnsi" w:cstheme="minorHAnsi"/>
          <w:sz w:val="22"/>
          <w:szCs w:val="22"/>
        </w:rPr>
      </w:pPr>
      <w:r w:rsidRPr="00C339B2">
        <w:rPr>
          <w:rFonts w:asciiTheme="minorHAnsi" w:hAnsiTheme="minorHAnsi" w:cstheme="minorHAnsi"/>
          <w:sz w:val="22"/>
          <w:szCs w:val="22"/>
        </w:rPr>
        <w:t>Na podstawie § 41 ust. 1 Zarządzenia zobowiązuję Pana do przekazania kopii ww. informacji Prezydentowi m.st. Warszawy.</w:t>
      </w:r>
    </w:p>
    <w:p w14:paraId="1F8059EF" w14:textId="01B9D1C0" w:rsidR="008835E3" w:rsidRPr="00C339B2" w:rsidRDefault="001252B3" w:rsidP="00E32BE4">
      <w:pPr>
        <w:spacing w:before="120" w:after="240" w:line="300" w:lineRule="auto"/>
        <w:ind w:left="5245"/>
        <w:rPr>
          <w:rFonts w:asciiTheme="minorHAnsi" w:hAnsiTheme="minorHAnsi" w:cstheme="minorHAnsi"/>
          <w:sz w:val="22"/>
          <w:szCs w:val="22"/>
        </w:rPr>
      </w:pPr>
      <w:r>
        <w:rPr>
          <w:rFonts w:asciiTheme="minorHAnsi" w:hAnsiTheme="minorHAnsi" w:cstheme="minorHAnsi"/>
          <w:sz w:val="22"/>
          <w:szCs w:val="22"/>
        </w:rPr>
        <w:lastRenderedPageBreak/>
        <w:t>PREZYDENT MIASTA STOŁECZNEGO WARSZAWY</w:t>
      </w:r>
      <w:r w:rsidR="00EC7148">
        <w:rPr>
          <w:rFonts w:asciiTheme="minorHAnsi" w:hAnsiTheme="minorHAnsi" w:cstheme="minorHAnsi"/>
          <w:sz w:val="22"/>
          <w:szCs w:val="22"/>
        </w:rPr>
        <w:t xml:space="preserve"> /-/ Rafał Trzaskowski</w:t>
      </w:r>
    </w:p>
    <w:p w14:paraId="1F8059F0" w14:textId="77777777" w:rsidR="008835E3" w:rsidRPr="00C339B2" w:rsidRDefault="00F55AEB" w:rsidP="00C339B2">
      <w:pPr>
        <w:pStyle w:val="Bodytext20"/>
        <w:shd w:val="clear" w:color="auto" w:fill="auto"/>
        <w:spacing w:before="120" w:after="240" w:line="300" w:lineRule="auto"/>
        <w:ind w:firstLine="0"/>
        <w:jc w:val="left"/>
        <w:rPr>
          <w:rFonts w:asciiTheme="minorHAnsi" w:hAnsiTheme="minorHAnsi" w:cstheme="minorHAnsi"/>
          <w:sz w:val="22"/>
          <w:szCs w:val="22"/>
        </w:rPr>
      </w:pPr>
      <w:r w:rsidRPr="00C339B2">
        <w:rPr>
          <w:rStyle w:val="Bodytext21"/>
          <w:rFonts w:asciiTheme="minorHAnsi" w:hAnsiTheme="minorHAnsi" w:cstheme="minorHAnsi"/>
          <w:sz w:val="22"/>
          <w:szCs w:val="22"/>
        </w:rPr>
        <w:t>Do wiadomości:</w:t>
      </w:r>
    </w:p>
    <w:p w14:paraId="1F8059F1" w14:textId="77777777" w:rsidR="008835E3" w:rsidRPr="00C339B2" w:rsidRDefault="00F55AEB" w:rsidP="00C339B2">
      <w:pPr>
        <w:pStyle w:val="Bodytext20"/>
        <w:numPr>
          <w:ilvl w:val="0"/>
          <w:numId w:val="4"/>
        </w:numPr>
        <w:shd w:val="clear" w:color="auto" w:fill="auto"/>
        <w:tabs>
          <w:tab w:val="left" w:pos="650"/>
        </w:tabs>
        <w:spacing w:before="120" w:after="240" w:line="300" w:lineRule="auto"/>
        <w:ind w:left="300" w:firstLine="0"/>
        <w:jc w:val="left"/>
        <w:rPr>
          <w:rFonts w:asciiTheme="minorHAnsi" w:hAnsiTheme="minorHAnsi" w:cstheme="minorHAnsi"/>
          <w:sz w:val="22"/>
          <w:szCs w:val="22"/>
        </w:rPr>
      </w:pPr>
      <w:r w:rsidRPr="00C339B2">
        <w:rPr>
          <w:rFonts w:asciiTheme="minorHAnsi" w:hAnsiTheme="minorHAnsi" w:cstheme="minorHAnsi"/>
          <w:sz w:val="22"/>
          <w:szCs w:val="22"/>
        </w:rPr>
        <w:t>Pani Maria Wasiak - Sekretarz Miasta Stołecznego Warszawy</w:t>
      </w:r>
    </w:p>
    <w:p w14:paraId="1F8059F2" w14:textId="77777777" w:rsidR="008835E3" w:rsidRPr="00C339B2" w:rsidRDefault="00F55AEB" w:rsidP="00C339B2">
      <w:pPr>
        <w:pStyle w:val="Bodytext20"/>
        <w:numPr>
          <w:ilvl w:val="0"/>
          <w:numId w:val="4"/>
        </w:numPr>
        <w:shd w:val="clear" w:color="auto" w:fill="auto"/>
        <w:tabs>
          <w:tab w:val="left" w:pos="650"/>
        </w:tabs>
        <w:spacing w:before="120" w:after="240" w:line="300" w:lineRule="auto"/>
        <w:ind w:left="300" w:firstLine="0"/>
        <w:jc w:val="left"/>
        <w:rPr>
          <w:rFonts w:asciiTheme="minorHAnsi" w:hAnsiTheme="minorHAnsi" w:cstheme="minorHAnsi"/>
          <w:sz w:val="22"/>
          <w:szCs w:val="22"/>
        </w:rPr>
      </w:pPr>
      <w:r w:rsidRPr="00C339B2">
        <w:rPr>
          <w:rFonts w:asciiTheme="minorHAnsi" w:hAnsiTheme="minorHAnsi" w:cstheme="minorHAnsi"/>
          <w:sz w:val="22"/>
          <w:szCs w:val="22"/>
        </w:rPr>
        <w:t xml:space="preserve">Pani Marlena </w:t>
      </w:r>
      <w:r w:rsidRPr="00C339B2">
        <w:rPr>
          <w:rFonts w:asciiTheme="minorHAnsi" w:hAnsiTheme="minorHAnsi" w:cstheme="minorHAnsi"/>
          <w:sz w:val="22"/>
          <w:szCs w:val="22"/>
          <w:lang w:val="de-DE" w:eastAsia="de-DE" w:bidi="de-DE"/>
        </w:rPr>
        <w:t xml:space="preserve">Happach </w:t>
      </w:r>
      <w:r w:rsidRPr="00C339B2">
        <w:rPr>
          <w:rFonts w:asciiTheme="minorHAnsi" w:hAnsiTheme="minorHAnsi" w:cstheme="minorHAnsi"/>
          <w:sz w:val="22"/>
          <w:szCs w:val="22"/>
        </w:rPr>
        <w:t>- Dyrektor Biura Architektury i Planowania Przestrzennego</w:t>
      </w:r>
    </w:p>
    <w:sectPr w:rsidR="008835E3" w:rsidRPr="00C339B2">
      <w:footerReference w:type="default" r:id="rId7"/>
      <w:headerReference w:type="first" r:id="rId8"/>
      <w:footerReference w:type="first" r:id="rId9"/>
      <w:pgSz w:w="11900" w:h="16840"/>
      <w:pgMar w:top="1633" w:right="1395" w:bottom="1692" w:left="1519"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D97CF" w14:textId="77777777" w:rsidR="004F4759" w:rsidRDefault="004F4759">
      <w:r>
        <w:separator/>
      </w:r>
    </w:p>
  </w:endnote>
  <w:endnote w:type="continuationSeparator" w:id="0">
    <w:p w14:paraId="6F5FF2C4" w14:textId="77777777" w:rsidR="004F4759" w:rsidRDefault="004F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295669"/>
      <w:docPartObj>
        <w:docPartGallery w:val="Page Numbers (Bottom of Page)"/>
        <w:docPartUnique/>
      </w:docPartObj>
    </w:sdtPr>
    <w:sdtEndPr/>
    <w:sdtContent>
      <w:sdt>
        <w:sdtPr>
          <w:id w:val="-274636601"/>
          <w:docPartObj>
            <w:docPartGallery w:val="Page Numbers (Top of Page)"/>
            <w:docPartUnique/>
          </w:docPartObj>
        </w:sdtPr>
        <w:sdtEndPr/>
        <w:sdtContent>
          <w:p w14:paraId="7B9B1955" w14:textId="45168025" w:rsidR="007708A0" w:rsidRDefault="007708A0">
            <w:pPr>
              <w:pStyle w:val="Stopka"/>
              <w:jc w:val="right"/>
            </w:pPr>
            <w:r w:rsidRPr="007708A0">
              <w:rPr>
                <w:rFonts w:asciiTheme="minorHAnsi" w:hAnsiTheme="minorHAnsi" w:cstheme="minorHAnsi"/>
                <w:sz w:val="22"/>
                <w:szCs w:val="22"/>
              </w:rPr>
              <w:t xml:space="preserve">Strona </w:t>
            </w:r>
            <w:r w:rsidRPr="007708A0">
              <w:rPr>
                <w:rFonts w:asciiTheme="minorHAnsi" w:hAnsiTheme="minorHAnsi" w:cstheme="minorHAnsi"/>
                <w:sz w:val="22"/>
                <w:szCs w:val="22"/>
              </w:rPr>
              <w:fldChar w:fldCharType="begin"/>
            </w:r>
            <w:r w:rsidRPr="007708A0">
              <w:rPr>
                <w:rFonts w:asciiTheme="minorHAnsi" w:hAnsiTheme="minorHAnsi" w:cstheme="minorHAnsi"/>
                <w:sz w:val="22"/>
                <w:szCs w:val="22"/>
              </w:rPr>
              <w:instrText>PAGE</w:instrText>
            </w:r>
            <w:r w:rsidRPr="007708A0">
              <w:rPr>
                <w:rFonts w:asciiTheme="minorHAnsi" w:hAnsiTheme="minorHAnsi" w:cstheme="minorHAnsi"/>
                <w:sz w:val="22"/>
                <w:szCs w:val="22"/>
              </w:rPr>
              <w:fldChar w:fldCharType="separate"/>
            </w:r>
            <w:r w:rsidRPr="007708A0">
              <w:rPr>
                <w:rFonts w:asciiTheme="minorHAnsi" w:hAnsiTheme="minorHAnsi" w:cstheme="minorHAnsi"/>
                <w:sz w:val="22"/>
                <w:szCs w:val="22"/>
              </w:rPr>
              <w:t>2</w:t>
            </w:r>
            <w:r w:rsidRPr="007708A0">
              <w:rPr>
                <w:rFonts w:asciiTheme="minorHAnsi" w:hAnsiTheme="minorHAnsi" w:cstheme="minorHAnsi"/>
                <w:sz w:val="22"/>
                <w:szCs w:val="22"/>
              </w:rPr>
              <w:fldChar w:fldCharType="end"/>
            </w:r>
            <w:r w:rsidRPr="007708A0">
              <w:rPr>
                <w:rFonts w:asciiTheme="minorHAnsi" w:hAnsiTheme="minorHAnsi" w:cstheme="minorHAnsi"/>
                <w:sz w:val="22"/>
                <w:szCs w:val="22"/>
              </w:rPr>
              <w:t xml:space="preserve"> z </w:t>
            </w:r>
            <w:r w:rsidRPr="007708A0">
              <w:rPr>
                <w:rFonts w:asciiTheme="minorHAnsi" w:hAnsiTheme="minorHAnsi" w:cstheme="minorHAnsi"/>
                <w:sz w:val="22"/>
                <w:szCs w:val="22"/>
              </w:rPr>
              <w:fldChar w:fldCharType="begin"/>
            </w:r>
            <w:r w:rsidRPr="007708A0">
              <w:rPr>
                <w:rFonts w:asciiTheme="minorHAnsi" w:hAnsiTheme="minorHAnsi" w:cstheme="minorHAnsi"/>
                <w:sz w:val="22"/>
                <w:szCs w:val="22"/>
              </w:rPr>
              <w:instrText>NUMPAGES</w:instrText>
            </w:r>
            <w:r w:rsidRPr="007708A0">
              <w:rPr>
                <w:rFonts w:asciiTheme="minorHAnsi" w:hAnsiTheme="minorHAnsi" w:cstheme="minorHAnsi"/>
                <w:sz w:val="22"/>
                <w:szCs w:val="22"/>
              </w:rPr>
              <w:fldChar w:fldCharType="separate"/>
            </w:r>
            <w:r w:rsidRPr="007708A0">
              <w:rPr>
                <w:rFonts w:asciiTheme="minorHAnsi" w:hAnsiTheme="minorHAnsi" w:cstheme="minorHAnsi"/>
                <w:sz w:val="22"/>
                <w:szCs w:val="22"/>
              </w:rPr>
              <w:t>2</w:t>
            </w:r>
            <w:r w:rsidRPr="007708A0">
              <w:rPr>
                <w:rFonts w:asciiTheme="minorHAnsi" w:hAnsiTheme="minorHAnsi" w:cstheme="minorHAnsi"/>
                <w:sz w:val="22"/>
                <w:szCs w:val="22"/>
              </w:rPr>
              <w:fldChar w:fldCharType="end"/>
            </w:r>
          </w:p>
        </w:sdtContent>
      </w:sdt>
    </w:sdtContent>
  </w:sdt>
  <w:p w14:paraId="3EDE78E8" w14:textId="77777777" w:rsidR="007708A0" w:rsidRDefault="007708A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55688"/>
      <w:docPartObj>
        <w:docPartGallery w:val="Page Numbers (Bottom of Page)"/>
        <w:docPartUnique/>
      </w:docPartObj>
    </w:sdtPr>
    <w:sdtEndPr/>
    <w:sdtContent>
      <w:sdt>
        <w:sdtPr>
          <w:id w:val="-1769616900"/>
          <w:docPartObj>
            <w:docPartGallery w:val="Page Numbers (Top of Page)"/>
            <w:docPartUnique/>
          </w:docPartObj>
        </w:sdtPr>
        <w:sdtEndPr/>
        <w:sdtContent>
          <w:p w14:paraId="195041C4" w14:textId="7BB8DC22" w:rsidR="007708A0" w:rsidRDefault="007708A0">
            <w:pPr>
              <w:pStyle w:val="Stopka"/>
              <w:jc w:val="right"/>
            </w:pPr>
            <w:r w:rsidRPr="007708A0">
              <w:rPr>
                <w:rFonts w:asciiTheme="minorHAnsi" w:hAnsiTheme="minorHAnsi" w:cstheme="minorHAnsi"/>
                <w:sz w:val="22"/>
                <w:szCs w:val="22"/>
              </w:rPr>
              <w:t xml:space="preserve">Strona </w:t>
            </w:r>
            <w:r w:rsidRPr="007708A0">
              <w:rPr>
                <w:rFonts w:asciiTheme="minorHAnsi" w:hAnsiTheme="minorHAnsi" w:cstheme="minorHAnsi"/>
                <w:sz w:val="22"/>
                <w:szCs w:val="22"/>
              </w:rPr>
              <w:fldChar w:fldCharType="begin"/>
            </w:r>
            <w:r w:rsidRPr="007708A0">
              <w:rPr>
                <w:rFonts w:asciiTheme="minorHAnsi" w:hAnsiTheme="minorHAnsi" w:cstheme="minorHAnsi"/>
                <w:sz w:val="22"/>
                <w:szCs w:val="22"/>
              </w:rPr>
              <w:instrText>PAGE</w:instrText>
            </w:r>
            <w:r w:rsidRPr="007708A0">
              <w:rPr>
                <w:rFonts w:asciiTheme="minorHAnsi" w:hAnsiTheme="minorHAnsi" w:cstheme="minorHAnsi"/>
                <w:sz w:val="22"/>
                <w:szCs w:val="22"/>
              </w:rPr>
              <w:fldChar w:fldCharType="separate"/>
            </w:r>
            <w:r w:rsidRPr="007708A0">
              <w:rPr>
                <w:rFonts w:asciiTheme="minorHAnsi" w:hAnsiTheme="minorHAnsi" w:cstheme="minorHAnsi"/>
                <w:sz w:val="22"/>
                <w:szCs w:val="22"/>
              </w:rPr>
              <w:t>2</w:t>
            </w:r>
            <w:r w:rsidRPr="007708A0">
              <w:rPr>
                <w:rFonts w:asciiTheme="minorHAnsi" w:hAnsiTheme="minorHAnsi" w:cstheme="minorHAnsi"/>
                <w:sz w:val="22"/>
                <w:szCs w:val="22"/>
              </w:rPr>
              <w:fldChar w:fldCharType="end"/>
            </w:r>
            <w:r w:rsidRPr="007708A0">
              <w:rPr>
                <w:rFonts w:asciiTheme="minorHAnsi" w:hAnsiTheme="minorHAnsi" w:cstheme="minorHAnsi"/>
                <w:sz w:val="22"/>
                <w:szCs w:val="22"/>
              </w:rPr>
              <w:t xml:space="preserve"> z </w:t>
            </w:r>
            <w:r w:rsidRPr="007708A0">
              <w:rPr>
                <w:rFonts w:asciiTheme="minorHAnsi" w:hAnsiTheme="minorHAnsi" w:cstheme="minorHAnsi"/>
                <w:sz w:val="22"/>
                <w:szCs w:val="22"/>
              </w:rPr>
              <w:fldChar w:fldCharType="begin"/>
            </w:r>
            <w:r w:rsidRPr="007708A0">
              <w:rPr>
                <w:rFonts w:asciiTheme="minorHAnsi" w:hAnsiTheme="minorHAnsi" w:cstheme="minorHAnsi"/>
                <w:sz w:val="22"/>
                <w:szCs w:val="22"/>
              </w:rPr>
              <w:instrText>NUMPAGES</w:instrText>
            </w:r>
            <w:r w:rsidRPr="007708A0">
              <w:rPr>
                <w:rFonts w:asciiTheme="minorHAnsi" w:hAnsiTheme="minorHAnsi" w:cstheme="minorHAnsi"/>
                <w:sz w:val="22"/>
                <w:szCs w:val="22"/>
              </w:rPr>
              <w:fldChar w:fldCharType="separate"/>
            </w:r>
            <w:r w:rsidRPr="007708A0">
              <w:rPr>
                <w:rFonts w:asciiTheme="minorHAnsi" w:hAnsiTheme="minorHAnsi" w:cstheme="minorHAnsi"/>
                <w:sz w:val="22"/>
                <w:szCs w:val="22"/>
              </w:rPr>
              <w:t>2</w:t>
            </w:r>
            <w:r w:rsidRPr="007708A0">
              <w:rPr>
                <w:rFonts w:asciiTheme="minorHAnsi" w:hAnsiTheme="minorHAnsi" w:cstheme="minorHAnsi"/>
                <w:sz w:val="22"/>
                <w:szCs w:val="22"/>
              </w:rPr>
              <w:fldChar w:fldCharType="end"/>
            </w:r>
          </w:p>
        </w:sdtContent>
      </w:sdt>
    </w:sdtContent>
  </w:sdt>
  <w:p w14:paraId="55FEF651" w14:textId="77777777" w:rsidR="005729DD" w:rsidRDefault="005729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6BB90" w14:textId="77777777" w:rsidR="004F4759" w:rsidRDefault="004F4759">
      <w:r>
        <w:separator/>
      </w:r>
    </w:p>
  </w:footnote>
  <w:footnote w:type="continuationSeparator" w:id="0">
    <w:p w14:paraId="241F590D" w14:textId="77777777" w:rsidR="004F4759" w:rsidRDefault="004F4759">
      <w:r>
        <w:continuationSeparator/>
      </w:r>
    </w:p>
  </w:footnote>
  <w:footnote w:id="1">
    <w:p w14:paraId="1F8059F9" w14:textId="77777777" w:rsidR="008835E3" w:rsidRPr="00F55AEB" w:rsidRDefault="00F55AEB" w:rsidP="00745B7C">
      <w:pPr>
        <w:pStyle w:val="Footnote10"/>
        <w:shd w:val="clear" w:color="auto" w:fill="auto"/>
        <w:tabs>
          <w:tab w:val="left" w:pos="125"/>
        </w:tabs>
        <w:spacing w:before="20" w:after="20" w:line="240" w:lineRule="auto"/>
        <w:ind w:right="180" w:firstLine="0"/>
        <w:jc w:val="left"/>
        <w:rPr>
          <w:rFonts w:asciiTheme="minorHAnsi" w:hAnsiTheme="minorHAnsi" w:cstheme="minorHAnsi"/>
          <w:sz w:val="22"/>
          <w:szCs w:val="22"/>
        </w:rPr>
      </w:pPr>
      <w:r w:rsidRPr="00F55AEB">
        <w:rPr>
          <w:rFonts w:asciiTheme="minorHAnsi" w:hAnsiTheme="minorHAnsi" w:cstheme="minorHAnsi"/>
          <w:sz w:val="22"/>
          <w:szCs w:val="22"/>
          <w:vertAlign w:val="superscript"/>
        </w:rPr>
        <w:footnoteRef/>
      </w:r>
      <w:r w:rsidRPr="00F55AEB">
        <w:rPr>
          <w:rFonts w:asciiTheme="minorHAnsi" w:hAnsiTheme="minorHAnsi" w:cstheme="minorHAnsi"/>
          <w:sz w:val="22"/>
          <w:szCs w:val="22"/>
        </w:rPr>
        <w:tab/>
        <w:t xml:space="preserve">Zgodnie z § 47 ust. 1 zarządzenia nr </w:t>
      </w:r>
      <w:r w:rsidRPr="00F55AEB">
        <w:rPr>
          <w:rFonts w:asciiTheme="minorHAnsi" w:hAnsiTheme="minorHAnsi" w:cstheme="minorHAnsi"/>
          <w:sz w:val="22"/>
          <w:szCs w:val="22"/>
          <w:lang w:val="ru-RU" w:eastAsia="ru-RU" w:bidi="ru-RU"/>
        </w:rPr>
        <w:t xml:space="preserve">1837/2019 </w:t>
      </w:r>
      <w:r w:rsidRPr="00F55AEB">
        <w:rPr>
          <w:rFonts w:asciiTheme="minorHAnsi" w:hAnsiTheme="minorHAnsi" w:cstheme="minorHAnsi"/>
          <w:sz w:val="22"/>
          <w:szCs w:val="22"/>
        </w:rPr>
        <w:t>Prezydenta m.st. Warszawy z dnia 12 grudnia 2019 r. w sprawie zasad i trybu postępowania kontrolnego.</w:t>
      </w:r>
    </w:p>
  </w:footnote>
  <w:footnote w:id="2">
    <w:p w14:paraId="1F8059FA" w14:textId="192B2B91" w:rsidR="008835E3" w:rsidRDefault="00F55AEB" w:rsidP="00745B7C">
      <w:pPr>
        <w:pStyle w:val="Footnote10"/>
        <w:shd w:val="clear" w:color="auto" w:fill="auto"/>
        <w:tabs>
          <w:tab w:val="left" w:pos="120"/>
        </w:tabs>
        <w:spacing w:before="20" w:after="20" w:line="240" w:lineRule="auto"/>
        <w:ind w:firstLine="0"/>
        <w:jc w:val="left"/>
      </w:pPr>
      <w:r w:rsidRPr="00F55AEB">
        <w:rPr>
          <w:rFonts w:asciiTheme="minorHAnsi" w:hAnsiTheme="minorHAnsi" w:cstheme="minorHAnsi"/>
          <w:sz w:val="22"/>
          <w:szCs w:val="22"/>
          <w:vertAlign w:val="superscript"/>
        </w:rPr>
        <w:footnoteRef/>
      </w:r>
      <w:r w:rsidRPr="00F55AEB">
        <w:rPr>
          <w:rFonts w:asciiTheme="minorHAnsi" w:hAnsiTheme="minorHAnsi" w:cstheme="minorHAnsi"/>
          <w:sz w:val="22"/>
          <w:szCs w:val="22"/>
        </w:rPr>
        <w:tab/>
        <w:t>Postępowania zakończone wydaniem decyzji o pozwoleniu na budowę</w:t>
      </w:r>
      <w:r w:rsidR="00FA3016">
        <w:rPr>
          <w:rFonts w:asciiTheme="minorHAnsi" w:hAnsiTheme="minorHAnsi" w:cstheme="minorHAnsi"/>
          <w:sz w:val="22"/>
          <w:szCs w:val="22"/>
        </w:rPr>
        <w:t xml:space="preserve"> (dane zanonimizowane)</w:t>
      </w:r>
      <w:r w:rsidR="005C6E3F">
        <w:rPr>
          <w:rFonts w:asciiTheme="minorHAnsi" w:hAnsiTheme="minorHAnsi" w:cstheme="minorHAnsi"/>
          <w:sz w:val="22"/>
          <w:szCs w:val="22"/>
        </w:rPr>
        <w:t>.</w:t>
      </w:r>
    </w:p>
  </w:footnote>
  <w:footnote w:id="3">
    <w:p w14:paraId="1F8059FB" w14:textId="28331805" w:rsidR="008835E3" w:rsidRPr="00F55AEB" w:rsidRDefault="00F55AEB" w:rsidP="00745B7C">
      <w:pPr>
        <w:pStyle w:val="Footnote10"/>
        <w:shd w:val="clear" w:color="auto" w:fill="auto"/>
        <w:tabs>
          <w:tab w:val="left" w:pos="125"/>
        </w:tabs>
        <w:spacing w:before="20" w:after="20" w:line="240" w:lineRule="auto"/>
        <w:ind w:firstLine="0"/>
        <w:jc w:val="left"/>
        <w:rPr>
          <w:rFonts w:asciiTheme="minorHAnsi" w:hAnsiTheme="minorHAnsi" w:cstheme="minorHAnsi"/>
          <w:sz w:val="22"/>
          <w:szCs w:val="22"/>
        </w:rPr>
      </w:pPr>
      <w:r w:rsidRPr="00F55AEB">
        <w:rPr>
          <w:rFonts w:asciiTheme="minorHAnsi" w:hAnsiTheme="minorHAnsi" w:cstheme="minorHAnsi"/>
          <w:sz w:val="22"/>
          <w:szCs w:val="22"/>
          <w:vertAlign w:val="superscript"/>
        </w:rPr>
        <w:footnoteRef/>
      </w:r>
      <w:r w:rsidRPr="00F55AEB">
        <w:rPr>
          <w:rFonts w:asciiTheme="minorHAnsi" w:hAnsiTheme="minorHAnsi" w:cstheme="minorHAnsi"/>
          <w:sz w:val="22"/>
          <w:szCs w:val="22"/>
        </w:rPr>
        <w:tab/>
        <w:t xml:space="preserve">Postępowania zakończone wydaniem decyzji o pozwoleniu na budową </w:t>
      </w:r>
      <w:r w:rsidR="005C6E3F">
        <w:rPr>
          <w:rFonts w:asciiTheme="minorHAnsi" w:hAnsiTheme="minorHAnsi" w:cstheme="minorHAnsi"/>
          <w:sz w:val="22"/>
          <w:szCs w:val="22"/>
        </w:rPr>
        <w:t>(dane zanonimizowane).</w:t>
      </w:r>
    </w:p>
  </w:footnote>
  <w:footnote w:id="4">
    <w:p w14:paraId="1F8059FC" w14:textId="77777777" w:rsidR="008835E3" w:rsidRPr="00F55AEB" w:rsidRDefault="00F55AEB" w:rsidP="00745B7C">
      <w:pPr>
        <w:pStyle w:val="Footnote10"/>
        <w:shd w:val="clear" w:color="auto" w:fill="auto"/>
        <w:spacing w:before="20" w:after="20" w:line="240" w:lineRule="auto"/>
        <w:ind w:firstLine="0"/>
        <w:jc w:val="left"/>
        <w:rPr>
          <w:rFonts w:asciiTheme="minorHAnsi" w:hAnsiTheme="minorHAnsi" w:cstheme="minorHAnsi"/>
          <w:sz w:val="22"/>
          <w:szCs w:val="22"/>
        </w:rPr>
      </w:pPr>
      <w:r w:rsidRPr="00F55AEB">
        <w:rPr>
          <w:rFonts w:asciiTheme="minorHAnsi" w:hAnsiTheme="minorHAnsi" w:cstheme="minorHAnsi"/>
          <w:sz w:val="22"/>
          <w:szCs w:val="22"/>
          <w:vertAlign w:val="superscript"/>
        </w:rPr>
        <w:footnoteRef/>
      </w:r>
      <w:r w:rsidRPr="00F55AEB">
        <w:rPr>
          <w:rFonts w:asciiTheme="minorHAnsi" w:hAnsiTheme="minorHAnsi" w:cstheme="minorHAnsi"/>
          <w:sz w:val="22"/>
          <w:szCs w:val="22"/>
        </w:rPr>
        <w:t>j.t. Dz. U. z 2023 r., poz. 682.</w:t>
      </w:r>
    </w:p>
  </w:footnote>
  <w:footnote w:id="5">
    <w:p w14:paraId="1F8059FD" w14:textId="77777777" w:rsidR="008835E3" w:rsidRPr="00F55AEB" w:rsidRDefault="00F55AEB" w:rsidP="00745B7C">
      <w:pPr>
        <w:pStyle w:val="Footnote10"/>
        <w:shd w:val="clear" w:color="auto" w:fill="auto"/>
        <w:tabs>
          <w:tab w:val="left" w:pos="130"/>
        </w:tabs>
        <w:spacing w:before="20" w:after="20" w:line="240" w:lineRule="auto"/>
        <w:ind w:firstLine="0"/>
        <w:jc w:val="left"/>
        <w:rPr>
          <w:rFonts w:asciiTheme="minorHAnsi" w:hAnsiTheme="minorHAnsi" w:cstheme="minorHAnsi"/>
          <w:sz w:val="22"/>
          <w:szCs w:val="22"/>
        </w:rPr>
      </w:pPr>
      <w:r w:rsidRPr="00F55AEB">
        <w:rPr>
          <w:rFonts w:asciiTheme="minorHAnsi" w:hAnsiTheme="minorHAnsi" w:cstheme="minorHAnsi"/>
          <w:sz w:val="22"/>
          <w:szCs w:val="22"/>
          <w:vertAlign w:val="superscript"/>
        </w:rPr>
        <w:footnoteRef/>
      </w:r>
      <w:r w:rsidRPr="00F55AEB">
        <w:rPr>
          <w:rFonts w:asciiTheme="minorHAnsi" w:hAnsiTheme="minorHAnsi" w:cstheme="minorHAnsi"/>
          <w:sz w:val="22"/>
          <w:szCs w:val="22"/>
        </w:rPr>
        <w:tab/>
        <w:t>Patrz np.: „Leksykon naukowo-techniczny", praca zbiorowa, WNT, Warszawa 1991.</w:t>
      </w:r>
    </w:p>
  </w:footnote>
  <w:footnote w:id="6">
    <w:p w14:paraId="1F8059FE" w14:textId="77777777" w:rsidR="008835E3" w:rsidRDefault="00F55AEB" w:rsidP="00745B7C">
      <w:pPr>
        <w:pStyle w:val="Footnote10"/>
        <w:shd w:val="clear" w:color="auto" w:fill="auto"/>
        <w:tabs>
          <w:tab w:val="left" w:pos="130"/>
        </w:tabs>
        <w:spacing w:before="20" w:after="20" w:line="240" w:lineRule="auto"/>
        <w:ind w:right="480" w:firstLine="0"/>
        <w:jc w:val="left"/>
      </w:pPr>
      <w:r w:rsidRPr="00F55AEB">
        <w:rPr>
          <w:rFonts w:asciiTheme="minorHAnsi" w:hAnsiTheme="minorHAnsi" w:cstheme="minorHAnsi"/>
          <w:sz w:val="22"/>
          <w:szCs w:val="22"/>
          <w:vertAlign w:val="superscript"/>
        </w:rPr>
        <w:footnoteRef/>
      </w:r>
      <w:r w:rsidRPr="00F55AEB">
        <w:rPr>
          <w:rFonts w:asciiTheme="minorHAnsi" w:hAnsiTheme="minorHAnsi" w:cstheme="minorHAnsi"/>
          <w:sz w:val="22"/>
          <w:szCs w:val="22"/>
        </w:rPr>
        <w:tab/>
        <w:t>Patrz definicja stropodachu w „Fizyka budowli", W. Płoński, J.A. Pogorzelski, Arkady, Warszawa 1979.</w:t>
      </w:r>
    </w:p>
  </w:footnote>
  <w:footnote w:id="7">
    <w:p w14:paraId="1F8059FF" w14:textId="77777777" w:rsidR="008835E3" w:rsidRPr="00F55AEB" w:rsidRDefault="00F55AEB" w:rsidP="00745B7C">
      <w:pPr>
        <w:pStyle w:val="Footnote10"/>
        <w:shd w:val="clear" w:color="auto" w:fill="auto"/>
        <w:tabs>
          <w:tab w:val="left" w:pos="115"/>
        </w:tabs>
        <w:spacing w:before="20" w:after="20" w:line="240" w:lineRule="auto"/>
        <w:ind w:firstLine="0"/>
        <w:jc w:val="left"/>
        <w:rPr>
          <w:rFonts w:asciiTheme="minorHAnsi" w:hAnsiTheme="minorHAnsi" w:cstheme="minorHAnsi"/>
          <w:sz w:val="22"/>
          <w:szCs w:val="22"/>
        </w:rPr>
      </w:pPr>
      <w:r w:rsidRPr="00F55AEB">
        <w:rPr>
          <w:rFonts w:asciiTheme="minorHAnsi" w:hAnsiTheme="minorHAnsi" w:cstheme="minorHAnsi"/>
          <w:sz w:val="22"/>
          <w:szCs w:val="22"/>
          <w:vertAlign w:val="superscript"/>
        </w:rPr>
        <w:footnoteRef/>
      </w:r>
      <w:r w:rsidRPr="00F55AEB">
        <w:rPr>
          <w:rFonts w:asciiTheme="minorHAnsi" w:hAnsiTheme="minorHAnsi" w:cstheme="minorHAnsi"/>
          <w:sz w:val="22"/>
          <w:szCs w:val="22"/>
        </w:rPr>
        <w:tab/>
        <w:t>Zatwierdzony uchwałą Nr 749 Rady Gminy Warszawa-Wilanów z dnia 27 czerwca 2002 r. w sprawie uchwalenia miejscowego planu zagospodarowania przestrzennego obszaru Zawad i Kępy Zawadowskiej.</w:t>
      </w:r>
    </w:p>
  </w:footnote>
  <w:footnote w:id="8">
    <w:p w14:paraId="1F805A00" w14:textId="77777777" w:rsidR="008835E3" w:rsidRDefault="00F55AEB" w:rsidP="00745B7C">
      <w:pPr>
        <w:pStyle w:val="Footnote10"/>
        <w:shd w:val="clear" w:color="auto" w:fill="auto"/>
        <w:tabs>
          <w:tab w:val="left" w:pos="130"/>
        </w:tabs>
        <w:spacing w:before="20" w:after="20" w:line="240" w:lineRule="auto"/>
        <w:ind w:firstLine="0"/>
        <w:jc w:val="left"/>
      </w:pPr>
      <w:r w:rsidRPr="00F55AEB">
        <w:rPr>
          <w:rFonts w:asciiTheme="minorHAnsi" w:hAnsiTheme="minorHAnsi" w:cstheme="minorHAnsi"/>
          <w:sz w:val="22"/>
          <w:szCs w:val="22"/>
          <w:vertAlign w:val="superscript"/>
        </w:rPr>
        <w:footnoteRef/>
      </w:r>
      <w:r w:rsidRPr="00F55AEB">
        <w:rPr>
          <w:rFonts w:asciiTheme="minorHAnsi" w:hAnsiTheme="minorHAnsi" w:cstheme="minorHAnsi"/>
          <w:sz w:val="22"/>
          <w:szCs w:val="22"/>
        </w:rPr>
        <w:tab/>
        <w:t>Dz. U. z 2021 r., poz. 735 z późn. zm.</w:t>
      </w:r>
    </w:p>
  </w:footnote>
  <w:footnote w:id="9">
    <w:p w14:paraId="1F805A01" w14:textId="77777777" w:rsidR="008835E3" w:rsidRPr="00F55AEB" w:rsidRDefault="00F55AEB" w:rsidP="00745B7C">
      <w:pPr>
        <w:pStyle w:val="Footnote10"/>
        <w:shd w:val="clear" w:color="auto" w:fill="auto"/>
        <w:tabs>
          <w:tab w:val="left" w:pos="125"/>
        </w:tabs>
        <w:spacing w:before="20" w:after="20" w:line="240" w:lineRule="auto"/>
        <w:ind w:firstLine="0"/>
        <w:jc w:val="left"/>
        <w:rPr>
          <w:rFonts w:asciiTheme="minorHAnsi" w:hAnsiTheme="minorHAnsi" w:cstheme="minorHAnsi"/>
          <w:sz w:val="22"/>
          <w:szCs w:val="22"/>
        </w:rPr>
      </w:pPr>
      <w:r w:rsidRPr="00F55AEB">
        <w:rPr>
          <w:rFonts w:asciiTheme="minorHAnsi" w:hAnsiTheme="minorHAnsi" w:cstheme="minorHAnsi"/>
          <w:sz w:val="22"/>
          <w:szCs w:val="22"/>
          <w:vertAlign w:val="superscript"/>
        </w:rPr>
        <w:footnoteRef/>
      </w:r>
      <w:r w:rsidRPr="00F55AEB">
        <w:rPr>
          <w:rFonts w:asciiTheme="minorHAnsi" w:hAnsiTheme="minorHAnsi" w:cstheme="minorHAnsi"/>
          <w:sz w:val="22"/>
          <w:szCs w:val="22"/>
        </w:rPr>
        <w:tab/>
        <w:t>Dz. U. z 2019 r., poz. 1065 z późn. zm.</w:t>
      </w:r>
    </w:p>
  </w:footnote>
  <w:footnote w:id="10">
    <w:p w14:paraId="1F805A02" w14:textId="7123107E" w:rsidR="008835E3" w:rsidRPr="00F55AEB" w:rsidRDefault="00F55AEB" w:rsidP="00745B7C">
      <w:pPr>
        <w:pStyle w:val="Footnote10"/>
        <w:shd w:val="clear" w:color="auto" w:fill="auto"/>
        <w:tabs>
          <w:tab w:val="left" w:pos="0"/>
        </w:tabs>
        <w:spacing w:before="20" w:after="20" w:line="240" w:lineRule="auto"/>
        <w:ind w:firstLine="0"/>
        <w:jc w:val="left"/>
        <w:rPr>
          <w:rFonts w:asciiTheme="minorHAnsi" w:hAnsiTheme="minorHAnsi" w:cstheme="minorHAnsi"/>
          <w:sz w:val="22"/>
          <w:szCs w:val="22"/>
        </w:rPr>
      </w:pPr>
      <w:r w:rsidRPr="00F55AEB">
        <w:rPr>
          <w:rFonts w:asciiTheme="minorHAnsi" w:hAnsiTheme="minorHAnsi" w:cstheme="minorHAnsi"/>
          <w:sz w:val="22"/>
          <w:szCs w:val="22"/>
          <w:vertAlign w:val="superscript"/>
        </w:rPr>
        <w:footnoteRef/>
      </w:r>
      <w:r w:rsidRPr="00F55AEB">
        <w:rPr>
          <w:rFonts w:asciiTheme="minorHAnsi" w:hAnsiTheme="minorHAnsi" w:cstheme="minorHAnsi"/>
          <w:sz w:val="22"/>
          <w:szCs w:val="22"/>
        </w:rPr>
        <w:t>Rozporządzenie Ministra Infrastruktury z dnia 12 kwietnia 2002 r. w sprawie warunków technicznych, jakim powinny odpowiadać budynki i ich usytuowanie (j.t. Dz. U. z 2022 r., poz. 1225).</w:t>
      </w:r>
    </w:p>
  </w:footnote>
  <w:footnote w:id="11">
    <w:p w14:paraId="1F805A03" w14:textId="6BCD7AED" w:rsidR="008835E3" w:rsidRPr="00F55AEB" w:rsidRDefault="00F55AEB" w:rsidP="00745B7C">
      <w:pPr>
        <w:pStyle w:val="Footnote10"/>
        <w:shd w:val="clear" w:color="auto" w:fill="auto"/>
        <w:tabs>
          <w:tab w:val="left" w:pos="192"/>
        </w:tabs>
        <w:spacing w:before="20" w:after="20" w:line="240" w:lineRule="auto"/>
        <w:ind w:firstLine="0"/>
        <w:jc w:val="left"/>
        <w:rPr>
          <w:rFonts w:asciiTheme="minorHAnsi" w:hAnsiTheme="minorHAnsi" w:cstheme="minorHAnsi"/>
          <w:sz w:val="22"/>
          <w:szCs w:val="22"/>
        </w:rPr>
      </w:pPr>
      <w:r w:rsidRPr="00F55AEB">
        <w:rPr>
          <w:rFonts w:asciiTheme="minorHAnsi" w:hAnsiTheme="minorHAnsi" w:cstheme="minorHAnsi"/>
          <w:sz w:val="22"/>
          <w:szCs w:val="22"/>
          <w:vertAlign w:val="superscript"/>
        </w:rPr>
        <w:footnoteRef/>
      </w:r>
      <w:r w:rsidRPr="00F55AEB">
        <w:rPr>
          <w:rFonts w:asciiTheme="minorHAnsi" w:hAnsiTheme="minorHAnsi" w:cstheme="minorHAnsi"/>
          <w:sz w:val="22"/>
          <w:szCs w:val="22"/>
        </w:rPr>
        <w:tab/>
      </w:r>
      <w:r w:rsidRPr="00F55AEB">
        <w:rPr>
          <w:rFonts w:asciiTheme="minorHAnsi" w:hAnsiTheme="minorHAnsi" w:cstheme="minorHAnsi"/>
          <w:sz w:val="22"/>
          <w:szCs w:val="22"/>
          <w:lang w:val="en-US" w:eastAsia="en-US" w:bidi="en-US"/>
        </w:rPr>
        <w:t xml:space="preserve">Dot. </w:t>
      </w:r>
      <w:r w:rsidRPr="00F55AEB">
        <w:rPr>
          <w:rFonts w:asciiTheme="minorHAnsi" w:hAnsiTheme="minorHAnsi" w:cstheme="minorHAnsi"/>
          <w:sz w:val="22"/>
          <w:szCs w:val="22"/>
        </w:rPr>
        <w:t>postępowań zakończonych decyzjami</w:t>
      </w:r>
      <w:r w:rsidR="00516708" w:rsidRPr="00C339B2">
        <w:rPr>
          <w:rFonts w:asciiTheme="minorHAnsi" w:hAnsiTheme="minorHAnsi" w:cstheme="minorHAnsi"/>
          <w:sz w:val="22"/>
          <w:szCs w:val="22"/>
        </w:rPr>
        <w:t xml:space="preserve"> </w:t>
      </w:r>
      <w:r w:rsidR="00516708">
        <w:rPr>
          <w:rFonts w:asciiTheme="minorHAnsi" w:hAnsiTheme="minorHAnsi" w:cstheme="minorHAnsi"/>
          <w:sz w:val="22"/>
          <w:szCs w:val="22"/>
        </w:rPr>
        <w:t>(dane zanonimizowane)</w:t>
      </w:r>
    </w:p>
  </w:footnote>
  <w:footnote w:id="12">
    <w:p w14:paraId="1F805A04" w14:textId="44F1BAA7" w:rsidR="008835E3" w:rsidRPr="00F55AEB" w:rsidRDefault="00F55AEB" w:rsidP="00745B7C">
      <w:pPr>
        <w:pStyle w:val="Footnote10"/>
        <w:shd w:val="clear" w:color="auto" w:fill="auto"/>
        <w:tabs>
          <w:tab w:val="left" w:pos="187"/>
        </w:tabs>
        <w:spacing w:before="20" w:after="20" w:line="240" w:lineRule="auto"/>
        <w:ind w:firstLine="0"/>
        <w:jc w:val="left"/>
        <w:rPr>
          <w:rFonts w:asciiTheme="minorHAnsi" w:hAnsiTheme="minorHAnsi" w:cstheme="minorHAnsi"/>
          <w:sz w:val="22"/>
          <w:szCs w:val="22"/>
        </w:rPr>
      </w:pPr>
      <w:r w:rsidRPr="00F55AEB">
        <w:rPr>
          <w:rFonts w:asciiTheme="minorHAnsi" w:hAnsiTheme="minorHAnsi" w:cstheme="minorHAnsi"/>
          <w:sz w:val="22"/>
          <w:szCs w:val="22"/>
          <w:vertAlign w:val="superscript"/>
        </w:rPr>
        <w:footnoteRef/>
      </w:r>
      <w:r w:rsidRPr="00F55AEB">
        <w:rPr>
          <w:rFonts w:asciiTheme="minorHAnsi" w:hAnsiTheme="minorHAnsi" w:cstheme="minorHAnsi"/>
          <w:sz w:val="22"/>
          <w:szCs w:val="22"/>
        </w:rPr>
        <w:tab/>
      </w:r>
      <w:r w:rsidRPr="00F55AEB">
        <w:rPr>
          <w:rFonts w:asciiTheme="minorHAnsi" w:hAnsiTheme="minorHAnsi" w:cstheme="minorHAnsi"/>
          <w:sz w:val="22"/>
          <w:szCs w:val="22"/>
          <w:lang w:val="en-US" w:eastAsia="en-US" w:bidi="en-US"/>
        </w:rPr>
        <w:t xml:space="preserve">Dot. </w:t>
      </w:r>
      <w:r w:rsidRPr="00F55AEB">
        <w:rPr>
          <w:rFonts w:asciiTheme="minorHAnsi" w:hAnsiTheme="minorHAnsi" w:cstheme="minorHAnsi"/>
          <w:sz w:val="22"/>
          <w:szCs w:val="22"/>
        </w:rPr>
        <w:t>postępowania zakończonego decyzją</w:t>
      </w:r>
      <w:r w:rsidR="00516708" w:rsidRPr="00C339B2">
        <w:rPr>
          <w:rFonts w:asciiTheme="minorHAnsi" w:hAnsiTheme="minorHAnsi" w:cstheme="minorHAnsi"/>
          <w:sz w:val="22"/>
          <w:szCs w:val="22"/>
        </w:rPr>
        <w:t xml:space="preserve"> </w:t>
      </w:r>
      <w:r w:rsidR="00516708">
        <w:rPr>
          <w:rFonts w:asciiTheme="minorHAnsi" w:hAnsiTheme="minorHAnsi" w:cstheme="minorHAnsi"/>
          <w:sz w:val="22"/>
          <w:szCs w:val="22"/>
        </w:rPr>
        <w:t>(dane zanonimizowane)</w:t>
      </w:r>
    </w:p>
  </w:footnote>
  <w:footnote w:id="13">
    <w:p w14:paraId="1F805A05" w14:textId="7E349780" w:rsidR="008835E3" w:rsidRPr="00F55AEB" w:rsidRDefault="001850AF" w:rsidP="00745B7C">
      <w:pPr>
        <w:pStyle w:val="Footnote10"/>
        <w:shd w:val="clear" w:color="auto" w:fill="auto"/>
        <w:spacing w:before="20" w:after="20" w:line="240" w:lineRule="auto"/>
        <w:ind w:firstLine="0"/>
        <w:jc w:val="left"/>
        <w:rPr>
          <w:rFonts w:asciiTheme="minorHAnsi" w:hAnsiTheme="minorHAnsi" w:cstheme="minorHAnsi"/>
          <w:sz w:val="22"/>
          <w:szCs w:val="22"/>
        </w:rPr>
      </w:pPr>
      <w:r w:rsidRPr="00C339B2">
        <w:rPr>
          <w:rFonts w:asciiTheme="minorHAnsi" w:hAnsiTheme="minorHAnsi" w:cstheme="minorHAnsi"/>
          <w:sz w:val="22"/>
          <w:szCs w:val="22"/>
          <w:vertAlign w:val="superscript"/>
        </w:rPr>
        <w:footnoteRef/>
      </w:r>
      <w:r w:rsidR="00F55AEB" w:rsidRPr="00F55AEB">
        <w:rPr>
          <w:rFonts w:asciiTheme="minorHAnsi" w:hAnsiTheme="minorHAnsi" w:cstheme="minorHAnsi"/>
          <w:sz w:val="22"/>
          <w:szCs w:val="22"/>
        </w:rPr>
        <w:t xml:space="preserve"> Zarządzenie Prezydenta m.st. Warszawy Nr </w:t>
      </w:r>
      <w:r w:rsidR="00F55AEB" w:rsidRPr="00F55AEB">
        <w:rPr>
          <w:rFonts w:asciiTheme="minorHAnsi" w:hAnsiTheme="minorHAnsi" w:cstheme="minorHAnsi"/>
          <w:sz w:val="22"/>
          <w:szCs w:val="22"/>
          <w:lang w:val="ru-RU" w:eastAsia="ru-RU" w:bidi="ru-RU"/>
        </w:rPr>
        <w:t xml:space="preserve">1/93/2016 </w:t>
      </w:r>
      <w:r w:rsidR="00F55AEB" w:rsidRPr="00F55AEB">
        <w:rPr>
          <w:rFonts w:asciiTheme="minorHAnsi" w:hAnsiTheme="minorHAnsi" w:cstheme="minorHAnsi"/>
          <w:sz w:val="22"/>
          <w:szCs w:val="22"/>
        </w:rPr>
        <w:t>z dnia 9 grudnia 2016 r. w sprawie procedury wyłączenia pracowników od postępowania w sprawach prowadzonych w Biurze Mienia Miasta i Skarbu Państwa, Biurze Spraw Dekretowych, Biurze Architektury i Planowania Przestrzennego Urzędu m.st. Warszawy oraz wydziałach w urzędach dzielnic właściwych w sprawach z zakresu gospodarki nieruchomościami i wydziałach w urzędach dzielnic właściwych w sprawach z zakresu architektury.</w:t>
      </w:r>
    </w:p>
  </w:footnote>
  <w:footnote w:id="14">
    <w:p w14:paraId="1F805A06" w14:textId="47CA73D6" w:rsidR="008835E3" w:rsidRDefault="00F55AEB" w:rsidP="00745B7C">
      <w:pPr>
        <w:pStyle w:val="Footnote10"/>
        <w:shd w:val="clear" w:color="auto" w:fill="auto"/>
        <w:tabs>
          <w:tab w:val="left" w:pos="0"/>
        </w:tabs>
        <w:spacing w:before="20" w:after="20" w:line="240" w:lineRule="auto"/>
        <w:ind w:firstLine="0"/>
        <w:jc w:val="left"/>
      </w:pPr>
      <w:r w:rsidRPr="00F55AEB">
        <w:rPr>
          <w:rFonts w:asciiTheme="minorHAnsi" w:hAnsiTheme="minorHAnsi" w:cstheme="minorHAnsi"/>
          <w:sz w:val="22"/>
          <w:szCs w:val="22"/>
          <w:vertAlign w:val="superscript"/>
        </w:rPr>
        <w:footnoteRef/>
      </w:r>
      <w:r w:rsidRPr="00F55AEB">
        <w:rPr>
          <w:rFonts w:asciiTheme="minorHAnsi" w:hAnsiTheme="minorHAnsi" w:cstheme="minorHAnsi"/>
          <w:sz w:val="22"/>
          <w:szCs w:val="22"/>
        </w:rPr>
        <w:t>Rozporządzenie Ministra Finansów z dnia 28 września 2007 r. w sprawie zapłaty opłaty skarbowej (Dz. U. Nr 187, poz. 1330).</w:t>
      </w:r>
    </w:p>
  </w:footnote>
  <w:footnote w:id="15">
    <w:p w14:paraId="1F805A07" w14:textId="2005C3CC" w:rsidR="008835E3" w:rsidRPr="00F55AEB" w:rsidRDefault="00F55AEB" w:rsidP="00745B7C">
      <w:pPr>
        <w:pStyle w:val="Footnote10"/>
        <w:shd w:val="clear" w:color="auto" w:fill="auto"/>
        <w:tabs>
          <w:tab w:val="left" w:pos="0"/>
        </w:tabs>
        <w:spacing w:before="20" w:after="20" w:line="240" w:lineRule="auto"/>
        <w:ind w:firstLine="0"/>
        <w:jc w:val="left"/>
        <w:rPr>
          <w:rFonts w:asciiTheme="minorHAnsi" w:hAnsiTheme="minorHAnsi" w:cstheme="minorHAnsi"/>
          <w:sz w:val="22"/>
          <w:szCs w:val="22"/>
        </w:rPr>
      </w:pPr>
      <w:r w:rsidRPr="00F55AEB">
        <w:rPr>
          <w:rFonts w:asciiTheme="minorHAnsi" w:hAnsiTheme="minorHAnsi" w:cstheme="minorHAnsi"/>
          <w:sz w:val="22"/>
          <w:szCs w:val="22"/>
          <w:vertAlign w:val="superscript"/>
        </w:rPr>
        <w:footnoteRef/>
      </w:r>
      <w:r w:rsidRPr="00F55AEB">
        <w:rPr>
          <w:rFonts w:asciiTheme="minorHAnsi" w:hAnsiTheme="minorHAnsi" w:cstheme="minorHAnsi"/>
          <w:sz w:val="22"/>
          <w:szCs w:val="22"/>
        </w:rPr>
        <w:t xml:space="preserve">Uchwały: Nr </w:t>
      </w:r>
      <w:r w:rsidRPr="00F55AEB">
        <w:rPr>
          <w:rFonts w:asciiTheme="minorHAnsi" w:hAnsiTheme="minorHAnsi" w:cstheme="minorHAnsi"/>
          <w:sz w:val="22"/>
          <w:szCs w:val="22"/>
          <w:lang w:val="de-DE" w:eastAsia="de-DE" w:bidi="de-DE"/>
        </w:rPr>
        <w:t xml:space="preserve">1/V/2018 </w:t>
      </w:r>
      <w:r w:rsidRPr="00F55AEB">
        <w:rPr>
          <w:rFonts w:asciiTheme="minorHAnsi" w:hAnsiTheme="minorHAnsi" w:cstheme="minorHAnsi"/>
          <w:sz w:val="22"/>
          <w:szCs w:val="22"/>
        </w:rPr>
        <w:t xml:space="preserve">z dn. 13.12.2018 r., Nr </w:t>
      </w:r>
      <w:r w:rsidRPr="00F55AEB">
        <w:rPr>
          <w:rFonts w:asciiTheme="minorHAnsi" w:hAnsiTheme="minorHAnsi" w:cstheme="minorHAnsi"/>
          <w:sz w:val="22"/>
          <w:szCs w:val="22"/>
          <w:lang w:val="de-DE" w:eastAsia="de-DE" w:bidi="de-DE"/>
        </w:rPr>
        <w:t xml:space="preserve">816/V/2022 </w:t>
      </w:r>
      <w:r w:rsidRPr="00F55AEB">
        <w:rPr>
          <w:rFonts w:asciiTheme="minorHAnsi" w:hAnsiTheme="minorHAnsi" w:cstheme="minorHAnsi"/>
          <w:sz w:val="22"/>
          <w:szCs w:val="22"/>
        </w:rPr>
        <w:t xml:space="preserve">z dn. 22.12.2022 r. i Nr </w:t>
      </w:r>
      <w:r w:rsidRPr="00F55AEB">
        <w:rPr>
          <w:rFonts w:asciiTheme="minorHAnsi" w:hAnsiTheme="minorHAnsi" w:cstheme="minorHAnsi"/>
          <w:sz w:val="22"/>
          <w:szCs w:val="22"/>
          <w:lang w:val="de-DE" w:eastAsia="de-DE" w:bidi="de-DE"/>
        </w:rPr>
        <w:t xml:space="preserve">819/V2023 </w:t>
      </w:r>
      <w:r w:rsidRPr="00F55AEB">
        <w:rPr>
          <w:rFonts w:asciiTheme="minorHAnsi" w:hAnsiTheme="minorHAnsi" w:cstheme="minorHAnsi"/>
          <w:sz w:val="22"/>
          <w:szCs w:val="22"/>
        </w:rPr>
        <w:t>z dn.03.01.2023 r. - Zarządu Dzielnicy Wilanów m.st. Warszawy w sprawie podziału zadań między Członków Zarządu Dzielnicy Wilanów m.st. Warszawy</w:t>
      </w:r>
    </w:p>
  </w:footnote>
  <w:footnote w:id="16">
    <w:p w14:paraId="1F805A08" w14:textId="2F1FB8FA" w:rsidR="008835E3" w:rsidRPr="00F55AEB" w:rsidRDefault="00F55AEB" w:rsidP="00745B7C">
      <w:pPr>
        <w:pStyle w:val="Footnote10"/>
        <w:shd w:val="clear" w:color="auto" w:fill="auto"/>
        <w:tabs>
          <w:tab w:val="left" w:pos="182"/>
        </w:tabs>
        <w:spacing w:before="20" w:after="20" w:line="240" w:lineRule="auto"/>
        <w:ind w:firstLine="0"/>
        <w:jc w:val="left"/>
        <w:rPr>
          <w:rFonts w:asciiTheme="minorHAnsi" w:hAnsiTheme="minorHAnsi" w:cstheme="minorHAnsi"/>
          <w:sz w:val="22"/>
          <w:szCs w:val="22"/>
        </w:rPr>
      </w:pPr>
      <w:r w:rsidRPr="00F55AEB">
        <w:rPr>
          <w:rFonts w:asciiTheme="minorHAnsi" w:hAnsiTheme="minorHAnsi" w:cstheme="minorHAnsi"/>
          <w:sz w:val="22"/>
          <w:szCs w:val="22"/>
          <w:vertAlign w:val="superscript"/>
        </w:rPr>
        <w:footnoteRef/>
      </w:r>
      <w:r w:rsidRPr="00F55AEB">
        <w:rPr>
          <w:rFonts w:asciiTheme="minorHAnsi" w:hAnsiTheme="minorHAnsi" w:cstheme="minorHAnsi"/>
          <w:sz w:val="22"/>
          <w:szCs w:val="22"/>
        </w:rPr>
        <w:tab/>
        <w:t>Decyzje o pozwoleniu na budowę</w:t>
      </w:r>
      <w:r w:rsidR="00FD6302">
        <w:rPr>
          <w:rFonts w:asciiTheme="minorHAnsi" w:hAnsiTheme="minorHAnsi" w:cstheme="minorHAnsi"/>
          <w:sz w:val="22"/>
          <w:szCs w:val="22"/>
        </w:rPr>
        <w:t xml:space="preserve"> (dane zanonimizowane)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A742" w14:textId="43338B16" w:rsidR="00FE15C6" w:rsidRPr="005729DD" w:rsidRDefault="005729DD" w:rsidP="005729DD">
    <w:pPr>
      <w:pStyle w:val="Nagwek"/>
    </w:pPr>
    <w:r>
      <w:rPr>
        <w:noProof/>
      </w:rPr>
      <w:drawing>
        <wp:inline distT="0" distB="0" distL="0" distR="0" wp14:anchorId="2B6B9519" wp14:editId="3731A22F">
          <wp:extent cx="5706110" cy="1071783"/>
          <wp:effectExtent l="0" t="0" r="0" b="0"/>
          <wp:docPr id="2" name="Obraz 2" descr="Prezydent Miasta Stołecznego Warszawy, pl. Bankowy 3/5, 00-950 Warszawa, tel. 22 443 10 01, faks 22 443 10 02, sekretariatprezydenta@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rezydent Miasta Stołecznego Warszawy, pl. Bankowy 3/5, 00-950 Warszawa, tel. 22 443 10 01, faks 22 443 10 02, sekretariatprezydenta@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06110" cy="10717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90C43"/>
    <w:multiLevelType w:val="multilevel"/>
    <w:tmpl w:val="114AA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4D647E"/>
    <w:multiLevelType w:val="multilevel"/>
    <w:tmpl w:val="1DE0859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4B6212"/>
    <w:multiLevelType w:val="multilevel"/>
    <w:tmpl w:val="254049C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997DFB"/>
    <w:multiLevelType w:val="multilevel"/>
    <w:tmpl w:val="98E4CBA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40663235">
    <w:abstractNumId w:val="0"/>
  </w:num>
  <w:num w:numId="2" w16cid:durableId="855464221">
    <w:abstractNumId w:val="2"/>
  </w:num>
  <w:num w:numId="3" w16cid:durableId="627855262">
    <w:abstractNumId w:val="1"/>
  </w:num>
  <w:num w:numId="4" w16cid:durableId="1316301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E3"/>
    <w:rsid w:val="000A31FC"/>
    <w:rsid w:val="000F54C2"/>
    <w:rsid w:val="001252B3"/>
    <w:rsid w:val="001456A5"/>
    <w:rsid w:val="00177A96"/>
    <w:rsid w:val="001850AF"/>
    <w:rsid w:val="00220FB5"/>
    <w:rsid w:val="002A3331"/>
    <w:rsid w:val="002D7E4A"/>
    <w:rsid w:val="002D7EA1"/>
    <w:rsid w:val="003930D0"/>
    <w:rsid w:val="003956D5"/>
    <w:rsid w:val="003F2852"/>
    <w:rsid w:val="004F4759"/>
    <w:rsid w:val="00500C1A"/>
    <w:rsid w:val="00516708"/>
    <w:rsid w:val="00540D0E"/>
    <w:rsid w:val="005729DD"/>
    <w:rsid w:val="005C6E3F"/>
    <w:rsid w:val="006540AB"/>
    <w:rsid w:val="0074265F"/>
    <w:rsid w:val="00745B7C"/>
    <w:rsid w:val="007708A0"/>
    <w:rsid w:val="008317AF"/>
    <w:rsid w:val="008835E3"/>
    <w:rsid w:val="0089332B"/>
    <w:rsid w:val="008A5516"/>
    <w:rsid w:val="00916312"/>
    <w:rsid w:val="009E3618"/>
    <w:rsid w:val="00B0401C"/>
    <w:rsid w:val="00B73B3A"/>
    <w:rsid w:val="00BB3862"/>
    <w:rsid w:val="00BC7021"/>
    <w:rsid w:val="00BF0AA8"/>
    <w:rsid w:val="00C339B2"/>
    <w:rsid w:val="00CE1294"/>
    <w:rsid w:val="00CE3F35"/>
    <w:rsid w:val="00D64752"/>
    <w:rsid w:val="00E32BE4"/>
    <w:rsid w:val="00EC7148"/>
    <w:rsid w:val="00F00945"/>
    <w:rsid w:val="00F017AE"/>
    <w:rsid w:val="00F55AEB"/>
    <w:rsid w:val="00F739AB"/>
    <w:rsid w:val="00FA3016"/>
    <w:rsid w:val="00FD6302"/>
    <w:rsid w:val="00FE15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05994"/>
  <w15:docId w15:val="{36999332-84E1-499B-9514-8ECF4C391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paragraph" w:styleId="Nagwek1">
    <w:name w:val="heading 1"/>
    <w:basedOn w:val="Normalny"/>
    <w:next w:val="Normalny"/>
    <w:link w:val="Nagwek1Znak"/>
    <w:uiPriority w:val="9"/>
    <w:qFormat/>
    <w:rsid w:val="00BB386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1">
    <w:name w:val="Footnote|1_"/>
    <w:basedOn w:val="Domylnaczcionkaakapitu"/>
    <w:link w:val="Footnote10"/>
    <w:rPr>
      <w:rFonts w:ascii="Arial" w:eastAsia="Arial" w:hAnsi="Arial" w:cs="Arial"/>
      <w:b w:val="0"/>
      <w:bCs w:val="0"/>
      <w:i w:val="0"/>
      <w:iCs w:val="0"/>
      <w:smallCaps w:val="0"/>
      <w:strike w:val="0"/>
      <w:sz w:val="19"/>
      <w:szCs w:val="19"/>
      <w:u w:val="none"/>
    </w:rPr>
  </w:style>
  <w:style w:type="character" w:customStyle="1" w:styleId="Bodytext3">
    <w:name w:val="Body text|3_"/>
    <w:basedOn w:val="Domylnaczcionkaakapitu"/>
    <w:link w:val="Bodytext30"/>
    <w:rPr>
      <w:rFonts w:ascii="Arial" w:eastAsia="Arial" w:hAnsi="Arial" w:cs="Arial"/>
      <w:b/>
      <w:bCs/>
      <w:i w:val="0"/>
      <w:iCs w:val="0"/>
      <w:smallCaps w:val="0"/>
      <w:strike w:val="0"/>
      <w:sz w:val="21"/>
      <w:szCs w:val="21"/>
      <w:u w:val="none"/>
    </w:rPr>
  </w:style>
  <w:style w:type="character" w:customStyle="1" w:styleId="Bodytext4">
    <w:name w:val="Body text|4_"/>
    <w:basedOn w:val="Domylnaczcionkaakapitu"/>
    <w:link w:val="Bodytext40"/>
    <w:rPr>
      <w:rFonts w:ascii="Arial" w:eastAsia="Arial" w:hAnsi="Arial" w:cs="Arial"/>
      <w:b w:val="0"/>
      <w:bCs w:val="0"/>
      <w:i w:val="0"/>
      <w:iCs w:val="0"/>
      <w:smallCaps w:val="0"/>
      <w:strike w:val="0"/>
      <w:sz w:val="17"/>
      <w:szCs w:val="17"/>
      <w:u w:val="none"/>
    </w:rPr>
  </w:style>
  <w:style w:type="character" w:customStyle="1" w:styleId="Bodytext2">
    <w:name w:val="Body text|2_"/>
    <w:basedOn w:val="Domylnaczcionkaakapitu"/>
    <w:link w:val="Bodytext20"/>
    <w:rPr>
      <w:rFonts w:ascii="Arial" w:eastAsia="Arial" w:hAnsi="Arial" w:cs="Arial"/>
      <w:b w:val="0"/>
      <w:bCs w:val="0"/>
      <w:i w:val="0"/>
      <w:iCs w:val="0"/>
      <w:smallCaps w:val="0"/>
      <w:strike w:val="0"/>
      <w:sz w:val="19"/>
      <w:szCs w:val="19"/>
      <w:u w:val="none"/>
    </w:rPr>
  </w:style>
  <w:style w:type="character" w:customStyle="1" w:styleId="Bodytext212ptItalicScaling75">
    <w:name w:val="Body text|2 + 12 pt;Italic;Scaling 75%"/>
    <w:basedOn w:val="Bodytext2"/>
    <w:semiHidden/>
    <w:unhideWhenUsed/>
    <w:rPr>
      <w:rFonts w:ascii="Arial" w:eastAsia="Arial" w:hAnsi="Arial" w:cs="Arial"/>
      <w:b w:val="0"/>
      <w:bCs w:val="0"/>
      <w:i/>
      <w:iCs/>
      <w:smallCaps w:val="0"/>
      <w:strike w:val="0"/>
      <w:color w:val="000000"/>
      <w:spacing w:val="0"/>
      <w:w w:val="75"/>
      <w:position w:val="0"/>
      <w:sz w:val="24"/>
      <w:szCs w:val="24"/>
      <w:u w:val="none"/>
      <w:lang w:val="pl-PL" w:eastAsia="pl-PL" w:bidi="pl-PL"/>
    </w:rPr>
  </w:style>
  <w:style w:type="character" w:customStyle="1" w:styleId="Heading11">
    <w:name w:val="Heading #1|1_"/>
    <w:basedOn w:val="Domylnaczcionkaakapitu"/>
    <w:link w:val="Heading110"/>
    <w:rPr>
      <w:rFonts w:ascii="Arial" w:eastAsia="Arial" w:hAnsi="Arial" w:cs="Arial"/>
      <w:b w:val="0"/>
      <w:bCs w:val="0"/>
      <w:i/>
      <w:iCs/>
      <w:smallCaps w:val="0"/>
      <w:strike w:val="0"/>
      <w:sz w:val="42"/>
      <w:szCs w:val="42"/>
      <w:u w:val="none"/>
      <w:lang w:val="ru-RU" w:eastAsia="ru-RU" w:bidi="ru-RU"/>
    </w:rPr>
  </w:style>
  <w:style w:type="character" w:customStyle="1" w:styleId="Headerorfooter1">
    <w:name w:val="Header or footer|1_"/>
    <w:basedOn w:val="Domylnaczcionkaakapitu"/>
    <w:link w:val="Headerorfooter10"/>
    <w:rPr>
      <w:rFonts w:ascii="Arial" w:eastAsia="Arial" w:hAnsi="Arial" w:cs="Arial"/>
      <w:b w:val="0"/>
      <w:bCs w:val="0"/>
      <w:i w:val="0"/>
      <w:iCs w:val="0"/>
      <w:smallCaps w:val="0"/>
      <w:strike w:val="0"/>
      <w:sz w:val="19"/>
      <w:szCs w:val="19"/>
      <w:u w:val="none"/>
      <w:lang w:val="ru-RU" w:eastAsia="ru-RU" w:bidi="ru-RU"/>
    </w:rPr>
  </w:style>
  <w:style w:type="character" w:customStyle="1" w:styleId="Headerorfooter11">
    <w:name w:val="Header or footer|1"/>
    <w:basedOn w:val="Headerorfooter1"/>
    <w:semiHidden/>
    <w:unhideWhenUsed/>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19"/>
      <w:szCs w:val="19"/>
      <w:u w:val="single"/>
      <w:lang w:val="pl-PL" w:eastAsia="pl-PL" w:bidi="pl-PL"/>
    </w:rPr>
  </w:style>
  <w:style w:type="character" w:customStyle="1" w:styleId="Picturecaption1">
    <w:name w:val="Picture caption|1_"/>
    <w:basedOn w:val="Domylnaczcionkaakapitu"/>
    <w:link w:val="Picturecaption10"/>
    <w:rPr>
      <w:rFonts w:ascii="Arial" w:eastAsia="Arial" w:hAnsi="Arial" w:cs="Arial"/>
      <w:b/>
      <w:bCs/>
      <w:i w:val="0"/>
      <w:iCs w:val="0"/>
      <w:smallCaps w:val="0"/>
      <w:strike w:val="0"/>
      <w:sz w:val="15"/>
      <w:szCs w:val="15"/>
      <w:u w:val="none"/>
    </w:rPr>
  </w:style>
  <w:style w:type="character" w:customStyle="1" w:styleId="Picturecaption2">
    <w:name w:val="Picture caption|2_"/>
    <w:basedOn w:val="Domylnaczcionkaakapitu"/>
    <w:link w:val="Picturecaption20"/>
    <w:rPr>
      <w:rFonts w:ascii="Arial" w:eastAsia="Arial" w:hAnsi="Arial" w:cs="Arial"/>
      <w:b/>
      <w:bCs/>
      <w:i w:val="0"/>
      <w:iCs w:val="0"/>
      <w:smallCaps w:val="0"/>
      <w:strike w:val="0"/>
      <w:sz w:val="15"/>
      <w:szCs w:val="15"/>
      <w:u w:val="none"/>
    </w:rPr>
  </w:style>
  <w:style w:type="paragraph" w:customStyle="1" w:styleId="Footnote10">
    <w:name w:val="Footnote|1"/>
    <w:basedOn w:val="Normalny"/>
    <w:link w:val="Footnote1"/>
    <w:qFormat/>
    <w:pPr>
      <w:shd w:val="clear" w:color="auto" w:fill="FFFFFF"/>
      <w:spacing w:line="259" w:lineRule="exact"/>
      <w:ind w:hanging="240"/>
      <w:jc w:val="both"/>
    </w:pPr>
    <w:rPr>
      <w:rFonts w:ascii="Arial" w:eastAsia="Arial" w:hAnsi="Arial" w:cs="Arial"/>
      <w:sz w:val="19"/>
      <w:szCs w:val="19"/>
    </w:rPr>
  </w:style>
  <w:style w:type="paragraph" w:customStyle="1" w:styleId="Bodytext30">
    <w:name w:val="Body text|3"/>
    <w:basedOn w:val="Normalny"/>
    <w:link w:val="Bodytext3"/>
    <w:pPr>
      <w:shd w:val="clear" w:color="auto" w:fill="FFFFFF"/>
      <w:spacing w:line="234" w:lineRule="exact"/>
    </w:pPr>
    <w:rPr>
      <w:rFonts w:ascii="Arial" w:eastAsia="Arial" w:hAnsi="Arial" w:cs="Arial"/>
      <w:b/>
      <w:bCs/>
      <w:sz w:val="21"/>
      <w:szCs w:val="21"/>
    </w:rPr>
  </w:style>
  <w:style w:type="paragraph" w:customStyle="1" w:styleId="Bodytext40">
    <w:name w:val="Body text|4"/>
    <w:basedOn w:val="Normalny"/>
    <w:link w:val="Bodytext4"/>
    <w:pPr>
      <w:shd w:val="clear" w:color="auto" w:fill="FFFFFF"/>
      <w:spacing w:after="600" w:line="168" w:lineRule="exact"/>
    </w:pPr>
    <w:rPr>
      <w:rFonts w:ascii="Arial" w:eastAsia="Arial" w:hAnsi="Arial" w:cs="Arial"/>
      <w:sz w:val="17"/>
      <w:szCs w:val="17"/>
    </w:rPr>
  </w:style>
  <w:style w:type="paragraph" w:customStyle="1" w:styleId="Bodytext20">
    <w:name w:val="Body text|2"/>
    <w:basedOn w:val="Normalny"/>
    <w:link w:val="Bodytext2"/>
    <w:qFormat/>
    <w:pPr>
      <w:shd w:val="clear" w:color="auto" w:fill="FFFFFF"/>
      <w:spacing w:before="600" w:after="280" w:line="268" w:lineRule="exact"/>
      <w:ind w:hanging="460"/>
      <w:jc w:val="right"/>
    </w:pPr>
    <w:rPr>
      <w:rFonts w:ascii="Arial" w:eastAsia="Arial" w:hAnsi="Arial" w:cs="Arial"/>
      <w:sz w:val="19"/>
      <w:szCs w:val="19"/>
    </w:rPr>
  </w:style>
  <w:style w:type="paragraph" w:customStyle="1" w:styleId="Heading110">
    <w:name w:val="Heading #1|1"/>
    <w:basedOn w:val="Normalny"/>
    <w:link w:val="Heading11"/>
    <w:qFormat/>
    <w:pPr>
      <w:shd w:val="clear" w:color="auto" w:fill="FFFFFF"/>
      <w:spacing w:after="420" w:line="470" w:lineRule="exact"/>
      <w:outlineLvl w:val="0"/>
    </w:pPr>
    <w:rPr>
      <w:rFonts w:ascii="Arial" w:eastAsia="Arial" w:hAnsi="Arial" w:cs="Arial"/>
      <w:i/>
      <w:iCs/>
      <w:sz w:val="42"/>
      <w:szCs w:val="42"/>
      <w:lang w:val="ru-RU" w:eastAsia="ru-RU" w:bidi="ru-RU"/>
    </w:rPr>
  </w:style>
  <w:style w:type="paragraph" w:customStyle="1" w:styleId="Headerorfooter10">
    <w:name w:val="Header or footer|1"/>
    <w:basedOn w:val="Normalny"/>
    <w:link w:val="Headerorfooter1"/>
    <w:qFormat/>
    <w:pPr>
      <w:shd w:val="clear" w:color="auto" w:fill="FFFFFF"/>
      <w:spacing w:line="212" w:lineRule="exact"/>
    </w:pPr>
    <w:rPr>
      <w:rFonts w:ascii="Arial" w:eastAsia="Arial" w:hAnsi="Arial" w:cs="Arial"/>
      <w:sz w:val="19"/>
      <w:szCs w:val="19"/>
      <w:lang w:val="ru-RU" w:eastAsia="ru-RU" w:bidi="ru-RU"/>
    </w:rPr>
  </w:style>
  <w:style w:type="paragraph" w:customStyle="1" w:styleId="Picturecaption10">
    <w:name w:val="Picture caption|1"/>
    <w:basedOn w:val="Normalny"/>
    <w:link w:val="Picturecaption1"/>
    <w:qFormat/>
    <w:pPr>
      <w:shd w:val="clear" w:color="auto" w:fill="FFFFFF"/>
      <w:spacing w:line="168" w:lineRule="exact"/>
      <w:jc w:val="center"/>
    </w:pPr>
    <w:rPr>
      <w:rFonts w:ascii="Arial" w:eastAsia="Arial" w:hAnsi="Arial" w:cs="Arial"/>
      <w:b/>
      <w:bCs/>
      <w:sz w:val="15"/>
      <w:szCs w:val="15"/>
    </w:rPr>
  </w:style>
  <w:style w:type="paragraph" w:customStyle="1" w:styleId="Picturecaption20">
    <w:name w:val="Picture caption|2"/>
    <w:basedOn w:val="Normalny"/>
    <w:link w:val="Picturecaption2"/>
    <w:pPr>
      <w:shd w:val="clear" w:color="auto" w:fill="FFFFFF"/>
      <w:spacing w:line="168" w:lineRule="exact"/>
    </w:pPr>
    <w:rPr>
      <w:rFonts w:ascii="Arial" w:eastAsia="Arial" w:hAnsi="Arial" w:cs="Arial"/>
      <w:b/>
      <w:bCs/>
      <w:sz w:val="15"/>
      <w:szCs w:val="15"/>
    </w:rPr>
  </w:style>
  <w:style w:type="paragraph" w:styleId="Nagwek">
    <w:name w:val="header"/>
    <w:basedOn w:val="Normalny"/>
    <w:link w:val="NagwekZnak"/>
    <w:uiPriority w:val="99"/>
    <w:unhideWhenUsed/>
    <w:rsid w:val="00177A96"/>
    <w:pPr>
      <w:tabs>
        <w:tab w:val="center" w:pos="4536"/>
        <w:tab w:val="right" w:pos="9072"/>
      </w:tabs>
    </w:pPr>
  </w:style>
  <w:style w:type="character" w:customStyle="1" w:styleId="NagwekZnak">
    <w:name w:val="Nagłówek Znak"/>
    <w:basedOn w:val="Domylnaczcionkaakapitu"/>
    <w:link w:val="Nagwek"/>
    <w:uiPriority w:val="99"/>
    <w:rsid w:val="00177A96"/>
    <w:rPr>
      <w:color w:val="000000"/>
    </w:rPr>
  </w:style>
  <w:style w:type="paragraph" w:styleId="Stopka">
    <w:name w:val="footer"/>
    <w:basedOn w:val="Normalny"/>
    <w:link w:val="StopkaZnak"/>
    <w:uiPriority w:val="99"/>
    <w:unhideWhenUsed/>
    <w:rsid w:val="00177A96"/>
    <w:pPr>
      <w:tabs>
        <w:tab w:val="center" w:pos="4536"/>
        <w:tab w:val="right" w:pos="9072"/>
      </w:tabs>
    </w:pPr>
  </w:style>
  <w:style w:type="character" w:customStyle="1" w:styleId="StopkaZnak">
    <w:name w:val="Stopka Znak"/>
    <w:basedOn w:val="Domylnaczcionkaakapitu"/>
    <w:link w:val="Stopka"/>
    <w:uiPriority w:val="99"/>
    <w:rsid w:val="00177A96"/>
    <w:rPr>
      <w:color w:val="000000"/>
    </w:rPr>
  </w:style>
  <w:style w:type="character" w:customStyle="1" w:styleId="Nagwek1Znak">
    <w:name w:val="Nagłówek 1 Znak"/>
    <w:basedOn w:val="Domylnaczcionkaakapitu"/>
    <w:link w:val="Nagwek1"/>
    <w:uiPriority w:val="9"/>
    <w:rsid w:val="00BB386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9</Pages>
  <Words>2641</Words>
  <Characters>15852</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Wystąpienie pokontrolne</vt:lpstr>
    </vt:vector>
  </TitlesOfParts>
  <Company>Urzad Miasta</Company>
  <LinksUpToDate>false</LinksUpToDate>
  <CharactersWithSpaces>18457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Wystąpienie pokontrolne</dc:title>
  <cp:lastModifiedBy>Kowalczyk Monika (KW)</cp:lastModifiedBy>
  <cp:revision>45</cp:revision>
  <dcterms:created xsi:type="dcterms:W3CDTF">2023-12-20T07:40:00Z</dcterms:created>
  <dcterms:modified xsi:type="dcterms:W3CDTF">2024-08-20T10:07:00Z</dcterms:modified>
</cp:coreProperties>
</file>