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D40A" w14:textId="6691AABC" w:rsidR="00C479EF" w:rsidRDefault="00C479EF" w:rsidP="00DF648D">
      <w:pPr>
        <w:pStyle w:val="Bodytext20"/>
        <w:shd w:val="clear" w:color="auto" w:fill="auto"/>
        <w:spacing w:before="120" w:after="240" w:line="300" w:lineRule="auto"/>
        <w:ind w:left="56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 15 grudnia 2023 r. </w:t>
      </w:r>
    </w:p>
    <w:p w14:paraId="41D2FA79" w14:textId="65AEFCA2" w:rsidR="0034714E" w:rsidRPr="00DF648D" w:rsidRDefault="00C479EF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>KW-WP.1712.59.2023.I</w:t>
      </w:r>
      <w:r w:rsidR="00804B6D" w:rsidRPr="00DF648D">
        <w:rPr>
          <w:rFonts w:asciiTheme="minorHAnsi" w:hAnsiTheme="minorHAnsi" w:cstheme="minorHAnsi"/>
          <w:b/>
          <w:bCs/>
          <w:sz w:val="22"/>
          <w:szCs w:val="22"/>
        </w:rPr>
        <w:t>RY</w:t>
      </w:r>
    </w:p>
    <w:p w14:paraId="41D2FA7A" w14:textId="77777777" w:rsidR="0034714E" w:rsidRPr="00DF648D" w:rsidRDefault="00804B6D" w:rsidP="00DF648D">
      <w:pPr>
        <w:pStyle w:val="Bodytext20"/>
        <w:shd w:val="clear" w:color="auto" w:fill="auto"/>
        <w:spacing w:before="240" w:after="680" w:line="300" w:lineRule="auto"/>
        <w:ind w:left="581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41D2FA7B" w14:textId="77777777" w:rsidR="0034714E" w:rsidRPr="00DF648D" w:rsidRDefault="00804B6D" w:rsidP="00DF648D">
      <w:pPr>
        <w:pStyle w:val="Bodytext20"/>
        <w:shd w:val="clear" w:color="auto" w:fill="auto"/>
        <w:spacing w:before="240" w:after="680" w:line="300" w:lineRule="auto"/>
        <w:ind w:left="581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>Jacek Jeżewski</w:t>
      </w:r>
    </w:p>
    <w:p w14:paraId="1801CC67" w14:textId="77777777" w:rsidR="00C479EF" w:rsidRPr="00DF648D" w:rsidRDefault="00804B6D" w:rsidP="00DF648D">
      <w:pPr>
        <w:pStyle w:val="Bodytext20"/>
        <w:shd w:val="clear" w:color="auto" w:fill="auto"/>
        <w:spacing w:before="240" w:after="680" w:line="300" w:lineRule="auto"/>
        <w:ind w:left="581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7E741A13" w14:textId="77777777" w:rsidR="00C479EF" w:rsidRPr="00DF648D" w:rsidRDefault="00804B6D" w:rsidP="00DF648D">
      <w:pPr>
        <w:pStyle w:val="Bodytext20"/>
        <w:shd w:val="clear" w:color="auto" w:fill="auto"/>
        <w:spacing w:before="240" w:after="680" w:line="300" w:lineRule="auto"/>
        <w:ind w:left="581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 xml:space="preserve"> Dzielnicy </w:t>
      </w:r>
      <w:r w:rsidR="00C479EF" w:rsidRPr="00DF648D">
        <w:rPr>
          <w:rFonts w:asciiTheme="minorHAnsi" w:hAnsiTheme="minorHAnsi" w:cstheme="minorHAnsi"/>
          <w:b/>
          <w:bCs/>
          <w:sz w:val="22"/>
          <w:szCs w:val="22"/>
        </w:rPr>
        <w:t>Praga-Pół</w:t>
      </w:r>
      <w:r w:rsidRPr="00DF648D">
        <w:rPr>
          <w:rFonts w:asciiTheme="minorHAnsi" w:hAnsiTheme="minorHAnsi" w:cstheme="minorHAnsi"/>
          <w:b/>
          <w:bCs/>
          <w:sz w:val="22"/>
          <w:szCs w:val="22"/>
        </w:rPr>
        <w:t xml:space="preserve">noc </w:t>
      </w:r>
    </w:p>
    <w:p w14:paraId="41D2FA7C" w14:textId="1D16602B" w:rsidR="0034714E" w:rsidRPr="00DF648D" w:rsidRDefault="00804B6D" w:rsidP="00DF648D">
      <w:pPr>
        <w:pStyle w:val="Bodytext20"/>
        <w:shd w:val="clear" w:color="auto" w:fill="auto"/>
        <w:spacing w:before="240" w:after="680" w:line="300" w:lineRule="auto"/>
        <w:ind w:left="581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sz w:val="22"/>
          <w:szCs w:val="22"/>
        </w:rPr>
        <w:t>m.st. Warszawy</w:t>
      </w:r>
    </w:p>
    <w:p w14:paraId="41D2FA7D" w14:textId="77777777" w:rsidR="0034714E" w:rsidRPr="00DF648D" w:rsidRDefault="00804B6D" w:rsidP="00DF648D">
      <w:pPr>
        <w:pStyle w:val="Nagwek1"/>
        <w:spacing w:before="120" w:after="240" w:line="300" w:lineRule="auto"/>
        <w:ind w:left="2977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F648D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41D2FA7E" w14:textId="6927A058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4048A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4048A9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 późn. zm.), realizując zlecenie Prezydenta m.st. Warszawy, po przeprowadzeniu kontroli (przy zastosowaniu trybu uproszczonego</w:t>
      </w:r>
      <w:r w:rsidRPr="004048A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048A9">
        <w:rPr>
          <w:rFonts w:asciiTheme="minorHAnsi" w:hAnsiTheme="minorHAnsi" w:cstheme="minorHAnsi"/>
          <w:sz w:val="22"/>
          <w:szCs w:val="22"/>
        </w:rPr>
        <w:t>} przez Biuro Kontroli Urzędu m.st. Warszawy, w okresie od 20.07.2023 r. do 18.08.2023 r., w zakresie prawidłowości wydawania decyzji o pozwoleniu na budow</w:t>
      </w:r>
      <w:r w:rsidR="00C479EF">
        <w:rPr>
          <w:rFonts w:asciiTheme="minorHAnsi" w:hAnsiTheme="minorHAnsi" w:cstheme="minorHAnsi"/>
          <w:sz w:val="22"/>
          <w:szCs w:val="22"/>
        </w:rPr>
        <w:t>ę w Urzędzie Dzielnicy Praga-Pół</w:t>
      </w:r>
      <w:r w:rsidRPr="004048A9">
        <w:rPr>
          <w:rFonts w:asciiTheme="minorHAnsi" w:hAnsiTheme="minorHAnsi" w:cstheme="minorHAnsi"/>
          <w:sz w:val="22"/>
          <w:szCs w:val="22"/>
        </w:rPr>
        <w:t xml:space="preserve">noc m.st. Warszawy w latach 2022-2023, stosownie do § 32 ust. 5 Zarządzenia nr </w:t>
      </w:r>
      <w:r w:rsidRPr="004048A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4048A9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41D2FA7F" w14:textId="673CE464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W okresie objętym kontrolą bezpośredni nadzó</w:t>
      </w:r>
      <w:r w:rsidR="00C479EF">
        <w:rPr>
          <w:rFonts w:asciiTheme="minorHAnsi" w:hAnsiTheme="minorHAnsi" w:cstheme="minorHAnsi"/>
          <w:sz w:val="22"/>
          <w:szCs w:val="22"/>
        </w:rPr>
        <w:t>r nad pracą Wydziału Architektur</w:t>
      </w:r>
      <w:r w:rsidRPr="004048A9">
        <w:rPr>
          <w:rFonts w:asciiTheme="minorHAnsi" w:hAnsiTheme="minorHAnsi" w:cstheme="minorHAnsi"/>
          <w:sz w:val="22"/>
          <w:szCs w:val="22"/>
        </w:rPr>
        <w:t>y i Bud</w:t>
      </w:r>
      <w:r w:rsidR="00C479EF">
        <w:rPr>
          <w:rFonts w:asciiTheme="minorHAnsi" w:hAnsiTheme="minorHAnsi" w:cstheme="minorHAnsi"/>
          <w:sz w:val="22"/>
          <w:szCs w:val="22"/>
        </w:rPr>
        <w:t>ownictwa dla Dzielnicy Praga-Pół</w:t>
      </w:r>
      <w:r w:rsidRPr="004048A9">
        <w:rPr>
          <w:rFonts w:asciiTheme="minorHAnsi" w:hAnsiTheme="minorHAnsi" w:cstheme="minorHAnsi"/>
          <w:sz w:val="22"/>
          <w:szCs w:val="22"/>
        </w:rPr>
        <w:t>noc (dalej WAB) sprawowali:</w:t>
      </w:r>
    </w:p>
    <w:p w14:paraId="41D2FA80" w14:textId="08F0EE98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- Ilona Soja-Kozłowska Burmistrz, zgodnie z przyjętym podziałem obowiązków i kompetencji między członkami Zarządu Dzielnicy</w:t>
      </w:r>
      <w:r w:rsidRPr="004048A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4048A9">
        <w:rPr>
          <w:rFonts w:asciiTheme="minorHAnsi" w:hAnsiTheme="minorHAnsi" w:cstheme="minorHAnsi"/>
          <w:sz w:val="22"/>
          <w:szCs w:val="22"/>
        </w:rPr>
        <w:t>.</w:t>
      </w:r>
    </w:p>
    <w:p w14:paraId="41D2FA81" w14:textId="33C9AF64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- Jacek Wachowicz Zastępca Burmistrza, zgodnie z przyjętym podziałem obowiązków i kompetencji między członkami Zarządu Dzielnicy</w:t>
      </w:r>
      <w:r w:rsidR="009E3CB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4048A9">
        <w:rPr>
          <w:rFonts w:asciiTheme="minorHAnsi" w:hAnsiTheme="minorHAnsi" w:cstheme="minorHAnsi"/>
          <w:sz w:val="22"/>
          <w:szCs w:val="22"/>
        </w:rPr>
        <w:t>,</w:t>
      </w:r>
    </w:p>
    <w:p w14:paraId="41D2FA82" w14:textId="77777777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Obecnie bezpośredni nadzór nad pracą w WAB dla Dzielnicy Praga-Północ sprawuje:</w:t>
      </w:r>
    </w:p>
    <w:p w14:paraId="41D2FA83" w14:textId="26BADE23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 xml:space="preserve">-Jacek Jeżewski Burmistrz, zgodnie z przyjętym podziałem obowiązków i kompetencji między </w:t>
      </w:r>
      <w:r w:rsidRPr="004048A9">
        <w:rPr>
          <w:rFonts w:asciiTheme="minorHAnsi" w:hAnsiTheme="minorHAnsi" w:cstheme="minorHAnsi"/>
          <w:sz w:val="22"/>
          <w:szCs w:val="22"/>
        </w:rPr>
        <w:lastRenderedPageBreak/>
        <w:t>członkami Zarządu Dzielnicy</w:t>
      </w:r>
      <w:r w:rsidR="009E3CB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4048A9">
        <w:rPr>
          <w:rFonts w:asciiTheme="minorHAnsi" w:hAnsiTheme="minorHAnsi" w:cstheme="minorHAnsi"/>
          <w:sz w:val="22"/>
          <w:szCs w:val="22"/>
        </w:rPr>
        <w:t>.</w:t>
      </w:r>
    </w:p>
    <w:p w14:paraId="41D2FA84" w14:textId="7444FD18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Kontroli poddano 3 postępowania</w:t>
      </w:r>
      <w:r w:rsidR="00DF648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4048A9">
        <w:rPr>
          <w:rFonts w:asciiTheme="minorHAnsi" w:hAnsiTheme="minorHAnsi" w:cstheme="minorHAnsi"/>
          <w:sz w:val="22"/>
          <w:szCs w:val="22"/>
        </w:rPr>
        <w:t xml:space="preserve"> zakończone każdorazowo wydaniem pozwolenia na budowę budynków wielorodzinnych.</w:t>
      </w:r>
    </w:p>
    <w:p w14:paraId="41D2FA85" w14:textId="3B7D7705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 xml:space="preserve">Wszystkie postępowania przeprowadzono z zachowaniem zasad i wymogów procedury administracyjnej, w tym zasady czynnego udziału stron w postępowaniu określonej w </w:t>
      </w:r>
      <w:r w:rsidRPr="004048A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048A9">
        <w:rPr>
          <w:rFonts w:asciiTheme="minorHAnsi" w:hAnsiTheme="minorHAnsi" w:cstheme="minorHAnsi"/>
          <w:sz w:val="22"/>
          <w:szCs w:val="22"/>
        </w:rPr>
        <w:t>10 § 1 ustawy z dnia 14 czerwca 1960 r. Kodeks postępowania administracyjnego</w:t>
      </w:r>
      <w:r w:rsidR="00DF648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Pr="004048A9">
        <w:rPr>
          <w:rFonts w:asciiTheme="minorHAnsi" w:hAnsiTheme="minorHAnsi" w:cstheme="minorHAnsi"/>
          <w:sz w:val="22"/>
          <w:szCs w:val="22"/>
        </w:rPr>
        <w:t>. Zachowano należytą sprawność i staranność działania.</w:t>
      </w:r>
    </w:p>
    <w:p w14:paraId="41D2FA86" w14:textId="77777777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Wszystkie skontrolowane decyzje, z upoważnienia Prezydenta m.st. Warszawy, podpisał p. Marek Wacławek Naczelnik Wydziału Architektury i Budownictwa dla Dzielnicy Praga-Północ m.st. Warszawy.</w:t>
      </w:r>
    </w:p>
    <w:p w14:paraId="41D2FA87" w14:textId="7E57F33E" w:rsidR="0034714E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W wyniku kontroli nie stwierdzono istotnych nieprawidłowości przy wydawaniu decyzji o pozwoleniu na budowę w Urzędzie Dzielnicy Praga-Północ w latach 2022-2023, zatem działanie w badanym zakresie należy ocenić pozytywnie bez zastrzeżeń i odstąpić od wydania zaleceń pokontrolnych.</w:t>
      </w:r>
    </w:p>
    <w:p w14:paraId="0F1B7E53" w14:textId="5B98314C" w:rsidR="00804B6D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left="411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41D2FA88" w14:textId="56A38C1E" w:rsidR="0034714E" w:rsidRPr="004048A9" w:rsidRDefault="00804B6D" w:rsidP="00DF648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41D2FA89" w14:textId="77777777" w:rsidR="0034714E" w:rsidRPr="004048A9" w:rsidRDefault="00804B6D" w:rsidP="00DF648D">
      <w:pPr>
        <w:pStyle w:val="Bodytext20"/>
        <w:numPr>
          <w:ilvl w:val="0"/>
          <w:numId w:val="1"/>
        </w:numPr>
        <w:shd w:val="clear" w:color="auto" w:fill="auto"/>
        <w:tabs>
          <w:tab w:val="left" w:pos="66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>Pani Maria Wasiak - Sekretarz Miasta Stołecznego Warszawy</w:t>
      </w:r>
    </w:p>
    <w:p w14:paraId="41D2FA8A" w14:textId="3D3EE614" w:rsidR="006F2FCD" w:rsidRDefault="00804B6D" w:rsidP="00DF648D">
      <w:pPr>
        <w:pStyle w:val="Bodytext20"/>
        <w:numPr>
          <w:ilvl w:val="0"/>
          <w:numId w:val="1"/>
        </w:numPr>
        <w:shd w:val="clear" w:color="auto" w:fill="auto"/>
        <w:tabs>
          <w:tab w:val="left" w:pos="66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048A9">
        <w:rPr>
          <w:rFonts w:asciiTheme="minorHAnsi" w:hAnsiTheme="minorHAnsi" w:cstheme="minorHAnsi"/>
          <w:sz w:val="22"/>
          <w:szCs w:val="22"/>
        </w:rPr>
        <w:t xml:space="preserve">Pani Marlena </w:t>
      </w:r>
      <w:r w:rsidRPr="004048A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Happach </w:t>
      </w:r>
      <w:r w:rsidRPr="004048A9">
        <w:rPr>
          <w:rFonts w:asciiTheme="minorHAnsi" w:hAnsiTheme="minorHAnsi" w:cstheme="minorHAnsi"/>
          <w:sz w:val="22"/>
          <w:szCs w:val="22"/>
        </w:rPr>
        <w:t>- Dyrektor Biura Architektury i Planowania Przestrzennego</w:t>
      </w:r>
    </w:p>
    <w:sectPr w:rsidR="006F2FCD" w:rsidSect="00C479EF">
      <w:footerReference w:type="default" r:id="rId7"/>
      <w:headerReference w:type="first" r:id="rId8"/>
      <w:footerReference w:type="first" r:id="rId9"/>
      <w:type w:val="continuous"/>
      <w:pgSz w:w="11900" w:h="16840"/>
      <w:pgMar w:top="1614" w:right="1694" w:bottom="77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FA9B" w14:textId="77777777" w:rsidR="00FB13C6" w:rsidRDefault="00804B6D">
      <w:r>
        <w:separator/>
      </w:r>
    </w:p>
  </w:endnote>
  <w:endnote w:type="continuationSeparator" w:id="0">
    <w:p w14:paraId="41D2FA9D" w14:textId="77777777" w:rsidR="00FB13C6" w:rsidRDefault="0080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8618632"/>
      <w:docPartObj>
        <w:docPartGallery w:val="Page Numbers (Bottom of Page)"/>
        <w:docPartUnique/>
      </w:docPartObj>
    </w:sdtPr>
    <w:sdtEndPr/>
    <w:sdtContent>
      <w:sdt>
        <w:sdtPr>
          <w:id w:val="-884948636"/>
          <w:docPartObj>
            <w:docPartGallery w:val="Page Numbers (Top of Page)"/>
            <w:docPartUnique/>
          </w:docPartObj>
        </w:sdtPr>
        <w:sdtEndPr/>
        <w:sdtContent>
          <w:p w14:paraId="3D99189E" w14:textId="1C8334C3" w:rsidR="00A74D70" w:rsidRDefault="00A74D70">
            <w:pPr>
              <w:pStyle w:val="Stopka"/>
              <w:jc w:val="right"/>
            </w:pPr>
            <w:r w:rsidRPr="00A74D7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74D7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04C6213" w14:textId="77777777" w:rsidR="00C479EF" w:rsidRDefault="00C479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639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735BA8" w14:textId="60312ECE" w:rsidR="00DF648D" w:rsidRDefault="00DF648D">
            <w:pPr>
              <w:pStyle w:val="Stopka"/>
              <w:jc w:val="right"/>
            </w:pPr>
            <w:r w:rsidRPr="00DF648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648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2D1FCA4" w14:textId="77777777" w:rsidR="00C479EF" w:rsidRDefault="00C4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FA97" w14:textId="77777777" w:rsidR="0034714E" w:rsidRDefault="00804B6D">
      <w:r>
        <w:separator/>
      </w:r>
    </w:p>
  </w:footnote>
  <w:footnote w:type="continuationSeparator" w:id="0">
    <w:p w14:paraId="41D2FA98" w14:textId="77777777" w:rsidR="0034714E" w:rsidRDefault="00804B6D">
      <w:r>
        <w:continuationSeparator/>
      </w:r>
    </w:p>
  </w:footnote>
  <w:footnote w:id="1">
    <w:p w14:paraId="41D2FA99" w14:textId="77777777" w:rsidR="0034714E" w:rsidRPr="006F2FCD" w:rsidRDefault="00804B6D" w:rsidP="00103D41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6F2F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F2FCD">
        <w:rPr>
          <w:rFonts w:asciiTheme="minorHAnsi" w:hAnsiTheme="minorHAnsi" w:cstheme="minorHAnsi"/>
          <w:sz w:val="22"/>
          <w:szCs w:val="22"/>
        </w:rPr>
        <w:tab/>
        <w:t xml:space="preserve">Zgodnie z § 47 ust. 1 zarządzenia nr </w:t>
      </w:r>
      <w:r w:rsidRPr="006F2F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6F2FCD">
        <w:rPr>
          <w:rFonts w:asciiTheme="minorHAnsi" w:hAnsiTheme="minorHAnsi" w:cstheme="minorHAnsi"/>
          <w:sz w:val="22"/>
          <w:szCs w:val="22"/>
        </w:rPr>
        <w:t>Prezydenta m.st. Warszawy z dnia 12 grudnia 2019 r. w sprawie zasad i trybu postępowania kontrolnego.</w:t>
      </w:r>
    </w:p>
  </w:footnote>
  <w:footnote w:id="2">
    <w:p w14:paraId="41D2FA9A" w14:textId="77777777" w:rsidR="0034714E" w:rsidRPr="006F2FCD" w:rsidRDefault="00804B6D" w:rsidP="00103D4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620"/>
        <w:jc w:val="left"/>
        <w:rPr>
          <w:rFonts w:asciiTheme="minorHAnsi" w:hAnsiTheme="minorHAnsi" w:cstheme="minorHAnsi"/>
          <w:sz w:val="22"/>
          <w:szCs w:val="22"/>
        </w:rPr>
      </w:pPr>
      <w:r w:rsidRPr="006F2F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F2FCD">
        <w:rPr>
          <w:rFonts w:asciiTheme="minorHAnsi" w:hAnsiTheme="minorHAnsi" w:cstheme="minorHAnsi"/>
          <w:sz w:val="22"/>
          <w:szCs w:val="22"/>
        </w:rPr>
        <w:tab/>
        <w:t xml:space="preserve">Uchwała Nr </w:t>
      </w:r>
      <w:r w:rsidRPr="006F2F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6920/2022 </w:t>
      </w:r>
      <w:r w:rsidRPr="006F2FCD">
        <w:rPr>
          <w:rFonts w:asciiTheme="minorHAnsi" w:hAnsiTheme="minorHAnsi" w:cstheme="minorHAnsi"/>
          <w:sz w:val="22"/>
          <w:szCs w:val="22"/>
        </w:rPr>
        <w:t>Zarządu Dzielnicy Praga-Północ m.st. Warszawy z dnia 23.02.2022 r. w sprawie podziału zadań pomiędzy członków Zarządu Dzielnicy Praga-Północ m.st. Warszaw/,</w:t>
      </w:r>
    </w:p>
  </w:footnote>
  <w:footnote w:id="3">
    <w:p w14:paraId="5B5A6A5D" w14:textId="41E92B52" w:rsidR="009E3CBA" w:rsidRDefault="009E3CBA" w:rsidP="00103D41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6F2FCD">
        <w:rPr>
          <w:rFonts w:asciiTheme="minorHAnsi" w:hAnsiTheme="minorHAnsi" w:cstheme="minorHAnsi"/>
          <w:sz w:val="22"/>
          <w:szCs w:val="22"/>
        </w:rPr>
        <w:t xml:space="preserve">Uchwała Nr </w:t>
      </w:r>
      <w:r w:rsidRPr="006F2F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5301/2021 </w:t>
      </w:r>
      <w:r w:rsidRPr="006F2FCD">
        <w:rPr>
          <w:rFonts w:asciiTheme="minorHAnsi" w:hAnsiTheme="minorHAnsi" w:cstheme="minorHAnsi"/>
          <w:sz w:val="22"/>
          <w:szCs w:val="22"/>
        </w:rPr>
        <w:t>Zarządu Dzielnicy Praga-Północ m.st. Warszawy z dnia 16.07.2021 r. w sprawie podziału zadań pomiędzy członków Zarządu Dzielnicy Praga-Północ m.st. Warszawy,</w:t>
      </w:r>
    </w:p>
  </w:footnote>
  <w:footnote w:id="4">
    <w:p w14:paraId="69E8BB7B" w14:textId="24077EE2" w:rsidR="009E3CBA" w:rsidRPr="00810F9A" w:rsidRDefault="009E3CBA" w:rsidP="00103D41">
      <w:pPr>
        <w:tabs>
          <w:tab w:val="left" w:pos="239"/>
        </w:tabs>
        <w:spacing w:before="20" w:after="20"/>
        <w:contextualSpacing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810F9A">
        <w:rPr>
          <w:rStyle w:val="Odwoanieprzypisudolnego"/>
        </w:rPr>
        <w:footnoteRef/>
      </w:r>
      <w:r w:rsidRPr="00810F9A">
        <w:t xml:space="preserve"> </w:t>
      </w:r>
      <w:r w:rsidRPr="00810F9A">
        <w:rPr>
          <w:rFonts w:asciiTheme="minorHAnsi" w:eastAsia="Arial" w:hAnsiTheme="minorHAnsi" w:cstheme="minorHAnsi"/>
          <w:sz w:val="22"/>
          <w:szCs w:val="22"/>
        </w:rPr>
        <w:t xml:space="preserve">Uchwała Nr </w:t>
      </w:r>
      <w:r w:rsidRPr="00810F9A">
        <w:rPr>
          <w:rFonts w:asciiTheme="minorHAnsi" w:eastAsia="Arial" w:hAnsiTheme="minorHAnsi" w:cstheme="minorHAnsi"/>
          <w:sz w:val="22"/>
          <w:szCs w:val="22"/>
          <w:lang w:val="ru-RU" w:eastAsia="ru-RU" w:bidi="ru-RU"/>
        </w:rPr>
        <w:t xml:space="preserve">8658/2022 </w:t>
      </w:r>
      <w:r w:rsidRPr="00810F9A">
        <w:rPr>
          <w:rFonts w:asciiTheme="minorHAnsi" w:eastAsia="Arial" w:hAnsiTheme="minorHAnsi" w:cstheme="minorHAnsi"/>
          <w:sz w:val="22"/>
          <w:szCs w:val="22"/>
        </w:rPr>
        <w:t>Zarządu Dzielnicy Praga-Północ m.st. Warszawy z dnia 23.11.2022 r. w sprawie podziału zadań pomiędzy członków Zarządu Dzielnicy Praga-Północ m.st. Warszawy.</w:t>
      </w:r>
    </w:p>
  </w:footnote>
  <w:footnote w:id="5">
    <w:p w14:paraId="15AE7BEE" w14:textId="0FB69454" w:rsidR="00DF648D" w:rsidRPr="00810F9A" w:rsidRDefault="00DF648D" w:rsidP="00103D41">
      <w:pPr>
        <w:tabs>
          <w:tab w:val="left" w:pos="239"/>
          <w:tab w:val="left" w:pos="8364"/>
        </w:tabs>
        <w:spacing w:before="20" w:after="20"/>
        <w:contextualSpacing/>
        <w:rPr>
          <w:rFonts w:asciiTheme="minorHAnsi" w:eastAsia="Arial" w:hAnsiTheme="minorHAnsi" w:cstheme="minorHAnsi"/>
          <w:color w:val="auto"/>
          <w:sz w:val="22"/>
          <w:szCs w:val="22"/>
        </w:rPr>
      </w:pPr>
      <w:bookmarkStart w:id="0" w:name="_Hlk173910609"/>
      <w:r w:rsidRPr="00810F9A">
        <w:rPr>
          <w:rStyle w:val="Odwoanieprzypisudolnego"/>
        </w:rPr>
        <w:footnoteRef/>
      </w:r>
      <w:r w:rsidRPr="00810F9A">
        <w:t xml:space="preserve"> </w:t>
      </w:r>
      <w:r w:rsidRPr="00810F9A">
        <w:rPr>
          <w:rFonts w:asciiTheme="minorHAnsi" w:eastAsia="Arial" w:hAnsiTheme="minorHAnsi" w:cstheme="minorHAnsi"/>
          <w:bCs/>
          <w:sz w:val="22"/>
          <w:szCs w:val="22"/>
          <w:shd w:val="clear" w:color="auto" w:fill="FFFFFF"/>
        </w:rPr>
        <w:t>postepowania</w:t>
      </w:r>
      <w:r w:rsidRPr="00810F9A">
        <w:rPr>
          <w:rFonts w:asciiTheme="minorHAnsi" w:eastAsia="Arial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810F9A">
        <w:rPr>
          <w:rFonts w:asciiTheme="minorHAnsi" w:eastAsia="Arial" w:hAnsiTheme="minorHAnsi" w:cstheme="minorHAnsi"/>
          <w:sz w:val="22"/>
          <w:szCs w:val="22"/>
        </w:rPr>
        <w:t xml:space="preserve">zakończone decyzjami o pozwoleniu na </w:t>
      </w:r>
      <w:r w:rsidRPr="00810F9A">
        <w:rPr>
          <w:rFonts w:asciiTheme="minorHAnsi" w:eastAsia="Arial" w:hAnsiTheme="minorHAnsi" w:cstheme="minorHAnsi"/>
          <w:color w:val="auto"/>
          <w:sz w:val="22"/>
          <w:szCs w:val="22"/>
        </w:rPr>
        <w:t>b</w:t>
      </w:r>
      <w:r w:rsidRPr="00810F9A">
        <w:rPr>
          <w:rFonts w:asciiTheme="minorHAnsi" w:eastAsia="Arial" w:hAnsiTheme="minorHAnsi" w:cstheme="minorHAnsi"/>
          <w:sz w:val="22"/>
          <w:szCs w:val="22"/>
        </w:rPr>
        <w:t>udowę:</w:t>
      </w:r>
      <w:r w:rsidRPr="00810F9A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(dane zanonimizowane)</w:t>
      </w:r>
    </w:p>
    <w:bookmarkEnd w:id="0"/>
  </w:footnote>
  <w:footnote w:id="6">
    <w:p w14:paraId="574BC48B" w14:textId="180FBF54" w:rsidR="00DF648D" w:rsidRPr="00810F9A" w:rsidRDefault="00DF648D" w:rsidP="00103D41">
      <w:pPr>
        <w:pStyle w:val="Tekstprzypisudolnego"/>
        <w:spacing w:before="20" w:after="20"/>
      </w:pPr>
      <w:r w:rsidRPr="00810F9A">
        <w:rPr>
          <w:rStyle w:val="Odwoanieprzypisudolnego"/>
        </w:rPr>
        <w:footnoteRef/>
      </w:r>
      <w:r w:rsidRPr="00810F9A">
        <w:t xml:space="preserve"> </w:t>
      </w:r>
      <w:r w:rsidRPr="00810F9A">
        <w:rPr>
          <w:rFonts w:asciiTheme="minorHAnsi" w:eastAsia="Arial" w:hAnsiTheme="minorHAnsi" w:cstheme="minorHAnsi"/>
          <w:sz w:val="22"/>
          <w:szCs w:val="22"/>
        </w:rPr>
        <w:t>Dz. U. z 2023 r. poz. 775 z późn. zm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0FF2" w14:textId="71A93D60" w:rsidR="00C479EF" w:rsidRDefault="00C479EF">
    <w:pPr>
      <w:pStyle w:val="Nagwek"/>
    </w:pPr>
    <w:r>
      <w:rPr>
        <w:noProof/>
      </w:rPr>
      <w:drawing>
        <wp:inline distT="0" distB="0" distL="0" distR="0" wp14:anchorId="04A487BC" wp14:editId="699E0250">
          <wp:extent cx="5400675" cy="101441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01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1143"/>
    <w:multiLevelType w:val="multilevel"/>
    <w:tmpl w:val="E58CE2FC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E664D"/>
    <w:multiLevelType w:val="multilevel"/>
    <w:tmpl w:val="B56095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9734593">
    <w:abstractNumId w:val="1"/>
  </w:num>
  <w:num w:numId="2" w16cid:durableId="1891450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4E"/>
    <w:rsid w:val="00103D41"/>
    <w:rsid w:val="0034714E"/>
    <w:rsid w:val="004048A9"/>
    <w:rsid w:val="006F2FCD"/>
    <w:rsid w:val="00804B6D"/>
    <w:rsid w:val="00810F9A"/>
    <w:rsid w:val="009E3CBA"/>
    <w:rsid w:val="00A74D70"/>
    <w:rsid w:val="00C479EF"/>
    <w:rsid w:val="00DF648D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2FA74"/>
  <w15:docId w15:val="{C1A31150-A60C-4019-88E1-C463E3A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4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Bodytext29pt">
    <w:name w:val="Body text|2 + 9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90" w:lineRule="exact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1120" w:line="16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1120" w:after="860" w:line="212" w:lineRule="exact"/>
      <w:ind w:hanging="220"/>
    </w:pPr>
    <w:rPr>
      <w:rFonts w:ascii="Arial" w:eastAsia="Arial" w:hAnsi="Arial" w:cs="Aria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8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8A9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8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9E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9E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F6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cp:lastModifiedBy>Kowalczyk Monika (KW)</cp:lastModifiedBy>
  <cp:revision>6</cp:revision>
  <dcterms:created xsi:type="dcterms:W3CDTF">2024-02-21T11:34:00Z</dcterms:created>
  <dcterms:modified xsi:type="dcterms:W3CDTF">2024-08-20T10:03:00Z</dcterms:modified>
</cp:coreProperties>
</file>