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FD968" w14:textId="77777777" w:rsidR="00FA5B4A" w:rsidRPr="006C1E2D" w:rsidRDefault="00C41464" w:rsidP="00FA5B4A">
      <w:pPr>
        <w:pStyle w:val="Bodytext20"/>
        <w:shd w:val="clear" w:color="auto" w:fill="auto"/>
        <w:spacing w:before="120" w:after="240" w:line="300" w:lineRule="auto"/>
        <w:ind w:left="-567" w:firstLine="40"/>
        <w:rPr>
          <w:rFonts w:asciiTheme="minorHAnsi" w:hAnsiTheme="minorHAnsi" w:cstheme="minorHAnsi"/>
          <w:b/>
          <w:bCs/>
          <w:sz w:val="22"/>
          <w:szCs w:val="22"/>
        </w:rPr>
      </w:pPr>
      <w:r w:rsidRPr="006C1E2D">
        <w:rPr>
          <w:rFonts w:asciiTheme="minorHAnsi" w:hAnsiTheme="minorHAnsi" w:cstheme="minorHAnsi"/>
          <w:b/>
          <w:bCs/>
          <w:sz w:val="22"/>
          <w:szCs w:val="22"/>
        </w:rPr>
        <w:t>Znak sprawy:KW-WIA.1712.64.2023.ASM</w:t>
      </w:r>
    </w:p>
    <w:p w14:paraId="322361F8" w14:textId="77777777" w:rsidR="00FA5B4A" w:rsidRDefault="00FA5B4A" w:rsidP="00FA5B4A">
      <w:pPr>
        <w:pStyle w:val="Bodytext20"/>
        <w:shd w:val="clear" w:color="auto" w:fill="auto"/>
        <w:spacing w:before="120" w:after="240" w:line="300" w:lineRule="auto"/>
        <w:ind w:left="6237" w:firstLine="40"/>
        <w:rPr>
          <w:rFonts w:asciiTheme="minorHAnsi" w:hAnsiTheme="minorHAnsi" w:cstheme="minorHAnsi"/>
          <w:sz w:val="22"/>
          <w:szCs w:val="22"/>
        </w:rPr>
      </w:pPr>
      <w:r>
        <w:rPr>
          <w:rFonts w:asciiTheme="minorHAnsi" w:hAnsiTheme="minorHAnsi" w:cstheme="minorHAnsi"/>
          <w:sz w:val="22"/>
          <w:szCs w:val="22"/>
        </w:rPr>
        <w:t xml:space="preserve">Warszawa 9 Listopada 2023 r. </w:t>
      </w:r>
    </w:p>
    <w:p w14:paraId="7A539F16" w14:textId="54894B87" w:rsidR="00265BE3" w:rsidRPr="006C1E2D" w:rsidRDefault="00FF607B" w:rsidP="006C1E2D">
      <w:pPr>
        <w:pStyle w:val="Bodytext20"/>
        <w:shd w:val="clear" w:color="auto" w:fill="auto"/>
        <w:spacing w:before="240" w:after="680" w:line="300" w:lineRule="auto"/>
        <w:ind w:left="4961" w:firstLine="38"/>
        <w:contextualSpacing/>
        <w:rPr>
          <w:rFonts w:asciiTheme="minorHAnsi" w:hAnsiTheme="minorHAnsi" w:cstheme="minorHAnsi"/>
          <w:b/>
          <w:bCs/>
          <w:sz w:val="22"/>
          <w:szCs w:val="22"/>
        </w:rPr>
      </w:pPr>
      <w:r w:rsidRPr="006C1E2D">
        <w:rPr>
          <w:rFonts w:asciiTheme="minorHAnsi" w:hAnsiTheme="minorHAnsi" w:cstheme="minorHAnsi"/>
          <w:b/>
          <w:bCs/>
          <w:sz w:val="22"/>
          <w:szCs w:val="22"/>
        </w:rPr>
        <w:t>Pan</w:t>
      </w:r>
      <w:r w:rsidR="003806FB" w:rsidRPr="006C1E2D">
        <w:rPr>
          <w:rFonts w:asciiTheme="minorHAnsi" w:hAnsiTheme="minorHAnsi" w:cstheme="minorHAnsi"/>
          <w:b/>
          <w:bCs/>
          <w:sz w:val="22"/>
          <w:szCs w:val="22"/>
        </w:rPr>
        <w:t xml:space="preserve"> </w:t>
      </w:r>
    </w:p>
    <w:p w14:paraId="7D583451" w14:textId="274F4CF7" w:rsidR="00265BE3" w:rsidRPr="006C1E2D" w:rsidRDefault="003806FB" w:rsidP="006C1E2D">
      <w:pPr>
        <w:pStyle w:val="Bodytext20"/>
        <w:shd w:val="clear" w:color="auto" w:fill="auto"/>
        <w:spacing w:before="240" w:after="680" w:line="300" w:lineRule="auto"/>
        <w:ind w:left="4961" w:firstLine="38"/>
        <w:contextualSpacing/>
        <w:rPr>
          <w:rFonts w:asciiTheme="minorHAnsi" w:hAnsiTheme="minorHAnsi" w:cstheme="minorHAnsi"/>
          <w:b/>
          <w:bCs/>
          <w:sz w:val="22"/>
          <w:szCs w:val="22"/>
        </w:rPr>
      </w:pPr>
      <w:r w:rsidRPr="006C1E2D">
        <w:rPr>
          <w:rFonts w:asciiTheme="minorHAnsi" w:hAnsiTheme="minorHAnsi" w:cstheme="minorHAnsi"/>
          <w:b/>
          <w:bCs/>
          <w:sz w:val="22"/>
          <w:szCs w:val="22"/>
        </w:rPr>
        <w:t xml:space="preserve">Jacek </w:t>
      </w:r>
      <w:r w:rsidR="00FF607B" w:rsidRPr="006C1E2D">
        <w:rPr>
          <w:rFonts w:asciiTheme="minorHAnsi" w:hAnsiTheme="minorHAnsi" w:cstheme="minorHAnsi"/>
          <w:b/>
          <w:bCs/>
          <w:sz w:val="22"/>
          <w:szCs w:val="22"/>
        </w:rPr>
        <w:t>Kubaczyk</w:t>
      </w:r>
    </w:p>
    <w:p w14:paraId="42E08F49" w14:textId="6074D690" w:rsidR="001B4E88" w:rsidRPr="006C1E2D" w:rsidRDefault="00FF607B" w:rsidP="006C1E2D">
      <w:pPr>
        <w:pStyle w:val="Bodytext20"/>
        <w:shd w:val="clear" w:color="auto" w:fill="auto"/>
        <w:spacing w:before="240" w:after="680" w:line="300" w:lineRule="auto"/>
        <w:ind w:left="4961" w:firstLine="38"/>
        <w:contextualSpacing/>
        <w:rPr>
          <w:rFonts w:asciiTheme="minorHAnsi" w:hAnsiTheme="minorHAnsi" w:cstheme="minorHAnsi"/>
          <w:b/>
          <w:bCs/>
          <w:sz w:val="22"/>
          <w:szCs w:val="22"/>
        </w:rPr>
      </w:pPr>
      <w:r w:rsidRPr="006C1E2D">
        <w:rPr>
          <w:rFonts w:asciiTheme="minorHAnsi" w:hAnsiTheme="minorHAnsi" w:cstheme="minorHAnsi"/>
          <w:b/>
          <w:bCs/>
          <w:sz w:val="22"/>
          <w:szCs w:val="22"/>
        </w:rPr>
        <w:t>Dyrektor</w:t>
      </w:r>
    </w:p>
    <w:p w14:paraId="284983BA" w14:textId="77777777" w:rsidR="00265BE3" w:rsidRPr="006C1E2D" w:rsidRDefault="00FF607B" w:rsidP="006C1E2D">
      <w:pPr>
        <w:pStyle w:val="Bodytext20"/>
        <w:shd w:val="clear" w:color="auto" w:fill="auto"/>
        <w:spacing w:before="240" w:after="680" w:line="300" w:lineRule="auto"/>
        <w:ind w:left="4961" w:firstLine="0"/>
        <w:contextualSpacing/>
        <w:rPr>
          <w:rFonts w:asciiTheme="minorHAnsi" w:hAnsiTheme="minorHAnsi" w:cstheme="minorHAnsi"/>
          <w:b/>
          <w:bCs/>
          <w:sz w:val="22"/>
          <w:szCs w:val="22"/>
        </w:rPr>
      </w:pPr>
      <w:r w:rsidRPr="006C1E2D">
        <w:rPr>
          <w:rFonts w:asciiTheme="minorHAnsi" w:hAnsiTheme="minorHAnsi" w:cstheme="minorHAnsi"/>
          <w:b/>
          <w:bCs/>
          <w:sz w:val="22"/>
          <w:szCs w:val="22"/>
        </w:rPr>
        <w:t>Ośrodka Sportu i Rekreacji m.st. Warszawy</w:t>
      </w:r>
    </w:p>
    <w:p w14:paraId="01E7D93E" w14:textId="77777777" w:rsidR="002D07CB" w:rsidRPr="006C1E2D" w:rsidRDefault="00FF607B" w:rsidP="006C1E2D">
      <w:pPr>
        <w:pStyle w:val="Bodytext20"/>
        <w:shd w:val="clear" w:color="auto" w:fill="auto"/>
        <w:spacing w:before="240" w:after="680" w:line="300" w:lineRule="auto"/>
        <w:ind w:left="4961" w:firstLine="0"/>
        <w:contextualSpacing/>
        <w:rPr>
          <w:rFonts w:asciiTheme="minorHAnsi" w:hAnsiTheme="minorHAnsi" w:cstheme="minorHAnsi"/>
          <w:b/>
          <w:bCs/>
          <w:sz w:val="22"/>
          <w:szCs w:val="22"/>
        </w:rPr>
      </w:pPr>
      <w:r w:rsidRPr="006C1E2D">
        <w:rPr>
          <w:rFonts w:asciiTheme="minorHAnsi" w:hAnsiTheme="minorHAnsi" w:cstheme="minorHAnsi"/>
          <w:b/>
          <w:bCs/>
          <w:sz w:val="22"/>
          <w:szCs w:val="22"/>
        </w:rPr>
        <w:t>w Dzielnicy Ochota</w:t>
      </w:r>
    </w:p>
    <w:p w14:paraId="29DEE3DF" w14:textId="77777777" w:rsidR="002D07CB" w:rsidRPr="006C1E2D" w:rsidRDefault="00FF607B" w:rsidP="006C1E2D">
      <w:pPr>
        <w:pStyle w:val="Bodytext20"/>
        <w:shd w:val="clear" w:color="auto" w:fill="auto"/>
        <w:spacing w:before="240" w:after="680" w:line="300" w:lineRule="auto"/>
        <w:ind w:left="4961" w:firstLine="0"/>
        <w:contextualSpacing/>
        <w:rPr>
          <w:rFonts w:asciiTheme="minorHAnsi" w:hAnsiTheme="minorHAnsi" w:cstheme="minorHAnsi"/>
          <w:b/>
          <w:bCs/>
          <w:sz w:val="22"/>
          <w:szCs w:val="22"/>
        </w:rPr>
      </w:pPr>
      <w:r w:rsidRPr="006C1E2D">
        <w:rPr>
          <w:rFonts w:asciiTheme="minorHAnsi" w:hAnsiTheme="minorHAnsi" w:cstheme="minorHAnsi"/>
          <w:b/>
          <w:bCs/>
          <w:sz w:val="22"/>
          <w:szCs w:val="22"/>
        </w:rPr>
        <w:t>ul. Rokosowska 10</w:t>
      </w:r>
    </w:p>
    <w:p w14:paraId="42E08F4A" w14:textId="44D49181" w:rsidR="001B4E88" w:rsidRPr="006C1E2D" w:rsidRDefault="00FF607B" w:rsidP="006C1E2D">
      <w:pPr>
        <w:pStyle w:val="Bodytext20"/>
        <w:shd w:val="clear" w:color="auto" w:fill="auto"/>
        <w:spacing w:before="240" w:after="680" w:line="300" w:lineRule="auto"/>
        <w:ind w:left="4961" w:firstLine="0"/>
        <w:contextualSpacing/>
        <w:rPr>
          <w:rFonts w:asciiTheme="minorHAnsi" w:hAnsiTheme="minorHAnsi" w:cstheme="minorHAnsi"/>
          <w:b/>
          <w:bCs/>
          <w:sz w:val="22"/>
          <w:szCs w:val="22"/>
        </w:rPr>
      </w:pPr>
      <w:r w:rsidRPr="006C1E2D">
        <w:rPr>
          <w:rFonts w:asciiTheme="minorHAnsi" w:hAnsiTheme="minorHAnsi" w:cstheme="minorHAnsi"/>
          <w:b/>
          <w:bCs/>
          <w:sz w:val="22"/>
          <w:szCs w:val="22"/>
        </w:rPr>
        <w:t>02-348 Warszawa</w:t>
      </w:r>
    </w:p>
    <w:p w14:paraId="42E08F4B" w14:textId="77777777" w:rsidR="001B4E88" w:rsidRPr="002D07CB" w:rsidRDefault="00FF607B" w:rsidP="006C1E2D">
      <w:pPr>
        <w:pStyle w:val="Nagwek1"/>
        <w:spacing w:before="120" w:after="240" w:line="300" w:lineRule="auto"/>
        <w:ind w:left="3402"/>
        <w:rPr>
          <w:rFonts w:asciiTheme="minorHAnsi" w:hAnsiTheme="minorHAnsi" w:cstheme="minorHAnsi"/>
          <w:b/>
          <w:bCs/>
          <w:color w:val="000000" w:themeColor="text1"/>
          <w:sz w:val="22"/>
          <w:szCs w:val="22"/>
        </w:rPr>
      </w:pPr>
      <w:r w:rsidRPr="002D07CB">
        <w:rPr>
          <w:rFonts w:asciiTheme="minorHAnsi" w:hAnsiTheme="minorHAnsi" w:cstheme="minorHAnsi"/>
          <w:b/>
          <w:bCs/>
          <w:color w:val="000000" w:themeColor="text1"/>
          <w:sz w:val="22"/>
          <w:szCs w:val="22"/>
        </w:rPr>
        <w:t>Wystąpienie pokontrolne</w:t>
      </w:r>
    </w:p>
    <w:p w14:paraId="42E08F4C" w14:textId="048B3A72" w:rsidR="001B4E88" w:rsidRPr="002D07CB" w:rsidRDefault="00FF607B" w:rsidP="005F666D">
      <w:pPr>
        <w:pStyle w:val="Bodytext20"/>
        <w:shd w:val="clear" w:color="auto" w:fill="auto"/>
        <w:spacing w:before="120" w:after="240" w:line="300" w:lineRule="auto"/>
        <w:ind w:firstLine="0"/>
        <w:rPr>
          <w:rFonts w:asciiTheme="minorHAnsi" w:hAnsiTheme="minorHAnsi" w:cstheme="minorHAnsi"/>
          <w:sz w:val="22"/>
          <w:szCs w:val="22"/>
        </w:rPr>
      </w:pPr>
      <w:r w:rsidRPr="002D07CB">
        <w:rPr>
          <w:rFonts w:asciiTheme="minorHAnsi" w:hAnsiTheme="minorHAnsi" w:cstheme="minorHAnsi"/>
          <w:sz w:val="22"/>
          <w:szCs w:val="22"/>
        </w:rPr>
        <w:t xml:space="preserve">Na podstawie § 22 ust. 10 Regulaminu organizacyjnego Urzędu miasta stołecznego Warszawy, stanowiącego załącznik do zarządzenia Nr </w:t>
      </w:r>
      <w:r w:rsidRPr="002D07CB">
        <w:rPr>
          <w:rFonts w:asciiTheme="minorHAnsi" w:hAnsiTheme="minorHAnsi" w:cstheme="minorHAnsi"/>
          <w:sz w:val="22"/>
          <w:szCs w:val="22"/>
          <w:lang w:val="ru-RU" w:eastAsia="ru-RU" w:bidi="ru-RU"/>
        </w:rPr>
        <w:t xml:space="preserve">312/2007 </w:t>
      </w:r>
      <w:r w:rsidRPr="002D07CB">
        <w:rPr>
          <w:rFonts w:asciiTheme="minorHAnsi" w:hAnsiTheme="minorHAnsi" w:cstheme="minorHAnsi"/>
          <w:sz w:val="22"/>
          <w:szCs w:val="22"/>
        </w:rPr>
        <w:t xml:space="preserve">Prezydenta miasta stołecznego Warszawy z dnia 4 kwietnia 2007 r. w sprawie nadania regulaminu organizacyjnego Urzędu miasta stołecznego Warszawy {z późn. zm.), w związku z kontrolą przeprowadzoną przez Biuro Kontroli Urzędu m.st. Warszawy w Ośrodku Sportu i Rekreacji m.st. Warszawy w Dzielnicy Ochota (dalej: „OSiR Ochota" bądź „Ośrodek") w okresie od 9 sierpnia 2023 r. do 7 września 2023 r., w zakresie tematu pn.: „Konserwacje i remonty obiektów oraz zamawianie usług i środków do bieżącego funkcjonowania jednostki", której wyniki zostały przedstawione w protokole kontroli podpisanym 12 września 2023 r., stosownie do § 39 ust. 1 i ust. 4 Zarządzenia nr </w:t>
      </w:r>
      <w:r w:rsidRPr="002D07CB">
        <w:rPr>
          <w:rFonts w:asciiTheme="minorHAnsi" w:hAnsiTheme="minorHAnsi" w:cstheme="minorHAnsi"/>
          <w:sz w:val="22"/>
          <w:szCs w:val="22"/>
          <w:lang w:val="ru-RU" w:eastAsia="ru-RU" w:bidi="ru-RU"/>
        </w:rPr>
        <w:t xml:space="preserve">1837/2019 </w:t>
      </w:r>
      <w:r w:rsidRPr="002D07CB">
        <w:rPr>
          <w:rFonts w:asciiTheme="minorHAnsi" w:hAnsiTheme="minorHAnsi" w:cstheme="minorHAnsi"/>
          <w:sz w:val="22"/>
          <w:szCs w:val="22"/>
        </w:rPr>
        <w:t>Prezydenta miasta stołecznego Warszawy z dnia 12 grudnia 2019 r. w sprawie zasad i trybu postępowania kontrolnego (zwanego da</w:t>
      </w:r>
      <w:r w:rsidR="004E7B69">
        <w:rPr>
          <w:rFonts w:asciiTheme="minorHAnsi" w:hAnsiTheme="minorHAnsi" w:cstheme="minorHAnsi"/>
          <w:sz w:val="22"/>
          <w:szCs w:val="22"/>
        </w:rPr>
        <w:t>l</w:t>
      </w:r>
      <w:r w:rsidRPr="002D07CB">
        <w:rPr>
          <w:rFonts w:asciiTheme="minorHAnsi" w:hAnsiTheme="minorHAnsi" w:cstheme="minorHAnsi"/>
          <w:sz w:val="22"/>
          <w:szCs w:val="22"/>
        </w:rPr>
        <w:t>ej: „Zarządzeniem"), przekazuję Panu niniejsze Wystąpienie pokontrolne.</w:t>
      </w:r>
    </w:p>
    <w:p w14:paraId="42E08F4D" w14:textId="77777777" w:rsidR="001B4E88" w:rsidRPr="002D07CB" w:rsidRDefault="00FF607B" w:rsidP="005F666D">
      <w:pPr>
        <w:pStyle w:val="Bodytext20"/>
        <w:shd w:val="clear" w:color="auto" w:fill="auto"/>
        <w:spacing w:before="120" w:after="240" w:line="300" w:lineRule="auto"/>
        <w:ind w:firstLine="0"/>
        <w:rPr>
          <w:rFonts w:asciiTheme="minorHAnsi" w:hAnsiTheme="minorHAnsi" w:cstheme="minorHAnsi"/>
          <w:sz w:val="22"/>
          <w:szCs w:val="22"/>
        </w:rPr>
      </w:pPr>
      <w:r w:rsidRPr="002D07CB">
        <w:rPr>
          <w:rFonts w:asciiTheme="minorHAnsi" w:hAnsiTheme="minorHAnsi" w:cstheme="minorHAnsi"/>
          <w:sz w:val="22"/>
          <w:szCs w:val="22"/>
        </w:rPr>
        <w:t>Celem kontroli było sprawdzenie i ocena działań podejmowanych przez OSiR Ochota, w zakresie: konserwacji i remontów obiektów, zamawiania usług i środków do bieżącego funkcjonowania jednostki oraz efektywności energetycznej zarządzanych obiektów.</w:t>
      </w:r>
    </w:p>
    <w:p w14:paraId="42E08F4E" w14:textId="77777777" w:rsidR="001B4E88" w:rsidRPr="002D07CB" w:rsidRDefault="00FF607B" w:rsidP="005F666D">
      <w:pPr>
        <w:pStyle w:val="Bodytext20"/>
        <w:shd w:val="clear" w:color="auto" w:fill="auto"/>
        <w:spacing w:before="120" w:after="240" w:line="300" w:lineRule="auto"/>
        <w:ind w:left="440" w:hanging="440"/>
        <w:rPr>
          <w:rFonts w:asciiTheme="minorHAnsi" w:hAnsiTheme="minorHAnsi" w:cstheme="minorHAnsi"/>
          <w:sz w:val="22"/>
          <w:szCs w:val="22"/>
        </w:rPr>
      </w:pPr>
      <w:r w:rsidRPr="002D07CB">
        <w:rPr>
          <w:rFonts w:asciiTheme="minorHAnsi" w:hAnsiTheme="minorHAnsi" w:cstheme="minorHAnsi"/>
          <w:sz w:val="22"/>
          <w:szCs w:val="22"/>
        </w:rPr>
        <w:t>W związku z powyższym kontrolą objęto:</w:t>
      </w:r>
    </w:p>
    <w:p w14:paraId="42E08F4F" w14:textId="77777777" w:rsidR="001B4E88" w:rsidRPr="002D07CB" w:rsidRDefault="00FF607B" w:rsidP="005F666D">
      <w:pPr>
        <w:pStyle w:val="Bodytext20"/>
        <w:numPr>
          <w:ilvl w:val="0"/>
          <w:numId w:val="1"/>
        </w:numPr>
        <w:shd w:val="clear" w:color="auto" w:fill="auto"/>
        <w:tabs>
          <w:tab w:val="left" w:pos="350"/>
        </w:tabs>
        <w:spacing w:before="120" w:after="240" w:line="300" w:lineRule="auto"/>
        <w:ind w:left="440" w:hanging="440"/>
        <w:rPr>
          <w:rFonts w:asciiTheme="minorHAnsi" w:hAnsiTheme="minorHAnsi" w:cstheme="minorHAnsi"/>
          <w:sz w:val="22"/>
          <w:szCs w:val="22"/>
        </w:rPr>
      </w:pPr>
      <w:r w:rsidRPr="002D07CB">
        <w:rPr>
          <w:rFonts w:asciiTheme="minorHAnsi" w:hAnsiTheme="minorHAnsi" w:cstheme="minorHAnsi"/>
          <w:sz w:val="22"/>
          <w:szCs w:val="22"/>
        </w:rPr>
        <w:t>2 postępowania o udzielanie zamówień publicznych o wartości powyżej 130 000 zł;</w:t>
      </w:r>
    </w:p>
    <w:p w14:paraId="42E08F50" w14:textId="77777777" w:rsidR="001B4E88" w:rsidRPr="002D07CB" w:rsidRDefault="00FF607B" w:rsidP="005F666D">
      <w:pPr>
        <w:pStyle w:val="Bodytext20"/>
        <w:numPr>
          <w:ilvl w:val="0"/>
          <w:numId w:val="1"/>
        </w:numPr>
        <w:shd w:val="clear" w:color="auto" w:fill="auto"/>
        <w:tabs>
          <w:tab w:val="left" w:pos="350"/>
        </w:tabs>
        <w:spacing w:before="120" w:after="240" w:line="300" w:lineRule="auto"/>
        <w:ind w:left="440" w:hanging="440"/>
        <w:rPr>
          <w:rFonts w:asciiTheme="minorHAnsi" w:hAnsiTheme="minorHAnsi" w:cstheme="minorHAnsi"/>
          <w:sz w:val="22"/>
          <w:szCs w:val="22"/>
        </w:rPr>
      </w:pPr>
      <w:r w:rsidRPr="002D07CB">
        <w:rPr>
          <w:rFonts w:asciiTheme="minorHAnsi" w:hAnsiTheme="minorHAnsi" w:cstheme="minorHAnsi"/>
          <w:sz w:val="22"/>
          <w:szCs w:val="22"/>
        </w:rPr>
        <w:t>3 postępowania o udzielanie zamówień publicznych o wartości poniżej 130 000 zł;</w:t>
      </w:r>
    </w:p>
    <w:p w14:paraId="42E08F51" w14:textId="40842367" w:rsidR="001B4E88" w:rsidRPr="002D07CB" w:rsidRDefault="00FF607B" w:rsidP="005F666D">
      <w:pPr>
        <w:pStyle w:val="Bodytext20"/>
        <w:numPr>
          <w:ilvl w:val="0"/>
          <w:numId w:val="1"/>
        </w:numPr>
        <w:shd w:val="clear" w:color="auto" w:fill="auto"/>
        <w:tabs>
          <w:tab w:val="left" w:pos="350"/>
        </w:tabs>
        <w:spacing w:before="120" w:after="240" w:line="300" w:lineRule="auto"/>
        <w:ind w:left="440" w:hanging="440"/>
        <w:rPr>
          <w:rFonts w:asciiTheme="minorHAnsi" w:hAnsiTheme="minorHAnsi" w:cstheme="minorHAnsi"/>
          <w:sz w:val="22"/>
          <w:szCs w:val="22"/>
        </w:rPr>
      </w:pPr>
      <w:r w:rsidRPr="002D07CB">
        <w:rPr>
          <w:rFonts w:asciiTheme="minorHAnsi" w:hAnsiTheme="minorHAnsi" w:cstheme="minorHAnsi"/>
          <w:sz w:val="22"/>
          <w:szCs w:val="22"/>
        </w:rPr>
        <w:t>system zakupu towarów i usług z uwzględnieniem podziału na poszczególne grupy zamawianych towarów lub usług oraz szacowania ich wartości;</w:t>
      </w:r>
    </w:p>
    <w:p w14:paraId="42E08F52" w14:textId="77777777" w:rsidR="001B4E88" w:rsidRPr="002D07CB" w:rsidRDefault="00FF607B" w:rsidP="005F666D">
      <w:pPr>
        <w:pStyle w:val="Bodytext20"/>
        <w:numPr>
          <w:ilvl w:val="0"/>
          <w:numId w:val="1"/>
        </w:numPr>
        <w:shd w:val="clear" w:color="auto" w:fill="auto"/>
        <w:tabs>
          <w:tab w:val="left" w:pos="350"/>
        </w:tabs>
        <w:spacing w:before="120" w:after="240" w:line="300" w:lineRule="auto"/>
        <w:ind w:left="460" w:right="580"/>
        <w:rPr>
          <w:rFonts w:asciiTheme="minorHAnsi" w:hAnsiTheme="minorHAnsi" w:cstheme="minorHAnsi"/>
          <w:sz w:val="22"/>
          <w:szCs w:val="22"/>
        </w:rPr>
      </w:pPr>
      <w:r w:rsidRPr="002D07CB">
        <w:rPr>
          <w:rFonts w:asciiTheme="minorHAnsi" w:hAnsiTheme="minorHAnsi" w:cstheme="minorHAnsi"/>
          <w:sz w:val="22"/>
          <w:szCs w:val="22"/>
        </w:rPr>
        <w:t>prowadzenie Książek Obiektów Budowlanych (dalej: „KOB") dla wszystkich obiektów zarządzanych przez OSiR Ochota oraz wywiązywanie się zarządcy obiektu budowlanego</w:t>
      </w:r>
    </w:p>
    <w:p w14:paraId="42E08F53" w14:textId="77777777" w:rsidR="001B4E88" w:rsidRPr="002D07CB" w:rsidRDefault="00FF607B" w:rsidP="005F666D">
      <w:pPr>
        <w:pStyle w:val="Bodytext20"/>
        <w:shd w:val="clear" w:color="auto" w:fill="auto"/>
        <w:spacing w:before="120" w:after="240" w:line="300" w:lineRule="auto"/>
        <w:ind w:left="460" w:firstLine="0"/>
        <w:rPr>
          <w:rFonts w:asciiTheme="minorHAnsi" w:hAnsiTheme="minorHAnsi" w:cstheme="minorHAnsi"/>
          <w:sz w:val="22"/>
          <w:szCs w:val="22"/>
        </w:rPr>
      </w:pPr>
      <w:r w:rsidRPr="002D07CB">
        <w:rPr>
          <w:rFonts w:asciiTheme="minorHAnsi" w:hAnsiTheme="minorHAnsi" w:cstheme="minorHAnsi"/>
          <w:sz w:val="22"/>
          <w:szCs w:val="22"/>
        </w:rPr>
        <w:lastRenderedPageBreak/>
        <w:t xml:space="preserve">z obowiązków określonych w </w:t>
      </w:r>
      <w:r w:rsidRPr="002D07CB">
        <w:rPr>
          <w:rFonts w:asciiTheme="minorHAnsi" w:hAnsiTheme="minorHAnsi" w:cstheme="minorHAnsi"/>
          <w:sz w:val="22"/>
          <w:szCs w:val="22"/>
          <w:lang w:val="en-US" w:eastAsia="en-US" w:bidi="en-US"/>
        </w:rPr>
        <w:t xml:space="preserve">art. </w:t>
      </w:r>
      <w:r w:rsidRPr="002D07CB">
        <w:rPr>
          <w:rFonts w:asciiTheme="minorHAnsi" w:hAnsiTheme="minorHAnsi" w:cstheme="minorHAnsi"/>
          <w:sz w:val="22"/>
          <w:szCs w:val="22"/>
        </w:rPr>
        <w:t>61 ustawy z dnia 7 lipca 1994 r. Prawo budowlane (dalej: „Prawo budowlane")</w:t>
      </w:r>
      <w:r w:rsidRPr="002D07CB">
        <w:rPr>
          <w:rFonts w:asciiTheme="minorHAnsi" w:hAnsiTheme="minorHAnsi" w:cstheme="minorHAnsi"/>
          <w:sz w:val="22"/>
          <w:szCs w:val="22"/>
          <w:vertAlign w:val="superscript"/>
        </w:rPr>
        <w:footnoteReference w:id="1"/>
      </w:r>
      <w:r w:rsidRPr="002D07CB">
        <w:rPr>
          <w:rFonts w:asciiTheme="minorHAnsi" w:hAnsiTheme="minorHAnsi" w:cstheme="minorHAnsi"/>
          <w:sz w:val="22"/>
          <w:szCs w:val="22"/>
        </w:rPr>
        <w:t>, w tym przeprowadzono oględziny obiektów należących do Ośrodka;</w:t>
      </w:r>
    </w:p>
    <w:p w14:paraId="42E08F54" w14:textId="77777777" w:rsidR="001B4E88" w:rsidRPr="002D07CB" w:rsidRDefault="00FF607B" w:rsidP="005F666D">
      <w:pPr>
        <w:pStyle w:val="Bodytext20"/>
        <w:numPr>
          <w:ilvl w:val="0"/>
          <w:numId w:val="1"/>
        </w:numPr>
        <w:shd w:val="clear" w:color="auto" w:fill="auto"/>
        <w:tabs>
          <w:tab w:val="left" w:pos="350"/>
        </w:tabs>
        <w:spacing w:before="120" w:after="240" w:line="300" w:lineRule="auto"/>
        <w:ind w:firstLine="0"/>
        <w:rPr>
          <w:rFonts w:asciiTheme="minorHAnsi" w:hAnsiTheme="minorHAnsi" w:cstheme="minorHAnsi"/>
          <w:sz w:val="22"/>
          <w:szCs w:val="22"/>
        </w:rPr>
      </w:pPr>
      <w:r w:rsidRPr="002D07CB">
        <w:rPr>
          <w:rFonts w:asciiTheme="minorHAnsi" w:hAnsiTheme="minorHAnsi" w:cstheme="minorHAnsi"/>
          <w:sz w:val="22"/>
          <w:szCs w:val="22"/>
        </w:rPr>
        <w:t>działania OSiR Ochota dotyczące optymalizacji zużycia energii cieplnej i elektrycznej.</w:t>
      </w:r>
    </w:p>
    <w:p w14:paraId="42E08F55" w14:textId="77777777" w:rsidR="001B4E88" w:rsidRPr="002D07CB" w:rsidRDefault="00FF607B" w:rsidP="005F666D">
      <w:pPr>
        <w:pStyle w:val="Bodytext20"/>
        <w:shd w:val="clear" w:color="auto" w:fill="auto"/>
        <w:spacing w:before="120" w:after="240" w:line="300" w:lineRule="auto"/>
        <w:ind w:firstLine="0"/>
        <w:rPr>
          <w:rFonts w:asciiTheme="minorHAnsi" w:hAnsiTheme="minorHAnsi" w:cstheme="minorHAnsi"/>
          <w:sz w:val="22"/>
          <w:szCs w:val="22"/>
        </w:rPr>
      </w:pPr>
      <w:r w:rsidRPr="002D07CB">
        <w:rPr>
          <w:rFonts w:asciiTheme="minorHAnsi" w:hAnsiTheme="minorHAnsi" w:cstheme="minorHAnsi"/>
          <w:sz w:val="22"/>
          <w:szCs w:val="22"/>
        </w:rPr>
        <w:t>Czynności kontrolne wykazały:</w:t>
      </w:r>
    </w:p>
    <w:p w14:paraId="42E08F56" w14:textId="77777777" w:rsidR="001B4E88" w:rsidRPr="002D07CB" w:rsidRDefault="00FF607B" w:rsidP="005F666D">
      <w:pPr>
        <w:pStyle w:val="Bodytext20"/>
        <w:shd w:val="clear" w:color="auto" w:fill="auto"/>
        <w:spacing w:before="120" w:after="240" w:line="300" w:lineRule="auto"/>
        <w:ind w:firstLine="0"/>
        <w:rPr>
          <w:rFonts w:asciiTheme="minorHAnsi" w:hAnsiTheme="minorHAnsi" w:cstheme="minorHAnsi"/>
          <w:sz w:val="22"/>
          <w:szCs w:val="22"/>
        </w:rPr>
      </w:pPr>
      <w:r w:rsidRPr="002D07CB">
        <w:rPr>
          <w:rFonts w:asciiTheme="minorHAnsi" w:hAnsiTheme="minorHAnsi" w:cstheme="minorHAnsi"/>
          <w:sz w:val="22"/>
          <w:szCs w:val="22"/>
        </w:rPr>
        <w:t>Ad 1.</w:t>
      </w:r>
    </w:p>
    <w:p w14:paraId="42E08F57" w14:textId="77777777" w:rsidR="001B4E88" w:rsidRPr="002D07CB" w:rsidRDefault="00FF607B" w:rsidP="005F666D">
      <w:pPr>
        <w:pStyle w:val="Bodytext20"/>
        <w:shd w:val="clear" w:color="auto" w:fill="auto"/>
        <w:spacing w:before="120" w:after="240" w:line="300" w:lineRule="auto"/>
        <w:ind w:right="-210" w:firstLine="0"/>
        <w:rPr>
          <w:rFonts w:asciiTheme="minorHAnsi" w:hAnsiTheme="minorHAnsi" w:cstheme="minorHAnsi"/>
          <w:sz w:val="22"/>
          <w:szCs w:val="22"/>
        </w:rPr>
      </w:pPr>
      <w:r w:rsidRPr="002D07CB">
        <w:rPr>
          <w:rFonts w:asciiTheme="minorHAnsi" w:hAnsiTheme="minorHAnsi" w:cstheme="minorHAnsi"/>
          <w:sz w:val="22"/>
          <w:szCs w:val="22"/>
        </w:rPr>
        <w:t>W obu objętych kontrolą postępowaniach</w:t>
      </w:r>
      <w:r w:rsidRPr="002D07CB">
        <w:rPr>
          <w:rFonts w:asciiTheme="minorHAnsi" w:hAnsiTheme="minorHAnsi" w:cstheme="minorHAnsi"/>
          <w:sz w:val="22"/>
          <w:szCs w:val="22"/>
          <w:vertAlign w:val="superscript"/>
        </w:rPr>
        <w:footnoteReference w:id="2"/>
      </w:r>
      <w:r w:rsidRPr="002D07CB">
        <w:rPr>
          <w:rFonts w:asciiTheme="minorHAnsi" w:hAnsiTheme="minorHAnsi" w:cstheme="minorHAnsi"/>
          <w:sz w:val="22"/>
          <w:szCs w:val="22"/>
        </w:rPr>
        <w:t xml:space="preserve"> sporządzono wnioski o udzielenie zamówień publicznych, w których wskazano rodzaj przedmiotu zamówienia, tryb przeprowadzania procedury oraz merytoryczne uzasadnienie zamówienia. Oba wnioski uzyskały akceptację w zakresie stosowania ustawy z dnia 11 września 2019 r. Prawo zamówień publicznych (dalej: „ustawa pzp") </w:t>
      </w:r>
      <w:r w:rsidRPr="002D07CB">
        <w:rPr>
          <w:rFonts w:asciiTheme="minorHAnsi" w:hAnsiTheme="minorHAnsi" w:cstheme="minorHAnsi"/>
          <w:sz w:val="22"/>
          <w:szCs w:val="22"/>
          <w:lang w:val="ru-RU" w:eastAsia="ru-RU" w:bidi="ru-RU"/>
        </w:rPr>
        <w:t xml:space="preserve">І </w:t>
      </w:r>
      <w:r w:rsidRPr="002D07CB">
        <w:rPr>
          <w:rFonts w:asciiTheme="minorHAnsi" w:hAnsiTheme="minorHAnsi" w:cstheme="minorHAnsi"/>
          <w:sz w:val="22"/>
          <w:szCs w:val="22"/>
        </w:rPr>
        <w:t xml:space="preserve">potwierdzenia dostępności środków finansowych oraz zostały zatwierdzone przez Kierownika Zamawiającego. Zgodnie z </w:t>
      </w:r>
      <w:r w:rsidRPr="002D07CB">
        <w:rPr>
          <w:rFonts w:asciiTheme="minorHAnsi" w:hAnsiTheme="minorHAnsi" w:cstheme="minorHAnsi"/>
          <w:sz w:val="22"/>
          <w:szCs w:val="22"/>
          <w:lang w:val="en-US" w:eastAsia="en-US" w:bidi="en-US"/>
        </w:rPr>
        <w:t xml:space="preserve">art. </w:t>
      </w:r>
      <w:r w:rsidRPr="002D07CB">
        <w:rPr>
          <w:rFonts w:asciiTheme="minorHAnsi" w:hAnsiTheme="minorHAnsi" w:cstheme="minorHAnsi"/>
          <w:sz w:val="22"/>
          <w:szCs w:val="22"/>
        </w:rPr>
        <w:t>267 ustawy pzp w Biuletynie Zamówień Publicznych (dalej: „BZP") zamieszczono: ogłoszenia o zamówieniach, o wyniku postępowań oraz o wykonaniu umów. Wraz z ogłoszeniem o zamówieniu opublikowano SWZ</w:t>
      </w:r>
      <w:r w:rsidRPr="002D07CB">
        <w:rPr>
          <w:rFonts w:asciiTheme="minorHAnsi" w:hAnsiTheme="minorHAnsi" w:cstheme="minorHAnsi"/>
          <w:sz w:val="22"/>
          <w:szCs w:val="22"/>
          <w:vertAlign w:val="superscript"/>
        </w:rPr>
        <w:footnoteReference w:id="3"/>
      </w:r>
      <w:r w:rsidRPr="002D07CB">
        <w:rPr>
          <w:rFonts w:asciiTheme="minorHAnsi" w:hAnsiTheme="minorHAnsi" w:cstheme="minorHAnsi"/>
          <w:sz w:val="22"/>
          <w:szCs w:val="22"/>
        </w:rPr>
        <w:t xml:space="preserve"> i wzór umowy oraz opis przedmiotu zamówienia. Przed otwarciem ofert - stosownie </w:t>
      </w:r>
      <w:r w:rsidRPr="002D07CB">
        <w:rPr>
          <w:rFonts w:asciiTheme="minorHAnsi" w:hAnsiTheme="minorHAnsi" w:cstheme="minorHAnsi"/>
          <w:sz w:val="22"/>
          <w:szCs w:val="22"/>
          <w:lang w:val="en-US" w:eastAsia="en-US" w:bidi="en-US"/>
        </w:rPr>
        <w:t xml:space="preserve">do art. </w:t>
      </w:r>
      <w:r w:rsidRPr="002D07CB">
        <w:rPr>
          <w:rFonts w:asciiTheme="minorHAnsi" w:hAnsiTheme="minorHAnsi" w:cstheme="minorHAnsi"/>
          <w:sz w:val="22"/>
          <w:szCs w:val="22"/>
        </w:rPr>
        <w:t>222 ust. 4 ustawy pzp - opublikowano informacje dotyczące kwot jakie Zamawiający zamierzał przeznaczyć na sfinansowanie zamówień. Ponadto spełniając wymogi określone w ww. ustawie OSiR Ochota przekazał Prezesowi UZP informacje o złożonych ofertach, a Kierownikowi Zamawiającego przedstawiono propozycję wyboru najkorzystniejszej oferty. Jednocześnie w BZP opublikowano informacje z otwarcia ofert oraz informacje o wyborze najkorzystniejszej oferty. W obu przypadkach podpisano umowy z Wykonawcami, których oferty zostały ocenione najwyżej, a następnie terminowo odebrano przedmiot umów bez uwag i wypłacono Wykonawcom umowne wynagrodzenia.</w:t>
      </w:r>
    </w:p>
    <w:p w14:paraId="42E08F58" w14:textId="77777777" w:rsidR="001B4E88" w:rsidRPr="002D07CB" w:rsidRDefault="00FF607B" w:rsidP="005F666D">
      <w:pPr>
        <w:pStyle w:val="Bodytext20"/>
        <w:shd w:val="clear" w:color="auto" w:fill="auto"/>
        <w:spacing w:before="120" w:after="240" w:line="300" w:lineRule="auto"/>
        <w:ind w:firstLine="0"/>
        <w:rPr>
          <w:rFonts w:asciiTheme="minorHAnsi" w:hAnsiTheme="minorHAnsi" w:cstheme="minorHAnsi"/>
          <w:sz w:val="22"/>
          <w:szCs w:val="22"/>
        </w:rPr>
      </w:pPr>
      <w:r w:rsidRPr="002D07CB">
        <w:rPr>
          <w:rFonts w:asciiTheme="minorHAnsi" w:hAnsiTheme="minorHAnsi" w:cstheme="minorHAnsi"/>
          <w:sz w:val="22"/>
          <w:szCs w:val="22"/>
        </w:rPr>
        <w:t>Ad 2.</w:t>
      </w:r>
    </w:p>
    <w:p w14:paraId="42E08F59" w14:textId="77777777" w:rsidR="001B4E88" w:rsidRPr="002D07CB" w:rsidRDefault="00FF607B" w:rsidP="005F666D">
      <w:pPr>
        <w:pStyle w:val="Bodytext20"/>
        <w:shd w:val="clear" w:color="auto" w:fill="auto"/>
        <w:spacing w:before="120" w:after="240" w:line="300" w:lineRule="auto"/>
        <w:ind w:right="-68" w:firstLine="0"/>
        <w:rPr>
          <w:rFonts w:asciiTheme="minorHAnsi" w:hAnsiTheme="minorHAnsi" w:cstheme="minorHAnsi"/>
          <w:sz w:val="22"/>
          <w:szCs w:val="22"/>
        </w:rPr>
      </w:pPr>
      <w:r w:rsidRPr="002D07CB">
        <w:rPr>
          <w:rFonts w:asciiTheme="minorHAnsi" w:hAnsiTheme="minorHAnsi" w:cstheme="minorHAnsi"/>
          <w:sz w:val="22"/>
          <w:szCs w:val="22"/>
        </w:rPr>
        <w:t>W 1 postępowaniu</w:t>
      </w:r>
      <w:r w:rsidRPr="002D07CB">
        <w:rPr>
          <w:rFonts w:asciiTheme="minorHAnsi" w:hAnsiTheme="minorHAnsi" w:cstheme="minorHAnsi"/>
          <w:sz w:val="22"/>
          <w:szCs w:val="22"/>
          <w:vertAlign w:val="superscript"/>
        </w:rPr>
        <w:footnoteReference w:id="4"/>
      </w:r>
      <w:r w:rsidRPr="002D07CB">
        <w:rPr>
          <w:rFonts w:asciiTheme="minorHAnsi" w:hAnsiTheme="minorHAnsi" w:cstheme="minorHAnsi"/>
          <w:sz w:val="22"/>
          <w:szCs w:val="22"/>
        </w:rPr>
        <w:t xml:space="preserve"> z 3 objętych kontrolą wniosek dotyczył zakupu na kwotę powyżej 15 000 zł ale </w:t>
      </w:r>
      <w:r w:rsidRPr="002D07CB">
        <w:rPr>
          <w:rFonts w:asciiTheme="minorHAnsi" w:hAnsiTheme="minorHAnsi" w:cstheme="minorHAnsi"/>
          <w:sz w:val="22"/>
          <w:szCs w:val="22"/>
        </w:rPr>
        <w:lastRenderedPageBreak/>
        <w:t xml:space="preserve">nie przekraczającej 130 000 zł brutto, do którego zgodnie z § 24 ust. 2 Regulaminu udzielania zamówień publicznych w Ośrodku Sportu i Rekreacji m.st. Warszawy dla Dzielnicy Ochota wprowadzonego Zarządzeniem nr </w:t>
      </w:r>
      <w:r w:rsidRPr="002D07CB">
        <w:rPr>
          <w:rFonts w:asciiTheme="minorHAnsi" w:hAnsiTheme="minorHAnsi" w:cstheme="minorHAnsi"/>
          <w:sz w:val="22"/>
          <w:szCs w:val="22"/>
          <w:lang w:val="ru-RU" w:eastAsia="ru-RU" w:bidi="ru-RU"/>
        </w:rPr>
        <w:t xml:space="preserve">3/2021 </w:t>
      </w:r>
      <w:r w:rsidRPr="002D07CB">
        <w:rPr>
          <w:rFonts w:asciiTheme="minorHAnsi" w:hAnsiTheme="minorHAnsi" w:cstheme="minorHAnsi"/>
          <w:sz w:val="22"/>
          <w:szCs w:val="22"/>
        </w:rPr>
        <w:t>z dnia 1 marca 2021 r. Dyrektora OSiR Ochota (dalej: „Regulamin udzielania zamówień publicznych w OSiR Ochota") sporządzono protokół z rozeznania rynku, a następnie stosownie do wymogu określonego w § 25 ww. Regulaminu zawarto umowę na realizację przedmiotu zamówienia. Dwa kolejne postępowania</w:t>
      </w:r>
      <w:r w:rsidRPr="002D07CB">
        <w:rPr>
          <w:rFonts w:asciiTheme="minorHAnsi" w:hAnsiTheme="minorHAnsi" w:cstheme="minorHAnsi"/>
          <w:sz w:val="22"/>
          <w:szCs w:val="22"/>
          <w:vertAlign w:val="superscript"/>
        </w:rPr>
        <w:footnoteReference w:id="5"/>
      </w:r>
      <w:r w:rsidRPr="002D07CB">
        <w:rPr>
          <w:rFonts w:asciiTheme="minorHAnsi" w:hAnsiTheme="minorHAnsi" w:cstheme="minorHAnsi"/>
          <w:sz w:val="22"/>
          <w:szCs w:val="22"/>
        </w:rPr>
        <w:t xml:space="preserve"> dotyczyły zakupów poniżej 15 000 zł brutto. We wszystkich postępowaniach sporządzono wnioski o udzielenie zamówienia publicznego, stanowiące załącznik nr 2 do Regulaminu zamówień publicznych OSiR Ochota. Wnioski zawierały m.in. określenie rodzaju przedmiotu zamówienia, tryb przeprowadzenia procedury oraz uzasadnienie merytoryczne zamówienia. We wszystkich przypadkach potwierdzono dostępność środków finansowych oraz uzyskano akceptację Kierownika Zamawiającego, a w 2 przypadkach potwierdzono weryfikację w zakresie stosowania ustawy pzp. Ponadto przy wszystkich postępowaniach dokonano szacowania wartości zamówienia. Wszystkie zakupy zostały zrealizowane, a Wykonawcom wypłacono wynagrodzenie zgodnie z przedstawionymi przez nich fakturami </w:t>
      </w:r>
      <w:r w:rsidRPr="002D07CB">
        <w:rPr>
          <w:rFonts w:asciiTheme="minorHAnsi" w:hAnsiTheme="minorHAnsi" w:cstheme="minorHAnsi"/>
          <w:sz w:val="22"/>
          <w:szCs w:val="22"/>
          <w:lang w:val="en-US" w:eastAsia="en-US" w:bidi="en-US"/>
        </w:rPr>
        <w:t>Vat.</w:t>
      </w:r>
    </w:p>
    <w:p w14:paraId="42E08F5A" w14:textId="77777777" w:rsidR="001B4E88" w:rsidRPr="002D07CB" w:rsidRDefault="00FF607B" w:rsidP="005F666D">
      <w:pPr>
        <w:pStyle w:val="Bodytext20"/>
        <w:shd w:val="clear" w:color="auto" w:fill="auto"/>
        <w:spacing w:before="120" w:after="240" w:line="300" w:lineRule="auto"/>
        <w:ind w:firstLine="0"/>
        <w:rPr>
          <w:rFonts w:asciiTheme="minorHAnsi" w:hAnsiTheme="minorHAnsi" w:cstheme="minorHAnsi"/>
          <w:sz w:val="22"/>
          <w:szCs w:val="22"/>
        </w:rPr>
      </w:pPr>
      <w:r w:rsidRPr="002D07CB">
        <w:rPr>
          <w:rFonts w:asciiTheme="minorHAnsi" w:hAnsiTheme="minorHAnsi" w:cstheme="minorHAnsi"/>
          <w:sz w:val="22"/>
          <w:szCs w:val="22"/>
        </w:rPr>
        <w:t>Ad 3.</w:t>
      </w:r>
    </w:p>
    <w:p w14:paraId="42E08F5B" w14:textId="77777777" w:rsidR="001B4E88" w:rsidRPr="002D07CB" w:rsidRDefault="00FF607B" w:rsidP="005F666D">
      <w:pPr>
        <w:pStyle w:val="Bodytext20"/>
        <w:shd w:val="clear" w:color="auto" w:fill="auto"/>
        <w:spacing w:before="120" w:after="240" w:line="300" w:lineRule="auto"/>
        <w:ind w:firstLine="0"/>
        <w:rPr>
          <w:rFonts w:asciiTheme="minorHAnsi" w:hAnsiTheme="minorHAnsi" w:cstheme="minorHAnsi"/>
          <w:sz w:val="22"/>
          <w:szCs w:val="22"/>
        </w:rPr>
      </w:pPr>
      <w:r w:rsidRPr="002D07CB">
        <w:rPr>
          <w:rFonts w:asciiTheme="minorHAnsi" w:hAnsiTheme="minorHAnsi" w:cstheme="minorHAnsi"/>
          <w:sz w:val="22"/>
          <w:szCs w:val="22"/>
        </w:rPr>
        <w:t xml:space="preserve">Ośrodek w celu gospodarnego wydawania środków publicznych, prawidłowo szacował i sumował wartości zamówień, a tym samym nie dopuszczał do dzielenia zamówień w celu uniknięcia stosowania przepisów ustawy pzp. OSiR Ochota łączył zakupy dla wszystkich obiektów, m.in. dla takich grup zakupowych jak: środki chemiczne do czyszczenia obiektów, środki higieny czy przeglądy okresowe obiektów. Ośrodek dokonywał również łącznych zamówień powyżej 130 000 zł, m.in. na dostawę energii cieplnej i elektrycznej (w tym na podstawie umów ramowych </w:t>
      </w:r>
      <w:r w:rsidRPr="002D07CB">
        <w:rPr>
          <w:rFonts w:asciiTheme="minorHAnsi" w:hAnsiTheme="minorHAnsi" w:cstheme="minorHAnsi"/>
          <w:sz w:val="22"/>
          <w:szCs w:val="22"/>
          <w:lang w:val="en-US" w:eastAsia="en-US" w:bidi="en-US"/>
        </w:rPr>
        <w:t xml:space="preserve">dot. </w:t>
      </w:r>
      <w:r w:rsidRPr="002D07CB">
        <w:rPr>
          <w:rFonts w:asciiTheme="minorHAnsi" w:hAnsiTheme="minorHAnsi" w:cstheme="minorHAnsi"/>
          <w:sz w:val="22"/>
          <w:szCs w:val="22"/>
        </w:rPr>
        <w:t>2023 r. i 2024 r.) czy na usługę ochrony dla wszystkich obiektów {w latach 2022 i 2023).</w:t>
      </w:r>
    </w:p>
    <w:p w14:paraId="42E08F5C" w14:textId="77777777" w:rsidR="001B4E88" w:rsidRPr="002D07CB" w:rsidRDefault="00FF607B" w:rsidP="005F666D">
      <w:pPr>
        <w:pStyle w:val="Bodytext20"/>
        <w:shd w:val="clear" w:color="auto" w:fill="auto"/>
        <w:spacing w:before="120" w:after="240" w:line="300" w:lineRule="auto"/>
        <w:ind w:firstLine="0"/>
        <w:rPr>
          <w:rFonts w:asciiTheme="minorHAnsi" w:hAnsiTheme="minorHAnsi" w:cstheme="minorHAnsi"/>
          <w:sz w:val="22"/>
          <w:szCs w:val="22"/>
        </w:rPr>
      </w:pPr>
      <w:r w:rsidRPr="002D07CB">
        <w:rPr>
          <w:rFonts w:asciiTheme="minorHAnsi" w:hAnsiTheme="minorHAnsi" w:cstheme="minorHAnsi"/>
          <w:sz w:val="22"/>
          <w:szCs w:val="22"/>
        </w:rPr>
        <w:t xml:space="preserve">Ponadto w okresie objętym kontrolą, zgodnie z wymaganiami </w:t>
      </w:r>
      <w:r w:rsidRPr="002D07CB">
        <w:rPr>
          <w:rFonts w:asciiTheme="minorHAnsi" w:hAnsiTheme="minorHAnsi" w:cstheme="minorHAnsi"/>
          <w:sz w:val="22"/>
          <w:szCs w:val="22"/>
          <w:lang w:val="en-US" w:eastAsia="en-US" w:bidi="en-US"/>
        </w:rPr>
        <w:t xml:space="preserve">art. </w:t>
      </w:r>
      <w:r w:rsidRPr="002D07CB">
        <w:rPr>
          <w:rFonts w:asciiTheme="minorHAnsi" w:hAnsiTheme="minorHAnsi" w:cstheme="minorHAnsi"/>
          <w:sz w:val="22"/>
          <w:szCs w:val="22"/>
        </w:rPr>
        <w:t>23 ustawy pzp, OSiR Ochota zamieszczał w BZP plany zamówień publicznych oraz dokonywał ich aktualizacji, a także posiadał Plany Zakupów z podziałem na dostawy, usługi oraz roboty budowlane dla zamówień o wartości poniżej 130 000 zł. Jednocześnie Ośrodek sporządzał roczne plany finansowe łącznie dla wszystkich obiektów oraz zamieszczał w BZP roczne sprawozdania z udzielonych zamówieniach publicznych.</w:t>
      </w:r>
    </w:p>
    <w:p w14:paraId="42E08F5D" w14:textId="77777777" w:rsidR="001B4E88" w:rsidRPr="002D07CB" w:rsidRDefault="00FF607B" w:rsidP="005F666D">
      <w:pPr>
        <w:pStyle w:val="Bodytext20"/>
        <w:shd w:val="clear" w:color="auto" w:fill="auto"/>
        <w:spacing w:before="120" w:after="240" w:line="300" w:lineRule="auto"/>
        <w:ind w:firstLine="0"/>
        <w:rPr>
          <w:rFonts w:asciiTheme="minorHAnsi" w:hAnsiTheme="minorHAnsi" w:cstheme="minorHAnsi"/>
          <w:sz w:val="22"/>
          <w:szCs w:val="22"/>
        </w:rPr>
      </w:pPr>
      <w:r w:rsidRPr="002D07CB">
        <w:rPr>
          <w:rFonts w:asciiTheme="minorHAnsi" w:hAnsiTheme="minorHAnsi" w:cstheme="minorHAnsi"/>
          <w:sz w:val="22"/>
          <w:szCs w:val="22"/>
        </w:rPr>
        <w:t>Ad 4.</w:t>
      </w:r>
    </w:p>
    <w:p w14:paraId="42E08F5E" w14:textId="77777777" w:rsidR="001B4E88" w:rsidRPr="002D07CB" w:rsidRDefault="00FF607B" w:rsidP="005F666D">
      <w:pPr>
        <w:pStyle w:val="Bodytext20"/>
        <w:shd w:val="clear" w:color="auto" w:fill="auto"/>
        <w:spacing w:before="120" w:after="240" w:line="300" w:lineRule="auto"/>
        <w:ind w:firstLine="0"/>
        <w:rPr>
          <w:rFonts w:asciiTheme="minorHAnsi" w:hAnsiTheme="minorHAnsi" w:cstheme="minorHAnsi"/>
          <w:sz w:val="22"/>
          <w:szCs w:val="22"/>
        </w:rPr>
      </w:pPr>
      <w:r w:rsidRPr="002D07CB">
        <w:rPr>
          <w:rFonts w:asciiTheme="minorHAnsi" w:hAnsiTheme="minorHAnsi" w:cstheme="minorHAnsi"/>
          <w:sz w:val="22"/>
          <w:szCs w:val="22"/>
        </w:rPr>
        <w:t>W ramach struktury organizacyjnej przy OSiR Ochota funkcjonuje 5 obiektów sportowych wraz z infrastrukturą techniczną, łącznie 10 budynków</w:t>
      </w:r>
      <w:r w:rsidRPr="002D07CB">
        <w:rPr>
          <w:rFonts w:asciiTheme="minorHAnsi" w:hAnsiTheme="minorHAnsi" w:cstheme="minorHAnsi"/>
          <w:sz w:val="22"/>
          <w:szCs w:val="22"/>
          <w:vertAlign w:val="superscript"/>
        </w:rPr>
        <w:footnoteReference w:id="6"/>
      </w:r>
      <w:r w:rsidRPr="002D07CB">
        <w:rPr>
          <w:rFonts w:asciiTheme="minorHAnsi" w:hAnsiTheme="minorHAnsi" w:cstheme="minorHAnsi"/>
          <w:sz w:val="22"/>
          <w:szCs w:val="22"/>
        </w:rPr>
        <w:t xml:space="preserve"> w czterech lokalizacjach, tj.:</w:t>
      </w:r>
    </w:p>
    <w:p w14:paraId="42E08F5F" w14:textId="337BB720" w:rsidR="001B4E88" w:rsidRPr="002D07CB" w:rsidRDefault="00FF607B" w:rsidP="005F666D">
      <w:pPr>
        <w:pStyle w:val="Bodytext20"/>
        <w:numPr>
          <w:ilvl w:val="0"/>
          <w:numId w:val="2"/>
        </w:numPr>
        <w:shd w:val="clear" w:color="auto" w:fill="auto"/>
        <w:tabs>
          <w:tab w:val="left" w:pos="814"/>
        </w:tabs>
        <w:spacing w:before="120" w:after="240" w:line="300" w:lineRule="auto"/>
        <w:ind w:left="780" w:hanging="300"/>
        <w:rPr>
          <w:rFonts w:asciiTheme="minorHAnsi" w:hAnsiTheme="minorHAnsi" w:cstheme="minorHAnsi"/>
          <w:sz w:val="22"/>
          <w:szCs w:val="22"/>
        </w:rPr>
      </w:pPr>
      <w:r w:rsidRPr="002D07CB">
        <w:rPr>
          <w:rFonts w:asciiTheme="minorHAnsi" w:hAnsiTheme="minorHAnsi" w:cstheme="minorHAnsi"/>
          <w:sz w:val="22"/>
          <w:szCs w:val="22"/>
        </w:rPr>
        <w:lastRenderedPageBreak/>
        <w:t>Kryta pływalnia oraz boisko-lodowisko z garażem p</w:t>
      </w:r>
      <w:r w:rsidR="008C31D7">
        <w:rPr>
          <w:rFonts w:asciiTheme="minorHAnsi" w:hAnsiTheme="minorHAnsi" w:cstheme="minorHAnsi"/>
          <w:sz w:val="22"/>
          <w:szCs w:val="22"/>
        </w:rPr>
        <w:t>o</w:t>
      </w:r>
      <w:r w:rsidRPr="002D07CB">
        <w:rPr>
          <w:rFonts w:asciiTheme="minorHAnsi" w:hAnsiTheme="minorHAnsi" w:cstheme="minorHAnsi"/>
          <w:sz w:val="22"/>
          <w:szCs w:val="22"/>
        </w:rPr>
        <w:t>dziemnym - ul. Rokosowska 10,</w:t>
      </w:r>
    </w:p>
    <w:p w14:paraId="42E08F60" w14:textId="77777777" w:rsidR="001B4E88" w:rsidRPr="002D07CB" w:rsidRDefault="00FF607B" w:rsidP="005F666D">
      <w:pPr>
        <w:pStyle w:val="Bodytext20"/>
        <w:numPr>
          <w:ilvl w:val="0"/>
          <w:numId w:val="2"/>
        </w:numPr>
        <w:shd w:val="clear" w:color="auto" w:fill="auto"/>
        <w:tabs>
          <w:tab w:val="left" w:pos="814"/>
        </w:tabs>
        <w:spacing w:before="120" w:after="240" w:line="300" w:lineRule="auto"/>
        <w:ind w:left="780" w:hanging="300"/>
        <w:rPr>
          <w:rFonts w:asciiTheme="minorHAnsi" w:hAnsiTheme="minorHAnsi" w:cstheme="minorHAnsi"/>
          <w:sz w:val="22"/>
          <w:szCs w:val="22"/>
        </w:rPr>
      </w:pPr>
      <w:r w:rsidRPr="002D07CB">
        <w:rPr>
          <w:rFonts w:asciiTheme="minorHAnsi" w:hAnsiTheme="minorHAnsi" w:cstheme="minorHAnsi"/>
          <w:sz w:val="22"/>
          <w:szCs w:val="22"/>
        </w:rPr>
        <w:t>Hala sportowa - ul. Nowowiejska 37b,</w:t>
      </w:r>
    </w:p>
    <w:p w14:paraId="42E08F61" w14:textId="77777777" w:rsidR="001B4E88" w:rsidRPr="002D07CB" w:rsidRDefault="00FF607B" w:rsidP="005F666D">
      <w:pPr>
        <w:pStyle w:val="Bodytext20"/>
        <w:numPr>
          <w:ilvl w:val="0"/>
          <w:numId w:val="2"/>
        </w:numPr>
        <w:shd w:val="clear" w:color="auto" w:fill="auto"/>
        <w:tabs>
          <w:tab w:val="left" w:pos="814"/>
        </w:tabs>
        <w:spacing w:before="120" w:after="240" w:line="300" w:lineRule="auto"/>
        <w:ind w:left="780" w:hanging="300"/>
        <w:rPr>
          <w:rFonts w:asciiTheme="minorHAnsi" w:hAnsiTheme="minorHAnsi" w:cstheme="minorHAnsi"/>
          <w:sz w:val="22"/>
          <w:szCs w:val="22"/>
        </w:rPr>
      </w:pPr>
      <w:r w:rsidRPr="002D07CB">
        <w:rPr>
          <w:rFonts w:asciiTheme="minorHAnsi" w:hAnsiTheme="minorHAnsi" w:cstheme="minorHAnsi"/>
          <w:sz w:val="22"/>
          <w:szCs w:val="22"/>
        </w:rPr>
        <w:t>Pawilon techniczny, pawilon szatniowo-sanitarny, zespół toalet - ul. Usypiskowa 18,</w:t>
      </w:r>
    </w:p>
    <w:p w14:paraId="42E08F62" w14:textId="77777777" w:rsidR="001B4E88" w:rsidRPr="002D07CB" w:rsidRDefault="00FF607B" w:rsidP="005F666D">
      <w:pPr>
        <w:pStyle w:val="Bodytext20"/>
        <w:numPr>
          <w:ilvl w:val="0"/>
          <w:numId w:val="2"/>
        </w:numPr>
        <w:shd w:val="clear" w:color="auto" w:fill="auto"/>
        <w:tabs>
          <w:tab w:val="left" w:pos="814"/>
        </w:tabs>
        <w:spacing w:before="120" w:after="240" w:line="300" w:lineRule="auto"/>
        <w:ind w:left="780" w:hanging="300"/>
        <w:rPr>
          <w:rFonts w:asciiTheme="minorHAnsi" w:hAnsiTheme="minorHAnsi" w:cstheme="minorHAnsi"/>
          <w:sz w:val="22"/>
          <w:szCs w:val="22"/>
        </w:rPr>
      </w:pPr>
      <w:r w:rsidRPr="002D07CB">
        <w:rPr>
          <w:rFonts w:asciiTheme="minorHAnsi" w:hAnsiTheme="minorHAnsi" w:cstheme="minorHAnsi"/>
          <w:sz w:val="22"/>
          <w:szCs w:val="22"/>
        </w:rPr>
        <w:t>Hala sportowa z łącznikiem, budynek administracyjny, budynek szatniowy, wiata na korty tenisowe - ul. Skarżyńskiego 6a.</w:t>
      </w:r>
    </w:p>
    <w:p w14:paraId="42E08F63" w14:textId="77777777" w:rsidR="001B4E88" w:rsidRPr="002D07CB" w:rsidRDefault="00FF607B" w:rsidP="005F666D">
      <w:pPr>
        <w:pStyle w:val="Bodytext20"/>
        <w:shd w:val="clear" w:color="auto" w:fill="auto"/>
        <w:spacing w:before="120" w:after="240" w:line="300" w:lineRule="auto"/>
        <w:ind w:right="-635" w:firstLine="0"/>
        <w:rPr>
          <w:rFonts w:asciiTheme="minorHAnsi" w:hAnsiTheme="minorHAnsi" w:cstheme="minorHAnsi"/>
          <w:sz w:val="22"/>
          <w:szCs w:val="22"/>
        </w:rPr>
      </w:pPr>
      <w:r w:rsidRPr="002D07CB">
        <w:rPr>
          <w:rFonts w:asciiTheme="minorHAnsi" w:hAnsiTheme="minorHAnsi" w:cstheme="minorHAnsi"/>
          <w:sz w:val="22"/>
          <w:szCs w:val="22"/>
        </w:rPr>
        <w:t xml:space="preserve">Zgodnie z </w:t>
      </w:r>
      <w:r w:rsidRPr="002D07CB">
        <w:rPr>
          <w:rFonts w:asciiTheme="minorHAnsi" w:hAnsiTheme="minorHAnsi" w:cstheme="minorHAnsi"/>
          <w:sz w:val="22"/>
          <w:szCs w:val="22"/>
          <w:lang w:val="en-US" w:eastAsia="en-US" w:bidi="en-US"/>
        </w:rPr>
        <w:t xml:space="preserve">art. </w:t>
      </w:r>
      <w:r w:rsidRPr="002D07CB">
        <w:rPr>
          <w:rFonts w:asciiTheme="minorHAnsi" w:hAnsiTheme="minorHAnsi" w:cstheme="minorHAnsi"/>
          <w:sz w:val="22"/>
          <w:szCs w:val="22"/>
        </w:rPr>
        <w:t>64 ust. 1 ustawy Prawo budowlane</w:t>
      </w:r>
      <w:r w:rsidRPr="002D07CB">
        <w:rPr>
          <w:rFonts w:asciiTheme="minorHAnsi" w:hAnsiTheme="minorHAnsi" w:cstheme="minorHAnsi"/>
          <w:sz w:val="22"/>
          <w:szCs w:val="22"/>
          <w:vertAlign w:val="superscript"/>
        </w:rPr>
        <w:footnoteReference w:id="7"/>
      </w:r>
      <w:r w:rsidRPr="002D07CB">
        <w:rPr>
          <w:rFonts w:asciiTheme="minorHAnsi" w:hAnsiTheme="minorHAnsi" w:cstheme="minorHAnsi"/>
          <w:sz w:val="22"/>
          <w:szCs w:val="22"/>
        </w:rPr>
        <w:t>, dla każdego obiektu prowadzona jest książka obiektu budowlanego, w której dokonywane są wpisy z przeprowadzonych przeglądów stanu technicznego obiektu, dotyczące m.in.: elementów budynku, instalacji i urządzeń służących ochronie środowiska oraz przewodów kominowych.</w:t>
      </w:r>
    </w:p>
    <w:p w14:paraId="42E08F64" w14:textId="77777777" w:rsidR="001B4E88" w:rsidRPr="002D07CB" w:rsidRDefault="00FF607B" w:rsidP="005F666D">
      <w:pPr>
        <w:pStyle w:val="Bodytext20"/>
        <w:shd w:val="clear" w:color="auto" w:fill="auto"/>
        <w:spacing w:before="120" w:after="240" w:line="300" w:lineRule="auto"/>
        <w:ind w:firstLine="0"/>
        <w:rPr>
          <w:rFonts w:asciiTheme="minorHAnsi" w:hAnsiTheme="minorHAnsi" w:cstheme="minorHAnsi"/>
          <w:sz w:val="22"/>
          <w:szCs w:val="22"/>
        </w:rPr>
      </w:pPr>
      <w:r w:rsidRPr="002D07CB">
        <w:rPr>
          <w:rFonts w:asciiTheme="minorHAnsi" w:hAnsiTheme="minorHAnsi" w:cstheme="minorHAnsi"/>
          <w:sz w:val="22"/>
          <w:szCs w:val="22"/>
        </w:rPr>
        <w:t xml:space="preserve">Dla wszystkich obiektów budowlanych pozostających w zarządzie OSiR Ochota poprawnie przeprowadzano przeglądy stanu technicznego, wymagane </w:t>
      </w:r>
      <w:r w:rsidRPr="002D07CB">
        <w:rPr>
          <w:rFonts w:asciiTheme="minorHAnsi" w:hAnsiTheme="minorHAnsi" w:cstheme="minorHAnsi"/>
          <w:sz w:val="22"/>
          <w:szCs w:val="22"/>
          <w:lang w:val="en-US" w:eastAsia="en-US" w:bidi="en-US"/>
        </w:rPr>
        <w:t xml:space="preserve">art. </w:t>
      </w:r>
      <w:r w:rsidRPr="002D07CB">
        <w:rPr>
          <w:rFonts w:asciiTheme="minorHAnsi" w:hAnsiTheme="minorHAnsi" w:cstheme="minorHAnsi"/>
          <w:sz w:val="22"/>
          <w:szCs w:val="22"/>
        </w:rPr>
        <w:t>62 ust. 1 ustawy Prawo budowlane</w:t>
      </w:r>
      <w:r w:rsidRPr="002D07CB">
        <w:rPr>
          <w:rFonts w:asciiTheme="minorHAnsi" w:hAnsiTheme="minorHAnsi" w:cstheme="minorHAnsi"/>
          <w:sz w:val="22"/>
          <w:szCs w:val="22"/>
          <w:vertAlign w:val="superscript"/>
        </w:rPr>
        <w:footnoteReference w:id="8"/>
      </w:r>
      <w:r w:rsidRPr="002D07CB">
        <w:rPr>
          <w:rFonts w:asciiTheme="minorHAnsi" w:hAnsiTheme="minorHAnsi" w:cstheme="minorHAnsi"/>
          <w:sz w:val="22"/>
          <w:szCs w:val="22"/>
        </w:rPr>
        <w:t>.</w:t>
      </w:r>
    </w:p>
    <w:p w14:paraId="42E08F65" w14:textId="77777777" w:rsidR="001B4E88" w:rsidRPr="002D07CB" w:rsidRDefault="00FF607B" w:rsidP="005F666D">
      <w:pPr>
        <w:pStyle w:val="Bodytext20"/>
        <w:shd w:val="clear" w:color="auto" w:fill="auto"/>
        <w:spacing w:before="120" w:after="240" w:line="300" w:lineRule="auto"/>
        <w:ind w:firstLine="0"/>
        <w:rPr>
          <w:rFonts w:asciiTheme="minorHAnsi" w:hAnsiTheme="minorHAnsi" w:cstheme="minorHAnsi"/>
          <w:sz w:val="22"/>
          <w:szCs w:val="22"/>
        </w:rPr>
      </w:pPr>
      <w:r w:rsidRPr="002D07CB">
        <w:rPr>
          <w:rFonts w:asciiTheme="minorHAnsi" w:hAnsiTheme="minorHAnsi" w:cstheme="minorHAnsi"/>
          <w:sz w:val="22"/>
          <w:szCs w:val="22"/>
        </w:rPr>
        <w:t>Ponadto podczas kontroli przeprowadzono oględziny i sprawdzono stan techniczny obiektów budowlanych należących do OSiR Ochota, w wyniku których dokonano oceny stanu elewacji oraz stolarki okiennej i drzwiowej. W obiektach usytuowanych w trzech lokalizacjach zauważono nieliczne rysy i odpryski na elewacji, spurchlenia i odpryski tynku wewnątrz budynków, przesunięcia i zacieki na panelach sufitowych oraz zbitą szybę w drzwiach (1 przypadek), natomiast w obiektach zlokalizowanych przy ul. Skarżyńskiego 6a stwierdzono m.in. liczne odpryski farby na drewnianej elewacji, korozję elementów metalowych wokół dachu, widoczne ubytki i odpryski farby w stolarce okiennej, ubytki, wypaczenia i odpryski w stolarce drzwiowej oraz liczne zalania i odpryski na ścianach wewnątrz budynku.</w:t>
      </w:r>
    </w:p>
    <w:p w14:paraId="42E08F66" w14:textId="77777777" w:rsidR="001B4E88" w:rsidRPr="002D07CB" w:rsidRDefault="00FF607B" w:rsidP="005F666D">
      <w:pPr>
        <w:pStyle w:val="Bodytext20"/>
        <w:shd w:val="clear" w:color="auto" w:fill="auto"/>
        <w:spacing w:before="120" w:after="240" w:line="300" w:lineRule="auto"/>
        <w:ind w:right="-210" w:firstLine="0"/>
        <w:rPr>
          <w:rFonts w:asciiTheme="minorHAnsi" w:hAnsiTheme="minorHAnsi" w:cstheme="minorHAnsi"/>
          <w:sz w:val="22"/>
          <w:szCs w:val="22"/>
        </w:rPr>
      </w:pPr>
      <w:r w:rsidRPr="002D07CB">
        <w:rPr>
          <w:rFonts w:asciiTheme="minorHAnsi" w:hAnsiTheme="minorHAnsi" w:cstheme="minorHAnsi"/>
          <w:sz w:val="22"/>
          <w:szCs w:val="22"/>
        </w:rPr>
        <w:t xml:space="preserve">Zgodnie z informacjami przekazanymi przez OSiR Ochota obiekty zarządzane przez Ośrodek nie były poddawane termomodernizacji. Budynki zlokalizowane przy ul. Usypiskowej 18 zostały wykonane w technologii „żelbetonowej z ociepleniem" i nie są przewidziane do termomodernizacji, hala sportowa przy ul. Nowowiejskiej 37b nie została poddana modernizacji z powodu braku odpowiednich środków finansowych, natomiast w przypadku przejętych w maju 2022 r. obiektów przy ul. Skarżyńskiego 6a planowana jest kompleksowa modernizacja w perspektywie kilku najbliższych lat. Jednocześnie OSiR Ochota zobowiązał się podjąć kroki mające na celu przystąpienie do planu działań w zakresie miejskiej efektywności energetycznej, zgodnie z pismem Biura Informatyki znak IN-TZR-7021.4.2023.EDA z dnia </w:t>
      </w:r>
      <w:r w:rsidRPr="002D07CB">
        <w:rPr>
          <w:rFonts w:asciiTheme="minorHAnsi" w:hAnsiTheme="minorHAnsi" w:cstheme="minorHAnsi"/>
          <w:sz w:val="22"/>
          <w:szCs w:val="22"/>
        </w:rPr>
        <w:lastRenderedPageBreak/>
        <w:t>27 czerwca 2023 r.</w:t>
      </w:r>
    </w:p>
    <w:p w14:paraId="42E08F67" w14:textId="77777777" w:rsidR="001B4E88" w:rsidRPr="002D07CB" w:rsidRDefault="00FF607B" w:rsidP="005F666D">
      <w:pPr>
        <w:pStyle w:val="Bodytext20"/>
        <w:shd w:val="clear" w:color="auto" w:fill="auto"/>
        <w:spacing w:before="120" w:after="240" w:line="300" w:lineRule="auto"/>
        <w:ind w:right="-68" w:firstLine="0"/>
        <w:rPr>
          <w:rFonts w:asciiTheme="minorHAnsi" w:hAnsiTheme="minorHAnsi" w:cstheme="minorHAnsi"/>
          <w:sz w:val="22"/>
          <w:szCs w:val="22"/>
        </w:rPr>
      </w:pPr>
      <w:r w:rsidRPr="002D07CB">
        <w:rPr>
          <w:rFonts w:asciiTheme="minorHAnsi" w:hAnsiTheme="minorHAnsi" w:cstheme="minorHAnsi"/>
          <w:sz w:val="22"/>
          <w:szCs w:val="22"/>
        </w:rPr>
        <w:t>W toku kontroli ustalono, że OSiR Ochota w okresie objętym kontrolą przygotowywał plany konserwacji i remontów nadzorowanych obiektów w podziale na prace wykonywane przez pracowników Ośrodka oraz zlecone firmom zewnętrznym. Do kontroli przedstawiono również wykazy prac wykonywanych przez pracowników OSiR Ochota zarówno w zakresie bieżących konserwacji i remontów, jak i konserwacji oraz napraw wykonywanych podczas przerw technicznych. Stan techniczny obiektów monitorowano na podstawie protokołów przeglądów okresowych.</w:t>
      </w:r>
    </w:p>
    <w:p w14:paraId="42E08F68" w14:textId="77777777" w:rsidR="001B4E88" w:rsidRPr="002D07CB" w:rsidRDefault="00FF607B" w:rsidP="005F666D">
      <w:pPr>
        <w:pStyle w:val="Bodytext20"/>
        <w:shd w:val="clear" w:color="auto" w:fill="auto"/>
        <w:spacing w:before="120" w:after="240" w:line="300" w:lineRule="auto"/>
        <w:ind w:firstLine="0"/>
        <w:rPr>
          <w:rFonts w:asciiTheme="minorHAnsi" w:hAnsiTheme="minorHAnsi" w:cstheme="minorHAnsi"/>
          <w:sz w:val="22"/>
          <w:szCs w:val="22"/>
        </w:rPr>
      </w:pPr>
      <w:r w:rsidRPr="002D07CB">
        <w:rPr>
          <w:rFonts w:asciiTheme="minorHAnsi" w:hAnsiTheme="minorHAnsi" w:cstheme="minorHAnsi"/>
          <w:sz w:val="22"/>
          <w:szCs w:val="22"/>
        </w:rPr>
        <w:t>Ponadto w trakcie kontroli ustalono, że w OSiR Ochota nie doszło do katastrofy budowlanej oraz nie były przeprowadzane kontrole organów nadzoru budowlanego.</w:t>
      </w:r>
    </w:p>
    <w:p w14:paraId="42E08F69" w14:textId="77777777" w:rsidR="001B4E88" w:rsidRPr="002D07CB" w:rsidRDefault="00FF607B" w:rsidP="005F666D">
      <w:pPr>
        <w:pStyle w:val="Bodytext20"/>
        <w:shd w:val="clear" w:color="auto" w:fill="auto"/>
        <w:spacing w:before="120" w:after="240" w:line="300" w:lineRule="auto"/>
        <w:ind w:firstLine="0"/>
        <w:rPr>
          <w:rFonts w:asciiTheme="minorHAnsi" w:hAnsiTheme="minorHAnsi" w:cstheme="minorHAnsi"/>
          <w:sz w:val="22"/>
          <w:szCs w:val="22"/>
        </w:rPr>
      </w:pPr>
      <w:r w:rsidRPr="002D07CB">
        <w:rPr>
          <w:rFonts w:asciiTheme="minorHAnsi" w:hAnsiTheme="minorHAnsi" w:cstheme="minorHAnsi"/>
          <w:sz w:val="22"/>
          <w:szCs w:val="22"/>
        </w:rPr>
        <w:t>Ad 5.</w:t>
      </w:r>
    </w:p>
    <w:p w14:paraId="42E08F6A" w14:textId="77777777" w:rsidR="001B4E88" w:rsidRPr="002D07CB" w:rsidRDefault="00FF607B" w:rsidP="005F666D">
      <w:pPr>
        <w:pStyle w:val="Bodytext20"/>
        <w:shd w:val="clear" w:color="auto" w:fill="auto"/>
        <w:spacing w:before="120" w:after="240" w:line="300" w:lineRule="auto"/>
        <w:ind w:firstLine="0"/>
        <w:rPr>
          <w:rFonts w:asciiTheme="minorHAnsi" w:hAnsiTheme="minorHAnsi" w:cstheme="minorHAnsi"/>
          <w:sz w:val="22"/>
          <w:szCs w:val="22"/>
        </w:rPr>
      </w:pPr>
      <w:r w:rsidRPr="002D07CB">
        <w:rPr>
          <w:rFonts w:asciiTheme="minorHAnsi" w:hAnsiTheme="minorHAnsi" w:cstheme="minorHAnsi"/>
          <w:sz w:val="22"/>
          <w:szCs w:val="22"/>
        </w:rPr>
        <w:t>Zużycie energii elektrycznej w obiektach zarządzanych przez OSiR Ochota przestawia się następująco:</w:t>
      </w:r>
    </w:p>
    <w:p w14:paraId="42E08F6B" w14:textId="77777777" w:rsidR="001B4E88" w:rsidRPr="002D07CB" w:rsidRDefault="00FF607B" w:rsidP="005F666D">
      <w:pPr>
        <w:pStyle w:val="Bodytext20"/>
        <w:numPr>
          <w:ilvl w:val="0"/>
          <w:numId w:val="3"/>
        </w:numPr>
        <w:shd w:val="clear" w:color="auto" w:fill="auto"/>
        <w:tabs>
          <w:tab w:val="left" w:pos="425"/>
        </w:tabs>
        <w:spacing w:before="120" w:after="240" w:line="300" w:lineRule="auto"/>
        <w:ind w:left="160" w:firstLine="0"/>
        <w:rPr>
          <w:rFonts w:asciiTheme="minorHAnsi" w:hAnsiTheme="minorHAnsi" w:cstheme="minorHAnsi"/>
          <w:sz w:val="22"/>
          <w:szCs w:val="22"/>
        </w:rPr>
      </w:pPr>
      <w:r w:rsidRPr="002D07CB">
        <w:rPr>
          <w:rFonts w:asciiTheme="minorHAnsi" w:hAnsiTheme="minorHAnsi" w:cstheme="minorHAnsi"/>
          <w:sz w:val="22"/>
          <w:szCs w:val="22"/>
        </w:rPr>
        <w:t>w 2021 r. zużyto 1078 013 Kwh na kwotę brutto 692 041,03 zł,</w:t>
      </w:r>
    </w:p>
    <w:p w14:paraId="42E08F6C" w14:textId="77777777" w:rsidR="001B4E88" w:rsidRPr="002D07CB" w:rsidRDefault="00FF607B" w:rsidP="005F666D">
      <w:pPr>
        <w:pStyle w:val="Bodytext20"/>
        <w:numPr>
          <w:ilvl w:val="0"/>
          <w:numId w:val="3"/>
        </w:numPr>
        <w:shd w:val="clear" w:color="auto" w:fill="auto"/>
        <w:tabs>
          <w:tab w:val="left" w:pos="425"/>
        </w:tabs>
        <w:spacing w:before="120" w:after="240" w:line="300" w:lineRule="auto"/>
        <w:ind w:left="160" w:firstLine="0"/>
        <w:rPr>
          <w:rFonts w:asciiTheme="minorHAnsi" w:hAnsiTheme="minorHAnsi" w:cstheme="minorHAnsi"/>
          <w:sz w:val="22"/>
          <w:szCs w:val="22"/>
        </w:rPr>
      </w:pPr>
      <w:r w:rsidRPr="002D07CB">
        <w:rPr>
          <w:rFonts w:asciiTheme="minorHAnsi" w:hAnsiTheme="minorHAnsi" w:cstheme="minorHAnsi"/>
          <w:sz w:val="22"/>
          <w:szCs w:val="22"/>
        </w:rPr>
        <w:t>w 2022 r. zużyto 1 354 430 Kwh na kwotę brutto 1025 006,88 zł,</w:t>
      </w:r>
    </w:p>
    <w:p w14:paraId="42E08F6D" w14:textId="77777777" w:rsidR="001B4E88" w:rsidRPr="002D07CB" w:rsidRDefault="00FF607B" w:rsidP="005F666D">
      <w:pPr>
        <w:pStyle w:val="Bodytext20"/>
        <w:numPr>
          <w:ilvl w:val="0"/>
          <w:numId w:val="3"/>
        </w:numPr>
        <w:shd w:val="clear" w:color="auto" w:fill="auto"/>
        <w:tabs>
          <w:tab w:val="left" w:pos="425"/>
        </w:tabs>
        <w:spacing w:before="120" w:after="240" w:line="300" w:lineRule="auto"/>
        <w:ind w:left="160" w:firstLine="0"/>
        <w:rPr>
          <w:rFonts w:asciiTheme="minorHAnsi" w:hAnsiTheme="minorHAnsi" w:cstheme="minorHAnsi"/>
          <w:sz w:val="22"/>
          <w:szCs w:val="22"/>
        </w:rPr>
      </w:pPr>
      <w:r w:rsidRPr="002D07CB">
        <w:rPr>
          <w:rFonts w:asciiTheme="minorHAnsi" w:hAnsiTheme="minorHAnsi" w:cstheme="minorHAnsi"/>
          <w:sz w:val="22"/>
          <w:szCs w:val="22"/>
        </w:rPr>
        <w:t>w 2023 r. (do 30 czerwca) zużyto 680 189 Kwh na kwotę brutto 918 842,36 zł.</w:t>
      </w:r>
    </w:p>
    <w:p w14:paraId="42E08F6E" w14:textId="77777777" w:rsidR="001B4E88" w:rsidRPr="002D07CB" w:rsidRDefault="00FF607B" w:rsidP="005F666D">
      <w:pPr>
        <w:pStyle w:val="Bodytext20"/>
        <w:shd w:val="clear" w:color="auto" w:fill="auto"/>
        <w:spacing w:before="120" w:after="240" w:line="300" w:lineRule="auto"/>
        <w:ind w:firstLine="0"/>
        <w:rPr>
          <w:rFonts w:asciiTheme="minorHAnsi" w:hAnsiTheme="minorHAnsi" w:cstheme="minorHAnsi"/>
          <w:sz w:val="22"/>
          <w:szCs w:val="22"/>
        </w:rPr>
      </w:pPr>
      <w:r w:rsidRPr="002D07CB">
        <w:rPr>
          <w:rFonts w:asciiTheme="minorHAnsi" w:hAnsiTheme="minorHAnsi" w:cstheme="minorHAnsi"/>
          <w:sz w:val="22"/>
          <w:szCs w:val="22"/>
        </w:rPr>
        <w:t>Zużycie energii cieplnej w obiektach zarządzanych przez OSiR Ochota przestawia się następująco:</w:t>
      </w:r>
    </w:p>
    <w:p w14:paraId="42E08F6F" w14:textId="77777777" w:rsidR="001B4E88" w:rsidRPr="002D07CB" w:rsidRDefault="00FF607B" w:rsidP="005F666D">
      <w:pPr>
        <w:pStyle w:val="Bodytext20"/>
        <w:numPr>
          <w:ilvl w:val="0"/>
          <w:numId w:val="3"/>
        </w:numPr>
        <w:shd w:val="clear" w:color="auto" w:fill="auto"/>
        <w:tabs>
          <w:tab w:val="left" w:pos="545"/>
        </w:tabs>
        <w:spacing w:before="120" w:after="240" w:line="300" w:lineRule="auto"/>
        <w:ind w:left="600" w:hanging="320"/>
        <w:rPr>
          <w:rFonts w:asciiTheme="minorHAnsi" w:hAnsiTheme="minorHAnsi" w:cstheme="minorHAnsi"/>
          <w:sz w:val="22"/>
          <w:szCs w:val="22"/>
        </w:rPr>
      </w:pPr>
      <w:r w:rsidRPr="002D07CB">
        <w:rPr>
          <w:rFonts w:asciiTheme="minorHAnsi" w:hAnsiTheme="minorHAnsi" w:cstheme="minorHAnsi"/>
          <w:sz w:val="22"/>
          <w:szCs w:val="22"/>
        </w:rPr>
        <w:t>w 2021 r. zużyto 6 303,3161 GJ na kwotę brutto 440 982,72 zł,</w:t>
      </w:r>
    </w:p>
    <w:p w14:paraId="42E08F70" w14:textId="77777777" w:rsidR="001B4E88" w:rsidRPr="002D07CB" w:rsidRDefault="00FF607B" w:rsidP="005F666D">
      <w:pPr>
        <w:pStyle w:val="Bodytext20"/>
        <w:numPr>
          <w:ilvl w:val="0"/>
          <w:numId w:val="3"/>
        </w:numPr>
        <w:shd w:val="clear" w:color="auto" w:fill="auto"/>
        <w:tabs>
          <w:tab w:val="left" w:pos="545"/>
        </w:tabs>
        <w:spacing w:before="120" w:after="240" w:line="300" w:lineRule="auto"/>
        <w:ind w:left="600" w:hanging="320"/>
        <w:rPr>
          <w:rFonts w:asciiTheme="minorHAnsi" w:hAnsiTheme="minorHAnsi" w:cstheme="minorHAnsi"/>
          <w:sz w:val="22"/>
          <w:szCs w:val="22"/>
        </w:rPr>
      </w:pPr>
      <w:r w:rsidRPr="002D07CB">
        <w:rPr>
          <w:rFonts w:asciiTheme="minorHAnsi" w:hAnsiTheme="minorHAnsi" w:cstheme="minorHAnsi"/>
          <w:sz w:val="22"/>
          <w:szCs w:val="22"/>
        </w:rPr>
        <w:t>w 2022 r. zużyto 5 504,7743 GJ na kwotę brutto 481382,35 zł,</w:t>
      </w:r>
    </w:p>
    <w:p w14:paraId="42E08F71" w14:textId="77777777" w:rsidR="001B4E88" w:rsidRPr="002D07CB" w:rsidRDefault="00FF607B" w:rsidP="005F666D">
      <w:pPr>
        <w:pStyle w:val="Bodytext20"/>
        <w:numPr>
          <w:ilvl w:val="0"/>
          <w:numId w:val="3"/>
        </w:numPr>
        <w:shd w:val="clear" w:color="auto" w:fill="auto"/>
        <w:tabs>
          <w:tab w:val="left" w:pos="545"/>
        </w:tabs>
        <w:spacing w:before="120" w:after="240" w:line="300" w:lineRule="auto"/>
        <w:ind w:left="600" w:hanging="320"/>
        <w:rPr>
          <w:rFonts w:asciiTheme="minorHAnsi" w:hAnsiTheme="minorHAnsi" w:cstheme="minorHAnsi"/>
          <w:sz w:val="22"/>
          <w:szCs w:val="22"/>
        </w:rPr>
      </w:pPr>
      <w:r w:rsidRPr="002D07CB">
        <w:rPr>
          <w:rFonts w:asciiTheme="minorHAnsi" w:hAnsiTheme="minorHAnsi" w:cstheme="minorHAnsi"/>
          <w:sz w:val="22"/>
          <w:szCs w:val="22"/>
        </w:rPr>
        <w:t>w 2023 r. (do 30 czerwca) zużyto 2 481,2400 GJ na kwotę brutto 379 977,61 zł.</w:t>
      </w:r>
    </w:p>
    <w:p w14:paraId="42E08F72" w14:textId="77777777" w:rsidR="001B4E88" w:rsidRPr="002D07CB" w:rsidRDefault="00FF607B" w:rsidP="005F666D">
      <w:pPr>
        <w:pStyle w:val="Bodytext20"/>
        <w:shd w:val="clear" w:color="auto" w:fill="auto"/>
        <w:spacing w:before="120" w:after="240" w:line="300" w:lineRule="auto"/>
        <w:ind w:right="-494" w:firstLine="0"/>
        <w:rPr>
          <w:rFonts w:asciiTheme="minorHAnsi" w:hAnsiTheme="minorHAnsi" w:cstheme="minorHAnsi"/>
          <w:sz w:val="22"/>
          <w:szCs w:val="22"/>
        </w:rPr>
      </w:pPr>
      <w:r w:rsidRPr="002D07CB">
        <w:rPr>
          <w:rFonts w:asciiTheme="minorHAnsi" w:hAnsiTheme="minorHAnsi" w:cstheme="minorHAnsi"/>
          <w:sz w:val="22"/>
          <w:szCs w:val="22"/>
        </w:rPr>
        <w:t xml:space="preserve">Zużycie energii cieplnej w 2022 r. spadło o 13% w porównaniu ze zużyciem w 2021 r., do czego przyczyniły się korzystne warunki atmosferyczne w 2022 r. oraz realizacja wytycznych wynikających z nw. „Procedury ograniczającej zużycie energii elektrycznej oraz cieplnej". Jednocześnie zużycie energii cieplnej w latach 2021-2023 wzrosło w porównaniu z rokiem 2020, kiedy to zamknięto obiekty w związku z pandemią </w:t>
      </w:r>
      <w:r w:rsidRPr="002D07CB">
        <w:rPr>
          <w:rFonts w:asciiTheme="minorHAnsi" w:hAnsiTheme="minorHAnsi" w:cstheme="minorHAnsi"/>
          <w:sz w:val="22"/>
          <w:szCs w:val="22"/>
          <w:lang w:val="en-US" w:eastAsia="en-US" w:bidi="en-US"/>
        </w:rPr>
        <w:t xml:space="preserve">COVID-19. </w:t>
      </w:r>
      <w:r w:rsidRPr="002D07CB">
        <w:rPr>
          <w:rFonts w:asciiTheme="minorHAnsi" w:hAnsiTheme="minorHAnsi" w:cstheme="minorHAnsi"/>
          <w:sz w:val="22"/>
          <w:szCs w:val="22"/>
        </w:rPr>
        <w:t xml:space="preserve">Natomiast zużycie energii elektrycznej w roku 2022 wzrosło aż o 26% w stosunku do 2021 r. i tym samym zużycie energii w latach 2021-2023 znacznie wzrosło w porównaniu do roku 2020, na co wpływ miało m.in. luzowanie obostrzeń </w:t>
      </w:r>
      <w:r w:rsidRPr="002D07CB">
        <w:rPr>
          <w:rFonts w:asciiTheme="minorHAnsi" w:hAnsiTheme="minorHAnsi" w:cstheme="minorHAnsi"/>
          <w:sz w:val="22"/>
          <w:szCs w:val="22"/>
          <w:lang w:val="en-US" w:eastAsia="en-US" w:bidi="en-US"/>
        </w:rPr>
        <w:t xml:space="preserve">COVID-owych </w:t>
      </w:r>
      <w:r w:rsidRPr="002D07CB">
        <w:rPr>
          <w:rFonts w:asciiTheme="minorHAnsi" w:hAnsiTheme="minorHAnsi" w:cstheme="minorHAnsi"/>
          <w:sz w:val="22"/>
          <w:szCs w:val="22"/>
        </w:rPr>
        <w:t>i stopniowe przywracanie obiektów OSiR do użytkowania. Zużycie energii cieplnej i elektrycznej w 2023 r. plasuje się na poziomie porównywalnym do roku 2022 w analogicznym okresie.</w:t>
      </w:r>
    </w:p>
    <w:p w14:paraId="42E08F73" w14:textId="4976115B" w:rsidR="001B4E88" w:rsidRPr="002D07CB" w:rsidRDefault="00FF607B" w:rsidP="005F666D">
      <w:pPr>
        <w:pStyle w:val="Bodytext20"/>
        <w:shd w:val="clear" w:color="auto" w:fill="auto"/>
        <w:spacing w:before="120" w:after="240" w:line="300" w:lineRule="auto"/>
        <w:ind w:firstLine="0"/>
        <w:rPr>
          <w:rFonts w:asciiTheme="minorHAnsi" w:hAnsiTheme="minorHAnsi" w:cstheme="minorHAnsi"/>
          <w:sz w:val="22"/>
          <w:szCs w:val="22"/>
        </w:rPr>
      </w:pPr>
      <w:r w:rsidRPr="002D07CB">
        <w:rPr>
          <w:rFonts w:asciiTheme="minorHAnsi" w:hAnsiTheme="minorHAnsi" w:cstheme="minorHAnsi"/>
          <w:sz w:val="22"/>
          <w:szCs w:val="22"/>
        </w:rPr>
        <w:t xml:space="preserve">W okresie objętym kontrolą OSiR Ochota kontynuując działania podjęte w latach 2017-2020 w </w:t>
      </w:r>
      <w:r w:rsidRPr="002D07CB">
        <w:rPr>
          <w:rFonts w:asciiTheme="minorHAnsi" w:hAnsiTheme="minorHAnsi" w:cstheme="minorHAnsi"/>
          <w:sz w:val="22"/>
          <w:szCs w:val="22"/>
        </w:rPr>
        <w:lastRenderedPageBreak/>
        <w:t>ramach planu optymalizacji zużycia energii cieplnej i elektrycznej</w:t>
      </w:r>
      <w:r w:rsidR="00A66E99" w:rsidRPr="00A66E99">
        <w:rPr>
          <w:rFonts w:asciiTheme="minorHAnsi" w:hAnsiTheme="minorHAnsi" w:cstheme="minorHAnsi"/>
          <w:sz w:val="22"/>
          <w:szCs w:val="22"/>
        </w:rPr>
        <w:t xml:space="preserve"> </w:t>
      </w:r>
      <w:r w:rsidR="00A66E99" w:rsidRPr="002D07CB">
        <w:rPr>
          <w:rFonts w:asciiTheme="minorHAnsi" w:hAnsiTheme="minorHAnsi" w:cstheme="minorHAnsi"/>
          <w:sz w:val="22"/>
          <w:szCs w:val="22"/>
        </w:rPr>
        <w:t>j</w:t>
      </w:r>
      <w:r w:rsidR="00A66E99" w:rsidRPr="002D07CB">
        <w:rPr>
          <w:rFonts w:asciiTheme="minorHAnsi" w:hAnsiTheme="minorHAnsi" w:cstheme="minorHAnsi"/>
          <w:sz w:val="22"/>
          <w:szCs w:val="22"/>
          <w:vertAlign w:val="superscript"/>
        </w:rPr>
        <w:footnoteReference w:id="9"/>
      </w:r>
      <w:r w:rsidR="00A66E99" w:rsidRPr="002D07CB">
        <w:rPr>
          <w:rFonts w:asciiTheme="minorHAnsi" w:hAnsiTheme="minorHAnsi" w:cstheme="minorHAnsi"/>
          <w:sz w:val="22"/>
          <w:szCs w:val="22"/>
          <w:vertAlign w:val="superscript"/>
        </w:rPr>
        <w:t xml:space="preserve"> </w:t>
      </w:r>
      <w:r w:rsidR="00A66E99">
        <w:rPr>
          <w:rFonts w:asciiTheme="minorHAnsi" w:hAnsiTheme="minorHAnsi" w:cstheme="minorHAnsi"/>
          <w:sz w:val="22"/>
          <w:szCs w:val="22"/>
          <w:vertAlign w:val="superscript"/>
        </w:rPr>
        <w:t>.</w:t>
      </w:r>
      <w:r w:rsidRPr="002D07CB">
        <w:rPr>
          <w:rFonts w:asciiTheme="minorHAnsi" w:hAnsiTheme="minorHAnsi" w:cstheme="minorHAnsi"/>
          <w:sz w:val="22"/>
          <w:szCs w:val="22"/>
        </w:rPr>
        <w:t>dokonał kolejnych wymian źródeł oświetlenia na energooszczędne, tym razem na boisku zewnętrznym przy ul. Nowowiejskiej 37b (w 2021 r.) oraz w obrębie zadaszenia kortów tenisowych przy ul. Skarżyńskiego 6a (w 2022 r.}.</w:t>
      </w:r>
    </w:p>
    <w:p w14:paraId="42E08F74" w14:textId="77777777" w:rsidR="001B4E88" w:rsidRPr="002D07CB" w:rsidRDefault="00FF607B" w:rsidP="005F666D">
      <w:pPr>
        <w:pStyle w:val="Bodytext20"/>
        <w:shd w:val="clear" w:color="auto" w:fill="auto"/>
        <w:spacing w:before="120" w:after="240" w:line="300" w:lineRule="auto"/>
        <w:ind w:right="-68" w:firstLine="0"/>
        <w:rPr>
          <w:rFonts w:asciiTheme="minorHAnsi" w:hAnsiTheme="minorHAnsi" w:cstheme="minorHAnsi"/>
          <w:sz w:val="22"/>
          <w:szCs w:val="22"/>
        </w:rPr>
      </w:pPr>
      <w:r w:rsidRPr="002D07CB">
        <w:rPr>
          <w:rFonts w:asciiTheme="minorHAnsi" w:hAnsiTheme="minorHAnsi" w:cstheme="minorHAnsi"/>
          <w:sz w:val="22"/>
          <w:szCs w:val="22"/>
        </w:rPr>
        <w:t>Ponadto w związku z rekomendacjami Biura Sportu m.st. Warszawy, we wrześniu 2022 r. Ośrodek opracował „Analizę zużycia energii elektrycznej - obiektów OSiR Ochota" przedstawiającą zużycie energii w przedziale czasowym 8-24 godziny dla każdego obiektu osobno, dającą zarządzającemu obiektami wiedzę, które urządzenie w sytuacjach kryzysowych można bezpiecznie wyłączyć w celu wygenerowania określonych oszczędności w zużyciu energii elektrycznej. Następnie w wyniku pisma Sekretarza m.st. Warszawa z dnia 23 września 2022 r. Ośrodek przygotował „Procedurę ograniczającą zużycie energii i ciepła w obiektach OSiR Ochota" z terminem realizacji od 1 października 2022 r.</w:t>
      </w:r>
    </w:p>
    <w:p w14:paraId="42E08F75" w14:textId="77777777" w:rsidR="001B4E88" w:rsidRPr="002D07CB" w:rsidRDefault="00FF607B" w:rsidP="005F666D">
      <w:pPr>
        <w:pStyle w:val="Bodytext20"/>
        <w:shd w:val="clear" w:color="auto" w:fill="auto"/>
        <w:spacing w:before="120" w:after="240" w:line="300" w:lineRule="auto"/>
        <w:ind w:right="-68" w:firstLine="0"/>
        <w:rPr>
          <w:rFonts w:asciiTheme="minorHAnsi" w:hAnsiTheme="minorHAnsi" w:cstheme="minorHAnsi"/>
          <w:sz w:val="22"/>
          <w:szCs w:val="22"/>
        </w:rPr>
      </w:pPr>
      <w:r w:rsidRPr="002D07CB">
        <w:rPr>
          <w:rFonts w:asciiTheme="minorHAnsi" w:hAnsiTheme="minorHAnsi" w:cstheme="minorHAnsi"/>
          <w:sz w:val="22"/>
          <w:szCs w:val="22"/>
        </w:rPr>
        <w:t xml:space="preserve">OSiR Ochota planuje również montaż paneli fotowoltaicznych na swoich obiektach i w związku z tym przystąpienie do planu działania w zakresie miejskiej efektywności energetycznej, przedstawionego Ośrodkowi ww. pismem Biura </w:t>
      </w:r>
      <w:r w:rsidRPr="002D07CB">
        <w:rPr>
          <w:rFonts w:asciiTheme="minorHAnsi" w:hAnsiTheme="minorHAnsi" w:cstheme="minorHAnsi"/>
          <w:sz w:val="22"/>
          <w:szCs w:val="22"/>
          <w:lang w:val="de-DE" w:eastAsia="de-DE" w:bidi="de-DE"/>
        </w:rPr>
        <w:t xml:space="preserve">Infrastruktur </w:t>
      </w:r>
      <w:r w:rsidRPr="002D07CB">
        <w:rPr>
          <w:rFonts w:asciiTheme="minorHAnsi" w:hAnsiTheme="minorHAnsi" w:cstheme="minorHAnsi"/>
          <w:sz w:val="22"/>
          <w:szCs w:val="22"/>
        </w:rPr>
        <w:t>z dnia 27 czerwca 2023 r.</w:t>
      </w:r>
    </w:p>
    <w:p w14:paraId="42E08F76" w14:textId="1415A730" w:rsidR="001B4E88" w:rsidRPr="002D07CB" w:rsidRDefault="00FF607B" w:rsidP="005F666D">
      <w:pPr>
        <w:pStyle w:val="Bodytext20"/>
        <w:shd w:val="clear" w:color="auto" w:fill="auto"/>
        <w:spacing w:before="120" w:after="240" w:line="300" w:lineRule="auto"/>
        <w:ind w:firstLine="0"/>
        <w:rPr>
          <w:rFonts w:asciiTheme="minorHAnsi" w:hAnsiTheme="minorHAnsi" w:cstheme="minorHAnsi"/>
          <w:sz w:val="22"/>
          <w:szCs w:val="22"/>
        </w:rPr>
      </w:pPr>
      <w:r w:rsidRPr="002D07CB">
        <w:rPr>
          <w:rFonts w:asciiTheme="minorHAnsi" w:hAnsiTheme="minorHAnsi" w:cstheme="minorHAnsi"/>
          <w:sz w:val="22"/>
          <w:szCs w:val="22"/>
        </w:rPr>
        <w:t xml:space="preserve">Powyższymi działaniami Ośrodek wypełnił obowiązek wynikający z </w:t>
      </w:r>
      <w:r w:rsidRPr="002D07CB">
        <w:rPr>
          <w:rFonts w:asciiTheme="minorHAnsi" w:hAnsiTheme="minorHAnsi" w:cstheme="minorHAnsi"/>
          <w:sz w:val="22"/>
          <w:szCs w:val="22"/>
          <w:lang w:val="en-US" w:eastAsia="en-US" w:bidi="en-US"/>
        </w:rPr>
        <w:t xml:space="preserve">art. </w:t>
      </w:r>
      <w:r w:rsidRPr="002D07CB">
        <w:rPr>
          <w:rFonts w:asciiTheme="minorHAnsi" w:hAnsiTheme="minorHAnsi" w:cstheme="minorHAnsi"/>
          <w:sz w:val="22"/>
          <w:szCs w:val="22"/>
        </w:rPr>
        <w:t>6 ust 1 i 2 ustawy z dnia 20 maja 2016 r. o efektywności energetycznej</w:t>
      </w:r>
      <w:r w:rsidRPr="002D07CB">
        <w:rPr>
          <w:rFonts w:asciiTheme="minorHAnsi" w:hAnsiTheme="minorHAnsi" w:cstheme="minorHAnsi"/>
          <w:sz w:val="22"/>
          <w:szCs w:val="22"/>
          <w:vertAlign w:val="superscript"/>
        </w:rPr>
        <w:footnoteReference w:id="10"/>
      </w:r>
      <w:r w:rsidRPr="002D07CB">
        <w:rPr>
          <w:rFonts w:asciiTheme="minorHAnsi" w:hAnsiTheme="minorHAnsi" w:cstheme="minorHAnsi"/>
          <w:sz w:val="22"/>
          <w:szCs w:val="22"/>
          <w:vertAlign w:val="superscript"/>
        </w:rPr>
        <w:t xml:space="preserve"> </w:t>
      </w:r>
    </w:p>
    <w:p w14:paraId="42E08F77" w14:textId="77777777" w:rsidR="001B4E88" w:rsidRPr="002D07CB" w:rsidRDefault="00FF607B" w:rsidP="005F666D">
      <w:pPr>
        <w:pStyle w:val="Bodytext20"/>
        <w:shd w:val="clear" w:color="auto" w:fill="auto"/>
        <w:spacing w:before="120" w:after="240" w:line="300" w:lineRule="auto"/>
        <w:ind w:firstLine="0"/>
        <w:rPr>
          <w:rFonts w:asciiTheme="minorHAnsi" w:hAnsiTheme="minorHAnsi" w:cstheme="minorHAnsi"/>
          <w:sz w:val="22"/>
          <w:szCs w:val="22"/>
        </w:rPr>
      </w:pPr>
      <w:r w:rsidRPr="002D07CB">
        <w:rPr>
          <w:rStyle w:val="Bodytext21"/>
          <w:rFonts w:asciiTheme="minorHAnsi" w:hAnsiTheme="minorHAnsi" w:cstheme="minorHAnsi"/>
          <w:sz w:val="22"/>
          <w:szCs w:val="22"/>
        </w:rPr>
        <w:t>W wyniku kontroli stwierdzono następujące nieprawidłowości i uchybienia;</w:t>
      </w:r>
    </w:p>
    <w:p w14:paraId="42E08F78" w14:textId="77777777" w:rsidR="001B4E88" w:rsidRPr="002D07CB" w:rsidRDefault="00FF607B" w:rsidP="005F666D">
      <w:pPr>
        <w:pStyle w:val="Bodytext20"/>
        <w:numPr>
          <w:ilvl w:val="0"/>
          <w:numId w:val="4"/>
        </w:numPr>
        <w:shd w:val="clear" w:color="auto" w:fill="auto"/>
        <w:tabs>
          <w:tab w:val="left" w:pos="241"/>
        </w:tabs>
        <w:spacing w:before="120" w:after="240" w:line="300" w:lineRule="auto"/>
        <w:ind w:firstLine="0"/>
        <w:rPr>
          <w:rFonts w:asciiTheme="minorHAnsi" w:hAnsiTheme="minorHAnsi" w:cstheme="minorHAnsi"/>
          <w:sz w:val="22"/>
          <w:szCs w:val="22"/>
        </w:rPr>
      </w:pPr>
      <w:r w:rsidRPr="002D07CB">
        <w:rPr>
          <w:rFonts w:asciiTheme="minorHAnsi" w:hAnsiTheme="minorHAnsi" w:cstheme="minorHAnsi"/>
          <w:sz w:val="22"/>
          <w:szCs w:val="22"/>
        </w:rPr>
        <w:t>W zakresie udzielania zamówień publicznych o wartości powyżej 130 000 zł:</w:t>
      </w:r>
    </w:p>
    <w:p w14:paraId="42E08F79" w14:textId="77777777" w:rsidR="001B4E88" w:rsidRPr="002D07CB" w:rsidRDefault="00FF607B" w:rsidP="005F666D">
      <w:pPr>
        <w:pStyle w:val="Bodytext20"/>
        <w:numPr>
          <w:ilvl w:val="0"/>
          <w:numId w:val="3"/>
        </w:numPr>
        <w:shd w:val="clear" w:color="auto" w:fill="auto"/>
        <w:tabs>
          <w:tab w:val="left" w:pos="545"/>
        </w:tabs>
        <w:spacing w:before="120" w:after="240" w:line="300" w:lineRule="auto"/>
        <w:ind w:left="600" w:right="640" w:hanging="320"/>
        <w:rPr>
          <w:rFonts w:asciiTheme="minorHAnsi" w:hAnsiTheme="minorHAnsi" w:cstheme="minorHAnsi"/>
          <w:sz w:val="22"/>
          <w:szCs w:val="22"/>
        </w:rPr>
      </w:pPr>
      <w:r w:rsidRPr="002D07CB">
        <w:rPr>
          <w:rFonts w:asciiTheme="minorHAnsi" w:hAnsiTheme="minorHAnsi" w:cstheme="minorHAnsi"/>
          <w:sz w:val="22"/>
          <w:szCs w:val="22"/>
        </w:rPr>
        <w:t xml:space="preserve">W obu postępowaniach opublikowano ogłoszenie o wykonaniu umowy po terminie określonym w </w:t>
      </w:r>
      <w:r w:rsidRPr="002D07CB">
        <w:rPr>
          <w:rFonts w:asciiTheme="minorHAnsi" w:hAnsiTheme="minorHAnsi" w:cstheme="minorHAnsi"/>
          <w:sz w:val="22"/>
          <w:szCs w:val="22"/>
          <w:lang w:val="en-US" w:eastAsia="en-US" w:bidi="en-US"/>
        </w:rPr>
        <w:t xml:space="preserve">art. </w:t>
      </w:r>
      <w:r w:rsidRPr="002D07CB">
        <w:rPr>
          <w:rFonts w:asciiTheme="minorHAnsi" w:hAnsiTheme="minorHAnsi" w:cstheme="minorHAnsi"/>
          <w:sz w:val="22"/>
          <w:szCs w:val="22"/>
        </w:rPr>
        <w:t>448 ustawy pzp, czyli po upływie 30 dni od dnia wykonania umowy,</w:t>
      </w:r>
    </w:p>
    <w:p w14:paraId="42E08F7A" w14:textId="77777777" w:rsidR="001B4E88" w:rsidRPr="002D07CB" w:rsidRDefault="00FF607B" w:rsidP="005F666D">
      <w:pPr>
        <w:pStyle w:val="Bodytext20"/>
        <w:shd w:val="clear" w:color="auto" w:fill="auto"/>
        <w:spacing w:before="120" w:after="240" w:line="300" w:lineRule="auto"/>
        <w:ind w:left="620" w:right="-68" w:firstLine="0"/>
        <w:rPr>
          <w:rFonts w:asciiTheme="minorHAnsi" w:hAnsiTheme="minorHAnsi" w:cstheme="minorHAnsi"/>
          <w:sz w:val="22"/>
          <w:szCs w:val="22"/>
        </w:rPr>
      </w:pPr>
      <w:r w:rsidRPr="002D07CB">
        <w:rPr>
          <w:rFonts w:asciiTheme="minorHAnsi" w:hAnsiTheme="minorHAnsi" w:cstheme="minorHAnsi"/>
          <w:sz w:val="22"/>
          <w:szCs w:val="22"/>
        </w:rPr>
        <w:t>tj. w postępowaniu nr P/2/2021 przedmiotowe ogłoszenie opublikowano 1 dzień po terminie, a w postępowaniu nr P/l/2022 aż 63 dni po ww. terminie;</w:t>
      </w:r>
    </w:p>
    <w:p w14:paraId="42E08F7B" w14:textId="77777777" w:rsidR="001B4E88" w:rsidRPr="002D07CB" w:rsidRDefault="00FF607B" w:rsidP="005F666D">
      <w:pPr>
        <w:pStyle w:val="Bodytext20"/>
        <w:numPr>
          <w:ilvl w:val="0"/>
          <w:numId w:val="3"/>
        </w:numPr>
        <w:shd w:val="clear" w:color="auto" w:fill="auto"/>
        <w:tabs>
          <w:tab w:val="left" w:pos="610"/>
        </w:tabs>
        <w:spacing w:before="120" w:after="240" w:line="300" w:lineRule="auto"/>
        <w:ind w:left="620" w:right="-210" w:hanging="360"/>
        <w:rPr>
          <w:rFonts w:asciiTheme="minorHAnsi" w:hAnsiTheme="minorHAnsi" w:cstheme="minorHAnsi"/>
          <w:sz w:val="22"/>
          <w:szCs w:val="22"/>
        </w:rPr>
      </w:pPr>
      <w:r w:rsidRPr="002D07CB">
        <w:rPr>
          <w:rFonts w:asciiTheme="minorHAnsi" w:hAnsiTheme="minorHAnsi" w:cstheme="minorHAnsi"/>
          <w:sz w:val="22"/>
          <w:szCs w:val="22"/>
        </w:rPr>
        <w:t>We wniosku o udzielenie zamówienia publicznego dotyczącego postępowania nr P/l/2022 nie wskazano dat potwierdzenia dostępności środków finansowych oraz zatwierdzenia wniosku przez Kierownika Zamawiającego, co jest niezgodne ze wzorem wniosku stanowiącym załącznik nr 2 do Regulaminu udzielania zamówień publicznych w OSiR Ochota.</w:t>
      </w:r>
    </w:p>
    <w:p w14:paraId="42E08F7C" w14:textId="77777777" w:rsidR="001B4E88" w:rsidRPr="006A31D7" w:rsidRDefault="00FF607B" w:rsidP="005F666D">
      <w:pPr>
        <w:pStyle w:val="Bodytext50"/>
        <w:numPr>
          <w:ilvl w:val="0"/>
          <w:numId w:val="4"/>
        </w:numPr>
        <w:shd w:val="clear" w:color="auto" w:fill="auto"/>
        <w:tabs>
          <w:tab w:val="left" w:pos="289"/>
        </w:tabs>
        <w:spacing w:before="120" w:after="240" w:line="300" w:lineRule="auto"/>
        <w:ind w:left="260"/>
        <w:rPr>
          <w:rFonts w:asciiTheme="minorHAnsi" w:hAnsiTheme="minorHAnsi" w:cstheme="minorHAnsi"/>
          <w:b w:val="0"/>
          <w:bCs w:val="0"/>
          <w:sz w:val="22"/>
          <w:szCs w:val="22"/>
        </w:rPr>
      </w:pPr>
      <w:r w:rsidRPr="006A31D7">
        <w:rPr>
          <w:rFonts w:asciiTheme="minorHAnsi" w:hAnsiTheme="minorHAnsi" w:cstheme="minorHAnsi"/>
          <w:b w:val="0"/>
          <w:bCs w:val="0"/>
          <w:sz w:val="22"/>
          <w:szCs w:val="22"/>
        </w:rPr>
        <w:t>W zakresie udzielania zamówień publicznych o wartości poniżej 130 000 zł:</w:t>
      </w:r>
    </w:p>
    <w:p w14:paraId="42E08F7D" w14:textId="77777777" w:rsidR="001B4E88" w:rsidRPr="002D07CB" w:rsidRDefault="00FF607B" w:rsidP="005F666D">
      <w:pPr>
        <w:pStyle w:val="Bodytext20"/>
        <w:numPr>
          <w:ilvl w:val="0"/>
          <w:numId w:val="3"/>
        </w:numPr>
        <w:shd w:val="clear" w:color="auto" w:fill="auto"/>
        <w:tabs>
          <w:tab w:val="left" w:pos="610"/>
        </w:tabs>
        <w:spacing w:before="120" w:after="240" w:line="300" w:lineRule="auto"/>
        <w:ind w:left="620" w:hanging="360"/>
        <w:rPr>
          <w:rFonts w:asciiTheme="minorHAnsi" w:hAnsiTheme="minorHAnsi" w:cstheme="minorHAnsi"/>
          <w:sz w:val="22"/>
          <w:szCs w:val="22"/>
        </w:rPr>
      </w:pPr>
      <w:r w:rsidRPr="002D07CB">
        <w:rPr>
          <w:rFonts w:asciiTheme="minorHAnsi" w:hAnsiTheme="minorHAnsi" w:cstheme="minorHAnsi"/>
          <w:sz w:val="22"/>
          <w:szCs w:val="22"/>
        </w:rPr>
        <w:t xml:space="preserve">We wszystkich postępowaniach zakupowych objętych kontrolą naruszono zapisy Regulaminu udzielania zamówień publicznych w OSiR Ochota poprzez nie zastosowanie się do wymogów określonych we wzorze wniosku o udzielnie zamówienia stanowiącym załącznik nr 2 do ww. </w:t>
      </w:r>
      <w:r w:rsidRPr="002D07CB">
        <w:rPr>
          <w:rFonts w:asciiTheme="minorHAnsi" w:hAnsiTheme="minorHAnsi" w:cstheme="minorHAnsi"/>
          <w:sz w:val="22"/>
          <w:szCs w:val="22"/>
        </w:rPr>
        <w:lastRenderedPageBreak/>
        <w:t>Regulaminu, tj.:</w:t>
      </w:r>
    </w:p>
    <w:p w14:paraId="42E08F7E" w14:textId="77777777" w:rsidR="001B4E88" w:rsidRPr="002D07CB" w:rsidRDefault="00FF607B" w:rsidP="005F666D">
      <w:pPr>
        <w:pStyle w:val="Bodytext20"/>
        <w:numPr>
          <w:ilvl w:val="0"/>
          <w:numId w:val="2"/>
        </w:numPr>
        <w:shd w:val="clear" w:color="auto" w:fill="auto"/>
        <w:tabs>
          <w:tab w:val="left" w:pos="842"/>
        </w:tabs>
        <w:spacing w:before="120" w:after="240" w:line="300" w:lineRule="auto"/>
        <w:ind w:left="860" w:right="-1061" w:hanging="240"/>
        <w:rPr>
          <w:rFonts w:asciiTheme="minorHAnsi" w:hAnsiTheme="minorHAnsi" w:cstheme="minorHAnsi"/>
          <w:sz w:val="22"/>
          <w:szCs w:val="22"/>
        </w:rPr>
      </w:pPr>
      <w:r w:rsidRPr="002D07CB">
        <w:rPr>
          <w:rFonts w:asciiTheme="minorHAnsi" w:hAnsiTheme="minorHAnsi" w:cstheme="minorHAnsi"/>
          <w:sz w:val="22"/>
          <w:szCs w:val="22"/>
        </w:rPr>
        <w:t xml:space="preserve">We wnioskach nr </w:t>
      </w:r>
      <w:r w:rsidRPr="002D07CB">
        <w:rPr>
          <w:rFonts w:asciiTheme="minorHAnsi" w:hAnsiTheme="minorHAnsi" w:cstheme="minorHAnsi"/>
          <w:sz w:val="22"/>
          <w:szCs w:val="22"/>
          <w:lang w:val="ru-RU" w:eastAsia="ru-RU" w:bidi="ru-RU"/>
        </w:rPr>
        <w:t xml:space="preserve">113/2021, </w:t>
      </w:r>
      <w:r w:rsidRPr="002D07CB">
        <w:rPr>
          <w:rFonts w:asciiTheme="minorHAnsi" w:hAnsiTheme="minorHAnsi" w:cstheme="minorHAnsi"/>
          <w:sz w:val="22"/>
          <w:szCs w:val="22"/>
        </w:rPr>
        <w:t xml:space="preserve">nr </w:t>
      </w:r>
      <w:r w:rsidRPr="002D07CB">
        <w:rPr>
          <w:rFonts w:asciiTheme="minorHAnsi" w:hAnsiTheme="minorHAnsi" w:cstheme="minorHAnsi"/>
          <w:sz w:val="22"/>
          <w:szCs w:val="22"/>
          <w:lang w:val="ru-RU" w:eastAsia="ru-RU" w:bidi="ru-RU"/>
        </w:rPr>
        <w:t xml:space="preserve">197/2022 </w:t>
      </w:r>
      <w:r w:rsidRPr="002D07CB">
        <w:rPr>
          <w:rFonts w:asciiTheme="minorHAnsi" w:hAnsiTheme="minorHAnsi" w:cstheme="minorHAnsi"/>
          <w:sz w:val="22"/>
          <w:szCs w:val="22"/>
        </w:rPr>
        <w:t xml:space="preserve">oraz nr </w:t>
      </w:r>
      <w:r w:rsidRPr="002D07CB">
        <w:rPr>
          <w:rFonts w:asciiTheme="minorHAnsi" w:hAnsiTheme="minorHAnsi" w:cstheme="minorHAnsi"/>
          <w:sz w:val="22"/>
          <w:szCs w:val="22"/>
          <w:lang w:val="ru-RU" w:eastAsia="ru-RU" w:bidi="ru-RU"/>
        </w:rPr>
        <w:t xml:space="preserve">43/2023 </w:t>
      </w:r>
      <w:r w:rsidRPr="002D07CB">
        <w:rPr>
          <w:rFonts w:asciiTheme="minorHAnsi" w:hAnsiTheme="minorHAnsi" w:cstheme="minorHAnsi"/>
          <w:sz w:val="22"/>
          <w:szCs w:val="22"/>
        </w:rPr>
        <w:t xml:space="preserve">nie wskazano dat potwierdzenia dostępności środków finansowych oraz zatwierdzenia wniosku przez Kierownika Zamawiającego, a we wnioskach nr </w:t>
      </w:r>
      <w:r w:rsidRPr="002D07CB">
        <w:rPr>
          <w:rFonts w:asciiTheme="minorHAnsi" w:hAnsiTheme="minorHAnsi" w:cstheme="minorHAnsi"/>
          <w:sz w:val="22"/>
          <w:szCs w:val="22"/>
          <w:lang w:val="ru-RU" w:eastAsia="ru-RU" w:bidi="ru-RU"/>
        </w:rPr>
        <w:t xml:space="preserve">197/2022 </w:t>
      </w:r>
      <w:r w:rsidRPr="002D07CB">
        <w:rPr>
          <w:rFonts w:asciiTheme="minorHAnsi" w:hAnsiTheme="minorHAnsi" w:cstheme="minorHAnsi"/>
          <w:sz w:val="22"/>
          <w:szCs w:val="22"/>
        </w:rPr>
        <w:t xml:space="preserve">i </w:t>
      </w:r>
      <w:r w:rsidRPr="002D07CB">
        <w:rPr>
          <w:rFonts w:asciiTheme="minorHAnsi" w:hAnsiTheme="minorHAnsi" w:cstheme="minorHAnsi"/>
          <w:sz w:val="22"/>
          <w:szCs w:val="22"/>
          <w:lang w:val="ru-RU" w:eastAsia="ru-RU" w:bidi="ru-RU"/>
        </w:rPr>
        <w:t xml:space="preserve">43/2023 </w:t>
      </w:r>
      <w:r w:rsidRPr="002D07CB">
        <w:rPr>
          <w:rFonts w:asciiTheme="minorHAnsi" w:hAnsiTheme="minorHAnsi" w:cstheme="minorHAnsi"/>
          <w:sz w:val="22"/>
          <w:szCs w:val="22"/>
        </w:rPr>
        <w:t>nie wskazano również dat weryfikacji w zakresie stosowania ustawy pzp,</w:t>
      </w:r>
    </w:p>
    <w:p w14:paraId="42E08F7F" w14:textId="77777777" w:rsidR="001B4E88" w:rsidRPr="002D07CB" w:rsidRDefault="00FF607B" w:rsidP="005F666D">
      <w:pPr>
        <w:pStyle w:val="Bodytext20"/>
        <w:numPr>
          <w:ilvl w:val="0"/>
          <w:numId w:val="2"/>
        </w:numPr>
        <w:shd w:val="clear" w:color="auto" w:fill="auto"/>
        <w:tabs>
          <w:tab w:val="left" w:pos="842"/>
        </w:tabs>
        <w:spacing w:before="120" w:after="240" w:line="300" w:lineRule="auto"/>
        <w:ind w:left="860" w:right="-494" w:hanging="240"/>
        <w:rPr>
          <w:rFonts w:asciiTheme="minorHAnsi" w:hAnsiTheme="minorHAnsi" w:cstheme="minorHAnsi"/>
          <w:sz w:val="22"/>
          <w:szCs w:val="22"/>
        </w:rPr>
      </w:pPr>
      <w:r w:rsidRPr="002D07CB">
        <w:rPr>
          <w:rFonts w:asciiTheme="minorHAnsi" w:hAnsiTheme="minorHAnsi" w:cstheme="minorHAnsi"/>
          <w:sz w:val="22"/>
          <w:szCs w:val="22"/>
        </w:rPr>
        <w:t xml:space="preserve">na wniosku nr </w:t>
      </w:r>
      <w:r w:rsidRPr="002D07CB">
        <w:rPr>
          <w:rFonts w:asciiTheme="minorHAnsi" w:hAnsiTheme="minorHAnsi" w:cstheme="minorHAnsi"/>
          <w:sz w:val="22"/>
          <w:szCs w:val="22"/>
          <w:lang w:val="ru-RU" w:eastAsia="ru-RU" w:bidi="ru-RU"/>
        </w:rPr>
        <w:t xml:space="preserve">197/2022 </w:t>
      </w:r>
      <w:r w:rsidRPr="002D07CB">
        <w:rPr>
          <w:rFonts w:asciiTheme="minorHAnsi" w:hAnsiTheme="minorHAnsi" w:cstheme="minorHAnsi"/>
          <w:sz w:val="22"/>
          <w:szCs w:val="22"/>
        </w:rPr>
        <w:t>brak było podpisu osoby dokonującej weryfikację w zakresie stosowania ustawy pzp;</w:t>
      </w:r>
    </w:p>
    <w:p w14:paraId="42E08F80" w14:textId="77777777" w:rsidR="001B4E88" w:rsidRPr="002D07CB" w:rsidRDefault="00FF607B" w:rsidP="005F666D">
      <w:pPr>
        <w:pStyle w:val="Bodytext20"/>
        <w:numPr>
          <w:ilvl w:val="0"/>
          <w:numId w:val="3"/>
        </w:numPr>
        <w:shd w:val="clear" w:color="auto" w:fill="auto"/>
        <w:tabs>
          <w:tab w:val="left" w:pos="610"/>
        </w:tabs>
        <w:spacing w:before="120" w:after="240" w:line="300" w:lineRule="auto"/>
        <w:ind w:left="620" w:hanging="360"/>
        <w:rPr>
          <w:rFonts w:asciiTheme="minorHAnsi" w:hAnsiTheme="minorHAnsi" w:cstheme="minorHAnsi"/>
          <w:sz w:val="22"/>
          <w:szCs w:val="22"/>
        </w:rPr>
      </w:pPr>
      <w:r w:rsidRPr="002D07CB">
        <w:rPr>
          <w:rFonts w:asciiTheme="minorHAnsi" w:hAnsiTheme="minorHAnsi" w:cstheme="minorHAnsi"/>
          <w:sz w:val="22"/>
          <w:szCs w:val="22"/>
        </w:rPr>
        <w:t xml:space="preserve">W dokumentacji dotyczącej wniosku nr </w:t>
      </w:r>
      <w:r w:rsidRPr="002D07CB">
        <w:rPr>
          <w:rFonts w:asciiTheme="minorHAnsi" w:hAnsiTheme="minorHAnsi" w:cstheme="minorHAnsi"/>
          <w:sz w:val="22"/>
          <w:szCs w:val="22"/>
          <w:lang w:val="ru-RU" w:eastAsia="ru-RU" w:bidi="ru-RU"/>
        </w:rPr>
        <w:t xml:space="preserve">43/2023 </w:t>
      </w:r>
      <w:r w:rsidRPr="002D07CB">
        <w:rPr>
          <w:rFonts w:asciiTheme="minorHAnsi" w:hAnsiTheme="minorHAnsi" w:cstheme="minorHAnsi"/>
          <w:sz w:val="22"/>
          <w:szCs w:val="22"/>
        </w:rPr>
        <w:t>nie wskazano daty dokonania zlecenia, mimo iż we wniosku o udzielenie zamówienia wskazano, że termin realizacji nastąpi 21 dni od daty dokonania zlecenia.</w:t>
      </w:r>
    </w:p>
    <w:p w14:paraId="42E08F81" w14:textId="77777777" w:rsidR="001B4E88" w:rsidRPr="006A31D7" w:rsidRDefault="00FF607B" w:rsidP="005F666D">
      <w:pPr>
        <w:pStyle w:val="Bodytext50"/>
        <w:numPr>
          <w:ilvl w:val="0"/>
          <w:numId w:val="4"/>
        </w:numPr>
        <w:shd w:val="clear" w:color="auto" w:fill="auto"/>
        <w:tabs>
          <w:tab w:val="left" w:pos="351"/>
        </w:tabs>
        <w:spacing w:before="120" w:after="240" w:line="300" w:lineRule="auto"/>
        <w:ind w:left="260"/>
        <w:rPr>
          <w:rFonts w:asciiTheme="minorHAnsi" w:hAnsiTheme="minorHAnsi" w:cstheme="minorHAnsi"/>
          <w:b w:val="0"/>
          <w:bCs w:val="0"/>
          <w:sz w:val="22"/>
          <w:szCs w:val="22"/>
        </w:rPr>
      </w:pPr>
      <w:r w:rsidRPr="006A31D7">
        <w:rPr>
          <w:rFonts w:asciiTheme="minorHAnsi" w:hAnsiTheme="minorHAnsi" w:cstheme="minorHAnsi"/>
          <w:b w:val="0"/>
          <w:bCs w:val="0"/>
          <w:sz w:val="22"/>
          <w:szCs w:val="22"/>
        </w:rPr>
        <w:t xml:space="preserve">W zakresie prowadzenia Książek Obiektów Budowlanych i wywiązywanie się zarządcy obiektu budowlanego z obowiązków określonych w </w:t>
      </w:r>
      <w:r w:rsidRPr="006A31D7">
        <w:rPr>
          <w:rFonts w:asciiTheme="minorHAnsi" w:hAnsiTheme="minorHAnsi" w:cstheme="minorHAnsi"/>
          <w:b w:val="0"/>
          <w:bCs w:val="0"/>
          <w:sz w:val="22"/>
          <w:szCs w:val="22"/>
          <w:lang w:val="en-US" w:eastAsia="en-US" w:bidi="en-US"/>
        </w:rPr>
        <w:t xml:space="preserve">art. </w:t>
      </w:r>
      <w:r w:rsidRPr="006A31D7">
        <w:rPr>
          <w:rFonts w:asciiTheme="minorHAnsi" w:hAnsiTheme="minorHAnsi" w:cstheme="minorHAnsi"/>
          <w:b w:val="0"/>
          <w:bCs w:val="0"/>
          <w:sz w:val="22"/>
          <w:szCs w:val="22"/>
        </w:rPr>
        <w:t>61 ustawy Prawo budowlane:</w:t>
      </w:r>
    </w:p>
    <w:p w14:paraId="42E08F82" w14:textId="77777777" w:rsidR="001B4E88" w:rsidRPr="002D07CB" w:rsidRDefault="00FF607B" w:rsidP="005F666D">
      <w:pPr>
        <w:pStyle w:val="Bodytext20"/>
        <w:numPr>
          <w:ilvl w:val="0"/>
          <w:numId w:val="3"/>
        </w:numPr>
        <w:shd w:val="clear" w:color="auto" w:fill="auto"/>
        <w:tabs>
          <w:tab w:val="left" w:pos="610"/>
        </w:tabs>
        <w:spacing w:before="120" w:after="240" w:line="300" w:lineRule="auto"/>
        <w:ind w:left="620" w:hanging="360"/>
        <w:rPr>
          <w:rFonts w:asciiTheme="minorHAnsi" w:hAnsiTheme="minorHAnsi" w:cstheme="minorHAnsi"/>
          <w:sz w:val="22"/>
          <w:szCs w:val="22"/>
        </w:rPr>
      </w:pPr>
      <w:r w:rsidRPr="002D07CB">
        <w:rPr>
          <w:rFonts w:asciiTheme="minorHAnsi" w:hAnsiTheme="minorHAnsi" w:cstheme="minorHAnsi"/>
          <w:sz w:val="22"/>
          <w:szCs w:val="22"/>
        </w:rPr>
        <w:t>Naruszenia rozporządzenia Ministra Infrastruktury z dnia 3 lipca 2003 r. w sprawie książki obiektu budowlanego (dalej: „rozporządzenie ws. KOB"), tj.:</w:t>
      </w:r>
    </w:p>
    <w:p w14:paraId="42E08F83" w14:textId="77777777" w:rsidR="001B4E88" w:rsidRPr="002D07CB" w:rsidRDefault="00FF607B" w:rsidP="005F666D">
      <w:pPr>
        <w:pStyle w:val="Bodytext20"/>
        <w:numPr>
          <w:ilvl w:val="0"/>
          <w:numId w:val="2"/>
        </w:numPr>
        <w:shd w:val="clear" w:color="auto" w:fill="auto"/>
        <w:tabs>
          <w:tab w:val="left" w:pos="842"/>
        </w:tabs>
        <w:spacing w:before="120" w:after="240" w:line="300" w:lineRule="auto"/>
        <w:ind w:left="860" w:right="-635" w:hanging="240"/>
        <w:rPr>
          <w:rFonts w:asciiTheme="minorHAnsi" w:hAnsiTheme="minorHAnsi" w:cstheme="minorHAnsi"/>
          <w:sz w:val="22"/>
          <w:szCs w:val="22"/>
        </w:rPr>
      </w:pPr>
      <w:r w:rsidRPr="002D07CB">
        <w:rPr>
          <w:rFonts w:asciiTheme="minorHAnsi" w:hAnsiTheme="minorHAnsi" w:cstheme="minorHAnsi"/>
          <w:sz w:val="22"/>
          <w:szCs w:val="22"/>
        </w:rPr>
        <w:t>w 7 KOB</w:t>
      </w:r>
      <w:r w:rsidRPr="002D07CB">
        <w:rPr>
          <w:rFonts w:asciiTheme="minorHAnsi" w:hAnsiTheme="minorHAnsi" w:cstheme="minorHAnsi"/>
          <w:sz w:val="22"/>
          <w:szCs w:val="22"/>
          <w:vertAlign w:val="superscript"/>
        </w:rPr>
        <w:footnoteReference w:id="11"/>
      </w:r>
      <w:r w:rsidRPr="002D07CB">
        <w:rPr>
          <w:rFonts w:asciiTheme="minorHAnsi" w:hAnsiTheme="minorHAnsi" w:cstheme="minorHAnsi"/>
          <w:sz w:val="22"/>
          <w:szCs w:val="22"/>
        </w:rPr>
        <w:t xml:space="preserve"> nie wpisano zaleceń pokontrolnych wskazanych w protokołach kontroli dotyczących stwierdzonych podczas kontroli nieprawidłowości oraz dat wykonania prac mających na celu usunięcie przedmiotowych nieprawidłowości, co jest niezgodne ze wzorem stanowiącym załącznik do rozporządzenia ws. KOB;</w:t>
      </w:r>
    </w:p>
    <w:p w14:paraId="42E08F84" w14:textId="77777777" w:rsidR="001B4E88" w:rsidRPr="002D07CB" w:rsidRDefault="00FF607B" w:rsidP="005F666D">
      <w:pPr>
        <w:pStyle w:val="Bodytext20"/>
        <w:numPr>
          <w:ilvl w:val="0"/>
          <w:numId w:val="2"/>
        </w:numPr>
        <w:shd w:val="clear" w:color="auto" w:fill="auto"/>
        <w:tabs>
          <w:tab w:val="left" w:pos="842"/>
        </w:tabs>
        <w:spacing w:before="120" w:after="240" w:line="300" w:lineRule="auto"/>
        <w:ind w:left="860" w:right="-210" w:hanging="240"/>
        <w:rPr>
          <w:rFonts w:asciiTheme="minorHAnsi" w:hAnsiTheme="minorHAnsi" w:cstheme="minorHAnsi"/>
          <w:sz w:val="22"/>
          <w:szCs w:val="22"/>
        </w:rPr>
      </w:pPr>
      <w:r w:rsidRPr="002D07CB">
        <w:rPr>
          <w:rFonts w:asciiTheme="minorHAnsi" w:hAnsiTheme="minorHAnsi" w:cstheme="minorHAnsi"/>
          <w:sz w:val="22"/>
          <w:szCs w:val="22"/>
        </w:rPr>
        <w:t>w przypadku 7 obiektów budowlanych</w:t>
      </w:r>
      <w:r w:rsidRPr="002D07CB">
        <w:rPr>
          <w:rFonts w:asciiTheme="minorHAnsi" w:hAnsiTheme="minorHAnsi" w:cstheme="minorHAnsi"/>
          <w:sz w:val="22"/>
          <w:szCs w:val="22"/>
          <w:vertAlign w:val="superscript"/>
        </w:rPr>
        <w:footnoteReference w:id="12"/>
      </w:r>
      <w:r w:rsidRPr="002D07CB">
        <w:rPr>
          <w:rFonts w:asciiTheme="minorHAnsi" w:hAnsiTheme="minorHAnsi" w:cstheme="minorHAnsi"/>
          <w:sz w:val="22"/>
          <w:szCs w:val="22"/>
        </w:rPr>
        <w:t xml:space="preserve"> zrealizowano tylko część zaleceń pokontrolnych określonych w protokołach okresowych kontroli stanu technicznego obiektów budowlanych, czym naruszono </w:t>
      </w:r>
      <w:r w:rsidRPr="002D07CB">
        <w:rPr>
          <w:rFonts w:asciiTheme="minorHAnsi" w:hAnsiTheme="minorHAnsi" w:cstheme="minorHAnsi"/>
          <w:sz w:val="22"/>
          <w:szCs w:val="22"/>
          <w:lang w:val="en-US" w:eastAsia="en-US" w:bidi="en-US"/>
        </w:rPr>
        <w:t xml:space="preserve">art. </w:t>
      </w:r>
      <w:r w:rsidRPr="002D07CB">
        <w:rPr>
          <w:rFonts w:asciiTheme="minorHAnsi" w:hAnsiTheme="minorHAnsi" w:cstheme="minorHAnsi"/>
          <w:sz w:val="22"/>
          <w:szCs w:val="22"/>
        </w:rPr>
        <w:t>70 ustawy Prawo budowlane;</w:t>
      </w:r>
    </w:p>
    <w:p w14:paraId="42E08F85" w14:textId="77777777" w:rsidR="001B4E88" w:rsidRPr="002D07CB" w:rsidRDefault="00FF607B" w:rsidP="005F666D">
      <w:pPr>
        <w:pStyle w:val="Bodytext20"/>
        <w:numPr>
          <w:ilvl w:val="0"/>
          <w:numId w:val="2"/>
        </w:numPr>
        <w:shd w:val="clear" w:color="auto" w:fill="auto"/>
        <w:tabs>
          <w:tab w:val="left" w:pos="842"/>
        </w:tabs>
        <w:spacing w:before="120" w:after="240" w:line="300" w:lineRule="auto"/>
        <w:ind w:left="860" w:hanging="240"/>
        <w:rPr>
          <w:rFonts w:asciiTheme="minorHAnsi" w:hAnsiTheme="minorHAnsi" w:cstheme="minorHAnsi"/>
          <w:sz w:val="22"/>
          <w:szCs w:val="22"/>
        </w:rPr>
      </w:pPr>
      <w:r w:rsidRPr="002D07CB">
        <w:rPr>
          <w:rFonts w:asciiTheme="minorHAnsi" w:hAnsiTheme="minorHAnsi" w:cstheme="minorHAnsi"/>
          <w:sz w:val="22"/>
          <w:szCs w:val="22"/>
        </w:rPr>
        <w:t>do 5 KOB</w:t>
      </w:r>
      <w:r w:rsidRPr="002D07CB">
        <w:rPr>
          <w:rFonts w:asciiTheme="minorHAnsi" w:hAnsiTheme="minorHAnsi" w:cstheme="minorHAnsi"/>
          <w:sz w:val="22"/>
          <w:szCs w:val="22"/>
          <w:vertAlign w:val="superscript"/>
        </w:rPr>
        <w:t>12</w:t>
      </w:r>
      <w:r w:rsidRPr="002D07CB">
        <w:rPr>
          <w:rFonts w:asciiTheme="minorHAnsi" w:hAnsiTheme="minorHAnsi" w:cstheme="minorHAnsi"/>
          <w:sz w:val="22"/>
          <w:szCs w:val="22"/>
        </w:rPr>
        <w:t xml:space="preserve"> nie wpisano protokołów kontroli, w tym protokołu okresowej kontroli stanu technicznego obiektu budowlanego, co jest niezgodne z § 5 pkt4 rozporządzenia ws. KOB;</w:t>
      </w:r>
    </w:p>
    <w:p w14:paraId="42E08F86" w14:textId="16124823" w:rsidR="001B4E88" w:rsidRPr="002D07CB" w:rsidRDefault="00FF607B" w:rsidP="005F666D">
      <w:pPr>
        <w:pStyle w:val="Bodytext20"/>
        <w:numPr>
          <w:ilvl w:val="0"/>
          <w:numId w:val="2"/>
        </w:numPr>
        <w:shd w:val="clear" w:color="auto" w:fill="auto"/>
        <w:tabs>
          <w:tab w:val="left" w:pos="842"/>
        </w:tabs>
        <w:spacing w:before="120" w:after="240" w:line="300" w:lineRule="auto"/>
        <w:ind w:left="860" w:right="-352" w:hanging="240"/>
        <w:rPr>
          <w:rFonts w:asciiTheme="minorHAnsi" w:hAnsiTheme="minorHAnsi" w:cstheme="minorHAnsi"/>
          <w:sz w:val="22"/>
          <w:szCs w:val="22"/>
        </w:rPr>
      </w:pPr>
      <w:r w:rsidRPr="002D07CB">
        <w:rPr>
          <w:rFonts w:asciiTheme="minorHAnsi" w:hAnsiTheme="minorHAnsi" w:cstheme="minorHAnsi"/>
          <w:sz w:val="22"/>
          <w:szCs w:val="22"/>
        </w:rPr>
        <w:t>w 9 KOB</w:t>
      </w:r>
      <w:r w:rsidRPr="002D07CB">
        <w:rPr>
          <w:rFonts w:asciiTheme="minorHAnsi" w:hAnsiTheme="minorHAnsi" w:cstheme="minorHAnsi"/>
          <w:sz w:val="22"/>
          <w:szCs w:val="22"/>
          <w:vertAlign w:val="superscript"/>
        </w:rPr>
        <w:footnoteReference w:id="13"/>
      </w:r>
      <w:r w:rsidRPr="002D07CB">
        <w:rPr>
          <w:rFonts w:asciiTheme="minorHAnsi" w:hAnsiTheme="minorHAnsi" w:cstheme="minorHAnsi"/>
          <w:sz w:val="22"/>
          <w:szCs w:val="22"/>
        </w:rPr>
        <w:t xml:space="preserve"> nie uzupełniono danych w tablicach nr 1 - 3, co jest niezgodne ze wzorem KOB stanowiącym załącznik do rozporządzenia ws. KOB, m.in.: brak daty protokołu odbioru obiektu, brak numeru i daty pozwolenia na użytkowanie obiektu, nie wpisano/nie zmieniono zarządcy i właściciela obiektu.</w:t>
      </w:r>
    </w:p>
    <w:p w14:paraId="42E08F87" w14:textId="77777777" w:rsidR="001B4E88" w:rsidRPr="002D07CB" w:rsidRDefault="00FF607B" w:rsidP="005F666D">
      <w:pPr>
        <w:pStyle w:val="Bodytext20"/>
        <w:shd w:val="clear" w:color="auto" w:fill="auto"/>
        <w:spacing w:before="120" w:after="240" w:line="300" w:lineRule="auto"/>
        <w:ind w:firstLine="0"/>
        <w:rPr>
          <w:rFonts w:asciiTheme="minorHAnsi" w:hAnsiTheme="minorHAnsi" w:cstheme="minorHAnsi"/>
          <w:sz w:val="22"/>
          <w:szCs w:val="22"/>
        </w:rPr>
      </w:pPr>
      <w:r w:rsidRPr="002D07CB">
        <w:rPr>
          <w:rFonts w:asciiTheme="minorHAnsi" w:hAnsiTheme="minorHAnsi" w:cstheme="minorHAnsi"/>
          <w:sz w:val="22"/>
          <w:szCs w:val="22"/>
        </w:rPr>
        <w:t xml:space="preserve">Ustalenia kontroli stanowią dostateczną podstawą do oceny pozytywnej działań jednostki </w:t>
      </w:r>
      <w:r w:rsidRPr="002D07CB">
        <w:rPr>
          <w:rFonts w:asciiTheme="minorHAnsi" w:hAnsiTheme="minorHAnsi" w:cstheme="minorHAnsi"/>
          <w:sz w:val="22"/>
          <w:szCs w:val="22"/>
        </w:rPr>
        <w:lastRenderedPageBreak/>
        <w:t>kontrolowanej z uchybieniami w zakresie stosowania ustawy pzp oraz wywiązywania się z obowiązków zarządcy obiektu budowlanego. Ponadto, Biuro Kontroli pozytywnie ocenia OSiR Ochota w zakresie łączenia w grupy zakupowe (tożsame pod względem przedmiotowym, podmiotowym oraz czasowym) wszystkich usług, zakupów i robót budowlanych w celu zastosowania trybów zamówień przewidzianych ustawą pzp oraz działania OSiR Ochota w celu optymalizacji zużycia energii elektrycznej i cieplnej.</w:t>
      </w:r>
    </w:p>
    <w:p w14:paraId="42E08F88" w14:textId="77777777" w:rsidR="001B4E88" w:rsidRPr="002D07CB" w:rsidRDefault="00FF607B" w:rsidP="005F666D">
      <w:pPr>
        <w:pStyle w:val="Bodytext20"/>
        <w:shd w:val="clear" w:color="auto" w:fill="auto"/>
        <w:spacing w:before="120" w:after="240" w:line="300" w:lineRule="auto"/>
        <w:ind w:firstLine="0"/>
        <w:rPr>
          <w:rFonts w:asciiTheme="minorHAnsi" w:hAnsiTheme="minorHAnsi" w:cstheme="minorHAnsi"/>
          <w:sz w:val="22"/>
          <w:szCs w:val="22"/>
        </w:rPr>
      </w:pPr>
      <w:r w:rsidRPr="002D07CB">
        <w:rPr>
          <w:rFonts w:asciiTheme="minorHAnsi" w:hAnsiTheme="minorHAnsi" w:cstheme="minorHAnsi"/>
          <w:sz w:val="22"/>
          <w:szCs w:val="22"/>
        </w:rPr>
        <w:t>Przedstawiając powyższe ustalenia i oceny zalecam:</w:t>
      </w:r>
    </w:p>
    <w:p w14:paraId="42E08F89" w14:textId="77777777" w:rsidR="001B4E88" w:rsidRPr="002D07CB" w:rsidRDefault="00FF607B" w:rsidP="005F666D">
      <w:pPr>
        <w:pStyle w:val="Bodytext20"/>
        <w:numPr>
          <w:ilvl w:val="0"/>
          <w:numId w:val="5"/>
        </w:numPr>
        <w:shd w:val="clear" w:color="auto" w:fill="auto"/>
        <w:tabs>
          <w:tab w:val="left" w:pos="347"/>
        </w:tabs>
        <w:spacing w:before="120" w:after="240" w:line="300" w:lineRule="auto"/>
        <w:ind w:firstLine="0"/>
        <w:rPr>
          <w:rFonts w:asciiTheme="minorHAnsi" w:hAnsiTheme="minorHAnsi" w:cstheme="minorHAnsi"/>
          <w:sz w:val="22"/>
          <w:szCs w:val="22"/>
        </w:rPr>
      </w:pPr>
      <w:r w:rsidRPr="002D07CB">
        <w:rPr>
          <w:rFonts w:asciiTheme="minorHAnsi" w:hAnsiTheme="minorHAnsi" w:cstheme="minorHAnsi"/>
          <w:sz w:val="22"/>
          <w:szCs w:val="22"/>
        </w:rPr>
        <w:t xml:space="preserve">Zamieszczanie ogłoszenia o wykonaniu umowy w terminie wskazanym w </w:t>
      </w:r>
      <w:r w:rsidRPr="002D07CB">
        <w:rPr>
          <w:rFonts w:asciiTheme="minorHAnsi" w:hAnsiTheme="minorHAnsi" w:cstheme="minorHAnsi"/>
          <w:sz w:val="22"/>
          <w:szCs w:val="22"/>
          <w:lang w:val="en-US" w:eastAsia="en-US" w:bidi="en-US"/>
        </w:rPr>
        <w:t xml:space="preserve">art. </w:t>
      </w:r>
      <w:r w:rsidRPr="002D07CB">
        <w:rPr>
          <w:rFonts w:asciiTheme="minorHAnsi" w:hAnsiTheme="minorHAnsi" w:cstheme="minorHAnsi"/>
          <w:sz w:val="22"/>
          <w:szCs w:val="22"/>
        </w:rPr>
        <w:t>448 ustawy pzp.</w:t>
      </w:r>
    </w:p>
    <w:p w14:paraId="42E08F8A" w14:textId="77777777" w:rsidR="001B4E88" w:rsidRPr="002D07CB" w:rsidRDefault="00FF607B" w:rsidP="005F666D">
      <w:pPr>
        <w:pStyle w:val="Bodytext20"/>
        <w:numPr>
          <w:ilvl w:val="0"/>
          <w:numId w:val="5"/>
        </w:numPr>
        <w:shd w:val="clear" w:color="auto" w:fill="auto"/>
        <w:tabs>
          <w:tab w:val="left" w:pos="347"/>
        </w:tabs>
        <w:spacing w:before="120" w:after="240" w:line="300" w:lineRule="auto"/>
        <w:ind w:left="460"/>
        <w:rPr>
          <w:rFonts w:asciiTheme="minorHAnsi" w:hAnsiTheme="minorHAnsi" w:cstheme="minorHAnsi"/>
          <w:sz w:val="22"/>
          <w:szCs w:val="22"/>
        </w:rPr>
      </w:pPr>
      <w:r w:rsidRPr="002D07CB">
        <w:rPr>
          <w:rFonts w:asciiTheme="minorHAnsi" w:hAnsiTheme="minorHAnsi" w:cstheme="minorHAnsi"/>
          <w:sz w:val="22"/>
          <w:szCs w:val="22"/>
        </w:rPr>
        <w:t>Przestrzeganie zapisów Regulaminu udzielania zamówień publicznych przyjętego w OSiR Ochota oraz stosowanie się do wymogów określonych we wzorach stanowiące załączniki do ww. regulaminu, zwłaszcza w zakresie uzupełniania wszystkich wymaganych podpisów i dat potwierdzających dokonanie określonych czynności.</w:t>
      </w:r>
    </w:p>
    <w:p w14:paraId="42E08F8B" w14:textId="77777777" w:rsidR="001B4E88" w:rsidRPr="002D07CB" w:rsidRDefault="00FF607B" w:rsidP="005F666D">
      <w:pPr>
        <w:pStyle w:val="Bodytext20"/>
        <w:numPr>
          <w:ilvl w:val="0"/>
          <w:numId w:val="5"/>
        </w:numPr>
        <w:shd w:val="clear" w:color="auto" w:fill="auto"/>
        <w:tabs>
          <w:tab w:val="left" w:pos="347"/>
        </w:tabs>
        <w:spacing w:before="120" w:after="240" w:line="300" w:lineRule="auto"/>
        <w:ind w:left="460"/>
        <w:rPr>
          <w:rFonts w:asciiTheme="minorHAnsi" w:hAnsiTheme="minorHAnsi" w:cstheme="minorHAnsi"/>
          <w:sz w:val="22"/>
          <w:szCs w:val="22"/>
        </w:rPr>
      </w:pPr>
      <w:r w:rsidRPr="002D07CB">
        <w:rPr>
          <w:rFonts w:asciiTheme="minorHAnsi" w:hAnsiTheme="minorHAnsi" w:cstheme="minorHAnsi"/>
          <w:sz w:val="22"/>
          <w:szCs w:val="22"/>
        </w:rPr>
        <w:t>Wskazywanie daty zlecenia wykonania przedmiotu zamówienia, umożliwiającej ustalenie końcowego terminu realizacji przedmiotowego zamówienia.</w:t>
      </w:r>
    </w:p>
    <w:p w14:paraId="42E08F8C" w14:textId="77777777" w:rsidR="001B4E88" w:rsidRPr="002D07CB" w:rsidRDefault="00FF607B" w:rsidP="005F666D">
      <w:pPr>
        <w:pStyle w:val="Bodytext20"/>
        <w:numPr>
          <w:ilvl w:val="0"/>
          <w:numId w:val="5"/>
        </w:numPr>
        <w:shd w:val="clear" w:color="auto" w:fill="auto"/>
        <w:tabs>
          <w:tab w:val="left" w:pos="347"/>
        </w:tabs>
        <w:spacing w:before="120" w:after="240" w:line="300" w:lineRule="auto"/>
        <w:ind w:left="460"/>
        <w:rPr>
          <w:rFonts w:asciiTheme="minorHAnsi" w:hAnsiTheme="minorHAnsi" w:cstheme="minorHAnsi"/>
          <w:sz w:val="22"/>
          <w:szCs w:val="22"/>
        </w:rPr>
      </w:pPr>
      <w:r w:rsidRPr="002D07CB">
        <w:rPr>
          <w:rFonts w:asciiTheme="minorHAnsi" w:hAnsiTheme="minorHAnsi" w:cstheme="minorHAnsi"/>
          <w:sz w:val="22"/>
          <w:szCs w:val="22"/>
        </w:rPr>
        <w:t>Prowadzenie papierowych książek obiektów budowlanych zgodnie z obowiązującym do nich rozporządzeniem ws. KOB oraz załącznikami do ww. rozporządzenia, m.in. w zakresie: wpisywania dat oraz informacji o wykonaniu zaleceń pokontrolnych, uzupełniania danych</w:t>
      </w:r>
    </w:p>
    <w:p w14:paraId="42E08F8D" w14:textId="77777777" w:rsidR="001B4E88" w:rsidRPr="002D07CB" w:rsidRDefault="00FF607B" w:rsidP="005F666D">
      <w:pPr>
        <w:pStyle w:val="Bodytext20"/>
        <w:shd w:val="clear" w:color="auto" w:fill="auto"/>
        <w:spacing w:before="120" w:after="240" w:line="300" w:lineRule="auto"/>
        <w:ind w:left="460" w:firstLine="0"/>
        <w:rPr>
          <w:rFonts w:asciiTheme="minorHAnsi" w:hAnsiTheme="minorHAnsi" w:cstheme="minorHAnsi"/>
          <w:sz w:val="22"/>
          <w:szCs w:val="22"/>
        </w:rPr>
      </w:pPr>
      <w:r w:rsidRPr="002D07CB">
        <w:rPr>
          <w:rFonts w:asciiTheme="minorHAnsi" w:hAnsiTheme="minorHAnsi" w:cstheme="minorHAnsi"/>
          <w:sz w:val="22"/>
          <w:szCs w:val="22"/>
        </w:rPr>
        <w:t>w tablicach oraz wpisywania wszystkich protokołów okresowych kontroli stanu technicznego obiektu budowlanego.</w:t>
      </w:r>
    </w:p>
    <w:p w14:paraId="42E08F8E" w14:textId="77777777" w:rsidR="001B4E88" w:rsidRPr="002D07CB" w:rsidRDefault="00FF607B" w:rsidP="005F666D">
      <w:pPr>
        <w:pStyle w:val="Bodytext20"/>
        <w:numPr>
          <w:ilvl w:val="0"/>
          <w:numId w:val="5"/>
        </w:numPr>
        <w:shd w:val="clear" w:color="auto" w:fill="auto"/>
        <w:tabs>
          <w:tab w:val="left" w:pos="347"/>
        </w:tabs>
        <w:spacing w:before="120" w:after="240" w:line="300" w:lineRule="auto"/>
        <w:ind w:left="460"/>
        <w:rPr>
          <w:rFonts w:asciiTheme="minorHAnsi" w:hAnsiTheme="minorHAnsi" w:cstheme="minorHAnsi"/>
          <w:sz w:val="22"/>
          <w:szCs w:val="22"/>
        </w:rPr>
      </w:pPr>
      <w:r w:rsidRPr="002D07CB">
        <w:rPr>
          <w:rFonts w:asciiTheme="minorHAnsi" w:hAnsiTheme="minorHAnsi" w:cstheme="minorHAnsi"/>
          <w:sz w:val="22"/>
          <w:szCs w:val="22"/>
        </w:rPr>
        <w:t>Realizację wszystkich zaleceń sformułowanych w wyniku okresowych kontroli przeprowadzonych w obiektach budowlanych OSiR Ochota, zwłaszcza wskazanych w protokołów okresowych kontroli stanu technicznego obiektu budowlanego.</w:t>
      </w:r>
    </w:p>
    <w:p w14:paraId="42E08F8F" w14:textId="77777777" w:rsidR="001B4E88" w:rsidRPr="002D07CB" w:rsidRDefault="00FF607B" w:rsidP="005F666D">
      <w:pPr>
        <w:pStyle w:val="Bodytext20"/>
        <w:shd w:val="clear" w:color="auto" w:fill="auto"/>
        <w:spacing w:before="120" w:after="240" w:line="300" w:lineRule="auto"/>
        <w:ind w:firstLine="0"/>
        <w:rPr>
          <w:rFonts w:asciiTheme="minorHAnsi" w:hAnsiTheme="minorHAnsi" w:cstheme="minorHAnsi"/>
          <w:sz w:val="22"/>
          <w:szCs w:val="22"/>
        </w:rPr>
      </w:pPr>
      <w:r w:rsidRPr="002D07CB">
        <w:rPr>
          <w:rFonts w:asciiTheme="minorHAnsi" w:hAnsiTheme="minorHAnsi" w:cstheme="minorHAnsi"/>
          <w:sz w:val="22"/>
          <w:szCs w:val="22"/>
        </w:rPr>
        <w:t>Na podstawie § 22 ust. 10 Regulaminu organizacyjnego oraz § 41 ust. 1 Zarządzenia oczekuję od Pana w terminie nie dłuższym niż 30 dni od daty doręczenia niniejszego Wystąpienia pokontrolnego, informacji o sposobie realizacji zaleceń/wniosków pokontrolnych i wykorzystaniu uwag zawartych w wystąpieniu pokontrolnym lub przyczynach braku realizacji zaleceń/wniosków pokontrolnych lub niewykorzystaniu uwag bądź o innym sposobie usunięcia stwierdzonych nieprawidłowości lub uchybień.</w:t>
      </w:r>
    </w:p>
    <w:p w14:paraId="42E08F94" w14:textId="7C0D6023" w:rsidR="001B4E88" w:rsidRDefault="00FF607B" w:rsidP="005F666D">
      <w:pPr>
        <w:pStyle w:val="Bodytext20"/>
        <w:shd w:val="clear" w:color="auto" w:fill="auto"/>
        <w:spacing w:before="120" w:after="240" w:line="300" w:lineRule="auto"/>
        <w:ind w:firstLine="0"/>
        <w:rPr>
          <w:rFonts w:asciiTheme="minorHAnsi" w:hAnsiTheme="minorHAnsi" w:cstheme="minorHAnsi"/>
          <w:sz w:val="22"/>
          <w:szCs w:val="22"/>
        </w:rPr>
      </w:pPr>
      <w:r w:rsidRPr="002D07CB">
        <w:rPr>
          <w:rFonts w:asciiTheme="minorHAnsi" w:hAnsiTheme="minorHAnsi" w:cstheme="minorHAnsi"/>
          <w:sz w:val="22"/>
          <w:szCs w:val="22"/>
        </w:rPr>
        <w:t xml:space="preserve">Na podstawie § 41 ust. 1 Zarządzenia zobowiązuję Pana do przekazania kopii ww. informacji Pani Renacie Kaznowskiej Zastępcy Prezydenta m.st. Warszawy, Pani Dorocie Stegience Burmistrzowi Dzielnicy Ochota m.st. Warszawy oraz Panu Januszowi Samelowi Dyrektorowi Biura Sportu i </w:t>
      </w:r>
      <w:proofErr w:type="spellStart"/>
      <w:r w:rsidRPr="002D07CB">
        <w:rPr>
          <w:rFonts w:asciiTheme="minorHAnsi" w:hAnsiTheme="minorHAnsi" w:cstheme="minorHAnsi"/>
          <w:sz w:val="22"/>
          <w:szCs w:val="22"/>
        </w:rPr>
        <w:t>I</w:t>
      </w:r>
      <w:proofErr w:type="spellEnd"/>
      <w:r w:rsidRPr="002D07CB">
        <w:rPr>
          <w:rFonts w:asciiTheme="minorHAnsi" w:hAnsiTheme="minorHAnsi" w:cstheme="minorHAnsi"/>
          <w:sz w:val="22"/>
          <w:szCs w:val="22"/>
        </w:rPr>
        <w:t xml:space="preserve"> Urzędu m.st. Warszawy.</w:t>
      </w:r>
    </w:p>
    <w:p w14:paraId="1A3FEEFB" w14:textId="3896D7D9" w:rsidR="004D6DC5" w:rsidRDefault="004D6DC5" w:rsidP="005F666D">
      <w:pPr>
        <w:pStyle w:val="Bodytext20"/>
        <w:shd w:val="clear" w:color="auto" w:fill="auto"/>
        <w:spacing w:before="120" w:after="240" w:line="300" w:lineRule="auto"/>
        <w:ind w:left="5670" w:firstLine="0"/>
        <w:rPr>
          <w:rFonts w:asciiTheme="minorHAnsi" w:hAnsiTheme="minorHAnsi" w:cstheme="minorHAnsi"/>
          <w:sz w:val="22"/>
          <w:szCs w:val="22"/>
        </w:rPr>
      </w:pPr>
      <w:r>
        <w:rPr>
          <w:rFonts w:asciiTheme="minorHAnsi" w:hAnsiTheme="minorHAnsi" w:cstheme="minorHAnsi"/>
          <w:sz w:val="22"/>
          <w:szCs w:val="22"/>
        </w:rPr>
        <w:t xml:space="preserve">ZASTĘPCA DYREKTORA BIURA </w:t>
      </w:r>
      <w:r>
        <w:rPr>
          <w:rFonts w:asciiTheme="minorHAnsi" w:hAnsiTheme="minorHAnsi" w:cstheme="minorHAnsi"/>
          <w:sz w:val="22"/>
          <w:szCs w:val="22"/>
        </w:rPr>
        <w:lastRenderedPageBreak/>
        <w:t xml:space="preserve">KONTROLI /-/ Piotr </w:t>
      </w:r>
      <w:r w:rsidR="00CD7AD3">
        <w:rPr>
          <w:rFonts w:asciiTheme="minorHAnsi" w:hAnsiTheme="minorHAnsi" w:cstheme="minorHAnsi"/>
          <w:sz w:val="22"/>
          <w:szCs w:val="22"/>
        </w:rPr>
        <w:t>Sielecki</w:t>
      </w:r>
    </w:p>
    <w:p w14:paraId="67BA4FF1" w14:textId="11CDF616" w:rsidR="00CD7AD3" w:rsidRDefault="00CD7AD3" w:rsidP="005F666D">
      <w:pPr>
        <w:pStyle w:val="Bodytext20"/>
        <w:shd w:val="clear" w:color="auto" w:fill="auto"/>
        <w:spacing w:before="120" w:after="240" w:line="300" w:lineRule="auto"/>
        <w:ind w:firstLine="0"/>
        <w:rPr>
          <w:rFonts w:asciiTheme="minorHAnsi" w:hAnsiTheme="minorHAnsi" w:cstheme="minorHAnsi"/>
          <w:sz w:val="22"/>
          <w:szCs w:val="22"/>
        </w:rPr>
      </w:pPr>
      <w:r>
        <w:rPr>
          <w:rFonts w:asciiTheme="minorHAnsi" w:hAnsiTheme="minorHAnsi" w:cstheme="minorHAnsi"/>
          <w:sz w:val="22"/>
          <w:szCs w:val="22"/>
        </w:rPr>
        <w:t>Do wiadomości:</w:t>
      </w:r>
    </w:p>
    <w:p w14:paraId="632535E0" w14:textId="6792A50E" w:rsidR="00CD7AD3" w:rsidRDefault="00D300F9" w:rsidP="005F666D">
      <w:pPr>
        <w:pStyle w:val="Bodytext20"/>
        <w:numPr>
          <w:ilvl w:val="0"/>
          <w:numId w:val="7"/>
        </w:numPr>
        <w:shd w:val="clear" w:color="auto" w:fill="auto"/>
        <w:spacing w:before="120" w:after="240" w:line="300" w:lineRule="auto"/>
        <w:rPr>
          <w:rFonts w:asciiTheme="minorHAnsi" w:hAnsiTheme="minorHAnsi" w:cstheme="minorHAnsi"/>
          <w:sz w:val="22"/>
          <w:szCs w:val="22"/>
        </w:rPr>
      </w:pPr>
      <w:r>
        <w:rPr>
          <w:rFonts w:asciiTheme="minorHAnsi" w:hAnsiTheme="minorHAnsi" w:cstheme="minorHAnsi"/>
          <w:sz w:val="22"/>
          <w:szCs w:val="22"/>
        </w:rPr>
        <w:t xml:space="preserve">Pani Renat Kaznowska Zastępca Prezydenta </w:t>
      </w:r>
      <w:r w:rsidR="0011374A">
        <w:rPr>
          <w:rFonts w:asciiTheme="minorHAnsi" w:hAnsiTheme="minorHAnsi" w:cstheme="minorHAnsi"/>
          <w:sz w:val="22"/>
          <w:szCs w:val="22"/>
        </w:rPr>
        <w:t>m. st. Warszawy</w:t>
      </w:r>
    </w:p>
    <w:p w14:paraId="58BB2A0D" w14:textId="4C1DA4E3" w:rsidR="0011374A" w:rsidRDefault="0011374A" w:rsidP="005F666D">
      <w:pPr>
        <w:pStyle w:val="Bodytext20"/>
        <w:numPr>
          <w:ilvl w:val="0"/>
          <w:numId w:val="7"/>
        </w:numPr>
        <w:shd w:val="clear" w:color="auto" w:fill="auto"/>
        <w:spacing w:before="120" w:after="240" w:line="300" w:lineRule="auto"/>
        <w:rPr>
          <w:rFonts w:asciiTheme="minorHAnsi" w:hAnsiTheme="minorHAnsi" w:cstheme="minorHAnsi"/>
          <w:sz w:val="22"/>
          <w:szCs w:val="22"/>
        </w:rPr>
      </w:pPr>
      <w:r>
        <w:rPr>
          <w:rFonts w:asciiTheme="minorHAnsi" w:hAnsiTheme="minorHAnsi" w:cstheme="minorHAnsi"/>
          <w:sz w:val="22"/>
          <w:szCs w:val="22"/>
        </w:rPr>
        <w:t xml:space="preserve">Pani Dorota </w:t>
      </w:r>
      <w:r w:rsidR="002F2DC7">
        <w:rPr>
          <w:rFonts w:asciiTheme="minorHAnsi" w:hAnsiTheme="minorHAnsi" w:cstheme="minorHAnsi"/>
          <w:sz w:val="22"/>
          <w:szCs w:val="22"/>
        </w:rPr>
        <w:t>S</w:t>
      </w:r>
      <w:r>
        <w:rPr>
          <w:rFonts w:asciiTheme="minorHAnsi" w:hAnsiTheme="minorHAnsi" w:cstheme="minorHAnsi"/>
          <w:sz w:val="22"/>
          <w:szCs w:val="22"/>
        </w:rPr>
        <w:t>tegienka Burmistrz Dzielni</w:t>
      </w:r>
      <w:r w:rsidR="002F2DC7">
        <w:rPr>
          <w:rFonts w:asciiTheme="minorHAnsi" w:hAnsiTheme="minorHAnsi" w:cstheme="minorHAnsi"/>
          <w:sz w:val="22"/>
          <w:szCs w:val="22"/>
        </w:rPr>
        <w:t>cy Ochota m. st. Warszawy</w:t>
      </w:r>
    </w:p>
    <w:p w14:paraId="74020E43" w14:textId="446ED5B8" w:rsidR="002F2DC7" w:rsidRPr="002D07CB" w:rsidRDefault="002F2DC7" w:rsidP="005F666D">
      <w:pPr>
        <w:pStyle w:val="Bodytext20"/>
        <w:numPr>
          <w:ilvl w:val="0"/>
          <w:numId w:val="7"/>
        </w:numPr>
        <w:shd w:val="clear" w:color="auto" w:fill="auto"/>
        <w:spacing w:before="120" w:after="240" w:line="300" w:lineRule="auto"/>
        <w:rPr>
          <w:rFonts w:asciiTheme="minorHAnsi" w:hAnsiTheme="minorHAnsi" w:cstheme="minorHAnsi"/>
          <w:sz w:val="22"/>
          <w:szCs w:val="22"/>
        </w:rPr>
      </w:pPr>
      <w:r>
        <w:rPr>
          <w:rFonts w:asciiTheme="minorHAnsi" w:hAnsiTheme="minorHAnsi" w:cstheme="minorHAnsi"/>
          <w:sz w:val="22"/>
          <w:szCs w:val="22"/>
        </w:rPr>
        <w:t xml:space="preserve">Pan Janusz </w:t>
      </w:r>
      <w:r w:rsidR="00FD760A">
        <w:rPr>
          <w:rFonts w:asciiTheme="minorHAnsi" w:hAnsiTheme="minorHAnsi" w:cstheme="minorHAnsi"/>
          <w:sz w:val="22"/>
          <w:szCs w:val="22"/>
        </w:rPr>
        <w:t>S</w:t>
      </w:r>
      <w:r>
        <w:rPr>
          <w:rFonts w:asciiTheme="minorHAnsi" w:hAnsiTheme="minorHAnsi" w:cstheme="minorHAnsi"/>
          <w:sz w:val="22"/>
          <w:szCs w:val="22"/>
        </w:rPr>
        <w:t xml:space="preserve">amel Dyrektor </w:t>
      </w:r>
      <w:r w:rsidR="00FD760A">
        <w:rPr>
          <w:rFonts w:asciiTheme="minorHAnsi" w:hAnsiTheme="minorHAnsi" w:cstheme="minorHAnsi"/>
          <w:sz w:val="22"/>
          <w:szCs w:val="22"/>
        </w:rPr>
        <w:t>B</w:t>
      </w:r>
      <w:r>
        <w:rPr>
          <w:rFonts w:asciiTheme="minorHAnsi" w:hAnsiTheme="minorHAnsi" w:cstheme="minorHAnsi"/>
          <w:sz w:val="22"/>
          <w:szCs w:val="22"/>
        </w:rPr>
        <w:t xml:space="preserve">iura Sportu i </w:t>
      </w:r>
      <w:r w:rsidR="00FD760A">
        <w:rPr>
          <w:rFonts w:asciiTheme="minorHAnsi" w:hAnsiTheme="minorHAnsi" w:cstheme="minorHAnsi"/>
          <w:sz w:val="22"/>
          <w:szCs w:val="22"/>
        </w:rPr>
        <w:t>Rekreacji Urzędu m. st. Warszawy</w:t>
      </w:r>
    </w:p>
    <w:sectPr w:rsidR="002F2DC7" w:rsidRPr="002D07CB" w:rsidSect="006C1E2D">
      <w:footerReference w:type="default" r:id="rId7"/>
      <w:headerReference w:type="first" r:id="rId8"/>
      <w:footerReference w:type="first" r:id="rId9"/>
      <w:type w:val="continuous"/>
      <w:pgSz w:w="11900" w:h="16840"/>
      <w:pgMar w:top="1544" w:right="1382" w:bottom="1750" w:left="1514"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08F9E" w14:textId="77777777" w:rsidR="00A2559C" w:rsidRDefault="00FF607B">
      <w:r>
        <w:separator/>
      </w:r>
    </w:p>
  </w:endnote>
  <w:endnote w:type="continuationSeparator" w:id="0">
    <w:p w14:paraId="42E08FA0" w14:textId="77777777" w:rsidR="00A2559C" w:rsidRDefault="00FF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87701"/>
      <w:docPartObj>
        <w:docPartGallery w:val="Page Numbers (Bottom of Page)"/>
        <w:docPartUnique/>
      </w:docPartObj>
    </w:sdtPr>
    <w:sdtEndPr/>
    <w:sdtContent>
      <w:sdt>
        <w:sdtPr>
          <w:id w:val="-192698656"/>
          <w:docPartObj>
            <w:docPartGallery w:val="Page Numbers (Top of Page)"/>
            <w:docPartUnique/>
          </w:docPartObj>
        </w:sdtPr>
        <w:sdtEndPr/>
        <w:sdtContent>
          <w:p w14:paraId="1787B950" w14:textId="733CADE7" w:rsidR="00A66E99" w:rsidRDefault="00A66E99">
            <w:pPr>
              <w:pStyle w:val="Stopka"/>
              <w:jc w:val="right"/>
            </w:pPr>
            <w:r w:rsidRPr="00A66E99">
              <w:rPr>
                <w:rFonts w:asciiTheme="minorHAnsi" w:hAnsiTheme="minorHAnsi" w:cstheme="minorHAnsi"/>
                <w:sz w:val="22"/>
                <w:szCs w:val="22"/>
              </w:rPr>
              <w:t xml:space="preserve">Strona </w:t>
            </w:r>
            <w:r w:rsidRPr="00A66E99">
              <w:rPr>
                <w:rFonts w:asciiTheme="minorHAnsi" w:hAnsiTheme="minorHAnsi" w:cstheme="minorHAnsi"/>
                <w:sz w:val="22"/>
                <w:szCs w:val="22"/>
              </w:rPr>
              <w:fldChar w:fldCharType="begin"/>
            </w:r>
            <w:r w:rsidRPr="00A66E99">
              <w:rPr>
                <w:rFonts w:asciiTheme="minorHAnsi" w:hAnsiTheme="minorHAnsi" w:cstheme="minorHAnsi"/>
                <w:sz w:val="22"/>
                <w:szCs w:val="22"/>
              </w:rPr>
              <w:instrText>PAGE</w:instrText>
            </w:r>
            <w:r w:rsidRPr="00A66E99">
              <w:rPr>
                <w:rFonts w:asciiTheme="minorHAnsi" w:hAnsiTheme="minorHAnsi" w:cstheme="minorHAnsi"/>
                <w:sz w:val="22"/>
                <w:szCs w:val="22"/>
              </w:rPr>
              <w:fldChar w:fldCharType="separate"/>
            </w:r>
            <w:r w:rsidRPr="00A66E99">
              <w:rPr>
                <w:rFonts w:asciiTheme="minorHAnsi" w:hAnsiTheme="minorHAnsi" w:cstheme="minorHAnsi"/>
                <w:sz w:val="22"/>
                <w:szCs w:val="22"/>
              </w:rPr>
              <w:t>2</w:t>
            </w:r>
            <w:r w:rsidRPr="00A66E99">
              <w:rPr>
                <w:rFonts w:asciiTheme="minorHAnsi" w:hAnsiTheme="minorHAnsi" w:cstheme="minorHAnsi"/>
                <w:sz w:val="22"/>
                <w:szCs w:val="22"/>
              </w:rPr>
              <w:fldChar w:fldCharType="end"/>
            </w:r>
            <w:r w:rsidRPr="00A66E99">
              <w:rPr>
                <w:rFonts w:asciiTheme="minorHAnsi" w:hAnsiTheme="minorHAnsi" w:cstheme="minorHAnsi"/>
                <w:sz w:val="22"/>
                <w:szCs w:val="22"/>
              </w:rPr>
              <w:t xml:space="preserve"> z </w:t>
            </w:r>
            <w:r w:rsidRPr="00A66E99">
              <w:rPr>
                <w:rFonts w:asciiTheme="minorHAnsi" w:hAnsiTheme="minorHAnsi" w:cstheme="minorHAnsi"/>
                <w:sz w:val="22"/>
                <w:szCs w:val="22"/>
              </w:rPr>
              <w:fldChar w:fldCharType="begin"/>
            </w:r>
            <w:r w:rsidRPr="00A66E99">
              <w:rPr>
                <w:rFonts w:asciiTheme="minorHAnsi" w:hAnsiTheme="minorHAnsi" w:cstheme="minorHAnsi"/>
                <w:sz w:val="22"/>
                <w:szCs w:val="22"/>
              </w:rPr>
              <w:instrText>NUMPAGES</w:instrText>
            </w:r>
            <w:r w:rsidRPr="00A66E99">
              <w:rPr>
                <w:rFonts w:asciiTheme="minorHAnsi" w:hAnsiTheme="minorHAnsi" w:cstheme="minorHAnsi"/>
                <w:sz w:val="22"/>
                <w:szCs w:val="22"/>
              </w:rPr>
              <w:fldChar w:fldCharType="separate"/>
            </w:r>
            <w:r w:rsidRPr="00A66E99">
              <w:rPr>
                <w:rFonts w:asciiTheme="minorHAnsi" w:hAnsiTheme="minorHAnsi" w:cstheme="minorHAnsi"/>
                <w:sz w:val="22"/>
                <w:szCs w:val="22"/>
              </w:rPr>
              <w:t>2</w:t>
            </w:r>
            <w:r w:rsidRPr="00A66E99">
              <w:rPr>
                <w:rFonts w:asciiTheme="minorHAnsi" w:hAnsiTheme="minorHAnsi" w:cstheme="minorHAnsi"/>
                <w:sz w:val="22"/>
                <w:szCs w:val="22"/>
              </w:rPr>
              <w:fldChar w:fldCharType="end"/>
            </w:r>
          </w:p>
        </w:sdtContent>
      </w:sdt>
    </w:sdtContent>
  </w:sdt>
  <w:p w14:paraId="42E08F9B" w14:textId="5CAF962A" w:rsidR="001B4E88" w:rsidRDefault="001B4E88">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461339"/>
      <w:docPartObj>
        <w:docPartGallery w:val="Page Numbers (Bottom of Page)"/>
        <w:docPartUnique/>
      </w:docPartObj>
    </w:sdtPr>
    <w:sdtEndPr/>
    <w:sdtContent>
      <w:sdt>
        <w:sdtPr>
          <w:id w:val="-1769616900"/>
          <w:docPartObj>
            <w:docPartGallery w:val="Page Numbers (Top of Page)"/>
            <w:docPartUnique/>
          </w:docPartObj>
        </w:sdtPr>
        <w:sdtEndPr/>
        <w:sdtContent>
          <w:p w14:paraId="76708A22" w14:textId="16FA6A97" w:rsidR="00A66E99" w:rsidRDefault="00A66E99">
            <w:pPr>
              <w:pStyle w:val="Stopka"/>
              <w:jc w:val="right"/>
            </w:pPr>
            <w:r w:rsidRPr="00A66E99">
              <w:rPr>
                <w:rFonts w:asciiTheme="minorHAnsi" w:hAnsiTheme="minorHAnsi" w:cstheme="minorHAnsi"/>
                <w:sz w:val="22"/>
                <w:szCs w:val="22"/>
              </w:rPr>
              <w:t xml:space="preserve">Strona </w:t>
            </w:r>
            <w:r w:rsidRPr="00A66E99">
              <w:rPr>
                <w:rFonts w:asciiTheme="minorHAnsi" w:hAnsiTheme="minorHAnsi" w:cstheme="minorHAnsi"/>
                <w:sz w:val="22"/>
                <w:szCs w:val="22"/>
              </w:rPr>
              <w:fldChar w:fldCharType="begin"/>
            </w:r>
            <w:r w:rsidRPr="00A66E99">
              <w:rPr>
                <w:rFonts w:asciiTheme="minorHAnsi" w:hAnsiTheme="minorHAnsi" w:cstheme="minorHAnsi"/>
                <w:sz w:val="22"/>
                <w:szCs w:val="22"/>
              </w:rPr>
              <w:instrText>PAGE</w:instrText>
            </w:r>
            <w:r w:rsidRPr="00A66E99">
              <w:rPr>
                <w:rFonts w:asciiTheme="minorHAnsi" w:hAnsiTheme="minorHAnsi" w:cstheme="minorHAnsi"/>
                <w:sz w:val="22"/>
                <w:szCs w:val="22"/>
              </w:rPr>
              <w:fldChar w:fldCharType="separate"/>
            </w:r>
            <w:r w:rsidRPr="00A66E99">
              <w:rPr>
                <w:rFonts w:asciiTheme="minorHAnsi" w:hAnsiTheme="minorHAnsi" w:cstheme="minorHAnsi"/>
                <w:sz w:val="22"/>
                <w:szCs w:val="22"/>
              </w:rPr>
              <w:t>2</w:t>
            </w:r>
            <w:r w:rsidRPr="00A66E99">
              <w:rPr>
                <w:rFonts w:asciiTheme="minorHAnsi" w:hAnsiTheme="minorHAnsi" w:cstheme="minorHAnsi"/>
                <w:sz w:val="22"/>
                <w:szCs w:val="22"/>
              </w:rPr>
              <w:fldChar w:fldCharType="end"/>
            </w:r>
            <w:r w:rsidRPr="00A66E99">
              <w:rPr>
                <w:rFonts w:asciiTheme="minorHAnsi" w:hAnsiTheme="minorHAnsi" w:cstheme="minorHAnsi"/>
                <w:sz w:val="22"/>
                <w:szCs w:val="22"/>
              </w:rPr>
              <w:t xml:space="preserve"> z </w:t>
            </w:r>
            <w:r w:rsidRPr="00A66E99">
              <w:rPr>
                <w:rFonts w:asciiTheme="minorHAnsi" w:hAnsiTheme="minorHAnsi" w:cstheme="minorHAnsi"/>
                <w:sz w:val="22"/>
                <w:szCs w:val="22"/>
              </w:rPr>
              <w:fldChar w:fldCharType="begin"/>
            </w:r>
            <w:r w:rsidRPr="00A66E99">
              <w:rPr>
                <w:rFonts w:asciiTheme="minorHAnsi" w:hAnsiTheme="minorHAnsi" w:cstheme="minorHAnsi"/>
                <w:sz w:val="22"/>
                <w:szCs w:val="22"/>
              </w:rPr>
              <w:instrText>NUMPAGES</w:instrText>
            </w:r>
            <w:r w:rsidRPr="00A66E99">
              <w:rPr>
                <w:rFonts w:asciiTheme="minorHAnsi" w:hAnsiTheme="minorHAnsi" w:cstheme="minorHAnsi"/>
                <w:sz w:val="22"/>
                <w:szCs w:val="22"/>
              </w:rPr>
              <w:fldChar w:fldCharType="separate"/>
            </w:r>
            <w:r w:rsidRPr="00A66E99">
              <w:rPr>
                <w:rFonts w:asciiTheme="minorHAnsi" w:hAnsiTheme="minorHAnsi" w:cstheme="minorHAnsi"/>
                <w:sz w:val="22"/>
                <w:szCs w:val="22"/>
              </w:rPr>
              <w:t>2</w:t>
            </w:r>
            <w:r w:rsidRPr="00A66E99">
              <w:rPr>
                <w:rFonts w:asciiTheme="minorHAnsi" w:hAnsiTheme="minorHAnsi" w:cstheme="minorHAnsi"/>
                <w:sz w:val="22"/>
                <w:szCs w:val="22"/>
              </w:rPr>
              <w:fldChar w:fldCharType="end"/>
            </w:r>
          </w:p>
        </w:sdtContent>
      </w:sdt>
    </w:sdtContent>
  </w:sdt>
  <w:p w14:paraId="7C1BC215" w14:textId="77777777" w:rsidR="006C1E2D" w:rsidRDefault="006C1E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08F99" w14:textId="77777777" w:rsidR="001B4E88" w:rsidRDefault="00FF607B">
      <w:r>
        <w:separator/>
      </w:r>
    </w:p>
  </w:footnote>
  <w:footnote w:type="continuationSeparator" w:id="0">
    <w:p w14:paraId="42E08F9A" w14:textId="77777777" w:rsidR="001B4E88" w:rsidRDefault="00FF607B">
      <w:r>
        <w:continuationSeparator/>
      </w:r>
    </w:p>
  </w:footnote>
  <w:footnote w:id="1">
    <w:p w14:paraId="42E08F9E" w14:textId="09A88CFD" w:rsidR="001B4E88" w:rsidRPr="004E7B69" w:rsidRDefault="00FF607B" w:rsidP="00C260C2">
      <w:pPr>
        <w:pStyle w:val="Footnote10"/>
        <w:shd w:val="clear" w:color="auto" w:fill="auto"/>
        <w:tabs>
          <w:tab w:val="left" w:pos="106"/>
        </w:tabs>
        <w:spacing w:before="20" w:after="20" w:line="240" w:lineRule="auto"/>
        <w:ind w:right="-68" w:firstLine="0"/>
        <w:jc w:val="left"/>
        <w:rPr>
          <w:rFonts w:asciiTheme="minorHAnsi" w:hAnsiTheme="minorHAnsi" w:cstheme="minorHAnsi"/>
          <w:b w:val="0"/>
          <w:bCs w:val="0"/>
          <w:sz w:val="22"/>
          <w:szCs w:val="22"/>
        </w:rPr>
      </w:pPr>
      <w:r w:rsidRPr="004E7B69">
        <w:rPr>
          <w:rFonts w:asciiTheme="minorHAnsi" w:hAnsiTheme="minorHAnsi" w:cstheme="minorHAnsi"/>
          <w:b w:val="0"/>
          <w:bCs w:val="0"/>
          <w:sz w:val="22"/>
          <w:szCs w:val="22"/>
          <w:vertAlign w:val="superscript"/>
        </w:rPr>
        <w:footnoteRef/>
      </w:r>
      <w:r w:rsidRPr="004E7B69">
        <w:rPr>
          <w:rFonts w:asciiTheme="minorHAnsi" w:hAnsiTheme="minorHAnsi" w:cstheme="minorHAnsi"/>
          <w:b w:val="0"/>
          <w:bCs w:val="0"/>
          <w:sz w:val="22"/>
          <w:szCs w:val="22"/>
        </w:rPr>
        <w:tab/>
        <w:t>Właściciel lub zarządca obiektu budowlanego jest obowiązany: 1) utrzymywać i użytkować obiekt zgodnie</w:t>
      </w:r>
      <w:r w:rsidR="00B7003F">
        <w:rPr>
          <w:rFonts w:asciiTheme="minorHAnsi" w:hAnsiTheme="minorHAnsi" w:cstheme="minorHAnsi"/>
          <w:b w:val="0"/>
          <w:bCs w:val="0"/>
          <w:sz w:val="22"/>
          <w:szCs w:val="22"/>
        </w:rPr>
        <w:t xml:space="preserve"> </w:t>
      </w:r>
      <w:r w:rsidRPr="004E7B69">
        <w:rPr>
          <w:rFonts w:asciiTheme="minorHAnsi" w:hAnsiTheme="minorHAnsi" w:cstheme="minorHAnsi"/>
          <w:b w:val="0"/>
          <w:bCs w:val="0"/>
          <w:sz w:val="22"/>
          <w:szCs w:val="22"/>
        </w:rPr>
        <w:t xml:space="preserve">z zasadami, o których mowa w </w:t>
      </w:r>
      <w:r w:rsidRPr="004E7B69">
        <w:rPr>
          <w:rFonts w:asciiTheme="minorHAnsi" w:hAnsiTheme="minorHAnsi" w:cstheme="minorHAnsi"/>
          <w:b w:val="0"/>
          <w:bCs w:val="0"/>
          <w:sz w:val="22"/>
          <w:szCs w:val="22"/>
          <w:lang w:val="en-US" w:eastAsia="en-US" w:bidi="en-US"/>
        </w:rPr>
        <w:t xml:space="preserve">art. </w:t>
      </w:r>
      <w:r w:rsidRPr="004E7B69">
        <w:rPr>
          <w:rFonts w:asciiTheme="minorHAnsi" w:hAnsiTheme="minorHAnsi" w:cstheme="minorHAnsi"/>
          <w:b w:val="0"/>
          <w:bCs w:val="0"/>
          <w:sz w:val="22"/>
          <w:szCs w:val="22"/>
        </w:rPr>
        <w:t>5 ust. 2, zapewnić (...) bezpieczne użytkowanie obiektu w razie wystąpienia czynników zewnętrznych oddziaływujących na obiekt, związanych z działaniem człowieka lub sił natury (...) w wyniku których następuje uszkodzenie obiektu budowlanego lub bezpośrednie zagrożenie takim uszkodzeniem, mogące spowodować zagrożenie życia lub zdrowia ludzi, bezpieczeństwa lub środowiska".</w:t>
      </w:r>
    </w:p>
  </w:footnote>
  <w:footnote w:id="2">
    <w:p w14:paraId="42E08F9F" w14:textId="31FB80A2" w:rsidR="001B4E88" w:rsidRPr="004E7B69" w:rsidRDefault="00FF607B" w:rsidP="00C260C2">
      <w:pPr>
        <w:pStyle w:val="Footnote10"/>
        <w:shd w:val="clear" w:color="auto" w:fill="auto"/>
        <w:tabs>
          <w:tab w:val="left" w:pos="0"/>
        </w:tabs>
        <w:spacing w:before="20" w:after="20" w:line="240" w:lineRule="auto"/>
        <w:ind w:right="-68" w:firstLine="0"/>
        <w:jc w:val="left"/>
        <w:rPr>
          <w:rFonts w:asciiTheme="minorHAnsi" w:hAnsiTheme="minorHAnsi" w:cstheme="minorHAnsi"/>
          <w:b w:val="0"/>
          <w:bCs w:val="0"/>
          <w:sz w:val="22"/>
          <w:szCs w:val="22"/>
        </w:rPr>
      </w:pPr>
      <w:r w:rsidRPr="004E7B69">
        <w:rPr>
          <w:rFonts w:asciiTheme="minorHAnsi" w:hAnsiTheme="minorHAnsi" w:cstheme="minorHAnsi"/>
          <w:b w:val="0"/>
          <w:bCs w:val="0"/>
          <w:sz w:val="22"/>
          <w:szCs w:val="22"/>
          <w:vertAlign w:val="superscript"/>
        </w:rPr>
        <w:footnoteRef/>
      </w:r>
      <w:r w:rsidRPr="004E7B69">
        <w:rPr>
          <w:rFonts w:asciiTheme="minorHAnsi" w:hAnsiTheme="minorHAnsi" w:cstheme="minorHAnsi"/>
          <w:b w:val="0"/>
          <w:bCs w:val="0"/>
          <w:sz w:val="22"/>
          <w:szCs w:val="22"/>
        </w:rPr>
        <w:t>Postępowanie nr P/2/2021 „Demontaż zniszczonych elementów istniejącej nawierzchni boiska</w:t>
      </w:r>
      <w:r w:rsidR="00B7003F">
        <w:rPr>
          <w:rFonts w:asciiTheme="minorHAnsi" w:hAnsiTheme="minorHAnsi" w:cstheme="minorHAnsi"/>
          <w:b w:val="0"/>
          <w:bCs w:val="0"/>
          <w:sz w:val="22"/>
          <w:szCs w:val="22"/>
        </w:rPr>
        <w:t xml:space="preserve"> </w:t>
      </w:r>
      <w:r w:rsidRPr="004E7B69">
        <w:rPr>
          <w:rFonts w:asciiTheme="minorHAnsi" w:hAnsiTheme="minorHAnsi" w:cstheme="minorHAnsi"/>
          <w:b w:val="0"/>
          <w:bCs w:val="0"/>
          <w:sz w:val="22"/>
          <w:szCs w:val="22"/>
        </w:rPr>
        <w:t>wielofunkcyjnego Ośrodka Sportu i Rekreacji m.st. Warszawy w dzielnicy Ochota przy ul. Nowowiejskiej 37b oraz zakup, dostawa i montaż nowej nawierzchni polipropylenowej" oraz postępowanie nr P/l/2022 „Wykonanie robót budowlanych polegających na rozbudowie o zespół toalet kąpieliska usytuowanego przy ul. Usypiskowej 18 w Warszawie".</w:t>
      </w:r>
    </w:p>
  </w:footnote>
  <w:footnote w:id="3">
    <w:p w14:paraId="42E08FA0" w14:textId="77777777" w:rsidR="001B4E88" w:rsidRPr="004E7B69" w:rsidRDefault="00FF607B" w:rsidP="00C260C2">
      <w:pPr>
        <w:pStyle w:val="Footnote10"/>
        <w:shd w:val="clear" w:color="auto" w:fill="auto"/>
        <w:tabs>
          <w:tab w:val="left" w:pos="101"/>
        </w:tabs>
        <w:spacing w:before="20" w:after="20" w:line="240" w:lineRule="auto"/>
        <w:ind w:right="-68" w:firstLine="0"/>
        <w:jc w:val="left"/>
        <w:rPr>
          <w:rFonts w:asciiTheme="minorHAnsi" w:hAnsiTheme="minorHAnsi" w:cstheme="minorHAnsi"/>
          <w:b w:val="0"/>
          <w:bCs w:val="0"/>
          <w:sz w:val="22"/>
          <w:szCs w:val="22"/>
        </w:rPr>
      </w:pPr>
      <w:r w:rsidRPr="004E7B69">
        <w:rPr>
          <w:rFonts w:asciiTheme="minorHAnsi" w:hAnsiTheme="minorHAnsi" w:cstheme="minorHAnsi"/>
          <w:b w:val="0"/>
          <w:bCs w:val="0"/>
          <w:sz w:val="22"/>
          <w:szCs w:val="22"/>
          <w:vertAlign w:val="superscript"/>
        </w:rPr>
        <w:footnoteRef/>
      </w:r>
      <w:r w:rsidRPr="004E7B69">
        <w:rPr>
          <w:rFonts w:asciiTheme="minorHAnsi" w:hAnsiTheme="minorHAnsi" w:cstheme="minorHAnsi"/>
          <w:b w:val="0"/>
          <w:bCs w:val="0"/>
          <w:sz w:val="22"/>
          <w:szCs w:val="22"/>
        </w:rPr>
        <w:tab/>
        <w:t xml:space="preserve">Specyfikacja Warunków Zamówienia, określona w </w:t>
      </w:r>
      <w:r w:rsidRPr="004E7B69">
        <w:rPr>
          <w:rFonts w:asciiTheme="minorHAnsi" w:hAnsiTheme="minorHAnsi" w:cstheme="minorHAnsi"/>
          <w:b w:val="0"/>
          <w:bCs w:val="0"/>
          <w:sz w:val="22"/>
          <w:szCs w:val="22"/>
          <w:lang w:val="en-US" w:eastAsia="en-US" w:bidi="en-US"/>
        </w:rPr>
        <w:t xml:space="preserve">art. </w:t>
      </w:r>
      <w:r w:rsidRPr="004E7B69">
        <w:rPr>
          <w:rFonts w:asciiTheme="minorHAnsi" w:hAnsiTheme="minorHAnsi" w:cstheme="minorHAnsi"/>
          <w:b w:val="0"/>
          <w:bCs w:val="0"/>
          <w:sz w:val="22"/>
          <w:szCs w:val="22"/>
        </w:rPr>
        <w:t>281 ustawy pzp.</w:t>
      </w:r>
    </w:p>
  </w:footnote>
  <w:footnote w:id="4">
    <w:p w14:paraId="42E08FA1" w14:textId="08650E2A" w:rsidR="001B4E88" w:rsidRPr="004E7B69" w:rsidRDefault="00FF607B" w:rsidP="00C260C2">
      <w:pPr>
        <w:pStyle w:val="Footnote10"/>
        <w:shd w:val="clear" w:color="auto" w:fill="auto"/>
        <w:tabs>
          <w:tab w:val="left" w:pos="0"/>
        </w:tabs>
        <w:spacing w:before="20" w:after="20" w:line="240" w:lineRule="auto"/>
        <w:ind w:right="-68" w:firstLine="0"/>
        <w:jc w:val="left"/>
        <w:rPr>
          <w:b w:val="0"/>
          <w:bCs w:val="0"/>
        </w:rPr>
      </w:pPr>
      <w:r w:rsidRPr="004E7B69">
        <w:rPr>
          <w:rFonts w:asciiTheme="minorHAnsi" w:hAnsiTheme="minorHAnsi" w:cstheme="minorHAnsi"/>
          <w:b w:val="0"/>
          <w:bCs w:val="0"/>
          <w:sz w:val="22"/>
          <w:szCs w:val="22"/>
          <w:vertAlign w:val="superscript"/>
        </w:rPr>
        <w:footnoteRef/>
      </w:r>
      <w:r w:rsidRPr="004E7B69">
        <w:rPr>
          <w:rFonts w:asciiTheme="minorHAnsi" w:hAnsiTheme="minorHAnsi" w:cstheme="minorHAnsi"/>
          <w:b w:val="0"/>
          <w:bCs w:val="0"/>
          <w:sz w:val="22"/>
          <w:szCs w:val="22"/>
        </w:rPr>
        <w:t xml:space="preserve">Wniosek nr </w:t>
      </w:r>
      <w:r w:rsidRPr="004E7B69">
        <w:rPr>
          <w:rFonts w:asciiTheme="minorHAnsi" w:hAnsiTheme="minorHAnsi" w:cstheme="minorHAnsi"/>
          <w:b w:val="0"/>
          <w:bCs w:val="0"/>
          <w:sz w:val="22"/>
          <w:szCs w:val="22"/>
          <w:lang w:val="ru-RU" w:eastAsia="ru-RU" w:bidi="ru-RU"/>
        </w:rPr>
        <w:t xml:space="preserve">113/2021 </w:t>
      </w:r>
      <w:r w:rsidRPr="004E7B69">
        <w:rPr>
          <w:rFonts w:asciiTheme="minorHAnsi" w:hAnsiTheme="minorHAnsi" w:cstheme="minorHAnsi"/>
          <w:b w:val="0"/>
          <w:bCs w:val="0"/>
          <w:sz w:val="22"/>
          <w:szCs w:val="22"/>
        </w:rPr>
        <w:t>„Remont sauny fińskiej (aromatycznej) polegający na odtworzeniu stanu pierwotnego na potrzeby Ośrodka Sportu i Rekreacji m.st. Warszawy w Dzielnicy Ochota przy ul. Rokosowskiej 10.</w:t>
      </w:r>
    </w:p>
  </w:footnote>
  <w:footnote w:id="5">
    <w:p w14:paraId="42E08FA2" w14:textId="27D8FCD9" w:rsidR="001B4E88" w:rsidRPr="004E7B69" w:rsidRDefault="00FF607B" w:rsidP="00C260C2">
      <w:pPr>
        <w:pStyle w:val="Footnote10"/>
        <w:shd w:val="clear" w:color="auto" w:fill="auto"/>
        <w:tabs>
          <w:tab w:val="left" w:pos="0"/>
        </w:tabs>
        <w:spacing w:before="20" w:after="20" w:line="240" w:lineRule="auto"/>
        <w:ind w:right="-68" w:firstLine="0"/>
        <w:jc w:val="left"/>
        <w:rPr>
          <w:rFonts w:asciiTheme="minorHAnsi" w:hAnsiTheme="minorHAnsi" w:cstheme="minorHAnsi"/>
          <w:b w:val="0"/>
          <w:bCs w:val="0"/>
          <w:sz w:val="22"/>
          <w:szCs w:val="22"/>
        </w:rPr>
      </w:pPr>
      <w:r w:rsidRPr="004E7B69">
        <w:rPr>
          <w:rFonts w:asciiTheme="minorHAnsi" w:hAnsiTheme="minorHAnsi" w:cstheme="minorHAnsi"/>
          <w:b w:val="0"/>
          <w:bCs w:val="0"/>
          <w:sz w:val="22"/>
          <w:szCs w:val="22"/>
          <w:vertAlign w:val="superscript"/>
        </w:rPr>
        <w:footnoteRef/>
      </w:r>
      <w:r w:rsidRPr="004E7B69">
        <w:rPr>
          <w:rFonts w:asciiTheme="minorHAnsi" w:hAnsiTheme="minorHAnsi" w:cstheme="minorHAnsi"/>
          <w:b w:val="0"/>
          <w:bCs w:val="0"/>
          <w:sz w:val="22"/>
          <w:szCs w:val="22"/>
        </w:rPr>
        <w:t xml:space="preserve">Wniosek nr </w:t>
      </w:r>
      <w:r w:rsidRPr="004E7B69">
        <w:rPr>
          <w:rFonts w:asciiTheme="minorHAnsi" w:hAnsiTheme="minorHAnsi" w:cstheme="minorHAnsi"/>
          <w:b w:val="0"/>
          <w:bCs w:val="0"/>
          <w:sz w:val="22"/>
          <w:szCs w:val="22"/>
          <w:lang w:val="ru-RU" w:eastAsia="ru-RU" w:bidi="ru-RU"/>
        </w:rPr>
        <w:t xml:space="preserve">197/2022 </w:t>
      </w:r>
      <w:r w:rsidRPr="004E7B69">
        <w:rPr>
          <w:rFonts w:asciiTheme="minorHAnsi" w:hAnsiTheme="minorHAnsi" w:cstheme="minorHAnsi"/>
          <w:b w:val="0"/>
          <w:bCs w:val="0"/>
          <w:sz w:val="22"/>
          <w:szCs w:val="22"/>
        </w:rPr>
        <w:t xml:space="preserve">Zakup koszulek z nadrukiem OSiR Ochota" oraz wniosek nr </w:t>
      </w:r>
      <w:r w:rsidRPr="004E7B69">
        <w:rPr>
          <w:rFonts w:asciiTheme="minorHAnsi" w:hAnsiTheme="minorHAnsi" w:cstheme="minorHAnsi"/>
          <w:b w:val="0"/>
          <w:bCs w:val="0"/>
          <w:sz w:val="22"/>
          <w:szCs w:val="22"/>
          <w:lang w:val="ru-RU" w:eastAsia="ru-RU" w:bidi="ru-RU"/>
        </w:rPr>
        <w:t xml:space="preserve">43/2023 </w:t>
      </w:r>
      <w:r w:rsidRPr="004E7B69">
        <w:rPr>
          <w:rFonts w:asciiTheme="minorHAnsi" w:hAnsiTheme="minorHAnsi" w:cstheme="minorHAnsi"/>
          <w:b w:val="0"/>
          <w:bCs w:val="0"/>
          <w:sz w:val="22"/>
          <w:szCs w:val="22"/>
        </w:rPr>
        <w:t>„Przygotowanie planu na rzecz poprawy dostępności obiektów OSiR Ochota dla osób ze szczególnymi potrzebami".</w:t>
      </w:r>
    </w:p>
  </w:footnote>
  <w:footnote w:id="6">
    <w:p w14:paraId="42E08FA3" w14:textId="77777777" w:rsidR="001B4E88" w:rsidRPr="004E7B69" w:rsidRDefault="00FF607B" w:rsidP="00C260C2">
      <w:pPr>
        <w:pStyle w:val="Footnote10"/>
        <w:shd w:val="clear" w:color="auto" w:fill="auto"/>
        <w:tabs>
          <w:tab w:val="left" w:pos="110"/>
        </w:tabs>
        <w:spacing w:before="20" w:after="20" w:line="240" w:lineRule="auto"/>
        <w:ind w:right="-68" w:firstLine="0"/>
        <w:jc w:val="left"/>
        <w:rPr>
          <w:rFonts w:asciiTheme="minorHAnsi" w:hAnsiTheme="minorHAnsi" w:cstheme="minorHAnsi"/>
          <w:b w:val="0"/>
          <w:bCs w:val="0"/>
          <w:sz w:val="22"/>
          <w:szCs w:val="22"/>
        </w:rPr>
      </w:pPr>
      <w:r w:rsidRPr="004E7B69">
        <w:rPr>
          <w:rFonts w:asciiTheme="minorHAnsi" w:hAnsiTheme="minorHAnsi" w:cstheme="minorHAnsi"/>
          <w:b w:val="0"/>
          <w:bCs w:val="0"/>
          <w:sz w:val="22"/>
          <w:szCs w:val="22"/>
          <w:vertAlign w:val="superscript"/>
        </w:rPr>
        <w:footnoteRef/>
      </w:r>
      <w:r w:rsidRPr="004E7B69">
        <w:rPr>
          <w:rFonts w:asciiTheme="minorHAnsi" w:hAnsiTheme="minorHAnsi" w:cstheme="minorHAnsi"/>
          <w:b w:val="0"/>
          <w:bCs w:val="0"/>
          <w:sz w:val="22"/>
          <w:szCs w:val="22"/>
        </w:rPr>
        <w:tab/>
        <w:t>W tym dachy dla kortów tenisowych i boiska/lodowiska.</w:t>
      </w:r>
    </w:p>
  </w:footnote>
  <w:footnote w:id="7">
    <w:p w14:paraId="42E08FA5" w14:textId="2403E251" w:rsidR="001B4E88" w:rsidRPr="004E7B69" w:rsidRDefault="00FF607B" w:rsidP="00C260C2">
      <w:pPr>
        <w:pStyle w:val="Footnote10"/>
        <w:shd w:val="clear" w:color="auto" w:fill="auto"/>
        <w:tabs>
          <w:tab w:val="left" w:pos="106"/>
        </w:tabs>
        <w:spacing w:before="20" w:after="20" w:line="240" w:lineRule="auto"/>
        <w:ind w:right="-68" w:firstLine="0"/>
        <w:jc w:val="left"/>
        <w:rPr>
          <w:rFonts w:asciiTheme="minorHAnsi" w:hAnsiTheme="minorHAnsi" w:cstheme="minorHAnsi"/>
          <w:b w:val="0"/>
          <w:bCs w:val="0"/>
          <w:sz w:val="22"/>
          <w:szCs w:val="22"/>
        </w:rPr>
      </w:pPr>
      <w:r w:rsidRPr="004E7B69">
        <w:rPr>
          <w:rFonts w:asciiTheme="minorHAnsi" w:hAnsiTheme="minorHAnsi" w:cstheme="minorHAnsi"/>
          <w:b w:val="0"/>
          <w:bCs w:val="0"/>
          <w:sz w:val="22"/>
          <w:szCs w:val="22"/>
          <w:vertAlign w:val="superscript"/>
        </w:rPr>
        <w:footnoteRef/>
      </w:r>
      <w:r w:rsidRPr="004E7B69">
        <w:rPr>
          <w:rFonts w:asciiTheme="minorHAnsi" w:hAnsiTheme="minorHAnsi" w:cstheme="minorHAnsi"/>
          <w:b w:val="0"/>
          <w:bCs w:val="0"/>
          <w:sz w:val="22"/>
          <w:szCs w:val="22"/>
        </w:rPr>
        <w:tab/>
        <w:t xml:space="preserve">Wg </w:t>
      </w:r>
      <w:r w:rsidRPr="004E7B69">
        <w:rPr>
          <w:rFonts w:asciiTheme="minorHAnsi" w:hAnsiTheme="minorHAnsi" w:cstheme="minorHAnsi"/>
          <w:b w:val="0"/>
          <w:bCs w:val="0"/>
          <w:sz w:val="22"/>
          <w:szCs w:val="22"/>
          <w:lang w:val="en-US" w:eastAsia="en-US" w:bidi="en-US"/>
        </w:rPr>
        <w:t xml:space="preserve">art. </w:t>
      </w:r>
      <w:r w:rsidRPr="004E7B69">
        <w:rPr>
          <w:rFonts w:asciiTheme="minorHAnsi" w:hAnsiTheme="minorHAnsi" w:cstheme="minorHAnsi"/>
          <w:b w:val="0"/>
          <w:bCs w:val="0"/>
          <w:sz w:val="22"/>
          <w:szCs w:val="22"/>
        </w:rPr>
        <w:t xml:space="preserve">6 ust. 1 i 2 ustawy z dnia 7 lipca 2022 r. o zmianie ustawy - Prawo budowlane oraz niektórych innych ustaw: „1. Do prowadzenia książki obiektu budowlanego założonej zgodnie z </w:t>
      </w:r>
      <w:r w:rsidRPr="004E7B69">
        <w:rPr>
          <w:rFonts w:asciiTheme="minorHAnsi" w:hAnsiTheme="minorHAnsi" w:cstheme="minorHAnsi"/>
          <w:b w:val="0"/>
          <w:bCs w:val="0"/>
          <w:sz w:val="22"/>
          <w:szCs w:val="22"/>
          <w:lang w:val="en-US" w:eastAsia="en-US" w:bidi="en-US"/>
        </w:rPr>
        <w:t xml:space="preserve">art. </w:t>
      </w:r>
      <w:r w:rsidRPr="004E7B69">
        <w:rPr>
          <w:rFonts w:asciiTheme="minorHAnsi" w:hAnsiTheme="minorHAnsi" w:cstheme="minorHAnsi"/>
          <w:b w:val="0"/>
          <w:bCs w:val="0"/>
          <w:sz w:val="22"/>
          <w:szCs w:val="22"/>
        </w:rPr>
        <w:t xml:space="preserve">64 ustawy zmienianej w </w:t>
      </w:r>
      <w:r w:rsidRPr="004E7B69">
        <w:rPr>
          <w:rFonts w:asciiTheme="minorHAnsi" w:hAnsiTheme="minorHAnsi" w:cstheme="minorHAnsi"/>
          <w:b w:val="0"/>
          <w:bCs w:val="0"/>
          <w:sz w:val="22"/>
          <w:szCs w:val="22"/>
          <w:lang w:val="en-US" w:eastAsia="en-US" w:bidi="en-US"/>
        </w:rPr>
        <w:t xml:space="preserve">art. </w:t>
      </w:r>
      <w:r w:rsidRPr="004E7B69">
        <w:rPr>
          <w:rFonts w:asciiTheme="minorHAnsi" w:hAnsiTheme="minorHAnsi" w:cstheme="minorHAnsi"/>
          <w:b w:val="0"/>
          <w:bCs w:val="0"/>
          <w:sz w:val="22"/>
          <w:szCs w:val="22"/>
        </w:rPr>
        <w:t>1 w brzmieniu dotychczasowym stosuje się przepisy dotychczasowe. 2. Do dnia 31 grudnia 2023 r. właściciel</w:t>
      </w:r>
      <w:r w:rsidR="00902C84" w:rsidRPr="004E7B69">
        <w:rPr>
          <w:rFonts w:asciiTheme="minorHAnsi" w:hAnsiTheme="minorHAnsi" w:cstheme="minorHAnsi"/>
          <w:b w:val="0"/>
          <w:bCs w:val="0"/>
          <w:sz w:val="22"/>
          <w:szCs w:val="22"/>
        </w:rPr>
        <w:t xml:space="preserve"> </w:t>
      </w:r>
      <w:r w:rsidRPr="004E7B69">
        <w:rPr>
          <w:rFonts w:asciiTheme="minorHAnsi" w:hAnsiTheme="minorHAnsi" w:cstheme="minorHAnsi"/>
          <w:b w:val="0"/>
          <w:bCs w:val="0"/>
          <w:sz w:val="22"/>
          <w:szCs w:val="22"/>
        </w:rPr>
        <w:t xml:space="preserve">i zarządca obiektu budowlanego mogą założyć książkę obiektu budowlanego zgodnie z </w:t>
      </w:r>
      <w:r w:rsidRPr="004E7B69">
        <w:rPr>
          <w:rFonts w:asciiTheme="minorHAnsi" w:hAnsiTheme="minorHAnsi" w:cstheme="minorHAnsi"/>
          <w:b w:val="0"/>
          <w:bCs w:val="0"/>
          <w:sz w:val="22"/>
          <w:szCs w:val="22"/>
          <w:lang w:val="en-US" w:eastAsia="en-US" w:bidi="en-US"/>
        </w:rPr>
        <w:t xml:space="preserve">art. </w:t>
      </w:r>
      <w:r w:rsidRPr="004E7B69">
        <w:rPr>
          <w:rFonts w:asciiTheme="minorHAnsi" w:hAnsiTheme="minorHAnsi" w:cstheme="minorHAnsi"/>
          <w:b w:val="0"/>
          <w:bCs w:val="0"/>
          <w:sz w:val="22"/>
          <w:szCs w:val="22"/>
        </w:rPr>
        <w:t xml:space="preserve">64 ustawy zmienianej w </w:t>
      </w:r>
      <w:r w:rsidRPr="004E7B69">
        <w:rPr>
          <w:rFonts w:asciiTheme="minorHAnsi" w:hAnsiTheme="minorHAnsi" w:cstheme="minorHAnsi"/>
          <w:b w:val="0"/>
          <w:bCs w:val="0"/>
          <w:sz w:val="22"/>
          <w:szCs w:val="22"/>
          <w:lang w:val="en-US" w:eastAsia="en-US" w:bidi="en-US"/>
        </w:rPr>
        <w:t xml:space="preserve">art. </w:t>
      </w:r>
      <w:r w:rsidRPr="004E7B69">
        <w:rPr>
          <w:rFonts w:asciiTheme="minorHAnsi" w:hAnsiTheme="minorHAnsi" w:cstheme="minorHAnsi"/>
          <w:b w:val="0"/>
          <w:bCs w:val="0"/>
          <w:sz w:val="22"/>
          <w:szCs w:val="22"/>
        </w:rPr>
        <w:t>1 w brzmieniu dotychczasowym".</w:t>
      </w:r>
    </w:p>
  </w:footnote>
  <w:footnote w:id="8">
    <w:p w14:paraId="42E08FA6" w14:textId="5D01E5AE" w:rsidR="001B4E88" w:rsidRPr="004E7B69" w:rsidRDefault="00FF607B" w:rsidP="00C260C2">
      <w:pPr>
        <w:pStyle w:val="Footnote10"/>
        <w:shd w:val="clear" w:color="auto" w:fill="auto"/>
        <w:spacing w:before="20" w:after="20" w:line="240" w:lineRule="auto"/>
        <w:ind w:right="-68" w:firstLine="0"/>
        <w:jc w:val="left"/>
        <w:rPr>
          <w:b w:val="0"/>
          <w:bCs w:val="0"/>
        </w:rPr>
      </w:pPr>
      <w:r w:rsidRPr="004E7B69">
        <w:rPr>
          <w:rFonts w:asciiTheme="minorHAnsi" w:hAnsiTheme="minorHAnsi" w:cstheme="minorHAnsi"/>
          <w:b w:val="0"/>
          <w:bCs w:val="0"/>
          <w:sz w:val="22"/>
          <w:szCs w:val="22"/>
          <w:vertAlign w:val="superscript"/>
        </w:rPr>
        <w:footnoteRef/>
      </w:r>
      <w:r w:rsidRPr="004E7B69">
        <w:rPr>
          <w:rFonts w:asciiTheme="minorHAnsi" w:hAnsiTheme="minorHAnsi" w:cstheme="minorHAnsi"/>
          <w:b w:val="0"/>
          <w:bCs w:val="0"/>
          <w:sz w:val="22"/>
          <w:szCs w:val="22"/>
        </w:rPr>
        <w:t xml:space="preserve">Z wyłączeniem jednego przeglądu półrocznego </w:t>
      </w:r>
      <w:r w:rsidRPr="004E7B69">
        <w:rPr>
          <w:rFonts w:asciiTheme="minorHAnsi" w:hAnsiTheme="minorHAnsi" w:cstheme="minorHAnsi"/>
          <w:b w:val="0"/>
          <w:bCs w:val="0"/>
          <w:sz w:val="22"/>
          <w:szCs w:val="22"/>
          <w:lang w:val="en-US" w:eastAsia="en-US" w:bidi="en-US"/>
        </w:rPr>
        <w:t xml:space="preserve">dot. </w:t>
      </w:r>
      <w:r w:rsidRPr="004E7B69">
        <w:rPr>
          <w:rFonts w:asciiTheme="minorHAnsi" w:hAnsiTheme="minorHAnsi" w:cstheme="minorHAnsi"/>
          <w:b w:val="0"/>
          <w:bCs w:val="0"/>
          <w:sz w:val="22"/>
          <w:szCs w:val="22"/>
        </w:rPr>
        <w:t>wiaty na korty tenisowe, w związku z terminem przejęcia obiektu.</w:t>
      </w:r>
    </w:p>
  </w:footnote>
  <w:footnote w:id="9">
    <w:p w14:paraId="1893900D" w14:textId="77777777" w:rsidR="00A66E99" w:rsidRPr="004E7B69" w:rsidRDefault="00A66E99" w:rsidP="00C260C2">
      <w:pPr>
        <w:pStyle w:val="Footnote10"/>
        <w:shd w:val="clear" w:color="auto" w:fill="auto"/>
        <w:tabs>
          <w:tab w:val="left" w:pos="0"/>
        </w:tabs>
        <w:spacing w:before="20" w:after="20" w:line="240" w:lineRule="auto"/>
        <w:ind w:right="-68" w:firstLine="0"/>
        <w:jc w:val="left"/>
        <w:rPr>
          <w:rFonts w:asciiTheme="minorHAnsi" w:hAnsiTheme="minorHAnsi" w:cstheme="minorHAnsi"/>
          <w:b w:val="0"/>
          <w:bCs w:val="0"/>
          <w:sz w:val="22"/>
          <w:szCs w:val="22"/>
        </w:rPr>
      </w:pPr>
      <w:r w:rsidRPr="004E7B69">
        <w:rPr>
          <w:rFonts w:asciiTheme="minorHAnsi" w:hAnsiTheme="minorHAnsi" w:cstheme="minorHAnsi"/>
          <w:b w:val="0"/>
          <w:bCs w:val="0"/>
          <w:sz w:val="22"/>
          <w:szCs w:val="22"/>
          <w:vertAlign w:val="superscript"/>
        </w:rPr>
        <w:footnoteRef/>
      </w:r>
      <w:r w:rsidRPr="004E7B69">
        <w:rPr>
          <w:rFonts w:asciiTheme="minorHAnsi" w:hAnsiTheme="minorHAnsi" w:cstheme="minorHAnsi"/>
          <w:b w:val="0"/>
          <w:bCs w:val="0"/>
          <w:sz w:val="22"/>
          <w:szCs w:val="22"/>
        </w:rPr>
        <w:t>Wymiana oświetlenia na energooszczędne wykonane w technologii LED (w 3 obiektach) oraz armatu</w:t>
      </w:r>
      <w:r>
        <w:rPr>
          <w:rFonts w:asciiTheme="minorHAnsi" w:hAnsiTheme="minorHAnsi" w:cstheme="minorHAnsi"/>
          <w:b w:val="0"/>
          <w:bCs w:val="0"/>
          <w:sz w:val="22"/>
          <w:szCs w:val="22"/>
        </w:rPr>
        <w:t>r</w:t>
      </w:r>
      <w:r w:rsidRPr="004E7B69">
        <w:rPr>
          <w:rFonts w:asciiTheme="minorHAnsi" w:hAnsiTheme="minorHAnsi" w:cstheme="minorHAnsi"/>
          <w:b w:val="0"/>
          <w:bCs w:val="0"/>
          <w:sz w:val="22"/>
          <w:szCs w:val="22"/>
        </w:rPr>
        <w:t>y łazienkowej na „inteligentną" sterowaną czujnikiem ruchu (w 1 obiekcie).</w:t>
      </w:r>
    </w:p>
  </w:footnote>
  <w:footnote w:id="10">
    <w:p w14:paraId="42E08FA7" w14:textId="13F9FDA9" w:rsidR="001B4E88" w:rsidRPr="004E7B69" w:rsidRDefault="00FF607B" w:rsidP="00C260C2">
      <w:pPr>
        <w:pStyle w:val="Footnote10"/>
        <w:shd w:val="clear" w:color="auto" w:fill="auto"/>
        <w:tabs>
          <w:tab w:val="left" w:pos="0"/>
        </w:tabs>
        <w:spacing w:before="20" w:after="20" w:line="240" w:lineRule="auto"/>
        <w:ind w:right="-68" w:firstLine="0"/>
        <w:jc w:val="left"/>
        <w:rPr>
          <w:rFonts w:asciiTheme="minorHAnsi" w:hAnsiTheme="minorHAnsi" w:cstheme="minorHAnsi"/>
          <w:b w:val="0"/>
          <w:bCs w:val="0"/>
          <w:sz w:val="22"/>
          <w:szCs w:val="22"/>
        </w:rPr>
      </w:pPr>
      <w:r w:rsidRPr="004E7B69">
        <w:rPr>
          <w:rFonts w:asciiTheme="minorHAnsi" w:hAnsiTheme="minorHAnsi" w:cstheme="minorHAnsi"/>
          <w:b w:val="0"/>
          <w:bCs w:val="0"/>
          <w:sz w:val="22"/>
          <w:szCs w:val="22"/>
          <w:vertAlign w:val="superscript"/>
        </w:rPr>
        <w:footnoteRef/>
      </w:r>
      <w:r w:rsidRPr="004E7B69">
        <w:rPr>
          <w:rFonts w:asciiTheme="minorHAnsi" w:hAnsiTheme="minorHAnsi" w:cstheme="minorHAnsi"/>
          <w:b w:val="0"/>
          <w:bCs w:val="0"/>
          <w:sz w:val="22"/>
          <w:szCs w:val="22"/>
        </w:rPr>
        <w:t>Wymiana oświetlenia na energooszczędne wykonane w technologii LED (w 3 obiektach) oraz armatu</w:t>
      </w:r>
      <w:r w:rsidR="0067153C">
        <w:rPr>
          <w:rFonts w:asciiTheme="minorHAnsi" w:hAnsiTheme="minorHAnsi" w:cstheme="minorHAnsi"/>
          <w:b w:val="0"/>
          <w:bCs w:val="0"/>
          <w:sz w:val="22"/>
          <w:szCs w:val="22"/>
        </w:rPr>
        <w:t>r</w:t>
      </w:r>
      <w:r w:rsidRPr="004E7B69">
        <w:rPr>
          <w:rFonts w:asciiTheme="minorHAnsi" w:hAnsiTheme="minorHAnsi" w:cstheme="minorHAnsi"/>
          <w:b w:val="0"/>
          <w:bCs w:val="0"/>
          <w:sz w:val="22"/>
          <w:szCs w:val="22"/>
        </w:rPr>
        <w:t>y łazienkowej na „inteligentną" sterowaną czujnikiem ruchu (w 1 obiekcie).</w:t>
      </w:r>
    </w:p>
  </w:footnote>
  <w:footnote w:id="11">
    <w:p w14:paraId="42E08FA9" w14:textId="77777777" w:rsidR="001B4E88" w:rsidRPr="004E7B69" w:rsidRDefault="00FF607B" w:rsidP="00C260C2">
      <w:pPr>
        <w:pStyle w:val="Footnote10"/>
        <w:shd w:val="clear" w:color="auto" w:fill="auto"/>
        <w:spacing w:before="20" w:after="20" w:line="240" w:lineRule="auto"/>
        <w:ind w:right="-68" w:firstLine="0"/>
        <w:jc w:val="left"/>
        <w:rPr>
          <w:rFonts w:asciiTheme="minorHAnsi" w:hAnsiTheme="minorHAnsi" w:cstheme="minorHAnsi"/>
          <w:b w:val="0"/>
          <w:bCs w:val="0"/>
          <w:sz w:val="22"/>
          <w:szCs w:val="22"/>
        </w:rPr>
      </w:pPr>
      <w:r w:rsidRPr="004E7B69">
        <w:rPr>
          <w:rFonts w:asciiTheme="minorHAnsi" w:hAnsiTheme="minorHAnsi" w:cstheme="minorHAnsi"/>
          <w:b w:val="0"/>
          <w:bCs w:val="0"/>
          <w:sz w:val="22"/>
          <w:szCs w:val="22"/>
          <w:vertAlign w:val="superscript"/>
        </w:rPr>
        <w:footnoteRef/>
      </w:r>
      <w:r w:rsidRPr="004E7B69">
        <w:rPr>
          <w:rFonts w:asciiTheme="minorHAnsi" w:hAnsiTheme="minorHAnsi" w:cstheme="minorHAnsi"/>
          <w:b w:val="0"/>
          <w:bCs w:val="0"/>
          <w:sz w:val="22"/>
          <w:szCs w:val="22"/>
        </w:rPr>
        <w:t>Z wyłączeniem KOB dla boiska-lodowiska przy ul. Rokosowskiej 10, hali sportowej przy ul. Nowowiejskiej 37b oraz zespołu toalet przy ul Usypiskowe 18.</w:t>
      </w:r>
    </w:p>
  </w:footnote>
  <w:footnote w:id="12">
    <w:p w14:paraId="42E08FAA" w14:textId="0CF5FD3B" w:rsidR="001B4E88" w:rsidRPr="004E7B69" w:rsidRDefault="00FF607B" w:rsidP="00C260C2">
      <w:pPr>
        <w:pStyle w:val="Footnote10"/>
        <w:shd w:val="clear" w:color="auto" w:fill="auto"/>
        <w:tabs>
          <w:tab w:val="left" w:pos="0"/>
        </w:tabs>
        <w:spacing w:before="20" w:after="20" w:line="240" w:lineRule="auto"/>
        <w:ind w:right="-68" w:firstLine="0"/>
        <w:jc w:val="left"/>
        <w:rPr>
          <w:rFonts w:asciiTheme="minorHAnsi" w:hAnsiTheme="minorHAnsi" w:cstheme="minorHAnsi"/>
          <w:b w:val="0"/>
          <w:bCs w:val="0"/>
          <w:sz w:val="22"/>
          <w:szCs w:val="22"/>
        </w:rPr>
      </w:pPr>
      <w:r w:rsidRPr="004E7B69">
        <w:rPr>
          <w:rFonts w:asciiTheme="minorHAnsi" w:hAnsiTheme="minorHAnsi" w:cstheme="minorHAnsi"/>
          <w:b w:val="0"/>
          <w:bCs w:val="0"/>
          <w:sz w:val="22"/>
          <w:szCs w:val="22"/>
          <w:vertAlign w:val="superscript"/>
        </w:rPr>
        <w:footnoteRef/>
      </w:r>
      <w:r w:rsidRPr="004E7B69">
        <w:rPr>
          <w:rFonts w:asciiTheme="minorHAnsi" w:hAnsiTheme="minorHAnsi" w:cstheme="minorHAnsi"/>
          <w:b w:val="0"/>
          <w:bCs w:val="0"/>
          <w:sz w:val="22"/>
          <w:szCs w:val="22"/>
          <w:lang w:val="en-US" w:eastAsia="en-US" w:bidi="en-US"/>
        </w:rPr>
        <w:t xml:space="preserve">Dot. </w:t>
      </w:r>
      <w:r w:rsidRPr="004E7B69">
        <w:rPr>
          <w:rFonts w:asciiTheme="minorHAnsi" w:hAnsiTheme="minorHAnsi" w:cstheme="minorHAnsi"/>
          <w:b w:val="0"/>
          <w:bCs w:val="0"/>
          <w:sz w:val="22"/>
          <w:szCs w:val="22"/>
        </w:rPr>
        <w:t>krytej pływalni oraz boiska-lodowiska przy ul. Rokosowskiej 10, pawilon techniczny oraz pawilon szatniowo-sanitarny przy ul. Usypiskowej 18, budynek administracyjny przy ul. Skarżyńskiego 6a.</w:t>
      </w:r>
    </w:p>
  </w:footnote>
  <w:footnote w:id="13">
    <w:p w14:paraId="42E08FAB" w14:textId="77777777" w:rsidR="001B4E88" w:rsidRPr="004E7B69" w:rsidRDefault="00FF607B" w:rsidP="00C260C2">
      <w:pPr>
        <w:pStyle w:val="Footnote10"/>
        <w:shd w:val="clear" w:color="auto" w:fill="auto"/>
        <w:tabs>
          <w:tab w:val="left" w:pos="158"/>
        </w:tabs>
        <w:spacing w:before="20" w:after="20" w:line="240" w:lineRule="auto"/>
        <w:ind w:right="-68" w:firstLine="0"/>
        <w:jc w:val="left"/>
        <w:rPr>
          <w:b w:val="0"/>
          <w:bCs w:val="0"/>
        </w:rPr>
      </w:pPr>
      <w:r w:rsidRPr="004E7B69">
        <w:rPr>
          <w:rFonts w:asciiTheme="minorHAnsi" w:hAnsiTheme="minorHAnsi" w:cstheme="minorHAnsi"/>
          <w:b w:val="0"/>
          <w:bCs w:val="0"/>
          <w:sz w:val="22"/>
          <w:szCs w:val="22"/>
          <w:vertAlign w:val="superscript"/>
        </w:rPr>
        <w:footnoteRef/>
      </w:r>
      <w:r w:rsidRPr="004E7B69">
        <w:rPr>
          <w:rFonts w:asciiTheme="minorHAnsi" w:hAnsiTheme="minorHAnsi" w:cstheme="minorHAnsi"/>
          <w:b w:val="0"/>
          <w:bCs w:val="0"/>
          <w:sz w:val="22"/>
          <w:szCs w:val="22"/>
        </w:rPr>
        <w:tab/>
        <w:t>Z wyłączeniem KOB dla zespołu toalet przy ul. Usypiskowej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F60E4" w14:textId="2C78BF13" w:rsidR="00166ADD" w:rsidRDefault="00166ADD">
    <w:pPr>
      <w:pStyle w:val="Nagwek"/>
    </w:pPr>
    <w:r>
      <w:rPr>
        <w:noProof/>
        <w:lang w:bidi="ar-SA"/>
      </w:rPr>
      <w:drawing>
        <wp:inline distT="0" distB="0" distL="0" distR="0" wp14:anchorId="2F471538" wp14:editId="67121092">
          <wp:extent cx="5707280" cy="952500"/>
          <wp:effectExtent l="0" t="0" r="8255" b="0"/>
          <wp:docPr id="3" name="Obraz 3" descr="Urząd Miasta Stołecznego Warszawy, Biuro Kontroli, ul. Niecała 2, 00-098 Warszawa, tel. 22 443 32 35, 22 443 32 36, faks 22 443 32 37, adres do korespondencji: Aleje Jerozolimskie 44, 00-024 Warszawa, Sekretariat.BKW@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Urząd Miasta Stołecznego Warszawy, Biuro Kontroli, ul. Niecała 2, 00-098 Warszawa, tel. 22 443 32 35, 22 443 32 36, faks 22 443 32 37, adres do korespondencji: Aleje Jerozolimskie 44, 00-024 Warszawa, Sekretariat.BKW@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9683" cy="9579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8385F"/>
    <w:multiLevelType w:val="multilevel"/>
    <w:tmpl w:val="C832B78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38413D"/>
    <w:multiLevelType w:val="multilevel"/>
    <w:tmpl w:val="ECFAF4B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EA7E24"/>
    <w:multiLevelType w:val="multilevel"/>
    <w:tmpl w:val="F88E26C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E449FB"/>
    <w:multiLevelType w:val="multilevel"/>
    <w:tmpl w:val="DFAA09E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335BC2"/>
    <w:multiLevelType w:val="multilevel"/>
    <w:tmpl w:val="E674B08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3853FA"/>
    <w:multiLevelType w:val="multilevel"/>
    <w:tmpl w:val="EFAAF946"/>
    <w:lvl w:ilvl="0">
      <w:start w:val="1"/>
      <w:numFmt w:val="upperRoman"/>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5676E8"/>
    <w:multiLevelType w:val="hybridMultilevel"/>
    <w:tmpl w:val="85EC5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6760124">
    <w:abstractNumId w:val="3"/>
  </w:num>
  <w:num w:numId="2" w16cid:durableId="1909071075">
    <w:abstractNumId w:val="1"/>
  </w:num>
  <w:num w:numId="3" w16cid:durableId="698748659">
    <w:abstractNumId w:val="0"/>
  </w:num>
  <w:num w:numId="4" w16cid:durableId="1295015680">
    <w:abstractNumId w:val="5"/>
  </w:num>
  <w:num w:numId="5" w16cid:durableId="1972439348">
    <w:abstractNumId w:val="2"/>
  </w:num>
  <w:num w:numId="6" w16cid:durableId="1360736559">
    <w:abstractNumId w:val="4"/>
  </w:num>
  <w:num w:numId="7" w16cid:durableId="1200046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88"/>
    <w:rsid w:val="0011374A"/>
    <w:rsid w:val="00166ADD"/>
    <w:rsid w:val="00172044"/>
    <w:rsid w:val="001B4E88"/>
    <w:rsid w:val="00265BE3"/>
    <w:rsid w:val="002D07CB"/>
    <w:rsid w:val="002F2DC7"/>
    <w:rsid w:val="00350F2D"/>
    <w:rsid w:val="003806FB"/>
    <w:rsid w:val="004D6DC5"/>
    <w:rsid w:val="004E7B69"/>
    <w:rsid w:val="005F666D"/>
    <w:rsid w:val="0067153C"/>
    <w:rsid w:val="006A31D7"/>
    <w:rsid w:val="006A3922"/>
    <w:rsid w:val="006C1E2D"/>
    <w:rsid w:val="00731C38"/>
    <w:rsid w:val="007B63CB"/>
    <w:rsid w:val="008C31D7"/>
    <w:rsid w:val="00902C84"/>
    <w:rsid w:val="009E2784"/>
    <w:rsid w:val="00A2559C"/>
    <w:rsid w:val="00A66E99"/>
    <w:rsid w:val="00B7003F"/>
    <w:rsid w:val="00BB3BB0"/>
    <w:rsid w:val="00C260C2"/>
    <w:rsid w:val="00C41464"/>
    <w:rsid w:val="00C86172"/>
    <w:rsid w:val="00CD7AD3"/>
    <w:rsid w:val="00D300F9"/>
    <w:rsid w:val="00DB6386"/>
    <w:rsid w:val="00F27A85"/>
    <w:rsid w:val="00FA5B4A"/>
    <w:rsid w:val="00FD760A"/>
    <w:rsid w:val="00FF60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08F41"/>
  <w15:docId w15:val="{1D67DAB5-C43D-4CD6-9C90-A56E7229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paragraph" w:styleId="Nagwek1">
    <w:name w:val="heading 1"/>
    <w:basedOn w:val="Normalny"/>
    <w:next w:val="Normalny"/>
    <w:link w:val="Nagwek1Znak"/>
    <w:uiPriority w:val="9"/>
    <w:qFormat/>
    <w:rsid w:val="002D07C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1">
    <w:name w:val="Footnote|1_"/>
    <w:basedOn w:val="Domylnaczcionkaakapitu"/>
    <w:link w:val="Footnote10"/>
    <w:rPr>
      <w:rFonts w:ascii="Arial" w:eastAsia="Arial" w:hAnsi="Arial" w:cs="Arial"/>
      <w:b/>
      <w:bCs/>
      <w:i w:val="0"/>
      <w:iCs w:val="0"/>
      <w:smallCaps w:val="0"/>
      <w:strike w:val="0"/>
      <w:sz w:val="16"/>
      <w:szCs w:val="16"/>
      <w:u w:val="none"/>
    </w:rPr>
  </w:style>
  <w:style w:type="character" w:customStyle="1" w:styleId="Bodytext3">
    <w:name w:val="Body text|3_"/>
    <w:basedOn w:val="Domylnaczcionkaakapitu"/>
    <w:link w:val="Bodytext30"/>
    <w:rPr>
      <w:rFonts w:ascii="Arial" w:eastAsia="Arial" w:hAnsi="Arial" w:cs="Arial"/>
      <w:b/>
      <w:bCs/>
      <w:i w:val="0"/>
      <w:iCs w:val="0"/>
      <w:smallCaps w:val="0"/>
      <w:strike w:val="0"/>
      <w:sz w:val="18"/>
      <w:szCs w:val="18"/>
      <w:u w:val="none"/>
    </w:rPr>
  </w:style>
  <w:style w:type="character" w:customStyle="1" w:styleId="Bodytext4">
    <w:name w:val="Body text|4_"/>
    <w:basedOn w:val="Domylnaczcionkaakapitu"/>
    <w:link w:val="Bodytext40"/>
    <w:rPr>
      <w:rFonts w:ascii="Arial" w:eastAsia="Arial" w:hAnsi="Arial" w:cs="Arial"/>
      <w:b/>
      <w:bCs/>
      <w:i w:val="0"/>
      <w:iCs w:val="0"/>
      <w:smallCaps w:val="0"/>
      <w:strike w:val="0"/>
      <w:sz w:val="16"/>
      <w:szCs w:val="16"/>
      <w:u w:val="none"/>
    </w:rPr>
  </w:style>
  <w:style w:type="character" w:customStyle="1" w:styleId="Bodytext2">
    <w:name w:val="Body text|2_"/>
    <w:basedOn w:val="Domylnaczcionkaakapitu"/>
    <w:link w:val="Bodytext20"/>
    <w:rPr>
      <w:rFonts w:ascii="Arial" w:eastAsia="Arial" w:hAnsi="Arial" w:cs="Arial"/>
      <w:b w:val="0"/>
      <w:bCs w:val="0"/>
      <w:i w:val="0"/>
      <w:iCs w:val="0"/>
      <w:smallCaps w:val="0"/>
      <w:strike w:val="0"/>
      <w:sz w:val="19"/>
      <w:szCs w:val="19"/>
      <w:u w:val="none"/>
    </w:rPr>
  </w:style>
  <w:style w:type="character" w:customStyle="1" w:styleId="Bodytext2Exact">
    <w:name w:val="Body text|2 Exact"/>
    <w:basedOn w:val="Domylnaczcionkaakapitu"/>
    <w:semiHidden/>
    <w:unhideWhenUsed/>
    <w:rPr>
      <w:rFonts w:ascii="Arial" w:eastAsia="Arial" w:hAnsi="Arial" w:cs="Arial"/>
      <w:b w:val="0"/>
      <w:bCs w:val="0"/>
      <w:i w:val="0"/>
      <w:iCs w:val="0"/>
      <w:smallCaps w:val="0"/>
      <w:strike w:val="0"/>
      <w:sz w:val="19"/>
      <w:szCs w:val="19"/>
      <w:u w:val="none"/>
    </w:rPr>
  </w:style>
  <w:style w:type="character" w:customStyle="1" w:styleId="Picturecaption1Exact">
    <w:name w:val="Picture caption|1 Exact"/>
    <w:basedOn w:val="Domylnaczcionkaakapitu"/>
    <w:link w:val="Picturecaption1"/>
    <w:rPr>
      <w:rFonts w:ascii="Arial" w:eastAsia="Arial" w:hAnsi="Arial" w:cs="Arial"/>
      <w:b w:val="0"/>
      <w:bCs w:val="0"/>
      <w:i w:val="0"/>
      <w:iCs w:val="0"/>
      <w:smallCaps w:val="0"/>
      <w:strike w:val="0"/>
      <w:sz w:val="16"/>
      <w:szCs w:val="16"/>
      <w:u w:val="none"/>
      <w:lang w:val="ru-RU" w:eastAsia="ru-RU" w:bidi="ru-RU"/>
    </w:rPr>
  </w:style>
  <w:style w:type="character" w:customStyle="1" w:styleId="Picturecaption1BoldExact">
    <w:name w:val="Picture caption|1 + Bold Exact"/>
    <w:basedOn w:val="Picturecaption1Exact"/>
    <w:semiHidden/>
    <w:unhideWhenUsed/>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character" w:customStyle="1" w:styleId="Headerorfooter1">
    <w:name w:val="Header or footer|1_"/>
    <w:basedOn w:val="Domylnaczcionkaakapitu"/>
    <w:link w:val="Headerorfooter10"/>
    <w:rPr>
      <w:rFonts w:ascii="Arial" w:eastAsia="Arial" w:hAnsi="Arial" w:cs="Arial"/>
      <w:b w:val="0"/>
      <w:bCs w:val="0"/>
      <w:i w:val="0"/>
      <w:iCs w:val="0"/>
      <w:smallCaps w:val="0"/>
      <w:strike w:val="0"/>
      <w:sz w:val="19"/>
      <w:szCs w:val="19"/>
      <w:u w:val="none"/>
      <w:lang w:val="ru-RU" w:eastAsia="ru-RU" w:bidi="ru-RU"/>
    </w:rPr>
  </w:style>
  <w:style w:type="character" w:customStyle="1" w:styleId="Headerorfooter11">
    <w:name w:val="Header or footer|1"/>
    <w:basedOn w:val="Headerorfooter1"/>
    <w:semiHidden/>
    <w:unhideWhenUsed/>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19"/>
      <w:szCs w:val="19"/>
      <w:u w:val="single"/>
      <w:lang w:val="pl-PL" w:eastAsia="pl-PL" w:bidi="pl-PL"/>
    </w:rPr>
  </w:style>
  <w:style w:type="character" w:customStyle="1" w:styleId="Bodytext5">
    <w:name w:val="Body text|5_"/>
    <w:basedOn w:val="Domylnaczcionkaakapitu"/>
    <w:link w:val="Bodytext50"/>
    <w:rPr>
      <w:rFonts w:ascii="Arial" w:eastAsia="Arial" w:hAnsi="Arial" w:cs="Arial"/>
      <w:b/>
      <w:bCs/>
      <w:i w:val="0"/>
      <w:iCs w:val="0"/>
      <w:smallCaps w:val="0"/>
      <w:strike w:val="0"/>
      <w:sz w:val="18"/>
      <w:szCs w:val="18"/>
      <w:u w:val="none"/>
    </w:rPr>
  </w:style>
  <w:style w:type="paragraph" w:customStyle="1" w:styleId="Footnote10">
    <w:name w:val="Footnote|1"/>
    <w:basedOn w:val="Normalny"/>
    <w:link w:val="Footnote1"/>
    <w:qFormat/>
    <w:pPr>
      <w:shd w:val="clear" w:color="auto" w:fill="FFFFFF"/>
      <w:spacing w:line="235" w:lineRule="exact"/>
      <w:ind w:hanging="180"/>
      <w:jc w:val="both"/>
    </w:pPr>
    <w:rPr>
      <w:rFonts w:ascii="Arial" w:eastAsia="Arial" w:hAnsi="Arial" w:cs="Arial"/>
      <w:b/>
      <w:bCs/>
      <w:sz w:val="16"/>
      <w:szCs w:val="16"/>
    </w:rPr>
  </w:style>
  <w:style w:type="paragraph" w:customStyle="1" w:styleId="Bodytext30">
    <w:name w:val="Body text|3"/>
    <w:basedOn w:val="Normalny"/>
    <w:link w:val="Bodytext3"/>
    <w:pPr>
      <w:shd w:val="clear" w:color="auto" w:fill="FFFFFF"/>
      <w:spacing w:line="226" w:lineRule="exact"/>
    </w:pPr>
    <w:rPr>
      <w:rFonts w:ascii="Arial" w:eastAsia="Arial" w:hAnsi="Arial" w:cs="Arial"/>
      <w:b/>
      <w:bCs/>
      <w:sz w:val="18"/>
      <w:szCs w:val="18"/>
    </w:rPr>
  </w:style>
  <w:style w:type="paragraph" w:customStyle="1" w:styleId="Bodytext40">
    <w:name w:val="Body text|4"/>
    <w:basedOn w:val="Normalny"/>
    <w:link w:val="Bodytext4"/>
    <w:pPr>
      <w:shd w:val="clear" w:color="auto" w:fill="FFFFFF"/>
      <w:spacing w:after="300" w:line="158" w:lineRule="exact"/>
    </w:pPr>
    <w:rPr>
      <w:rFonts w:ascii="Arial" w:eastAsia="Arial" w:hAnsi="Arial" w:cs="Arial"/>
      <w:b/>
      <w:bCs/>
      <w:sz w:val="16"/>
      <w:szCs w:val="16"/>
    </w:rPr>
  </w:style>
  <w:style w:type="paragraph" w:customStyle="1" w:styleId="Bodytext20">
    <w:name w:val="Body text|2"/>
    <w:basedOn w:val="Normalny"/>
    <w:link w:val="Bodytext2"/>
    <w:qFormat/>
    <w:pPr>
      <w:shd w:val="clear" w:color="auto" w:fill="FFFFFF"/>
      <w:spacing w:before="300" w:line="212" w:lineRule="exact"/>
      <w:ind w:hanging="460"/>
    </w:pPr>
    <w:rPr>
      <w:rFonts w:ascii="Arial" w:eastAsia="Arial" w:hAnsi="Arial" w:cs="Arial"/>
      <w:sz w:val="19"/>
      <w:szCs w:val="19"/>
    </w:rPr>
  </w:style>
  <w:style w:type="paragraph" w:customStyle="1" w:styleId="Picturecaption1">
    <w:name w:val="Picture caption|1"/>
    <w:basedOn w:val="Normalny"/>
    <w:link w:val="Picturecaption1Exact"/>
    <w:qFormat/>
    <w:pPr>
      <w:shd w:val="clear" w:color="auto" w:fill="FFFFFF"/>
      <w:spacing w:line="173" w:lineRule="exact"/>
      <w:jc w:val="right"/>
    </w:pPr>
    <w:rPr>
      <w:rFonts w:ascii="Arial" w:eastAsia="Arial" w:hAnsi="Arial" w:cs="Arial"/>
      <w:sz w:val="16"/>
      <w:szCs w:val="16"/>
      <w:lang w:val="ru-RU" w:eastAsia="ru-RU" w:bidi="ru-RU"/>
    </w:rPr>
  </w:style>
  <w:style w:type="paragraph" w:customStyle="1" w:styleId="Headerorfooter10">
    <w:name w:val="Header or footer|1"/>
    <w:basedOn w:val="Normalny"/>
    <w:link w:val="Headerorfooter1"/>
    <w:qFormat/>
    <w:pPr>
      <w:shd w:val="clear" w:color="auto" w:fill="FFFFFF"/>
      <w:spacing w:line="212" w:lineRule="exact"/>
    </w:pPr>
    <w:rPr>
      <w:rFonts w:ascii="Arial" w:eastAsia="Arial" w:hAnsi="Arial" w:cs="Arial"/>
      <w:sz w:val="19"/>
      <w:szCs w:val="19"/>
      <w:lang w:val="ru-RU" w:eastAsia="ru-RU" w:bidi="ru-RU"/>
    </w:rPr>
  </w:style>
  <w:style w:type="paragraph" w:customStyle="1" w:styleId="Bodytext50">
    <w:name w:val="Body text|5"/>
    <w:basedOn w:val="Normalny"/>
    <w:link w:val="Bodytext5"/>
    <w:pPr>
      <w:shd w:val="clear" w:color="auto" w:fill="FFFFFF"/>
      <w:spacing w:before="80" w:after="80" w:line="200" w:lineRule="exact"/>
      <w:ind w:hanging="260"/>
    </w:pPr>
    <w:rPr>
      <w:rFonts w:ascii="Arial" w:eastAsia="Arial" w:hAnsi="Arial" w:cs="Arial"/>
      <w:b/>
      <w:bCs/>
      <w:sz w:val="18"/>
      <w:szCs w:val="18"/>
    </w:rPr>
  </w:style>
  <w:style w:type="paragraph" w:styleId="Nagwek">
    <w:name w:val="header"/>
    <w:basedOn w:val="Normalny"/>
    <w:link w:val="NagwekZnak"/>
    <w:uiPriority w:val="99"/>
    <w:unhideWhenUsed/>
    <w:rsid w:val="00166ADD"/>
    <w:pPr>
      <w:tabs>
        <w:tab w:val="center" w:pos="4536"/>
        <w:tab w:val="right" w:pos="9072"/>
      </w:tabs>
    </w:pPr>
  </w:style>
  <w:style w:type="character" w:customStyle="1" w:styleId="NagwekZnak">
    <w:name w:val="Nagłówek Znak"/>
    <w:basedOn w:val="Domylnaczcionkaakapitu"/>
    <w:link w:val="Nagwek"/>
    <w:uiPriority w:val="99"/>
    <w:rsid w:val="00166ADD"/>
    <w:rPr>
      <w:color w:val="000000"/>
    </w:rPr>
  </w:style>
  <w:style w:type="paragraph" w:styleId="Stopka">
    <w:name w:val="footer"/>
    <w:basedOn w:val="Normalny"/>
    <w:link w:val="StopkaZnak"/>
    <w:uiPriority w:val="99"/>
    <w:unhideWhenUsed/>
    <w:rsid w:val="00166ADD"/>
    <w:pPr>
      <w:tabs>
        <w:tab w:val="center" w:pos="4536"/>
        <w:tab w:val="right" w:pos="9072"/>
      </w:tabs>
    </w:pPr>
  </w:style>
  <w:style w:type="character" w:customStyle="1" w:styleId="StopkaZnak">
    <w:name w:val="Stopka Znak"/>
    <w:basedOn w:val="Domylnaczcionkaakapitu"/>
    <w:link w:val="Stopka"/>
    <w:uiPriority w:val="99"/>
    <w:rsid w:val="00166ADD"/>
    <w:rPr>
      <w:color w:val="000000"/>
    </w:rPr>
  </w:style>
  <w:style w:type="character" w:customStyle="1" w:styleId="Nagwek1Znak">
    <w:name w:val="Nagłówek 1 Znak"/>
    <w:basedOn w:val="Domylnaczcionkaakapitu"/>
    <w:link w:val="Nagwek1"/>
    <w:uiPriority w:val="9"/>
    <w:rsid w:val="002D07C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9</Pages>
  <Words>2579</Words>
  <Characters>15477</Characters>
  <Application>Microsoft Office Word</Application>
  <DocSecurity>0</DocSecurity>
  <Lines>128</Lines>
  <Paragraphs>36</Paragraphs>
  <ScaleCrop>false</ScaleCrop>
  <HeadingPairs>
    <vt:vector size="2" baseType="variant">
      <vt:variant>
        <vt:lpstr>Tytuł</vt:lpstr>
      </vt:variant>
      <vt:variant>
        <vt:i4>1</vt:i4>
      </vt:variant>
    </vt:vector>
  </HeadingPairs>
  <TitlesOfParts>
    <vt:vector size="1" baseType="lpstr">
      <vt:lpstr>Wystąpienie pokontrolne</vt:lpstr>
    </vt:vector>
  </TitlesOfParts>
  <Company>Urzad Miasta</Company>
  <LinksUpToDate>false</LinksUpToDate>
  <CharactersWithSpaces>18020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Wystąpienie pokontrolne</dc:title>
  <cp:lastModifiedBy>Kowalczyk Monika (KW)</cp:lastModifiedBy>
  <cp:revision>34</cp:revision>
  <dcterms:created xsi:type="dcterms:W3CDTF">2024-01-08T08:32:00Z</dcterms:created>
  <dcterms:modified xsi:type="dcterms:W3CDTF">2024-08-20T09:38:00Z</dcterms:modified>
</cp:coreProperties>
</file>