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54B7" w14:textId="77777777" w:rsidR="00AC4983" w:rsidRPr="00C10D31" w:rsidRDefault="00AC4983" w:rsidP="00AF08D9">
      <w:pPr>
        <w:tabs>
          <w:tab w:val="left" w:pos="488"/>
          <w:tab w:val="right" w:pos="9072"/>
        </w:tabs>
        <w:spacing w:before="120" w:after="240" w:line="300" w:lineRule="auto"/>
        <w:rPr>
          <w:rFonts w:eastAsia="Times New Roman" w:cstheme="minorHAnsi"/>
          <w:bCs/>
          <w:lang w:eastAsia="pl-PL"/>
        </w:rPr>
      </w:pPr>
      <w:r w:rsidRPr="00C10D31">
        <w:rPr>
          <w:rFonts w:eastAsia="Times New Roman" w:cstheme="minorHAnsi"/>
          <w:b/>
          <w:bCs/>
          <w:lang w:eastAsia="pl-PL"/>
        </w:rPr>
        <w:t>Znak sprawy</w:t>
      </w:r>
      <w:r w:rsidRPr="005B3C08">
        <w:rPr>
          <w:rFonts w:eastAsia="Times New Roman" w:cstheme="minorHAnsi"/>
          <w:b/>
          <w:bCs/>
          <w:lang w:eastAsia="pl-PL"/>
        </w:rPr>
        <w:t>: KW-WIA.1712.55.2024 ASM</w:t>
      </w:r>
    </w:p>
    <w:p w14:paraId="49D3B544" w14:textId="19D44E6B" w:rsidR="00AC4983" w:rsidRPr="00B776BB" w:rsidRDefault="00AC4983" w:rsidP="00AF08D9">
      <w:pPr>
        <w:spacing w:before="120" w:after="240" w:line="300" w:lineRule="auto"/>
        <w:ind w:left="5812"/>
        <w:rPr>
          <w:rFonts w:eastAsia="Times New Roman" w:cstheme="minorHAnsi"/>
          <w:lang w:eastAsia="pl-PL"/>
        </w:rPr>
      </w:pPr>
      <w:r w:rsidRPr="00C10D31">
        <w:rPr>
          <w:rFonts w:eastAsia="Times New Roman" w:cstheme="minorHAnsi"/>
          <w:bCs/>
          <w:lang w:eastAsia="pl-PL"/>
        </w:rPr>
        <w:t>Warszawa,</w:t>
      </w:r>
      <w:r w:rsidR="00B06133">
        <w:rPr>
          <w:rFonts w:eastAsia="Times New Roman" w:cstheme="minorHAnsi"/>
          <w:bCs/>
          <w:lang w:eastAsia="pl-PL"/>
        </w:rPr>
        <w:t xml:space="preserve"> 31 </w:t>
      </w:r>
      <w:r w:rsidR="00B776BB" w:rsidRPr="00B776BB">
        <w:rPr>
          <w:rFonts w:eastAsia="Times New Roman" w:cstheme="minorHAnsi"/>
          <w:bCs/>
          <w:lang w:eastAsia="pl-PL"/>
        </w:rPr>
        <w:t xml:space="preserve">grudnia </w:t>
      </w:r>
      <w:r w:rsidRPr="00B776BB">
        <w:rPr>
          <w:rFonts w:eastAsia="Times New Roman" w:cstheme="minorHAnsi"/>
          <w:bCs/>
          <w:lang w:eastAsia="pl-PL"/>
        </w:rPr>
        <w:t>2024 r.</w:t>
      </w:r>
    </w:p>
    <w:p w14:paraId="59DDC1CD" w14:textId="77777777" w:rsidR="00AC4983" w:rsidRPr="00A77AF6" w:rsidRDefault="00AC4983" w:rsidP="00AF08D9">
      <w:pPr>
        <w:spacing w:before="240" w:after="680" w:line="300" w:lineRule="auto"/>
        <w:ind w:left="4746" w:firstLine="210"/>
        <w:contextualSpacing/>
        <w:rPr>
          <w:rFonts w:eastAsia="Times New Roman" w:cstheme="minorHAnsi"/>
          <w:b/>
          <w:bCs/>
          <w:lang w:eastAsia="pl-PL"/>
        </w:rPr>
      </w:pPr>
      <w:r w:rsidRPr="00A77AF6">
        <w:rPr>
          <w:rFonts w:eastAsia="Times New Roman" w:cstheme="minorHAnsi"/>
          <w:b/>
          <w:bCs/>
          <w:lang w:eastAsia="pl-PL"/>
        </w:rPr>
        <w:t>Pani</w:t>
      </w:r>
    </w:p>
    <w:p w14:paraId="2B60B5FB" w14:textId="77777777" w:rsidR="00AC4983" w:rsidRPr="00A77AF6" w:rsidRDefault="00AC4983" w:rsidP="00AF08D9">
      <w:pPr>
        <w:spacing w:before="240" w:after="680" w:line="300" w:lineRule="auto"/>
        <w:ind w:left="4536" w:firstLine="420"/>
        <w:contextualSpacing/>
        <w:rPr>
          <w:rFonts w:eastAsiaTheme="majorEastAsia" w:cstheme="minorHAnsi"/>
          <w:b/>
          <w:bCs/>
          <w:lang w:eastAsia="pl-PL"/>
        </w:rPr>
      </w:pPr>
      <w:r w:rsidRPr="000B4DAC">
        <w:rPr>
          <w:rFonts w:eastAsiaTheme="majorEastAsia" w:cstheme="minorHAnsi"/>
          <w:b/>
          <w:bCs/>
          <w:lang w:eastAsia="pl-PL"/>
        </w:rPr>
        <w:t>Sylwia</w:t>
      </w:r>
      <w:r w:rsidRPr="00A77AF6">
        <w:rPr>
          <w:rFonts w:eastAsiaTheme="majorEastAsia" w:cstheme="minorHAnsi"/>
          <w:b/>
          <w:bCs/>
          <w:lang w:eastAsia="pl-PL"/>
        </w:rPr>
        <w:t xml:space="preserve"> Szepelawa</w:t>
      </w:r>
    </w:p>
    <w:p w14:paraId="3832363A" w14:textId="77777777" w:rsidR="00AC4983" w:rsidRPr="00A77AF6" w:rsidRDefault="00AC4983" w:rsidP="00AF08D9">
      <w:pPr>
        <w:spacing w:before="240" w:after="680" w:line="300" w:lineRule="auto"/>
        <w:ind w:left="4536" w:firstLine="420"/>
        <w:contextualSpacing/>
        <w:rPr>
          <w:rFonts w:eastAsiaTheme="majorEastAsia" w:cstheme="minorHAnsi"/>
          <w:b/>
          <w:bCs/>
          <w:lang w:eastAsia="pl-PL"/>
        </w:rPr>
      </w:pPr>
      <w:r>
        <w:rPr>
          <w:rFonts w:eastAsiaTheme="majorEastAsia" w:cstheme="minorHAnsi"/>
          <w:b/>
          <w:bCs/>
          <w:lang w:eastAsia="pl-PL"/>
        </w:rPr>
        <w:t>Dyrektor</w:t>
      </w:r>
    </w:p>
    <w:p w14:paraId="795712F4" w14:textId="77777777" w:rsidR="00AC4983" w:rsidRPr="00A77AF6" w:rsidRDefault="00AC4983" w:rsidP="00AF08D9">
      <w:pPr>
        <w:spacing w:before="240" w:after="680" w:line="300" w:lineRule="auto"/>
        <w:ind w:left="4536" w:firstLine="420"/>
        <w:contextualSpacing/>
        <w:rPr>
          <w:rFonts w:eastAsiaTheme="majorEastAsia" w:cstheme="minorHAnsi"/>
          <w:b/>
          <w:bCs/>
          <w:lang w:eastAsia="pl-PL"/>
        </w:rPr>
      </w:pPr>
      <w:r w:rsidRPr="00A77AF6">
        <w:rPr>
          <w:rFonts w:eastAsiaTheme="majorEastAsia" w:cstheme="minorHAnsi"/>
          <w:b/>
          <w:bCs/>
          <w:lang w:eastAsia="pl-PL"/>
        </w:rPr>
        <w:t xml:space="preserve">Samodzielnego Zespołu Publicznych </w:t>
      </w:r>
    </w:p>
    <w:p w14:paraId="1C7F0A36" w14:textId="77777777" w:rsidR="00AC4983" w:rsidRPr="00A77AF6" w:rsidRDefault="00AC4983" w:rsidP="00AF08D9">
      <w:pPr>
        <w:spacing w:before="240" w:after="680" w:line="300" w:lineRule="auto"/>
        <w:ind w:left="4536" w:firstLine="420"/>
        <w:contextualSpacing/>
        <w:rPr>
          <w:rFonts w:eastAsiaTheme="majorEastAsia" w:cstheme="minorHAnsi"/>
          <w:b/>
          <w:bCs/>
          <w:lang w:eastAsia="pl-PL"/>
        </w:rPr>
      </w:pPr>
      <w:r w:rsidRPr="00A77AF6">
        <w:rPr>
          <w:rFonts w:eastAsiaTheme="majorEastAsia" w:cstheme="minorHAnsi"/>
          <w:b/>
          <w:bCs/>
          <w:lang w:eastAsia="pl-PL"/>
        </w:rPr>
        <w:t>Zakładów Lecznictwa Otwartego</w:t>
      </w:r>
    </w:p>
    <w:p w14:paraId="50B77EED" w14:textId="77777777" w:rsidR="00AC4983" w:rsidRPr="00A77AF6" w:rsidRDefault="00AC4983" w:rsidP="00AF08D9">
      <w:pPr>
        <w:spacing w:before="240" w:after="680" w:line="300" w:lineRule="auto"/>
        <w:ind w:left="4536" w:firstLine="420"/>
        <w:contextualSpacing/>
        <w:rPr>
          <w:rFonts w:eastAsia="Times New Roman" w:cstheme="minorHAnsi"/>
          <w:b/>
          <w:bCs/>
          <w:lang w:eastAsia="pl-PL"/>
        </w:rPr>
      </w:pPr>
      <w:r w:rsidRPr="00A77AF6">
        <w:rPr>
          <w:rFonts w:eastAsiaTheme="majorEastAsia" w:cstheme="minorHAnsi"/>
          <w:b/>
          <w:bCs/>
          <w:lang w:eastAsia="pl-PL"/>
        </w:rPr>
        <w:t>Warszawa-Wawer</w:t>
      </w:r>
    </w:p>
    <w:p w14:paraId="34F16327" w14:textId="77777777" w:rsidR="005B3C08" w:rsidRPr="005B3C08" w:rsidRDefault="00AC4983" w:rsidP="00AF08D9">
      <w:pPr>
        <w:spacing w:before="240" w:after="680" w:line="300" w:lineRule="auto"/>
        <w:ind w:left="4956"/>
        <w:contextualSpacing/>
        <w:rPr>
          <w:rFonts w:eastAsia="Times New Roman" w:cstheme="minorHAnsi"/>
          <w:b/>
          <w:bCs/>
          <w:lang w:eastAsia="pl-PL"/>
        </w:rPr>
      </w:pPr>
      <w:r w:rsidRPr="005B3C08">
        <w:rPr>
          <w:rFonts w:eastAsia="Times New Roman" w:cstheme="minorHAnsi"/>
          <w:b/>
          <w:bCs/>
          <w:lang w:eastAsia="pl-PL"/>
        </w:rPr>
        <w:t>ul. Józefa Strusia 4/8</w:t>
      </w:r>
    </w:p>
    <w:p w14:paraId="2A8D249D" w14:textId="0E7EE3AF" w:rsidR="00AC4983" w:rsidRPr="005B3C08" w:rsidRDefault="00AC4983" w:rsidP="00AF08D9">
      <w:pPr>
        <w:spacing w:before="240" w:after="680" w:line="300" w:lineRule="auto"/>
        <w:ind w:left="4956"/>
        <w:contextualSpacing/>
        <w:rPr>
          <w:rFonts w:eastAsia="Times New Roman" w:cstheme="minorHAnsi"/>
          <w:b/>
          <w:bCs/>
          <w:iCs/>
          <w:lang w:eastAsia="pl-PL"/>
        </w:rPr>
      </w:pPr>
      <w:r w:rsidRPr="005B3C08">
        <w:rPr>
          <w:rFonts w:eastAsia="Times New Roman" w:cstheme="minorHAnsi"/>
          <w:b/>
          <w:bCs/>
          <w:lang w:eastAsia="pl-PL"/>
        </w:rPr>
        <w:t>04-564 Warszawa</w:t>
      </w:r>
    </w:p>
    <w:p w14:paraId="03C25EB3" w14:textId="2182E801" w:rsidR="00AC4983" w:rsidRPr="001238F6" w:rsidRDefault="002F0D1A" w:rsidP="00AF08D9">
      <w:pPr>
        <w:keepNext/>
        <w:spacing w:before="120" w:after="240" w:line="300" w:lineRule="auto"/>
        <w:ind w:left="3402"/>
        <w:outlineLvl w:val="0"/>
        <w:rPr>
          <w:rFonts w:eastAsiaTheme="majorEastAsia" w:cstheme="minorHAnsi"/>
          <w:b/>
          <w:bCs/>
          <w:kern w:val="32"/>
          <w:lang w:eastAsia="pl-PL"/>
        </w:rPr>
      </w:pPr>
      <w:r>
        <w:rPr>
          <w:rFonts w:eastAsiaTheme="majorEastAsia" w:cstheme="minorHAnsi"/>
          <w:b/>
          <w:bCs/>
          <w:kern w:val="32"/>
          <w:lang w:eastAsia="pl-PL"/>
        </w:rPr>
        <w:t>Wystąpienie pokontrolne</w:t>
      </w:r>
    </w:p>
    <w:p w14:paraId="52B7AD54" w14:textId="385598F7" w:rsidR="00AC4983" w:rsidRPr="00311306" w:rsidRDefault="00AC4983" w:rsidP="00AF08D9">
      <w:pPr>
        <w:spacing w:before="120" w:after="240" w:line="300" w:lineRule="auto"/>
        <w:ind w:right="4"/>
        <w:rPr>
          <w:rFonts w:ascii="Calibri" w:eastAsia="Calibri" w:hAnsi="Calibri" w:cs="Calibri"/>
          <w:color w:val="000000"/>
          <w:lang w:eastAsia="pl-PL"/>
        </w:rPr>
      </w:pPr>
      <w:r>
        <w:rPr>
          <w:rFonts w:ascii="Calibri" w:eastAsia="Calibri" w:hAnsi="Calibri" w:cs="Calibri"/>
          <w:color w:val="000000"/>
          <w:lang w:eastAsia="pl-PL"/>
        </w:rPr>
        <w:t>Na podstawie § 25</w:t>
      </w:r>
      <w:r w:rsidRPr="00311306">
        <w:rPr>
          <w:rFonts w:ascii="Calibri" w:eastAsia="Calibri" w:hAnsi="Calibri" w:cs="Calibri"/>
          <w:color w:val="000000"/>
          <w:lang w:eastAsia="pl-PL"/>
        </w:rPr>
        <w:t xml:space="preserve"> Rozporządzenia Ministra Zdrowia z dnia 20 grud</w:t>
      </w:r>
      <w:r>
        <w:rPr>
          <w:rFonts w:ascii="Calibri" w:eastAsia="Calibri" w:hAnsi="Calibri" w:cs="Calibri"/>
          <w:color w:val="000000"/>
          <w:lang w:eastAsia="pl-PL"/>
        </w:rPr>
        <w:t>nia 2012 r. w sprawie sposobu i</w:t>
      </w:r>
      <w:r w:rsidR="00B06133"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311306">
        <w:rPr>
          <w:rFonts w:ascii="Calibri" w:eastAsia="Calibri" w:hAnsi="Calibri" w:cs="Calibri"/>
          <w:color w:val="000000"/>
          <w:lang w:eastAsia="pl-PL"/>
        </w:rPr>
        <w:t>trybu przeprowadzania kontroli podmiotów leczniczych</w:t>
      </w:r>
      <w:r>
        <w:rPr>
          <w:rStyle w:val="Odwoanieprzypisudolnego"/>
          <w:rFonts w:ascii="Calibri" w:eastAsia="Calibri" w:hAnsi="Calibri" w:cs="Calibri"/>
          <w:color w:val="000000"/>
          <w:lang w:eastAsia="pl-PL"/>
        </w:rPr>
        <w:footnoteReference w:id="1"/>
      </w:r>
      <w:r w:rsidRPr="00311306">
        <w:rPr>
          <w:rFonts w:ascii="Calibri" w:eastAsia="Calibri" w:hAnsi="Calibri" w:cs="Calibri"/>
          <w:color w:val="000000"/>
          <w:vertAlign w:val="superscript"/>
          <w:lang w:eastAsia="pl-PL"/>
        </w:rPr>
        <w:t xml:space="preserve"> </w:t>
      </w:r>
      <w:r w:rsidRPr="00311306">
        <w:rPr>
          <w:rFonts w:ascii="Calibri" w:eastAsia="Calibri" w:hAnsi="Calibri" w:cs="Calibri"/>
          <w:color w:val="000000"/>
          <w:lang w:eastAsia="pl-PL"/>
        </w:rPr>
        <w:t>w związku z kontrolą przeprowadzoną przez Biuro Kontroli Urzędu m.st. Warszawy w Samodzielnym Zespole Publicznych Zakładów</w:t>
      </w:r>
      <w:r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311306">
        <w:rPr>
          <w:rFonts w:ascii="Calibri" w:eastAsia="Calibri" w:hAnsi="Calibri" w:cs="Calibri"/>
          <w:color w:val="000000"/>
          <w:lang w:eastAsia="pl-PL"/>
        </w:rPr>
        <w:t>Lecznictwa Otwartego Warszawa-</w:t>
      </w:r>
      <w:r>
        <w:rPr>
          <w:rFonts w:ascii="Calibri" w:eastAsia="Calibri" w:hAnsi="Calibri" w:cs="Calibri"/>
          <w:color w:val="000000"/>
          <w:lang w:eastAsia="pl-PL"/>
        </w:rPr>
        <w:t xml:space="preserve">Wawer (dalej: </w:t>
      </w:r>
      <w:r w:rsidRPr="008957D7">
        <w:rPr>
          <w:rFonts w:ascii="Calibri" w:eastAsia="Calibri" w:hAnsi="Calibri" w:cs="Calibri"/>
          <w:lang w:eastAsia="pl-PL"/>
        </w:rPr>
        <w:t>„SZPZLO Warszawa-Wawer, „jednostka kontrolowana”, „Inwestor”, „Zamawiający”</w:t>
      </w:r>
      <w:r>
        <w:rPr>
          <w:rFonts w:ascii="Calibri" w:eastAsia="Calibri" w:hAnsi="Calibri" w:cs="Calibri"/>
          <w:color w:val="000000"/>
          <w:lang w:eastAsia="pl-PL"/>
        </w:rPr>
        <w:t>) w okresie od 17 września 2024 r. do 11</w:t>
      </w:r>
      <w:r w:rsidRPr="00311306">
        <w:rPr>
          <w:rFonts w:ascii="Calibri" w:eastAsia="Calibri" w:hAnsi="Calibri" w:cs="Calibri"/>
          <w:color w:val="000000"/>
          <w:lang w:eastAsia="pl-PL"/>
        </w:rPr>
        <w:t xml:space="preserve"> października</w:t>
      </w:r>
      <w:r>
        <w:rPr>
          <w:rFonts w:ascii="Calibri" w:eastAsia="Calibri" w:hAnsi="Calibri" w:cs="Calibri"/>
          <w:color w:val="000000"/>
          <w:lang w:eastAsia="pl-PL"/>
        </w:rPr>
        <w:t xml:space="preserve"> </w:t>
      </w:r>
      <w:r w:rsidRPr="00311306">
        <w:rPr>
          <w:rFonts w:ascii="Calibri" w:eastAsia="Calibri" w:hAnsi="Calibri" w:cs="Calibri"/>
          <w:color w:val="000000"/>
          <w:lang w:eastAsia="pl-PL"/>
        </w:rPr>
        <w:t>2</w:t>
      </w:r>
      <w:r>
        <w:rPr>
          <w:rFonts w:ascii="Calibri" w:eastAsia="Calibri" w:hAnsi="Calibri" w:cs="Calibri"/>
          <w:color w:val="000000"/>
          <w:lang w:eastAsia="pl-PL"/>
        </w:rPr>
        <w:t xml:space="preserve">024 </w:t>
      </w:r>
      <w:r w:rsidRPr="00311306">
        <w:rPr>
          <w:rFonts w:ascii="Calibri" w:eastAsia="Calibri" w:hAnsi="Calibri" w:cs="Calibri"/>
          <w:color w:val="000000"/>
          <w:lang w:eastAsia="pl-PL"/>
        </w:rPr>
        <w:t xml:space="preserve">r., w zakresie </w:t>
      </w:r>
      <w:r w:rsidRPr="00311306">
        <w:rPr>
          <w:rFonts w:ascii="Calibri" w:hAnsi="Calibri" w:cs="Arial"/>
        </w:rPr>
        <w:t>budowy/modernizacji placówek medycznych na terenie m.st. Warszawy</w:t>
      </w:r>
      <w:r>
        <w:rPr>
          <w:rFonts w:ascii="Calibri" w:eastAsia="Calibri" w:hAnsi="Calibri" w:cs="Calibri"/>
          <w:color w:val="000000"/>
          <w:lang w:eastAsia="pl-PL"/>
        </w:rPr>
        <w:t>, przekazuję Pani</w:t>
      </w:r>
      <w:r w:rsidRPr="00311306">
        <w:rPr>
          <w:rFonts w:ascii="Calibri" w:eastAsia="Calibri" w:hAnsi="Calibri" w:cs="Calibri"/>
          <w:color w:val="000000"/>
          <w:lang w:eastAsia="pl-PL"/>
        </w:rPr>
        <w:t xml:space="preserve"> </w:t>
      </w:r>
      <w:r>
        <w:rPr>
          <w:rFonts w:ascii="Calibri" w:eastAsia="Calibri" w:hAnsi="Calibri" w:cs="Calibri"/>
          <w:color w:val="000000"/>
          <w:lang w:eastAsia="pl-PL"/>
        </w:rPr>
        <w:t xml:space="preserve">Dyrektor </w:t>
      </w:r>
      <w:r w:rsidR="00CE4B4A">
        <w:rPr>
          <w:rFonts w:ascii="Calibri" w:eastAsia="Calibri" w:hAnsi="Calibri" w:cs="Calibri"/>
          <w:color w:val="000000"/>
          <w:lang w:eastAsia="pl-PL"/>
        </w:rPr>
        <w:t>niniejsze</w:t>
      </w:r>
      <w:r w:rsidRPr="00311306">
        <w:rPr>
          <w:rFonts w:ascii="Calibri" w:eastAsia="Calibri" w:hAnsi="Calibri" w:cs="Calibri"/>
          <w:color w:val="000000"/>
          <w:lang w:eastAsia="pl-PL"/>
        </w:rPr>
        <w:t xml:space="preserve"> </w:t>
      </w:r>
      <w:r>
        <w:rPr>
          <w:rFonts w:ascii="Calibri" w:eastAsia="Calibri" w:hAnsi="Calibri" w:cs="Calibri"/>
          <w:color w:val="000000"/>
          <w:lang w:eastAsia="pl-PL"/>
        </w:rPr>
        <w:t>Wystąpienie pokontrolne</w:t>
      </w:r>
      <w:r w:rsidRPr="00311306">
        <w:rPr>
          <w:rFonts w:ascii="Calibri" w:eastAsia="Calibri" w:hAnsi="Calibri" w:cs="Calibri"/>
          <w:color w:val="000000"/>
          <w:lang w:eastAsia="pl-PL"/>
        </w:rPr>
        <w:t>.</w:t>
      </w:r>
    </w:p>
    <w:p w14:paraId="6B81411C" w14:textId="35E22613" w:rsidR="00AC4983" w:rsidRPr="001238F6" w:rsidRDefault="00AC4983" w:rsidP="00AF08D9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1238F6">
        <w:rPr>
          <w:rFonts w:eastAsia="Times New Roman" w:cstheme="minorHAnsi"/>
          <w:lang w:eastAsia="pl-PL"/>
        </w:rPr>
        <w:t xml:space="preserve">Celem kontroli było </w:t>
      </w:r>
      <w:r w:rsidRPr="00602FC7">
        <w:rPr>
          <w:rFonts w:ascii="Calibri" w:eastAsia="Times New Roman" w:hAnsi="Calibri" w:cs="Calibri"/>
          <w:lang w:eastAsia="pl-PL"/>
        </w:rPr>
        <w:t>zbadanie i dokonanie oceny prawidłowości działania jednostki kontrolowanej w</w:t>
      </w:r>
      <w:r w:rsidR="00B06133">
        <w:rPr>
          <w:rFonts w:ascii="Calibri" w:eastAsia="Times New Roman" w:hAnsi="Calibri" w:cs="Calibri"/>
          <w:lang w:eastAsia="pl-PL"/>
        </w:rPr>
        <w:t xml:space="preserve"> </w:t>
      </w:r>
      <w:r w:rsidRPr="00602FC7">
        <w:rPr>
          <w:rFonts w:ascii="Calibri" w:eastAsia="Times New Roman" w:hAnsi="Calibri" w:cs="Calibri"/>
          <w:lang w:eastAsia="pl-PL"/>
        </w:rPr>
        <w:t xml:space="preserve">zakresie przygotowania, realizacji i rozliczenia </w:t>
      </w:r>
      <w:r>
        <w:rPr>
          <w:rFonts w:ascii="Calibri" w:eastAsia="Times New Roman" w:hAnsi="Calibri" w:cs="Calibri"/>
          <w:lang w:eastAsia="pl-PL"/>
        </w:rPr>
        <w:t xml:space="preserve">wybranego </w:t>
      </w:r>
      <w:r w:rsidRPr="00602FC7">
        <w:rPr>
          <w:rFonts w:ascii="Calibri" w:eastAsia="Times New Roman" w:hAnsi="Calibri" w:cs="Calibri"/>
          <w:lang w:eastAsia="pl-PL"/>
        </w:rPr>
        <w:t>zadania inwestycyjnego</w:t>
      </w:r>
      <w:r w:rsidRPr="001238F6">
        <w:rPr>
          <w:rFonts w:eastAsia="Times New Roman" w:cstheme="minorHAnsi"/>
          <w:lang w:eastAsia="pl-PL"/>
        </w:rPr>
        <w:t>.</w:t>
      </w:r>
      <w:r w:rsidRPr="001238F6">
        <w:rPr>
          <w:rFonts w:eastAsia="Times New Roman" w:cstheme="minorHAnsi"/>
          <w:color w:val="FF0000"/>
          <w:lang w:eastAsia="pl-PL"/>
        </w:rPr>
        <w:t xml:space="preserve"> </w:t>
      </w:r>
    </w:p>
    <w:p w14:paraId="58ABC7F5" w14:textId="644B3AA8" w:rsidR="00AC4983" w:rsidRDefault="00AC4983" w:rsidP="00AF08D9">
      <w:pPr>
        <w:spacing w:before="120" w:after="240" w:line="300" w:lineRule="auto"/>
      </w:pPr>
      <w:r w:rsidRPr="00E84EE1">
        <w:rPr>
          <w:rFonts w:ascii="Calibri" w:eastAsia="Calibri" w:hAnsi="Calibri" w:cs="Calibri"/>
          <w:lang w:eastAsia="pl-PL"/>
        </w:rPr>
        <w:t>W okresie objętym kontrolą SZPZLO Warszawa-Wawer prowadził</w:t>
      </w:r>
      <w:r>
        <w:rPr>
          <w:rFonts w:ascii="Calibri" w:eastAsia="Calibri" w:hAnsi="Calibri" w:cs="Calibri"/>
          <w:lang w:eastAsia="pl-PL"/>
        </w:rPr>
        <w:t>o</w:t>
      </w:r>
      <w:r w:rsidRPr="00E84EE1">
        <w:rPr>
          <w:rFonts w:ascii="Calibri" w:eastAsia="Calibri" w:hAnsi="Calibri" w:cs="Calibri"/>
          <w:lang w:eastAsia="pl-PL"/>
        </w:rPr>
        <w:t xml:space="preserve"> </w:t>
      </w:r>
      <w:r w:rsidRPr="007C69AF">
        <w:rPr>
          <w:rFonts w:eastAsia="Times New Roman" w:cstheme="minorHAnsi"/>
          <w:szCs w:val="24"/>
          <w:lang w:eastAsia="pl-PL"/>
        </w:rPr>
        <w:t xml:space="preserve">13 postępowań </w:t>
      </w:r>
      <w:r w:rsidRPr="00E84EE1">
        <w:rPr>
          <w:rFonts w:eastAsia="Times New Roman" w:cstheme="minorHAnsi"/>
          <w:szCs w:val="24"/>
          <w:lang w:eastAsia="pl-PL"/>
        </w:rPr>
        <w:t>o zamówienie publiczne na roboty budowlane</w:t>
      </w:r>
      <w:r w:rsidRPr="00E84EE1">
        <w:rPr>
          <w:rFonts w:ascii="Calibri" w:eastAsia="Calibri" w:hAnsi="Calibri" w:cs="Calibri"/>
          <w:lang w:eastAsia="pl-PL"/>
        </w:rPr>
        <w:t xml:space="preserve">, z czego </w:t>
      </w:r>
      <w:r>
        <w:rPr>
          <w:rFonts w:ascii="Calibri" w:eastAsia="Calibri" w:hAnsi="Calibri" w:cs="Calibri"/>
          <w:lang w:eastAsia="pl-PL"/>
        </w:rPr>
        <w:t xml:space="preserve">4 postępowania powyżej 130.000 zł na podstawie ustawy z dnia </w:t>
      </w:r>
      <w:r w:rsidRPr="00F3264C">
        <w:rPr>
          <w:rFonts w:ascii="Calibri" w:hAnsi="Calibri" w:cs="Calibri"/>
        </w:rPr>
        <w:t xml:space="preserve">11 września 2019 r. </w:t>
      </w:r>
      <w:r>
        <w:rPr>
          <w:rFonts w:ascii="Calibri" w:eastAsia="Calibri" w:hAnsi="Calibri" w:cs="Calibri"/>
          <w:lang w:eastAsia="pl-PL"/>
        </w:rPr>
        <w:t>Prawo zamówień publicznych</w:t>
      </w:r>
      <w:r>
        <w:rPr>
          <w:rStyle w:val="Odwoanieprzypisudolnego"/>
          <w:rFonts w:ascii="Calibri" w:eastAsia="Calibri" w:hAnsi="Calibri" w:cs="Calibri"/>
          <w:lang w:eastAsia="pl-PL"/>
        </w:rPr>
        <w:footnoteReference w:id="2"/>
      </w:r>
      <w:r>
        <w:rPr>
          <w:rFonts w:ascii="Calibri" w:eastAsia="Calibri" w:hAnsi="Calibri" w:cs="Calibri"/>
          <w:lang w:eastAsia="pl-PL"/>
        </w:rPr>
        <w:t xml:space="preserve"> (dalej: „ustawa Pzp”) i 9 postępowań poniżej progu 130.000 zł, w tym </w:t>
      </w:r>
      <w:r>
        <w:t>2 postępowania na podstawie art. 275 pkt 1 ustawy Pzp, a 7 na podstawie wewnętrznych regulaminów udzielania zamówień publicznych obowiązujących w</w:t>
      </w:r>
      <w:r w:rsidR="00B06133">
        <w:t xml:space="preserve"> </w:t>
      </w:r>
      <w:r>
        <w:t xml:space="preserve">jednostce kontrolowanej. </w:t>
      </w:r>
    </w:p>
    <w:p w14:paraId="5122D459" w14:textId="63843B1B" w:rsidR="00AC4983" w:rsidRPr="007F4178" w:rsidRDefault="00AC4983" w:rsidP="00AF08D9">
      <w:pPr>
        <w:spacing w:before="120" w:after="240" w:line="300" w:lineRule="auto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K</w:t>
      </w:r>
      <w:r w:rsidRPr="00E84EE1">
        <w:rPr>
          <w:rFonts w:ascii="Calibri" w:eastAsia="Calibri" w:hAnsi="Calibri" w:cs="Calibri"/>
          <w:lang w:eastAsia="pl-PL"/>
        </w:rPr>
        <w:t>ontrolą objęto postępowanie pn. „</w:t>
      </w:r>
      <w:r w:rsidRPr="00E84EE1">
        <w:t>Wykonanie robót budowlanych polegających na remoncie istniejących pomieszczeń w</w:t>
      </w:r>
      <w:r w:rsidR="00B06133">
        <w:t xml:space="preserve"> </w:t>
      </w:r>
      <w:r w:rsidRPr="00E84EE1">
        <w:t>Przychodni Rejonowej nr 2 przy</w:t>
      </w:r>
      <w:r>
        <w:t xml:space="preserve"> ul.</w:t>
      </w:r>
      <w:r w:rsidR="0016683A">
        <w:t xml:space="preserve"> </w:t>
      </w:r>
      <w:r>
        <w:t>Patriotów 170 w Warszawie” za</w:t>
      </w:r>
      <w:r w:rsidR="00B06133">
        <w:t xml:space="preserve"> </w:t>
      </w:r>
      <w:r>
        <w:t xml:space="preserve">łączną kwotę </w:t>
      </w:r>
      <w:r>
        <w:rPr>
          <w:rFonts w:ascii="Calibri" w:eastAsia="Calibri" w:hAnsi="Calibri" w:cs="Calibri"/>
          <w:lang w:eastAsia="pl-PL"/>
        </w:rPr>
        <w:t>719</w:t>
      </w:r>
      <w:r w:rsidR="0016683A"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>731,30 zł brutto</w:t>
      </w:r>
      <w:r>
        <w:t xml:space="preserve">, </w:t>
      </w:r>
      <w:r w:rsidRPr="00FF4CA8">
        <w:rPr>
          <w:rFonts w:ascii="Calibri" w:eastAsia="Calibri" w:hAnsi="Calibri" w:cs="Calibri"/>
          <w:lang w:eastAsia="pl-PL"/>
        </w:rPr>
        <w:t>w całości sfinansowan</w:t>
      </w:r>
      <w:r>
        <w:rPr>
          <w:rFonts w:ascii="Calibri" w:eastAsia="Calibri" w:hAnsi="Calibri" w:cs="Calibri"/>
          <w:lang w:eastAsia="pl-PL"/>
        </w:rPr>
        <w:t>e</w:t>
      </w:r>
      <w:r w:rsidRPr="00FF4CA8">
        <w:rPr>
          <w:rFonts w:ascii="Calibri" w:eastAsia="Calibri" w:hAnsi="Calibri" w:cs="Calibri"/>
          <w:lang w:eastAsia="pl-PL"/>
        </w:rPr>
        <w:t xml:space="preserve"> ze środków własnych SZPZLO Warszawa-Wawer</w:t>
      </w:r>
      <w:r>
        <w:rPr>
          <w:rFonts w:ascii="Calibri" w:eastAsia="Calibri" w:hAnsi="Calibri" w:cs="Calibri"/>
          <w:lang w:eastAsia="pl-PL"/>
        </w:rPr>
        <w:t>.</w:t>
      </w:r>
    </w:p>
    <w:p w14:paraId="40394C13" w14:textId="77777777" w:rsidR="00AC4983" w:rsidRPr="00B06133" w:rsidRDefault="00AC4983" w:rsidP="00AF08D9">
      <w:pPr>
        <w:spacing w:before="120" w:after="240" w:line="300" w:lineRule="auto"/>
        <w:ind w:left="4" w:right="4"/>
        <w:rPr>
          <w:rFonts w:ascii="Calibri" w:eastAsia="Calibri" w:hAnsi="Calibri" w:cs="Calibri"/>
          <w:lang w:eastAsia="pl-PL"/>
        </w:rPr>
      </w:pPr>
      <w:r w:rsidRPr="00B06133">
        <w:rPr>
          <w:rFonts w:ascii="Calibri" w:eastAsia="Calibri" w:hAnsi="Calibri" w:cs="Calibri"/>
          <w:lang w:eastAsia="pl-PL"/>
        </w:rPr>
        <w:lastRenderedPageBreak/>
        <w:t>W związku z realizacją ww. zadania SZPZLO Warszawa-Wawer przygotował m.in.:</w:t>
      </w:r>
    </w:p>
    <w:p w14:paraId="71284466" w14:textId="3AA5360F" w:rsidR="00AC4983" w:rsidRPr="00CA7BFD" w:rsidRDefault="00AC4983" w:rsidP="00AF08D9">
      <w:pPr>
        <w:pStyle w:val="Akapitzlist"/>
        <w:numPr>
          <w:ilvl w:val="0"/>
          <w:numId w:val="8"/>
        </w:numPr>
        <w:spacing w:before="120" w:after="240" w:line="300" w:lineRule="auto"/>
        <w:ind w:left="283" w:right="28" w:hanging="215"/>
        <w:contextualSpacing w:val="0"/>
        <w:rPr>
          <w:rFonts w:ascii="Calibri" w:eastAsia="Calibri" w:hAnsi="Calibri" w:cs="Calibri"/>
          <w:lang w:eastAsia="pl-PL"/>
        </w:rPr>
      </w:pPr>
      <w:r w:rsidRPr="00CA7BFD">
        <w:rPr>
          <w:rFonts w:ascii="Calibri" w:eastAsia="Calibri" w:hAnsi="Calibri" w:cs="Calibri"/>
          <w:lang w:eastAsia="pl-PL"/>
        </w:rPr>
        <w:t>Wniosek zakupowy nr SZPZLO/Z-435/2022 sporządzony 30 sierpnia 2022 r., którego przedmiotem było wykonanie dokumentacji projektowo-kosztorysowej w celu przystosowania obecnych p</w:t>
      </w:r>
      <w:r>
        <w:rPr>
          <w:rFonts w:ascii="Calibri" w:eastAsia="Calibri" w:hAnsi="Calibri" w:cs="Calibri"/>
          <w:lang w:eastAsia="pl-PL"/>
        </w:rPr>
        <w:t>omieszczeń na potrzeby Poradni Gastroenterologii w Przychodni Rejonowej Nr 2 w</w:t>
      </w:r>
      <w:r w:rsidR="0016683A">
        <w:rPr>
          <w:rFonts w:ascii="Calibri" w:eastAsia="Calibri" w:hAnsi="Calibri" w:cs="Calibri"/>
          <w:lang w:eastAsia="pl-PL"/>
        </w:rPr>
        <w:t xml:space="preserve"> </w:t>
      </w:r>
      <w:r w:rsidRPr="00CA7BFD">
        <w:rPr>
          <w:rFonts w:ascii="Calibri" w:eastAsia="Calibri" w:hAnsi="Calibri" w:cs="Calibri"/>
          <w:lang w:eastAsia="pl-PL"/>
        </w:rPr>
        <w:t>Warszawie</w:t>
      </w:r>
      <w:r>
        <w:rPr>
          <w:rFonts w:ascii="Calibri" w:eastAsia="Calibri" w:hAnsi="Calibri" w:cs="Calibri"/>
          <w:lang w:eastAsia="pl-PL"/>
        </w:rPr>
        <w:t xml:space="preserve"> wraz z pełnieniem nadzoru autorskiego</w:t>
      </w:r>
      <w:r w:rsidRPr="00CA7BFD">
        <w:rPr>
          <w:rFonts w:ascii="Calibri" w:eastAsia="Calibri" w:hAnsi="Calibri" w:cs="Calibri"/>
          <w:lang w:eastAsia="pl-PL"/>
        </w:rPr>
        <w:t xml:space="preserve">, gdzie szacowaną wartość zamówienia określono na kwotę 9.100,00 zł netto, tj. </w:t>
      </w:r>
      <w:r>
        <w:rPr>
          <w:rFonts w:ascii="Calibri" w:eastAsia="Calibri" w:hAnsi="Calibri" w:cs="Calibri"/>
          <w:lang w:eastAsia="pl-PL"/>
        </w:rPr>
        <w:t>11.193,00 zł brutto, przy czym złożone w postępowaniu oferty opiewały na kwotę 63.960 zł oraz 119.310 zł brutto</w:t>
      </w:r>
      <w:r>
        <w:rPr>
          <w:rStyle w:val="Odwoanieprzypisudolnego"/>
          <w:rFonts w:ascii="Calibri" w:eastAsia="Calibri" w:hAnsi="Calibri" w:cs="Calibri"/>
          <w:lang w:eastAsia="pl-PL"/>
        </w:rPr>
        <w:footnoteReference w:id="3"/>
      </w:r>
      <w:r>
        <w:rPr>
          <w:rFonts w:ascii="Calibri" w:eastAsia="Calibri" w:hAnsi="Calibri" w:cs="Calibri"/>
          <w:lang w:eastAsia="pl-PL"/>
        </w:rPr>
        <w:t>;</w:t>
      </w:r>
    </w:p>
    <w:p w14:paraId="30D4F28B" w14:textId="7DBF6DF4" w:rsidR="00AC4983" w:rsidRPr="006407B4" w:rsidRDefault="00AC4983" w:rsidP="00AF08D9">
      <w:pPr>
        <w:pStyle w:val="Akapitzlist"/>
        <w:numPr>
          <w:ilvl w:val="0"/>
          <w:numId w:val="8"/>
        </w:numPr>
        <w:spacing w:before="120" w:after="240" w:line="300" w:lineRule="auto"/>
        <w:ind w:left="283" w:right="6" w:hanging="215"/>
        <w:contextualSpacing w:val="0"/>
        <w:rPr>
          <w:rFonts w:ascii="Calibri" w:eastAsia="Calibri" w:hAnsi="Calibri" w:cs="Calibri"/>
          <w:lang w:eastAsia="pl-PL"/>
        </w:rPr>
      </w:pPr>
      <w:r w:rsidRPr="006407B4">
        <w:rPr>
          <w:rFonts w:ascii="Calibri" w:eastAsia="Calibri" w:hAnsi="Calibri" w:cs="Calibri"/>
          <w:lang w:eastAsia="pl-PL"/>
        </w:rPr>
        <w:t>Umowę nr 47/2022 z dnia 12 września 2022 r. na wykonanie dokumentacji projektowo-kosztorysowej w celu przystosowania pomieszczeń na potrzeby uruchomienia Poradni Gastroenterologii w Przychodni Rejonowej Nr 2 przy ul. Patriotów 170 w Warszawie wraz z</w:t>
      </w:r>
      <w:r w:rsidR="0016683A">
        <w:rPr>
          <w:rFonts w:ascii="Calibri" w:eastAsia="Calibri" w:hAnsi="Calibri" w:cs="Calibri"/>
          <w:lang w:eastAsia="pl-PL"/>
        </w:rPr>
        <w:t xml:space="preserve"> </w:t>
      </w:r>
      <w:r w:rsidRPr="006407B4">
        <w:rPr>
          <w:rFonts w:ascii="Calibri" w:eastAsia="Calibri" w:hAnsi="Calibri" w:cs="Calibri"/>
          <w:lang w:eastAsia="pl-PL"/>
        </w:rPr>
        <w:t>pełnieniem nadzoru autorskiego, na kwotę 45.000 zł netto, tj. 55.350 zł brutto;</w:t>
      </w:r>
    </w:p>
    <w:p w14:paraId="74699124" w14:textId="399ED1DB" w:rsidR="00AC4983" w:rsidRPr="006E41D5" w:rsidRDefault="00AC4983" w:rsidP="00AF08D9">
      <w:pPr>
        <w:pStyle w:val="Akapitzlist"/>
        <w:numPr>
          <w:ilvl w:val="0"/>
          <w:numId w:val="8"/>
        </w:numPr>
        <w:spacing w:before="120" w:after="240" w:line="300" w:lineRule="auto"/>
        <w:ind w:left="283" w:right="28" w:hanging="215"/>
        <w:contextualSpacing w:val="0"/>
        <w:rPr>
          <w:rFonts w:ascii="Calibri" w:eastAsia="Calibri" w:hAnsi="Calibri" w:cs="Calibri"/>
          <w:lang w:eastAsia="pl-PL"/>
        </w:rPr>
      </w:pPr>
      <w:r>
        <w:rPr>
          <w:rFonts w:cstheme="minorHAnsi"/>
        </w:rPr>
        <w:t>Protokół z dnia</w:t>
      </w:r>
      <w:r w:rsidRPr="00DF3672">
        <w:rPr>
          <w:rFonts w:cstheme="minorHAnsi"/>
        </w:rPr>
        <w:t xml:space="preserve"> 10 października 2022 r.</w:t>
      </w:r>
      <w:r>
        <w:rPr>
          <w:rFonts w:cstheme="minorHAnsi"/>
        </w:rPr>
        <w:t>, którym</w:t>
      </w:r>
      <w:r w:rsidRPr="00DF3672">
        <w:rPr>
          <w:rFonts w:cstheme="minorHAnsi"/>
        </w:rPr>
        <w:t xml:space="preserve"> odebrano bez uwag dokumentację stanowiącą przedmiot umowy nr 47/2022 z dnia 12 września 2022 r., która </w:t>
      </w:r>
      <w:r>
        <w:rPr>
          <w:rFonts w:cstheme="minorHAnsi"/>
        </w:rPr>
        <w:t>miała być przekazana w ciągu 14</w:t>
      </w:r>
      <w:r w:rsidR="0016683A">
        <w:rPr>
          <w:rFonts w:cstheme="minorHAnsi"/>
        </w:rPr>
        <w:t xml:space="preserve"> </w:t>
      </w:r>
      <w:r w:rsidRPr="00DF3672">
        <w:rPr>
          <w:rFonts w:cstheme="minorHAnsi"/>
        </w:rPr>
        <w:t xml:space="preserve">dni od podpisania ww. umowy, tj. do 26 września 2022 r., w związku z czym Inwestor wystawił notę księgową za opóźnienie w wykonaniu umowy. Na spotkaniu w dniu 21 listopada 2022 r. Wykonawca poinformował Inwestora, że powstałe opóźnienie to konsekwencja zlecenia </w:t>
      </w:r>
      <w:r>
        <w:rPr>
          <w:rFonts w:cstheme="minorHAnsi"/>
        </w:rPr>
        <w:t xml:space="preserve">prac </w:t>
      </w:r>
      <w:r w:rsidRPr="00DF3672">
        <w:rPr>
          <w:rFonts w:cstheme="minorHAnsi"/>
        </w:rPr>
        <w:t>dodatkowych przez Inwestora. W związku z powyższym wystawiono notę uznaniową</w:t>
      </w:r>
      <w:r>
        <w:rPr>
          <w:rFonts w:cstheme="minorHAnsi"/>
        </w:rPr>
        <w:t xml:space="preserve"> kompensującą ww. notę księgową. Wykonawca wystawił fakturę na kwotę 46.700 zł, która została wypłacona w terminie określonym w umowie. Po rozliczeniu końcowym robót budowlanych Wykonawca wystawił fakturę za nadzór autorski w kwocie 8.610 zł, którą również uregulowano w terminie zgodnym z postanowieniami umowy;</w:t>
      </w:r>
    </w:p>
    <w:p w14:paraId="10F1F955" w14:textId="77777777" w:rsidR="00AC4983" w:rsidRPr="00C43665" w:rsidRDefault="00AC4983" w:rsidP="00AF08D9">
      <w:pPr>
        <w:pStyle w:val="Akapitzlist"/>
        <w:numPr>
          <w:ilvl w:val="0"/>
          <w:numId w:val="8"/>
        </w:numPr>
        <w:spacing w:before="120" w:after="240" w:line="300" w:lineRule="auto"/>
        <w:ind w:left="283" w:right="28" w:hanging="215"/>
        <w:contextualSpacing w:val="0"/>
        <w:rPr>
          <w:rFonts w:ascii="Calibri" w:eastAsia="Calibri" w:hAnsi="Calibri" w:cs="Calibri"/>
          <w:lang w:eastAsia="pl-PL"/>
        </w:rPr>
      </w:pPr>
      <w:r w:rsidRPr="00C43665">
        <w:rPr>
          <w:rFonts w:ascii="Calibri" w:eastAsia="Calibri" w:hAnsi="Calibri" w:cs="Calibri"/>
          <w:lang w:eastAsia="pl-PL"/>
        </w:rPr>
        <w:t>Wniosek nr SZPZLO/Z-36/2022 o udzielenie zamówienia publicznego sporządzony 19 października 2022 r., którego przedmiotem było wykonanie robót budowlanych polegających na remoncie istniejących pomieszczeń w Przychodni Rejonowej Nr 2 przy ul. Patriotów 170 w Warszawie. Szacowaną wartość zamówienia określono na kwotę 344.834,38</w:t>
      </w:r>
      <w:r>
        <w:rPr>
          <w:rFonts w:ascii="Calibri" w:eastAsia="Calibri" w:hAnsi="Calibri" w:cs="Calibri"/>
          <w:lang w:eastAsia="pl-PL"/>
        </w:rPr>
        <w:t xml:space="preserve"> </w:t>
      </w:r>
      <w:r w:rsidRPr="00C43665">
        <w:rPr>
          <w:rFonts w:ascii="Calibri" w:eastAsia="Calibri" w:hAnsi="Calibri" w:cs="Calibri"/>
          <w:lang w:eastAsia="pl-PL"/>
        </w:rPr>
        <w:t xml:space="preserve">zł netto, tj. 424.146,29 zł </w:t>
      </w:r>
      <w:r>
        <w:rPr>
          <w:rFonts w:ascii="Calibri" w:eastAsia="Calibri" w:hAnsi="Calibri" w:cs="Calibri"/>
          <w:lang w:eastAsia="pl-PL"/>
        </w:rPr>
        <w:t>brutto</w:t>
      </w:r>
      <w:r w:rsidRPr="00C43665">
        <w:rPr>
          <w:rStyle w:val="Odwoanieprzypisudolnego"/>
          <w:rFonts w:ascii="Calibri" w:eastAsia="Calibri" w:hAnsi="Calibri" w:cs="Calibri"/>
          <w:lang w:eastAsia="pl-PL"/>
        </w:rPr>
        <w:footnoteReference w:id="4"/>
      </w:r>
      <w:r w:rsidRPr="00C43665">
        <w:rPr>
          <w:rFonts w:ascii="Calibri" w:eastAsia="Calibri" w:hAnsi="Calibri" w:cs="Calibri"/>
          <w:lang w:eastAsia="pl-PL"/>
        </w:rPr>
        <w:t>;</w:t>
      </w:r>
    </w:p>
    <w:p w14:paraId="2DF6F10B" w14:textId="0DB2F4EA" w:rsidR="00AC4983" w:rsidRPr="00FC2846" w:rsidRDefault="00AC4983" w:rsidP="00AF08D9">
      <w:pPr>
        <w:pStyle w:val="Akapitzlist"/>
        <w:numPr>
          <w:ilvl w:val="0"/>
          <w:numId w:val="8"/>
        </w:numPr>
        <w:spacing w:before="120" w:after="240" w:line="300" w:lineRule="auto"/>
        <w:ind w:left="283" w:right="4" w:hanging="215"/>
        <w:contextualSpacing w:val="0"/>
        <w:rPr>
          <w:rFonts w:ascii="Calibri" w:eastAsia="Calibri" w:hAnsi="Calibri" w:cs="Calibri"/>
          <w:lang w:eastAsia="pl-PL"/>
        </w:rPr>
      </w:pPr>
      <w:r w:rsidRPr="00FC2846">
        <w:rPr>
          <w:rFonts w:ascii="Calibri" w:eastAsia="Calibri" w:hAnsi="Calibri" w:cs="Calibri"/>
          <w:lang w:eastAsia="pl-PL"/>
        </w:rPr>
        <w:t xml:space="preserve">Umowę nr 58/2022/DZ z dnia 22 grudnia 2022 r. na wykonanie </w:t>
      </w:r>
      <w:r w:rsidRPr="00FC2846">
        <w:rPr>
          <w:rFonts w:cstheme="minorHAnsi"/>
          <w:bCs/>
          <w:bdr w:val="none" w:sz="0" w:space="0" w:color="auto" w:frame="1"/>
          <w:shd w:val="clear" w:color="auto" w:fill="FFFFFF"/>
        </w:rPr>
        <w:t>robót budowlano-instalacyjnych polegających na remoncie istniejących pomieszczeń w Prz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ychodni Rejonowej Nr 2 przy ul.</w:t>
      </w:r>
      <w:r w:rsidR="0016683A">
        <w:rPr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Pr="00FC2846">
        <w:rPr>
          <w:rFonts w:cstheme="minorHAnsi"/>
          <w:bCs/>
          <w:bdr w:val="none" w:sz="0" w:space="0" w:color="auto" w:frame="1"/>
          <w:shd w:val="clear" w:color="auto" w:fill="FFFFFF"/>
        </w:rPr>
        <w:t>Patriotów 170 w Warszawie wraz z</w:t>
      </w:r>
      <w:r w:rsidR="0016683A">
        <w:rPr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Pr="00FC2846">
        <w:rPr>
          <w:rFonts w:cstheme="minorHAnsi"/>
          <w:bCs/>
          <w:bdr w:val="none" w:sz="0" w:space="0" w:color="auto" w:frame="1"/>
          <w:shd w:val="clear" w:color="auto" w:fill="FFFFFF"/>
        </w:rPr>
        <w:t xml:space="preserve">opracowaniem i przekazaniem Zamawiającemu kompletu dokumentacji powykonawczej, </w:t>
      </w:r>
      <w:r w:rsidRPr="00FC2846">
        <w:rPr>
          <w:rFonts w:ascii="Calibri" w:eastAsia="Calibri" w:hAnsi="Calibri" w:cs="Calibri"/>
          <w:lang w:eastAsia="pl-PL"/>
        </w:rPr>
        <w:t>na kwotę 477.785,87 zł netto, tj. 587.676,62 zł brutto;</w:t>
      </w:r>
    </w:p>
    <w:p w14:paraId="758A118D" w14:textId="5941569B" w:rsidR="00AC4983" w:rsidRDefault="00AC4983" w:rsidP="00AF08D9">
      <w:pPr>
        <w:pStyle w:val="Akapitzlist"/>
        <w:numPr>
          <w:ilvl w:val="0"/>
          <w:numId w:val="8"/>
        </w:numPr>
        <w:spacing w:before="120" w:after="240" w:line="300" w:lineRule="auto"/>
        <w:ind w:left="283" w:right="6" w:hanging="215"/>
        <w:contextualSpacing w:val="0"/>
        <w:rPr>
          <w:rFonts w:ascii="Calibri" w:eastAsia="Calibri" w:hAnsi="Calibri" w:cs="Calibri"/>
          <w:lang w:eastAsia="pl-PL"/>
        </w:rPr>
      </w:pPr>
      <w:r w:rsidRPr="00D552AA">
        <w:rPr>
          <w:rFonts w:ascii="Calibri" w:eastAsia="Calibri" w:hAnsi="Calibri" w:cs="Calibri"/>
          <w:lang w:eastAsia="pl-PL"/>
        </w:rPr>
        <w:lastRenderedPageBreak/>
        <w:t>Aneks nr 1 z dnia 31 stycznia 2023 r. do umowy nr 58/2022/DZ na kwotę 585.147,40 zł</w:t>
      </w:r>
      <w:r>
        <w:rPr>
          <w:rFonts w:ascii="Calibri" w:eastAsia="Calibri" w:hAnsi="Calibri" w:cs="Calibri"/>
          <w:lang w:eastAsia="pl-PL"/>
        </w:rPr>
        <w:t xml:space="preserve"> netto, tj.</w:t>
      </w:r>
      <w:r w:rsidR="0016683A">
        <w:rPr>
          <w:rFonts w:ascii="Calibri" w:eastAsia="Calibri" w:hAnsi="Calibri" w:cs="Calibri"/>
          <w:lang w:eastAsia="pl-PL"/>
        </w:rPr>
        <w:t xml:space="preserve"> </w:t>
      </w:r>
      <w:r w:rsidRPr="00D552AA">
        <w:rPr>
          <w:rFonts w:ascii="Calibri" w:eastAsia="Calibri" w:hAnsi="Calibri" w:cs="Calibri"/>
          <w:lang w:eastAsia="pl-PL"/>
        </w:rPr>
        <w:t xml:space="preserve">719.731,30 zł brutto. Przedmiotem Aneksu było zwiększenie zakresu prac na podstawie podpisanego przez obie strony Protokołu konieczności z dnia 31 stycznia 2023 r. i tym samym zwiększenie wynagrodzenia Wykonawcy o 107.361,53 zł netto oraz terminu wykonania </w:t>
      </w:r>
      <w:r>
        <w:rPr>
          <w:rFonts w:ascii="Calibri" w:eastAsia="Calibri" w:hAnsi="Calibri" w:cs="Calibri"/>
          <w:lang w:eastAsia="pl-PL"/>
        </w:rPr>
        <w:t xml:space="preserve">przedmiotu </w:t>
      </w:r>
      <w:r w:rsidRPr="00D552AA">
        <w:rPr>
          <w:rFonts w:ascii="Calibri" w:eastAsia="Calibri" w:hAnsi="Calibri" w:cs="Calibri"/>
          <w:lang w:eastAsia="pl-PL"/>
        </w:rPr>
        <w:t>umowy na 68 dni, tj. do 28 lutego 2023 r.;</w:t>
      </w:r>
    </w:p>
    <w:p w14:paraId="4CD05744" w14:textId="12037173" w:rsidR="00AC4983" w:rsidRPr="00D552AA" w:rsidRDefault="00AC4983" w:rsidP="00AF08D9">
      <w:pPr>
        <w:pStyle w:val="Akapitzlist"/>
        <w:numPr>
          <w:ilvl w:val="0"/>
          <w:numId w:val="8"/>
        </w:numPr>
        <w:spacing w:before="120" w:after="240" w:line="300" w:lineRule="auto"/>
        <w:ind w:left="283" w:right="6" w:hanging="215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Protokół odbioru końcowego w dniu 13 marca 2023 r. stwierdzający wykonanie jedynie około 40% prac i zobowiązujący Wykonawcę do wykonania wszystkich</w:t>
      </w:r>
      <w:r w:rsidR="00232ED5">
        <w:rPr>
          <w:rFonts w:ascii="Calibri" w:eastAsia="Calibri" w:hAnsi="Calibri" w:cs="Calibri"/>
          <w:lang w:eastAsia="pl-PL"/>
        </w:rPr>
        <w:t xml:space="preserve"> prac umownych w terminie do 16</w:t>
      </w:r>
      <w:r w:rsidR="0016683A"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>marca 2023 r., z czego Wykonawca się wywiązał. Drugi odbiór końcowy odbył się 20 marca 2023</w:t>
      </w:r>
      <w:r w:rsidR="0016683A"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 xml:space="preserve">r., stwierdzając nieliczne usterki (około 5% wszystkich prac umownych) i wskazując ostateczny termin ich usunięcia do 23 marca 2023 r. Zgodnie z notatką z dnia 23 marca 2023 r. Wykonawca zrealizował w całości z przedmiot umowy i usunął usterki wykryte podczas </w:t>
      </w:r>
      <w:r w:rsidR="00232ED5">
        <w:rPr>
          <w:rFonts w:ascii="Calibri" w:eastAsia="Calibri" w:hAnsi="Calibri" w:cs="Calibri"/>
          <w:lang w:eastAsia="pl-PL"/>
        </w:rPr>
        <w:t>ww.</w:t>
      </w:r>
      <w:r w:rsidR="0016683A"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>odbiorów. Wykonawca wystawił fakturę na kwotę 719.</w:t>
      </w:r>
      <w:r w:rsidR="00232ED5">
        <w:rPr>
          <w:rFonts w:ascii="Calibri" w:eastAsia="Calibri" w:hAnsi="Calibri" w:cs="Calibri"/>
          <w:lang w:eastAsia="pl-PL"/>
        </w:rPr>
        <w:t>731,30 zł, która pomniejszona o</w:t>
      </w:r>
      <w:r w:rsidR="0016683A"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>17.947,65 zł tytułem kary umownej oraz o kwotę 615 zł za korzystanie z mediów Zamawiającego została wypłacona Wykonawcy w wysokości 701.168,65 zł w terminie określonym w umowie.</w:t>
      </w:r>
    </w:p>
    <w:p w14:paraId="6FB0AE15" w14:textId="77777777" w:rsidR="00AC4983" w:rsidRPr="00B06133" w:rsidRDefault="00AC4983" w:rsidP="00AF08D9">
      <w:pPr>
        <w:spacing w:before="120" w:after="240" w:line="300" w:lineRule="auto"/>
        <w:ind w:left="4" w:right="4"/>
        <w:rPr>
          <w:rFonts w:ascii="Calibri" w:eastAsia="Calibri" w:hAnsi="Calibri" w:cs="Calibri"/>
          <w:lang w:eastAsia="pl-PL"/>
        </w:rPr>
      </w:pPr>
      <w:r w:rsidRPr="00B06133">
        <w:rPr>
          <w:rFonts w:ascii="Calibri" w:eastAsia="Calibri" w:hAnsi="Calibri" w:cs="Calibri"/>
          <w:lang w:eastAsia="pl-PL"/>
        </w:rPr>
        <w:t>Czynności kontrolne wykazały, że Inwestor:</w:t>
      </w:r>
    </w:p>
    <w:p w14:paraId="6813486C" w14:textId="77777777" w:rsidR="00AC4983" w:rsidRDefault="00AC4983" w:rsidP="00AF08D9">
      <w:pPr>
        <w:pStyle w:val="Akapitzlist"/>
        <w:numPr>
          <w:ilvl w:val="0"/>
          <w:numId w:val="9"/>
        </w:numPr>
        <w:spacing w:before="120" w:after="240" w:line="300" w:lineRule="auto"/>
        <w:ind w:left="431" w:hanging="221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dokonał ustalenia szacowania wartości zamówienia powyżej 130.000 zł zgodnie z ustawą Pzp;</w:t>
      </w:r>
    </w:p>
    <w:p w14:paraId="46CE4D8C" w14:textId="77777777" w:rsidR="00AC4983" w:rsidRDefault="00AC4983" w:rsidP="00AF08D9">
      <w:pPr>
        <w:pStyle w:val="Akapitzlist"/>
        <w:numPr>
          <w:ilvl w:val="0"/>
          <w:numId w:val="9"/>
        </w:numPr>
        <w:spacing w:before="120" w:after="240" w:line="300" w:lineRule="auto"/>
        <w:ind w:left="431" w:hanging="221"/>
        <w:contextualSpacing w:val="0"/>
        <w:rPr>
          <w:rFonts w:ascii="Calibri" w:eastAsia="Calibri" w:hAnsi="Calibri" w:cs="Calibri"/>
          <w:lang w:eastAsia="pl-PL"/>
        </w:rPr>
      </w:pPr>
      <w:r w:rsidRPr="003E0E9F">
        <w:rPr>
          <w:rFonts w:ascii="Calibri" w:eastAsia="Calibri" w:hAnsi="Calibri" w:cs="Calibri"/>
          <w:lang w:eastAsia="pl-PL"/>
        </w:rPr>
        <w:t>powołał Komisj</w:t>
      </w:r>
      <w:r>
        <w:rPr>
          <w:rFonts w:ascii="Calibri" w:eastAsia="Calibri" w:hAnsi="Calibri" w:cs="Calibri"/>
          <w:lang w:eastAsia="pl-PL"/>
        </w:rPr>
        <w:t xml:space="preserve">e </w:t>
      </w:r>
      <w:r w:rsidRPr="003E0E9F">
        <w:rPr>
          <w:rFonts w:ascii="Calibri" w:eastAsia="Calibri" w:hAnsi="Calibri" w:cs="Calibri"/>
          <w:lang w:eastAsia="pl-PL"/>
        </w:rPr>
        <w:t>Przetargow</w:t>
      </w:r>
      <w:r>
        <w:rPr>
          <w:rFonts w:ascii="Calibri" w:eastAsia="Calibri" w:hAnsi="Calibri" w:cs="Calibri"/>
          <w:lang w:eastAsia="pl-PL"/>
        </w:rPr>
        <w:t>e</w:t>
      </w:r>
      <w:r w:rsidRPr="003E0E9F">
        <w:rPr>
          <w:rFonts w:ascii="Calibri" w:eastAsia="Calibri" w:hAnsi="Calibri" w:cs="Calibri"/>
          <w:lang w:eastAsia="pl-PL"/>
        </w:rPr>
        <w:t xml:space="preserve"> do przeprowadzenia obu postępowań</w:t>
      </w:r>
      <w:r>
        <w:rPr>
          <w:rFonts w:ascii="Calibri" w:eastAsia="Calibri" w:hAnsi="Calibri" w:cs="Calibri"/>
          <w:lang w:eastAsia="pl-PL"/>
        </w:rPr>
        <w:t xml:space="preserve"> objętych kontrolą</w:t>
      </w:r>
      <w:r w:rsidRPr="003E0E9F">
        <w:rPr>
          <w:rFonts w:ascii="Calibri" w:eastAsia="Calibri" w:hAnsi="Calibri" w:cs="Calibri"/>
          <w:lang w:eastAsia="pl-PL"/>
        </w:rPr>
        <w:t xml:space="preserve">, a ich członkowie </w:t>
      </w:r>
      <w:r>
        <w:rPr>
          <w:rFonts w:ascii="Calibri" w:eastAsia="Calibri" w:hAnsi="Calibri" w:cs="Calibri"/>
          <w:lang w:eastAsia="pl-PL"/>
        </w:rPr>
        <w:t xml:space="preserve">oraz inne osoby biorące udział w postępowaniu </w:t>
      </w:r>
      <w:r w:rsidRPr="003E0E9F">
        <w:rPr>
          <w:rFonts w:ascii="Calibri" w:eastAsia="Calibri" w:hAnsi="Calibri" w:cs="Calibri"/>
          <w:lang w:eastAsia="pl-PL"/>
        </w:rPr>
        <w:t>złożyli wszystkie oświadczenia wymagane art. 56 ustawy Pzp;</w:t>
      </w:r>
    </w:p>
    <w:p w14:paraId="7381C66D" w14:textId="77777777" w:rsidR="00AC4983" w:rsidRPr="003E0E9F" w:rsidRDefault="00AC4983" w:rsidP="00AF08D9">
      <w:pPr>
        <w:pStyle w:val="Akapitzlist"/>
        <w:numPr>
          <w:ilvl w:val="0"/>
          <w:numId w:val="9"/>
        </w:numPr>
        <w:spacing w:before="120" w:after="240" w:line="300" w:lineRule="auto"/>
        <w:ind w:left="431" w:hanging="221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skutecznie przeprowadził negocjacje dotyczące złożonej oferty, m.in. w zakresie ceny oferty, zgodnie z § 6 ust. 5 oraz § 7 ust. 5 Regulaminu postępowań poniżej 130.000 zł;</w:t>
      </w:r>
    </w:p>
    <w:p w14:paraId="54A64A3E" w14:textId="77777777" w:rsidR="00AC4983" w:rsidRDefault="00AC4983" w:rsidP="00AF08D9">
      <w:pPr>
        <w:pStyle w:val="Akapitzlist"/>
        <w:numPr>
          <w:ilvl w:val="0"/>
          <w:numId w:val="9"/>
        </w:numPr>
        <w:spacing w:before="120" w:after="240" w:line="300" w:lineRule="auto"/>
        <w:ind w:left="431" w:hanging="221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wybrał</w:t>
      </w:r>
      <w:r w:rsidRPr="00AE031C">
        <w:rPr>
          <w:rFonts w:ascii="Calibri" w:eastAsia="Calibri" w:hAnsi="Calibri" w:cs="Calibri"/>
          <w:lang w:eastAsia="pl-PL"/>
        </w:rPr>
        <w:t xml:space="preserve"> oferty Wykonawców spełniające wszystkie wymagania określone w zaproszeniu do składania ofert i ogłoszeniu o postępowaniu;</w:t>
      </w:r>
    </w:p>
    <w:p w14:paraId="0A7B161A" w14:textId="2D6052C7" w:rsidR="00AC4983" w:rsidRDefault="00AC4983" w:rsidP="00AF08D9">
      <w:pPr>
        <w:pStyle w:val="Akapitzlist"/>
        <w:numPr>
          <w:ilvl w:val="0"/>
          <w:numId w:val="9"/>
        </w:numPr>
        <w:spacing w:before="120" w:after="240" w:line="300" w:lineRule="auto"/>
        <w:ind w:left="431" w:hanging="221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zadbał, aby Wykonawcy przekazali wszystkie dokumenty niezbędne do podpisania umowy, a</w:t>
      </w:r>
      <w:r w:rsidR="00D86972"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>gwarancje i ubezpieczenia obejmowały cały okres trwania umowy;</w:t>
      </w:r>
    </w:p>
    <w:p w14:paraId="2F0B944D" w14:textId="77777777" w:rsidR="00AC4983" w:rsidRDefault="00AC4983" w:rsidP="00AF08D9">
      <w:pPr>
        <w:pStyle w:val="Akapitzlist"/>
        <w:numPr>
          <w:ilvl w:val="0"/>
          <w:numId w:val="9"/>
        </w:numPr>
        <w:spacing w:before="120" w:after="240" w:line="300" w:lineRule="auto"/>
        <w:ind w:left="431" w:hanging="221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czynności w postępowaniu poniżej 130.000 zł podejmował zgodnie z Regulaminem postępowań poniżej 130.000 zł (z wyłączeniem szacowania wartości zamówienia);</w:t>
      </w:r>
    </w:p>
    <w:p w14:paraId="6A4511EE" w14:textId="77777777" w:rsidR="00AC4983" w:rsidRDefault="00AC4983" w:rsidP="00AF08D9">
      <w:pPr>
        <w:pStyle w:val="Akapitzlist"/>
        <w:numPr>
          <w:ilvl w:val="0"/>
          <w:numId w:val="9"/>
        </w:numPr>
        <w:spacing w:before="120" w:after="240" w:line="300" w:lineRule="auto"/>
        <w:ind w:left="431" w:hanging="221"/>
        <w:contextualSpacing w:val="0"/>
        <w:rPr>
          <w:rFonts w:ascii="Calibri" w:eastAsia="Calibri" w:hAnsi="Calibri" w:cs="Calibri"/>
          <w:lang w:eastAsia="pl-PL"/>
        </w:rPr>
      </w:pPr>
      <w:r w:rsidRPr="004D03A0">
        <w:rPr>
          <w:rFonts w:ascii="Calibri" w:eastAsia="Calibri" w:hAnsi="Calibri" w:cs="Calibri"/>
          <w:lang w:eastAsia="pl-PL"/>
        </w:rPr>
        <w:t>wypełnił obowiązek określony w art. 267 ust. 2 ustawy Pzp i zamieścił w Biuletynie Zamówień Publicznych ogłoszenia wymagane w postępowaniu powyżej 130.000 zł, tj. ogłoszenie o: zamówieniu, wyn</w:t>
      </w:r>
      <w:r>
        <w:rPr>
          <w:rFonts w:ascii="Calibri" w:eastAsia="Calibri" w:hAnsi="Calibri" w:cs="Calibri"/>
          <w:lang w:eastAsia="pl-PL"/>
        </w:rPr>
        <w:t>iku postępowania, zmianie umowy oraz</w:t>
      </w:r>
      <w:r w:rsidRPr="004D03A0">
        <w:rPr>
          <w:rFonts w:ascii="Calibri" w:eastAsia="Calibri" w:hAnsi="Calibri" w:cs="Calibri"/>
          <w:lang w:eastAsia="pl-PL"/>
        </w:rPr>
        <w:t xml:space="preserve"> wykonaniu umowy;</w:t>
      </w:r>
    </w:p>
    <w:p w14:paraId="76CDCDFF" w14:textId="77777777" w:rsidR="00AC4983" w:rsidRPr="001B5D84" w:rsidRDefault="00AC4983" w:rsidP="00AF08D9">
      <w:pPr>
        <w:pStyle w:val="Akapitzlist"/>
        <w:numPr>
          <w:ilvl w:val="0"/>
          <w:numId w:val="9"/>
        </w:numPr>
        <w:spacing w:before="120" w:after="240" w:line="300" w:lineRule="auto"/>
        <w:ind w:left="431" w:hanging="221"/>
        <w:contextualSpacing w:val="0"/>
        <w:rPr>
          <w:rFonts w:ascii="Calibri" w:eastAsia="Calibri" w:hAnsi="Calibri" w:cs="Calibri"/>
          <w:lang w:eastAsia="pl-PL"/>
        </w:rPr>
      </w:pPr>
      <w:r w:rsidRPr="001B5D84">
        <w:rPr>
          <w:rFonts w:ascii="Calibri" w:eastAsia="Calibri" w:hAnsi="Calibri" w:cs="Calibri"/>
          <w:lang w:eastAsia="pl-PL"/>
        </w:rPr>
        <w:t xml:space="preserve">protokolarnie przekazał Wykonawcy </w:t>
      </w:r>
      <w:r>
        <w:rPr>
          <w:rFonts w:ascii="Calibri" w:eastAsia="Calibri" w:hAnsi="Calibri" w:cs="Calibri"/>
          <w:lang w:eastAsia="pl-PL"/>
        </w:rPr>
        <w:t xml:space="preserve">robót budowlanych </w:t>
      </w:r>
      <w:r w:rsidRPr="001B5D84">
        <w:rPr>
          <w:rFonts w:ascii="Calibri" w:eastAsia="Calibri" w:hAnsi="Calibri" w:cs="Calibri"/>
          <w:lang w:eastAsia="pl-PL"/>
        </w:rPr>
        <w:t xml:space="preserve">teren budowy, </w:t>
      </w:r>
    </w:p>
    <w:p w14:paraId="5064971D" w14:textId="77777777" w:rsidR="00AC4983" w:rsidRPr="001B5D84" w:rsidRDefault="00AC4983" w:rsidP="00AF08D9">
      <w:pPr>
        <w:pStyle w:val="Akapitzlist"/>
        <w:numPr>
          <w:ilvl w:val="0"/>
          <w:numId w:val="9"/>
        </w:numPr>
        <w:spacing w:before="120" w:after="240" w:line="300" w:lineRule="auto"/>
        <w:ind w:left="431" w:hanging="221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dokonał i udokumentował odbiór dokumentacji projektowej oraz robót budowlanych.</w:t>
      </w:r>
    </w:p>
    <w:p w14:paraId="3E060788" w14:textId="77777777" w:rsidR="00AC4983" w:rsidRPr="00B06133" w:rsidRDefault="00AC4983" w:rsidP="00AF08D9">
      <w:pPr>
        <w:spacing w:before="120" w:after="240" w:line="300" w:lineRule="auto"/>
        <w:ind w:right="4"/>
        <w:rPr>
          <w:rFonts w:ascii="Calibri" w:eastAsia="Calibri" w:hAnsi="Calibri" w:cs="Calibri"/>
          <w:lang w:eastAsia="pl-PL"/>
        </w:rPr>
      </w:pPr>
      <w:r w:rsidRPr="00B06133">
        <w:rPr>
          <w:rFonts w:ascii="Calibri" w:eastAsia="Calibri" w:hAnsi="Calibri" w:cs="Calibri"/>
          <w:lang w:eastAsia="pl-PL"/>
        </w:rPr>
        <w:lastRenderedPageBreak/>
        <w:t>W wyniku kontroli stwierdzono następujące nieprawidłowości i uchybienia:</w:t>
      </w:r>
    </w:p>
    <w:p w14:paraId="085BB7A3" w14:textId="01693826" w:rsidR="00AC4983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31" w:right="6" w:hanging="210"/>
        <w:contextualSpacing w:val="0"/>
        <w:rPr>
          <w:rFonts w:ascii="Calibri" w:eastAsia="Calibri" w:hAnsi="Calibri" w:cs="Calibri"/>
          <w:lang w:eastAsia="pl-PL"/>
        </w:rPr>
      </w:pPr>
      <w:r w:rsidRPr="00520ACE">
        <w:rPr>
          <w:rFonts w:ascii="Calibri" w:eastAsia="Calibri" w:hAnsi="Calibri" w:cs="Calibri"/>
          <w:lang w:eastAsia="pl-PL"/>
        </w:rPr>
        <w:t>„Plan postępowań</w:t>
      </w:r>
      <w:r w:rsidRPr="00520ACE">
        <w:rPr>
          <w:rFonts w:ascii="Calibri" w:eastAsia="Times New Roman" w:hAnsi="Calibri" w:cs="Calibri"/>
          <w:lang w:eastAsia="pl-PL"/>
        </w:rPr>
        <w:t xml:space="preserve"> o udzielenie zamówień na rok 2022” zosta</w:t>
      </w:r>
      <w:r>
        <w:rPr>
          <w:rFonts w:ascii="Calibri" w:eastAsia="Times New Roman" w:hAnsi="Calibri" w:cs="Calibri"/>
          <w:lang w:eastAsia="pl-PL"/>
        </w:rPr>
        <w:t>ł opublikowany dopiero w</w:t>
      </w:r>
      <w:r w:rsidR="00D86972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>dniu 8</w:t>
      </w:r>
      <w:r w:rsidR="00D86972">
        <w:rPr>
          <w:rFonts w:ascii="Calibri" w:eastAsia="Times New Roman" w:hAnsi="Calibri" w:cs="Calibri"/>
          <w:lang w:eastAsia="pl-PL"/>
        </w:rPr>
        <w:t xml:space="preserve"> </w:t>
      </w:r>
      <w:r w:rsidRPr="00520ACE">
        <w:rPr>
          <w:rFonts w:ascii="Calibri" w:eastAsia="Times New Roman" w:hAnsi="Calibri" w:cs="Calibri"/>
          <w:lang w:eastAsia="pl-PL"/>
        </w:rPr>
        <w:t>września 2022 r., co jest niezgodne z art. 23 ust. 1 ustawy</w:t>
      </w:r>
      <w:r w:rsidRPr="00520ACE">
        <w:rPr>
          <w:rFonts w:ascii="Calibri" w:eastAsia="Calibri" w:hAnsi="Calibri" w:cs="Calibri"/>
          <w:lang w:eastAsia="pl-PL"/>
        </w:rPr>
        <w:t xml:space="preserve"> Pzp</w:t>
      </w:r>
      <w:r>
        <w:rPr>
          <w:rFonts w:ascii="Calibri" w:eastAsia="Calibri" w:hAnsi="Calibri" w:cs="Calibri"/>
          <w:lang w:eastAsia="pl-PL"/>
        </w:rPr>
        <w:t>;</w:t>
      </w:r>
    </w:p>
    <w:p w14:paraId="41A0A9C7" w14:textId="77777777" w:rsidR="00AC4983" w:rsidRPr="00520ACE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 w:rsidRPr="00520ACE">
        <w:rPr>
          <w:rFonts w:ascii="Calibri" w:eastAsia="Calibri" w:hAnsi="Calibri" w:cs="Calibri"/>
          <w:lang w:eastAsia="pl-PL"/>
        </w:rPr>
        <w:t xml:space="preserve">nie aktualizowano planów zamówień publicznych na lata 2022-2024, czym naruszono </w:t>
      </w:r>
      <w:r w:rsidRPr="00520ACE">
        <w:rPr>
          <w:rFonts w:cstheme="minorHAnsi"/>
        </w:rPr>
        <w:t>normę wyni</w:t>
      </w:r>
      <w:r>
        <w:rPr>
          <w:rFonts w:cstheme="minorHAnsi"/>
        </w:rPr>
        <w:t>kającą z art. 23 ust. 4 ustawy P</w:t>
      </w:r>
      <w:r w:rsidRPr="00520ACE">
        <w:rPr>
          <w:rFonts w:cstheme="minorHAnsi"/>
        </w:rPr>
        <w:t xml:space="preserve">zp, tj. </w:t>
      </w:r>
      <w:r w:rsidRPr="003A2B49">
        <w:t>zapewnieni</w:t>
      </w:r>
      <w:r>
        <w:t>a</w:t>
      </w:r>
      <w:r w:rsidRPr="003A2B49">
        <w:t xml:space="preserve"> przez zamawiającego aktualności planu postępowań o udzielenie zamówień</w:t>
      </w:r>
      <w:r>
        <w:t>;</w:t>
      </w:r>
    </w:p>
    <w:p w14:paraId="4B9E0EA9" w14:textId="77777777" w:rsidR="00AC4983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w postępowaniu poniżej 130.00 zł</w:t>
      </w:r>
      <w:r>
        <w:rPr>
          <w:rStyle w:val="Odwoanieprzypisudolnego"/>
          <w:rFonts w:ascii="Calibri" w:eastAsia="Calibri" w:hAnsi="Calibri" w:cs="Calibri"/>
          <w:lang w:eastAsia="pl-PL"/>
        </w:rPr>
        <w:footnoteReference w:id="5"/>
      </w:r>
      <w:r>
        <w:rPr>
          <w:rFonts w:ascii="Calibri" w:eastAsia="Calibri" w:hAnsi="Calibri" w:cs="Calibri"/>
          <w:lang w:eastAsia="pl-PL"/>
        </w:rPr>
        <w:t xml:space="preserve"> odrzucono ofertę Wykonawcy wskazując, że nie podał terminu realizacji przedmiotu zamówienia, mimo iż przedmiotowa data została wskazana przez Wykonawcę w dokumencie „Raport oferty”, stanowiącym integralną część oferty;</w:t>
      </w:r>
    </w:p>
    <w:p w14:paraId="09A53B4B" w14:textId="3CA27160" w:rsidR="00AC4983" w:rsidRPr="00B120D1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 w:rsidRPr="00B120D1">
        <w:rPr>
          <w:rFonts w:cstheme="minorHAnsi"/>
        </w:rPr>
        <w:t>na wniosku nr SZPZLO/Z-36/2022 r. przy podpisie Głównego Księgowego akceptującego wydatek pod względem finansowym i potwierdzającego dostępność środków brak daty dokonania przedmiotowej akceptacji, co uniemożliwia ustalenie wywiązani</w:t>
      </w:r>
      <w:r>
        <w:rPr>
          <w:rFonts w:cstheme="minorHAnsi"/>
        </w:rPr>
        <w:t>a się z obowiązku określonego w</w:t>
      </w:r>
      <w:r w:rsidR="00D86972">
        <w:rPr>
          <w:rFonts w:cstheme="minorHAnsi"/>
        </w:rPr>
        <w:t xml:space="preserve"> </w:t>
      </w:r>
      <w:r w:rsidRPr="00B120D1">
        <w:rPr>
          <w:rFonts w:cstheme="minorHAnsi"/>
        </w:rPr>
        <w:t xml:space="preserve">§ 16 ust. 5 Regulaminu </w:t>
      </w:r>
      <w:r>
        <w:rPr>
          <w:rFonts w:cstheme="minorHAnsi"/>
        </w:rPr>
        <w:t>postę</w:t>
      </w:r>
      <w:r w:rsidRPr="00B120D1">
        <w:rPr>
          <w:rFonts w:cstheme="minorHAnsi"/>
        </w:rPr>
        <w:t>powań powyżej 130.000 zł, zgodnie z którym „Wniosek przekazywany jest do Głównego Księgowego, który w terminie maksymalnie 3 dni roboczych akceptuje wydatek pod względem finansowym, potwierdzającym dostępność środków oraz ustala kwotę przeznaczoną na sfinansowanie zamówienia”;</w:t>
      </w:r>
    </w:p>
    <w:p w14:paraId="22E0742E" w14:textId="553D968D" w:rsidR="00AC4983" w:rsidRPr="00B132B1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 w:rsidRPr="00BF2A8F">
        <w:rPr>
          <w:rFonts w:cstheme="minorHAnsi"/>
        </w:rPr>
        <w:t>na wniosku nr SZPZLO/Z-36/2022 r. przy podpisie Głównego Księgowego w miejscu „stwierdzam/ nie stwierdzam środków finansowych na zamówienie” oraz przy podpisie Dyrektora SZPZLO Warszawa-Wawer w</w:t>
      </w:r>
      <w:r w:rsidR="00D86972">
        <w:rPr>
          <w:rFonts w:cstheme="minorHAnsi"/>
        </w:rPr>
        <w:t xml:space="preserve"> </w:t>
      </w:r>
      <w:r w:rsidRPr="00BF2A8F">
        <w:rPr>
          <w:rFonts w:cstheme="minorHAnsi"/>
        </w:rPr>
        <w:t>miejscu „zatwierdzam/ nie zatwierdzam do realizacji” bark wskazania dokonania wyboru poprzez skreślenie odpowiedniej formuły;</w:t>
      </w:r>
    </w:p>
    <w:p w14:paraId="17D5CA93" w14:textId="77777777" w:rsidR="00AC4983" w:rsidRPr="00B132B1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 w:rsidRPr="005F2C03">
        <w:rPr>
          <w:rFonts w:cstheme="minorHAnsi"/>
        </w:rPr>
        <w:t>wniosek nr SZPZLO/Z-36/2022 r.</w:t>
      </w:r>
      <w:r w:rsidRPr="005F2C03">
        <w:rPr>
          <w:rFonts w:ascii="Calibri" w:eastAsia="Times New Roman" w:hAnsi="Calibri" w:cs="Calibri"/>
          <w:lang w:eastAsia="pl-PL"/>
        </w:rPr>
        <w:t xml:space="preserve"> z dnia 19 października 2022 r. </w:t>
      </w:r>
      <w:r w:rsidRPr="005F2C03">
        <w:rPr>
          <w:rFonts w:cstheme="minorHAnsi"/>
        </w:rPr>
        <w:t>nie został sporządzony na formularzu stanowiącym za</w:t>
      </w:r>
      <w:r>
        <w:rPr>
          <w:rFonts w:cstheme="minorHAnsi"/>
        </w:rPr>
        <w:t>łącznik nr 1 do Regulaminu postę</w:t>
      </w:r>
      <w:r w:rsidRPr="005F2C03">
        <w:rPr>
          <w:rFonts w:cstheme="minorHAnsi"/>
        </w:rPr>
        <w:t xml:space="preserve">powań powyżej 130.000 zł, przez co brak również </w:t>
      </w:r>
      <w:r>
        <w:rPr>
          <w:rFonts w:cstheme="minorHAnsi"/>
        </w:rPr>
        <w:t xml:space="preserve">wymaganych </w:t>
      </w:r>
      <w:r w:rsidRPr="005F2C03">
        <w:rPr>
          <w:rFonts w:cstheme="minorHAnsi"/>
        </w:rPr>
        <w:t>podpisów radcy prawnego i akceptacji Zastępcy Dyrektora pionu nadzorującego, co jest niezgodne z § 14 pkt 2 i 4 ww. Regulaminu;</w:t>
      </w:r>
    </w:p>
    <w:p w14:paraId="7FC93646" w14:textId="77777777" w:rsidR="00AC4983" w:rsidRPr="00664442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 w:rsidRPr="00664442">
        <w:rPr>
          <w:rFonts w:cstheme="minorHAnsi"/>
        </w:rPr>
        <w:t>w przedstawionym Kierownikowi Zamawiającego dokumencie „Zawiadomienie o wyborze najkorzystniejszej oferty” w post</w:t>
      </w:r>
      <w:r>
        <w:rPr>
          <w:rFonts w:cstheme="minorHAnsi"/>
        </w:rPr>
        <w:t>ę</w:t>
      </w:r>
      <w:r w:rsidRPr="00664442">
        <w:rPr>
          <w:rFonts w:cstheme="minorHAnsi"/>
        </w:rPr>
        <w:t xml:space="preserve">powaniu powyżej 130.000 zł, nie podano przyczyn niedopuszczenia do oceny </w:t>
      </w:r>
      <w:r>
        <w:rPr>
          <w:rFonts w:cstheme="minorHAnsi"/>
        </w:rPr>
        <w:t xml:space="preserve">2 ofert, </w:t>
      </w:r>
      <w:r w:rsidRPr="00664442">
        <w:rPr>
          <w:rFonts w:cstheme="minorHAnsi"/>
        </w:rPr>
        <w:t>mimo iż zgodnie z art. 54 ust. 2 ustawy Pzp Komisja Przetargowa w szczególności przedstawia Kierownikowi Zamawiającego wyniki oceny wniosków o dopuszczenie do udziału w postępowaniu lub ofert oraz propozycję wyboru najkorzystniejszej oferty albo unieważnienia postępowan</w:t>
      </w:r>
      <w:r>
        <w:rPr>
          <w:rFonts w:cstheme="minorHAnsi"/>
        </w:rPr>
        <w:t>ia o udzielenie zamówienia.</w:t>
      </w:r>
      <w:r w:rsidRPr="00664442">
        <w:rPr>
          <w:rFonts w:cstheme="minorHAnsi"/>
        </w:rPr>
        <w:t xml:space="preserve"> </w:t>
      </w:r>
      <w:r>
        <w:rPr>
          <w:rFonts w:cstheme="minorHAnsi"/>
        </w:rPr>
        <w:t xml:space="preserve">Takie uzasadnienie wskazano  </w:t>
      </w:r>
      <w:r w:rsidRPr="00664442">
        <w:rPr>
          <w:rFonts w:cstheme="minorHAnsi"/>
        </w:rPr>
        <w:t>w pismach skierowanych do wykonawców;</w:t>
      </w:r>
    </w:p>
    <w:p w14:paraId="65342991" w14:textId="5157A5C2" w:rsidR="00AC4983" w:rsidRPr="00B132B1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>
        <w:rPr>
          <w:rFonts w:cstheme="minorHAnsi"/>
        </w:rPr>
        <w:lastRenderedPageBreak/>
        <w:t>w treści P</w:t>
      </w:r>
      <w:r w:rsidRPr="00505D1F">
        <w:rPr>
          <w:rFonts w:cstheme="minorHAnsi"/>
        </w:rPr>
        <w:t>rotokołu postępowania w części dotycząc</w:t>
      </w:r>
      <w:r>
        <w:rPr>
          <w:rFonts w:cstheme="minorHAnsi"/>
        </w:rPr>
        <w:t>ej zatwierdzenia pracy Komisji P</w:t>
      </w:r>
      <w:r w:rsidRPr="00505D1F">
        <w:rPr>
          <w:rFonts w:cstheme="minorHAnsi"/>
        </w:rPr>
        <w:t>rzetargowej lub osób wykon</w:t>
      </w:r>
      <w:r>
        <w:rPr>
          <w:rFonts w:cstheme="minorHAnsi"/>
        </w:rPr>
        <w:t>ujących czynności w postępowaniu</w:t>
      </w:r>
      <w:r w:rsidRPr="00505D1F">
        <w:rPr>
          <w:rFonts w:cstheme="minorHAnsi"/>
        </w:rPr>
        <w:t xml:space="preserve"> oraz wyniku postępowania brak parafy Sekretarz Komisji i Kierownik</w:t>
      </w:r>
      <w:r>
        <w:rPr>
          <w:rFonts w:cstheme="minorHAnsi"/>
        </w:rPr>
        <w:t>a</w:t>
      </w:r>
      <w:r w:rsidRPr="00505D1F">
        <w:rPr>
          <w:rFonts w:cstheme="minorHAnsi"/>
        </w:rPr>
        <w:t xml:space="preserve"> Zamaw</w:t>
      </w:r>
      <w:r>
        <w:rPr>
          <w:rFonts w:cstheme="minorHAnsi"/>
        </w:rPr>
        <w:t>iającego zatwierdzającego wynik</w:t>
      </w:r>
      <w:r w:rsidRPr="00505D1F">
        <w:rPr>
          <w:rFonts w:cstheme="minorHAnsi"/>
        </w:rPr>
        <w:t xml:space="preserve"> postępowania, </w:t>
      </w:r>
      <w:r>
        <w:rPr>
          <w:rFonts w:cstheme="minorHAnsi"/>
        </w:rPr>
        <w:t>co jest niezgodn</w:t>
      </w:r>
      <w:r w:rsidRPr="00505D1F">
        <w:rPr>
          <w:rFonts w:cstheme="minorHAnsi"/>
        </w:rPr>
        <w:t xml:space="preserve">e z § 8 ust. 1 pkt 5 oraz § 22 ust. 2 Regulaminu </w:t>
      </w:r>
      <w:r>
        <w:rPr>
          <w:rFonts w:cstheme="minorHAnsi"/>
        </w:rPr>
        <w:t>postępowania</w:t>
      </w:r>
      <w:r w:rsidRPr="00505D1F">
        <w:rPr>
          <w:rFonts w:cstheme="minorHAnsi"/>
        </w:rPr>
        <w:t xml:space="preserve"> powyżej 130</w:t>
      </w:r>
      <w:r w:rsidR="00D86972">
        <w:rPr>
          <w:rFonts w:cstheme="minorHAnsi"/>
        </w:rPr>
        <w:t xml:space="preserve"> </w:t>
      </w:r>
      <w:r w:rsidRPr="00505D1F">
        <w:rPr>
          <w:rFonts w:cstheme="minorHAnsi"/>
        </w:rPr>
        <w:t>000 zł</w:t>
      </w:r>
      <w:r>
        <w:rPr>
          <w:rFonts w:cstheme="minorHAnsi"/>
        </w:rPr>
        <w:t>;</w:t>
      </w:r>
    </w:p>
    <w:p w14:paraId="1D2B8F8C" w14:textId="624D6374" w:rsidR="00AC4983" w:rsidRPr="00B132B1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 w:rsidRPr="00A81941">
        <w:rPr>
          <w:rFonts w:cstheme="minorHAnsi"/>
        </w:rPr>
        <w:t>w aktach sprawy objętych kontrolą znajdują się dokumenty (np.</w:t>
      </w:r>
      <w:r w:rsidR="000B4DAC">
        <w:rPr>
          <w:rFonts w:cstheme="minorHAnsi"/>
        </w:rPr>
        <w:t xml:space="preserve"> korespondencja </w:t>
      </w:r>
      <w:r w:rsidRPr="00A81941">
        <w:rPr>
          <w:rFonts w:cstheme="minorHAnsi"/>
        </w:rPr>
        <w:t>z</w:t>
      </w:r>
      <w:r w:rsidR="00D86972">
        <w:rPr>
          <w:rFonts w:cstheme="minorHAnsi"/>
        </w:rPr>
        <w:t xml:space="preserve"> </w:t>
      </w:r>
      <w:r w:rsidRPr="00A81941">
        <w:rPr>
          <w:rFonts w:cstheme="minorHAnsi"/>
        </w:rPr>
        <w:t>wykonawcami</w:t>
      </w:r>
      <w:r>
        <w:rPr>
          <w:rFonts w:cstheme="minorHAnsi"/>
        </w:rPr>
        <w:t>,</w:t>
      </w:r>
      <w:r w:rsidRPr="00A81941">
        <w:rPr>
          <w:rFonts w:cstheme="minorHAnsi"/>
        </w:rPr>
        <w:t xml:space="preserve"> zawiadomienie o wyborze najkorzystniejszej oferty</w:t>
      </w:r>
      <w:r>
        <w:rPr>
          <w:rFonts w:cstheme="minorHAnsi"/>
        </w:rPr>
        <w:t>, protokół z postępowania oraz umowy</w:t>
      </w:r>
      <w:r w:rsidRPr="00A81941">
        <w:rPr>
          <w:rFonts w:cstheme="minorHAnsi"/>
        </w:rPr>
        <w:t>), na których przy podpisach osób sporządzających czy parafujących te dokumenty brak dat dokonania przedmiotowej czynności, tj. umożliwiających odzwierciedlenie przebiegu czynności w czasie;</w:t>
      </w:r>
    </w:p>
    <w:p w14:paraId="2B2EA89B" w14:textId="6969C59E" w:rsidR="00AC4983" w:rsidRPr="00B140B4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 w:rsidRPr="00B140B4">
        <w:rPr>
          <w:rFonts w:cstheme="minorHAnsi"/>
        </w:rPr>
        <w:t>czynność wprowadz</w:t>
      </w:r>
      <w:r>
        <w:rPr>
          <w:rFonts w:cstheme="minorHAnsi"/>
        </w:rPr>
        <w:t>enia Wykonawcy umowy nr 58/2022/</w:t>
      </w:r>
      <w:r w:rsidRPr="00B140B4">
        <w:rPr>
          <w:rFonts w:cstheme="minorHAnsi"/>
        </w:rPr>
        <w:t>DZ z dnia 22 grudnia 2022 r. na teren budowy został</w:t>
      </w:r>
      <w:r>
        <w:rPr>
          <w:rFonts w:cstheme="minorHAnsi"/>
        </w:rPr>
        <w:t>a</w:t>
      </w:r>
      <w:r w:rsidRPr="00B140B4">
        <w:rPr>
          <w:rFonts w:cstheme="minorHAnsi"/>
        </w:rPr>
        <w:t xml:space="preserve"> dokonana w dniu 27 grudnia 2022 r., mimo iż zgodnie z </w:t>
      </w:r>
      <w:r w:rsidRPr="00B140B4">
        <w:rPr>
          <w:rFonts w:eastAsia="Times New Roman" w:cstheme="minorHAnsi"/>
          <w:lang w:eastAsia="pl-PL" w:bidi="pl-PL"/>
        </w:rPr>
        <w:t>§ 2 ust. 3 ww. umowy przekazanie Wykonawcy terenu budowy odbędzie się w</w:t>
      </w:r>
      <w:r w:rsidR="00D86972">
        <w:rPr>
          <w:rFonts w:eastAsia="Times New Roman" w:cstheme="minorHAnsi"/>
          <w:lang w:eastAsia="pl-PL" w:bidi="pl-PL"/>
        </w:rPr>
        <w:t xml:space="preserve"> </w:t>
      </w:r>
      <w:r w:rsidRPr="00B140B4">
        <w:rPr>
          <w:rFonts w:eastAsia="Times New Roman" w:cstheme="minorHAnsi"/>
          <w:lang w:eastAsia="pl-PL" w:bidi="pl-PL"/>
        </w:rPr>
        <w:t>terminie do 2 dni roboczych od dnia podpisania Umowy;</w:t>
      </w:r>
    </w:p>
    <w:p w14:paraId="3807055F" w14:textId="58D4A914" w:rsidR="00AC4983" w:rsidRPr="00B140B4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 w:rsidRPr="00B140B4">
        <w:rPr>
          <w:rFonts w:eastAsia="Times New Roman" w:cstheme="minorHAnsi"/>
          <w:lang w:eastAsia="pl-PL" w:bidi="pl-PL"/>
        </w:rPr>
        <w:t xml:space="preserve">Protokół wprowadzenia Wykonawcy na teren budowy z dnia 28 grudnia 2022 r. nie został podpisany przez Wykonawcę oraz Pana </w:t>
      </w:r>
      <w:r w:rsidR="003F2655">
        <w:rPr>
          <w:rFonts w:eastAsia="Times New Roman" w:cstheme="minorHAnsi"/>
          <w:lang w:eastAsia="pl-PL" w:bidi="pl-PL"/>
        </w:rPr>
        <w:t>(dane zanonimizowane)</w:t>
      </w:r>
      <w:r w:rsidRPr="00B140B4">
        <w:rPr>
          <w:rFonts w:eastAsia="Times New Roman" w:cstheme="minorHAnsi"/>
          <w:lang w:eastAsia="pl-PL" w:bidi="pl-PL"/>
        </w:rPr>
        <w:t xml:space="preserve"> w</w:t>
      </w:r>
      <w:r>
        <w:rPr>
          <w:rFonts w:eastAsia="Times New Roman" w:cstheme="minorHAnsi"/>
          <w:lang w:eastAsia="pl-PL" w:bidi="pl-PL"/>
        </w:rPr>
        <w:t>skazanego w ww. protokole jako Członek</w:t>
      </w:r>
      <w:r w:rsidRPr="00B140B4">
        <w:rPr>
          <w:rFonts w:eastAsia="Times New Roman" w:cstheme="minorHAnsi"/>
          <w:lang w:eastAsia="pl-PL" w:bidi="pl-PL"/>
        </w:rPr>
        <w:t xml:space="preserve"> Komisji;</w:t>
      </w:r>
    </w:p>
    <w:p w14:paraId="0065D6CC" w14:textId="1FAE2BB9" w:rsidR="00AC4983" w:rsidRPr="008E5A62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>
        <w:rPr>
          <w:rFonts w:eastAsia="Times New Roman" w:cstheme="minorHAnsi"/>
          <w:iCs/>
          <w:lang w:eastAsia="pl-PL"/>
        </w:rPr>
        <w:t>nie sporządzono</w:t>
      </w:r>
      <w:r w:rsidRPr="002E2072">
        <w:rPr>
          <w:rFonts w:eastAsia="Times New Roman" w:cstheme="minorHAnsi"/>
          <w:iCs/>
          <w:lang w:eastAsia="pl-PL"/>
        </w:rPr>
        <w:t xml:space="preserve"> </w:t>
      </w:r>
      <w:r w:rsidRPr="002E2072">
        <w:rPr>
          <w:rFonts w:cstheme="minorHAnsi"/>
        </w:rPr>
        <w:t xml:space="preserve">Wniosku o uruchomienie procedury udzielania zamówienia publicznego dotyczącego aneksu nr 1 do umowy </w:t>
      </w:r>
      <w:r w:rsidRPr="002E2072">
        <w:rPr>
          <w:rFonts w:eastAsia="Times New Roman" w:cstheme="minorHAnsi"/>
          <w:iCs/>
          <w:lang w:eastAsia="pl-PL"/>
        </w:rPr>
        <w:t xml:space="preserve">nr 58/2022/DZ skutkującego </w:t>
      </w:r>
      <w:r w:rsidRPr="002E2072">
        <w:rPr>
          <w:rFonts w:cstheme="minorHAnsi"/>
        </w:rPr>
        <w:t>podwyższeniem wartości umowy</w:t>
      </w:r>
      <w:r>
        <w:rPr>
          <w:rFonts w:eastAsia="Times New Roman" w:cstheme="minorHAnsi"/>
          <w:iCs/>
          <w:lang w:eastAsia="pl-PL"/>
        </w:rPr>
        <w:t>, na którym powinien</w:t>
      </w:r>
      <w:r w:rsidRPr="002E2072">
        <w:rPr>
          <w:rFonts w:eastAsia="Times New Roman" w:cstheme="minorHAnsi"/>
          <w:iCs/>
          <w:lang w:eastAsia="pl-PL"/>
        </w:rPr>
        <w:t xml:space="preserve"> zostać zatwierdzony nowy wydatek, zgodnie z</w:t>
      </w:r>
      <w:r w:rsidR="00D86972">
        <w:rPr>
          <w:rFonts w:eastAsia="Times New Roman" w:cstheme="minorHAnsi"/>
          <w:iCs/>
          <w:lang w:eastAsia="pl-PL"/>
        </w:rPr>
        <w:t xml:space="preserve"> </w:t>
      </w:r>
      <w:r w:rsidRPr="002E2072">
        <w:rPr>
          <w:rFonts w:eastAsia="Times New Roman" w:cstheme="minorHAnsi"/>
          <w:iCs/>
          <w:lang w:eastAsia="pl-PL"/>
        </w:rPr>
        <w:t>§</w:t>
      </w:r>
      <w:r w:rsidR="00D86972">
        <w:rPr>
          <w:rFonts w:eastAsia="Times New Roman" w:cstheme="minorHAnsi"/>
          <w:iCs/>
          <w:lang w:eastAsia="pl-PL"/>
        </w:rPr>
        <w:t xml:space="preserve"> </w:t>
      </w:r>
      <w:r w:rsidRPr="002E2072">
        <w:rPr>
          <w:rFonts w:eastAsia="Times New Roman" w:cstheme="minorHAnsi"/>
          <w:iCs/>
          <w:lang w:eastAsia="pl-PL"/>
        </w:rPr>
        <w:t xml:space="preserve">24 ust. 2 </w:t>
      </w:r>
      <w:r w:rsidRPr="002E2072">
        <w:rPr>
          <w:rFonts w:cstheme="minorHAnsi"/>
        </w:rPr>
        <w:t xml:space="preserve">Regulaminu </w:t>
      </w:r>
      <w:r>
        <w:rPr>
          <w:rFonts w:cstheme="minorHAnsi"/>
        </w:rPr>
        <w:t xml:space="preserve">postępowań </w:t>
      </w:r>
      <w:r w:rsidRPr="002E2072">
        <w:rPr>
          <w:rFonts w:cstheme="minorHAnsi"/>
        </w:rPr>
        <w:t>powyżej 130.000 zł</w:t>
      </w:r>
      <w:r>
        <w:rPr>
          <w:rFonts w:cstheme="minorHAnsi"/>
        </w:rPr>
        <w:t>;</w:t>
      </w:r>
    </w:p>
    <w:p w14:paraId="5DEDF5F2" w14:textId="77777777" w:rsidR="00AC4983" w:rsidRPr="007F6A22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26" w:right="4" w:hanging="207"/>
        <w:contextualSpacing w:val="0"/>
        <w:rPr>
          <w:rFonts w:ascii="Calibri" w:eastAsia="Calibri" w:hAnsi="Calibri" w:cs="Calibri"/>
          <w:lang w:eastAsia="pl-PL"/>
        </w:rPr>
      </w:pPr>
      <w:r>
        <w:rPr>
          <w:rFonts w:cstheme="minorHAnsi"/>
        </w:rPr>
        <w:t>dokonano odbioru przedmiotu umowy nr 58/2022/DZ, pomimo że podczas czynności odbiorowych nie był obecny kierownik budowy;</w:t>
      </w:r>
    </w:p>
    <w:p w14:paraId="0D013AB5" w14:textId="0BF996E4" w:rsidR="00AC4983" w:rsidRPr="007F6A22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31" w:right="6" w:hanging="210"/>
        <w:contextualSpacing w:val="0"/>
        <w:rPr>
          <w:rFonts w:ascii="Calibri" w:eastAsia="Calibri" w:hAnsi="Calibri" w:cs="Calibri"/>
          <w:lang w:eastAsia="pl-PL"/>
        </w:rPr>
      </w:pPr>
      <w:r w:rsidRPr="007F6A22">
        <w:rPr>
          <w:rFonts w:cstheme="minorHAnsi"/>
        </w:rPr>
        <w:t>nie dokonano zmiany zapisu § 7 ust. 3 umowy nr 58/2022/DZ w zakresie wskazania kierownika budowy</w:t>
      </w:r>
      <w:r>
        <w:rPr>
          <w:rFonts w:cstheme="minorHAnsi"/>
        </w:rPr>
        <w:t xml:space="preserve"> - zgodnie z § 14 ust 4 i 7 ww. umowy -</w:t>
      </w:r>
      <w:r w:rsidRPr="007F6A22">
        <w:rPr>
          <w:rFonts w:cstheme="minorHAnsi"/>
        </w:rPr>
        <w:t xml:space="preserve"> oraz nie wskazano w trakcie kontroli, kto </w:t>
      </w:r>
      <w:r w:rsidRPr="007F6A22">
        <w:t>ostatecznie pełnił funkcję kierownika budowy w zakresie ww. umowy</w:t>
      </w:r>
      <w:r>
        <w:t>.</w:t>
      </w:r>
      <w:r w:rsidRPr="007F6A22">
        <w:t xml:space="preserve"> </w:t>
      </w:r>
      <w:r>
        <w:t>Pan</w:t>
      </w:r>
      <w:r w:rsidRPr="007F6A22">
        <w:t xml:space="preserve"> </w:t>
      </w:r>
      <w:r w:rsidR="003F2655">
        <w:t>(dane zanonimizowane)</w:t>
      </w:r>
      <w:r w:rsidRPr="007F6A22">
        <w:t xml:space="preserve"> (wskazany w umowie jako kierownik budowy) podpisał protokół odbioru prac końcowych, co nastąpiło już po wniosku Wykonawcy</w:t>
      </w:r>
      <w:r>
        <w:t xml:space="preserve"> o</w:t>
      </w:r>
      <w:r w:rsidR="00D86972">
        <w:t xml:space="preserve"> </w:t>
      </w:r>
      <w:r w:rsidRPr="007F6A22">
        <w:t xml:space="preserve">zmianę kierownika budowy na p. </w:t>
      </w:r>
      <w:r w:rsidR="00E20EDE">
        <w:t>(dane zanonimizowane)</w:t>
      </w:r>
      <w:r w:rsidRPr="007F6A22">
        <w:t>, który z kolei potwierdził całą dokumentację powykonawczą;</w:t>
      </w:r>
    </w:p>
    <w:p w14:paraId="0335E1F0" w14:textId="77777777" w:rsidR="00AC4983" w:rsidRPr="005462F7" w:rsidRDefault="00AC4983" w:rsidP="00AF08D9">
      <w:pPr>
        <w:pStyle w:val="Akapitzlist"/>
        <w:numPr>
          <w:ilvl w:val="0"/>
          <w:numId w:val="11"/>
        </w:numPr>
        <w:spacing w:before="120" w:after="240" w:line="300" w:lineRule="auto"/>
        <w:ind w:left="431" w:right="6" w:hanging="210"/>
        <w:contextualSpacing w:val="0"/>
        <w:rPr>
          <w:rFonts w:ascii="Calibri" w:eastAsia="Calibri" w:hAnsi="Calibri" w:cs="Calibri"/>
          <w:lang w:eastAsia="pl-PL"/>
        </w:rPr>
      </w:pPr>
      <w:r w:rsidRPr="008E5A62">
        <w:rPr>
          <w:rFonts w:eastAsia="Times New Roman" w:cstheme="minorHAnsi"/>
          <w:lang w:eastAsia="pl-PL" w:bidi="pl-PL"/>
        </w:rPr>
        <w:t>w Protokole końcowego odbioru robót budowlanych z dnia 13 marca 2023 r. nie oznaczono czy roboty budowlano-instal</w:t>
      </w:r>
      <w:r>
        <w:rPr>
          <w:rFonts w:eastAsia="Times New Roman" w:cstheme="minorHAnsi"/>
          <w:lang w:eastAsia="pl-PL" w:bidi="pl-PL"/>
        </w:rPr>
        <w:t xml:space="preserve">acyjne zostały wykonane zgodnie/ </w:t>
      </w:r>
      <w:r w:rsidRPr="008E5A62">
        <w:rPr>
          <w:rFonts w:eastAsia="Times New Roman" w:cstheme="minorHAnsi"/>
          <w:lang w:eastAsia="pl-PL" w:bidi="pl-PL"/>
        </w:rPr>
        <w:t xml:space="preserve">niezgodnie z umową </w:t>
      </w:r>
      <w:r>
        <w:rPr>
          <w:rFonts w:eastAsia="Times New Roman" w:cstheme="minorHAnsi"/>
          <w:lang w:eastAsia="pl-PL" w:bidi="pl-PL"/>
        </w:rPr>
        <w:t>i</w:t>
      </w:r>
      <w:r w:rsidRPr="008E5A62">
        <w:rPr>
          <w:rFonts w:eastAsia="Times New Roman" w:cstheme="minorHAnsi"/>
          <w:lang w:eastAsia="pl-PL" w:bidi="pl-PL"/>
        </w:rPr>
        <w:t xml:space="preserve"> czy zostały wykonane w terminie oraz czy Wykonawca dostarczył wymagane dokumenty, </w:t>
      </w:r>
      <w:r>
        <w:rPr>
          <w:rFonts w:eastAsia="Times New Roman" w:cstheme="minorHAnsi"/>
          <w:lang w:eastAsia="pl-PL" w:bidi="pl-PL"/>
        </w:rPr>
        <w:t>co powinno zostać wskazane zgodnie z</w:t>
      </w:r>
      <w:r w:rsidRPr="008E5A62">
        <w:rPr>
          <w:rFonts w:eastAsia="Times New Roman" w:cstheme="minorHAnsi"/>
          <w:lang w:eastAsia="pl-PL" w:bidi="pl-PL"/>
        </w:rPr>
        <w:t xml:space="preserve"> formularz</w:t>
      </w:r>
      <w:r>
        <w:rPr>
          <w:rFonts w:eastAsia="Times New Roman" w:cstheme="minorHAnsi"/>
          <w:lang w:eastAsia="pl-PL" w:bidi="pl-PL"/>
        </w:rPr>
        <w:t>em</w:t>
      </w:r>
      <w:r w:rsidRPr="008E5A62">
        <w:rPr>
          <w:rFonts w:eastAsia="Times New Roman" w:cstheme="minorHAnsi"/>
          <w:lang w:eastAsia="pl-PL" w:bidi="pl-PL"/>
        </w:rPr>
        <w:t xml:space="preserve"> ww. protokołu</w:t>
      </w:r>
      <w:r>
        <w:rPr>
          <w:rFonts w:eastAsia="Times New Roman" w:cstheme="minorHAnsi"/>
          <w:lang w:eastAsia="pl-PL" w:bidi="pl-PL"/>
        </w:rPr>
        <w:t>.</w:t>
      </w:r>
    </w:p>
    <w:p w14:paraId="45295FCC" w14:textId="77777777" w:rsidR="00AC4983" w:rsidRPr="00B06133" w:rsidRDefault="00AC4983" w:rsidP="00AF08D9">
      <w:pPr>
        <w:spacing w:before="120" w:after="240" w:line="300" w:lineRule="auto"/>
        <w:ind w:right="6"/>
        <w:rPr>
          <w:rFonts w:ascii="Calibri" w:eastAsia="Calibri" w:hAnsi="Calibri" w:cs="Calibri"/>
          <w:lang w:eastAsia="pl-PL"/>
        </w:rPr>
      </w:pPr>
      <w:r w:rsidRPr="00B06133">
        <w:rPr>
          <w:rFonts w:ascii="Calibri" w:eastAsia="Calibri" w:hAnsi="Calibri" w:cs="Calibri"/>
          <w:lang w:eastAsia="pl-PL"/>
        </w:rPr>
        <w:t>Ponadto w trakcie kontroli jednostka kontrolowana wykazała problemy z odnalezieniem licznych dokumentów oraz informacji dotyczących realizacji kontrolowanej inwestycji, w szczególności:</w:t>
      </w:r>
    </w:p>
    <w:p w14:paraId="5F4CE402" w14:textId="77777777" w:rsidR="00AC4983" w:rsidRPr="00174A6D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lastRenderedPageBreak/>
        <w:t xml:space="preserve">dokumentacji z </w:t>
      </w:r>
      <w:r w:rsidRPr="00837332">
        <w:rPr>
          <w:rFonts w:ascii="Calibri" w:eastAsia="Calibri" w:hAnsi="Calibri" w:cs="Calibri"/>
          <w:lang w:eastAsia="pl-PL"/>
        </w:rPr>
        <w:t xml:space="preserve">szacowania wartości zamówienia poniżej 130.000 zł, </w:t>
      </w:r>
      <w:r>
        <w:rPr>
          <w:rFonts w:ascii="Calibri" w:eastAsia="Calibri" w:hAnsi="Calibri" w:cs="Calibri"/>
          <w:lang w:eastAsia="pl-PL"/>
        </w:rPr>
        <w:t>której brak oznacza</w:t>
      </w:r>
      <w:r w:rsidRPr="00837332">
        <w:rPr>
          <w:rFonts w:ascii="Calibri" w:eastAsia="Calibri" w:hAnsi="Calibri" w:cs="Calibri"/>
          <w:lang w:eastAsia="pl-PL"/>
        </w:rPr>
        <w:t xml:space="preserve"> naruszenie § 3 ust. 4-5 </w:t>
      </w:r>
      <w:r w:rsidRPr="00837332">
        <w:rPr>
          <w:rFonts w:cstheme="minorHAnsi"/>
        </w:rPr>
        <w:t xml:space="preserve">Regulaminu </w:t>
      </w:r>
      <w:r>
        <w:rPr>
          <w:rFonts w:cstheme="minorHAnsi"/>
        </w:rPr>
        <w:t>postępowań poniżej 130.000 zł</w:t>
      </w:r>
      <w:r w:rsidRPr="00837332">
        <w:rPr>
          <w:rFonts w:cstheme="minorHAnsi"/>
        </w:rPr>
        <w:t>;</w:t>
      </w:r>
    </w:p>
    <w:p w14:paraId="23D41BD6" w14:textId="2497C6E8" w:rsidR="00AC4983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dokumentacji oraz informacji potwierdzających wykonanie przedmiotu umowy nr </w:t>
      </w:r>
      <w:r w:rsidRPr="00D16938">
        <w:rPr>
          <w:rFonts w:ascii="Calibri" w:eastAsia="Calibri" w:hAnsi="Calibri" w:cs="Calibri"/>
          <w:lang w:eastAsia="pl-PL"/>
        </w:rPr>
        <w:t>47/2022</w:t>
      </w:r>
      <w:r>
        <w:rPr>
          <w:rFonts w:ascii="Calibri" w:eastAsia="Calibri" w:hAnsi="Calibri" w:cs="Calibri"/>
          <w:lang w:eastAsia="pl-PL"/>
        </w:rPr>
        <w:t xml:space="preserve"> z</w:t>
      </w:r>
      <w:r w:rsidR="00D86972">
        <w:rPr>
          <w:rFonts w:ascii="Calibri" w:eastAsia="Calibri" w:hAnsi="Calibri" w:cs="Calibri"/>
          <w:lang w:eastAsia="pl-PL"/>
        </w:rPr>
        <w:t xml:space="preserve"> </w:t>
      </w:r>
      <w:r w:rsidRPr="00D16938">
        <w:rPr>
          <w:rFonts w:ascii="Calibri" w:eastAsia="Calibri" w:hAnsi="Calibri" w:cs="Calibri"/>
          <w:lang w:eastAsia="pl-PL"/>
        </w:rPr>
        <w:t>dnia 12 września 2022 r.</w:t>
      </w:r>
      <w:r>
        <w:rPr>
          <w:rFonts w:ascii="Calibri" w:eastAsia="Calibri" w:hAnsi="Calibri" w:cs="Calibri"/>
          <w:lang w:eastAsia="pl-PL"/>
        </w:rPr>
        <w:t>, tj.:</w:t>
      </w:r>
    </w:p>
    <w:p w14:paraId="1B3CA4EE" w14:textId="77777777" w:rsidR="00AC4983" w:rsidRPr="00D16938" w:rsidRDefault="00AC4983" w:rsidP="00AF08D9">
      <w:pPr>
        <w:pStyle w:val="Akapitzlist"/>
        <w:numPr>
          <w:ilvl w:val="0"/>
          <w:numId w:val="12"/>
        </w:numPr>
        <w:spacing w:before="120" w:after="240" w:line="300" w:lineRule="auto"/>
        <w:ind w:left="709" w:right="6" w:hanging="284"/>
        <w:contextualSpacing w:val="0"/>
        <w:rPr>
          <w:rFonts w:ascii="Calibri" w:eastAsia="Calibri" w:hAnsi="Calibri" w:cs="Calibri"/>
          <w:lang w:eastAsia="pl-PL"/>
        </w:rPr>
      </w:pPr>
      <w:r w:rsidRPr="00D16938">
        <w:rPr>
          <w:rFonts w:ascii="Calibri" w:eastAsia="Calibri" w:hAnsi="Calibri" w:cs="Calibri"/>
          <w:lang w:eastAsia="pl-PL"/>
        </w:rPr>
        <w:t xml:space="preserve">harmonogramu </w:t>
      </w:r>
      <w:r w:rsidRPr="00D16938">
        <w:rPr>
          <w:rFonts w:cstheme="minorHAnsi"/>
        </w:rPr>
        <w:t xml:space="preserve">robót, który Wykonawca </w:t>
      </w:r>
      <w:r>
        <w:rPr>
          <w:rFonts w:cstheme="minorHAnsi"/>
        </w:rPr>
        <w:t xml:space="preserve">- </w:t>
      </w:r>
      <w:r w:rsidRPr="00D16938">
        <w:rPr>
          <w:rFonts w:cstheme="minorHAnsi"/>
        </w:rPr>
        <w:t xml:space="preserve">zgodnie z § 1 ust. 4 pkt 3 </w:t>
      </w:r>
      <w:r>
        <w:rPr>
          <w:rFonts w:cstheme="minorHAnsi"/>
        </w:rPr>
        <w:t xml:space="preserve">ww. </w:t>
      </w:r>
      <w:r w:rsidRPr="00D16938">
        <w:rPr>
          <w:rFonts w:cstheme="minorHAnsi"/>
        </w:rPr>
        <w:t>umowy</w:t>
      </w:r>
      <w:r>
        <w:rPr>
          <w:rFonts w:cstheme="minorHAnsi"/>
        </w:rPr>
        <w:t xml:space="preserve"> -</w:t>
      </w:r>
      <w:r w:rsidRPr="00D16938">
        <w:rPr>
          <w:rFonts w:cstheme="minorHAnsi"/>
        </w:rPr>
        <w:t xml:space="preserve"> miał przygotować i przekazać Zamawiającemu;</w:t>
      </w:r>
    </w:p>
    <w:p w14:paraId="008FFD2E" w14:textId="099E52D3" w:rsidR="00AC4983" w:rsidRPr="005A024C" w:rsidRDefault="00AC4983" w:rsidP="00AF08D9">
      <w:pPr>
        <w:pStyle w:val="Akapitzlist"/>
        <w:numPr>
          <w:ilvl w:val="0"/>
          <w:numId w:val="12"/>
        </w:numPr>
        <w:spacing w:before="120" w:after="240" w:line="300" w:lineRule="auto"/>
        <w:ind w:left="709" w:right="6" w:hanging="284"/>
        <w:contextualSpacing w:val="0"/>
        <w:rPr>
          <w:rFonts w:ascii="Calibri" w:eastAsia="Calibri" w:hAnsi="Calibri" w:cs="Calibri"/>
          <w:lang w:eastAsia="pl-PL"/>
        </w:rPr>
      </w:pPr>
      <w:r w:rsidRPr="005A024C">
        <w:rPr>
          <w:rFonts w:ascii="Calibri" w:eastAsia="Calibri" w:hAnsi="Calibri" w:cs="Calibri"/>
          <w:lang w:eastAsia="pl-PL"/>
        </w:rPr>
        <w:t xml:space="preserve">obowiązków określonych w § 1 ust. 7 oraz § 6 ust. 4 ww. umowy, tj. m.in. </w:t>
      </w:r>
      <w:r w:rsidRPr="005A024C">
        <w:rPr>
          <w:rFonts w:cstheme="minorHAnsi"/>
        </w:rPr>
        <w:t>udzielanie wyjaśnień potencjalnym Wykonawcom na etapie postępowania o udzie</w:t>
      </w:r>
      <w:r>
        <w:rPr>
          <w:rFonts w:cstheme="minorHAnsi"/>
        </w:rPr>
        <w:t>lenie zamówienia i</w:t>
      </w:r>
      <w:r w:rsidR="00D86972">
        <w:rPr>
          <w:rFonts w:cstheme="minorHAnsi"/>
        </w:rPr>
        <w:t xml:space="preserve"> </w:t>
      </w:r>
      <w:r w:rsidRPr="005A024C">
        <w:rPr>
          <w:rFonts w:cstheme="minorHAnsi"/>
        </w:rPr>
        <w:t>udział w ocenie ofert oraz wizytowania budowy, co najmniej 3 razy od momentu oddania placu budowy wykonawcy realizującemu roboty budowlane i bieżące konsultacje na budowie na każde uzasadnione wezwanie Zamawiającego;</w:t>
      </w:r>
    </w:p>
    <w:p w14:paraId="2EF08276" w14:textId="64FF55EC" w:rsidR="00AC4983" w:rsidRPr="0032602B" w:rsidRDefault="00AC4983" w:rsidP="00AF08D9">
      <w:pPr>
        <w:pStyle w:val="Akapitzlist"/>
        <w:numPr>
          <w:ilvl w:val="0"/>
          <w:numId w:val="12"/>
        </w:numPr>
        <w:spacing w:before="120" w:after="240" w:line="300" w:lineRule="auto"/>
        <w:ind w:left="709" w:right="6" w:hanging="284"/>
        <w:contextualSpacing w:val="0"/>
        <w:rPr>
          <w:rFonts w:ascii="Calibri" w:eastAsia="Calibri" w:hAnsi="Calibri" w:cs="Calibri"/>
          <w:lang w:eastAsia="pl-PL"/>
        </w:rPr>
      </w:pPr>
      <w:r w:rsidRPr="0032602B">
        <w:rPr>
          <w:rFonts w:ascii="Calibri" w:eastAsia="Calibri" w:hAnsi="Calibri" w:cs="Calibri"/>
          <w:lang w:eastAsia="pl-PL"/>
        </w:rPr>
        <w:t xml:space="preserve">konsultacji </w:t>
      </w:r>
      <w:r w:rsidRPr="0032602B">
        <w:rPr>
          <w:rFonts w:cstheme="minorHAnsi"/>
        </w:rPr>
        <w:t>zmian w projekcie przewidzianych w pracach do</w:t>
      </w:r>
      <w:r>
        <w:rPr>
          <w:rFonts w:cstheme="minorHAnsi"/>
        </w:rPr>
        <w:t>datkowych przyjętych aneksem nr</w:t>
      </w:r>
      <w:r w:rsidR="00D86972">
        <w:rPr>
          <w:rFonts w:cstheme="minorHAnsi"/>
        </w:rPr>
        <w:t xml:space="preserve"> </w:t>
      </w:r>
      <w:r w:rsidRPr="0032602B">
        <w:rPr>
          <w:rFonts w:cstheme="minorHAnsi"/>
        </w:rPr>
        <w:t>1 z dnia 31 stycznia 2023 r. do umowy nr 58/2022/DZ</w:t>
      </w:r>
      <w:r>
        <w:rPr>
          <w:rFonts w:cstheme="minorHAnsi"/>
        </w:rPr>
        <w:t>, zgodnie z § 1 ust. 7 lit. c ww.</w:t>
      </w:r>
      <w:r w:rsidR="00D86972">
        <w:rPr>
          <w:rFonts w:cstheme="minorHAnsi"/>
        </w:rPr>
        <w:t xml:space="preserve"> </w:t>
      </w:r>
      <w:r>
        <w:rPr>
          <w:rFonts w:cstheme="minorHAnsi"/>
        </w:rPr>
        <w:t>umowy;</w:t>
      </w:r>
    </w:p>
    <w:p w14:paraId="5BC9BDE9" w14:textId="77777777" w:rsidR="00AC4983" w:rsidRPr="00776FB4" w:rsidRDefault="00AC4983" w:rsidP="00AF08D9">
      <w:pPr>
        <w:pStyle w:val="Akapitzlist"/>
        <w:numPr>
          <w:ilvl w:val="0"/>
          <w:numId w:val="12"/>
        </w:numPr>
        <w:spacing w:before="120" w:after="240" w:line="300" w:lineRule="auto"/>
        <w:ind w:left="709" w:right="6" w:hanging="284"/>
        <w:contextualSpacing w:val="0"/>
        <w:rPr>
          <w:rFonts w:ascii="Calibri" w:eastAsia="Calibri" w:hAnsi="Calibri" w:cs="Calibri"/>
          <w:lang w:eastAsia="pl-PL"/>
        </w:rPr>
      </w:pPr>
      <w:r w:rsidRPr="00D912E5">
        <w:rPr>
          <w:rFonts w:cstheme="minorHAnsi"/>
        </w:rPr>
        <w:t xml:space="preserve">w dokumentacji projektowej nie naniesiono zmian dotyczących prac dodatkowych/ brak rysunków oraz opisów dotyczących zmian stanowiących nieistotne odstępstwo od zatwierdzonego projektu, zgodnie z § 1 ust. 7 </w:t>
      </w:r>
      <w:r>
        <w:rPr>
          <w:rFonts w:cstheme="minorHAnsi"/>
        </w:rPr>
        <w:t>lit.</w:t>
      </w:r>
      <w:r w:rsidRPr="00D912E5">
        <w:rPr>
          <w:rFonts w:cstheme="minorHAnsi"/>
        </w:rPr>
        <w:t xml:space="preserve"> d ww. umowy;</w:t>
      </w:r>
    </w:p>
    <w:p w14:paraId="65877F34" w14:textId="77777777" w:rsidR="00AC4983" w:rsidRPr="0083420F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p</w:t>
      </w:r>
      <w:r w:rsidRPr="0083420F">
        <w:rPr>
          <w:rFonts w:ascii="Calibri" w:eastAsia="Calibri" w:hAnsi="Calibri" w:cs="Calibri"/>
          <w:lang w:eastAsia="pl-PL"/>
        </w:rPr>
        <w:t xml:space="preserve">isemnego </w:t>
      </w:r>
      <w:r w:rsidRPr="0083420F">
        <w:rPr>
          <w:rFonts w:cstheme="minorHAnsi"/>
        </w:rPr>
        <w:t>powiadomienia Wykonawcy ww. umowy przez Zamawiającego o konieczności wzięcia udziału w czynnościach</w:t>
      </w:r>
      <w:r>
        <w:rPr>
          <w:rFonts w:cstheme="minorHAnsi"/>
        </w:rPr>
        <w:t xml:space="preserve"> odbioru końcowego, zgodnie z </w:t>
      </w:r>
      <w:r w:rsidRPr="0083420F">
        <w:rPr>
          <w:rFonts w:cstheme="minorHAnsi"/>
        </w:rPr>
        <w:t xml:space="preserve">§ 1 ust. 7 </w:t>
      </w:r>
      <w:r>
        <w:rPr>
          <w:rFonts w:cstheme="minorHAnsi"/>
        </w:rPr>
        <w:t>lit.</w:t>
      </w:r>
      <w:r w:rsidRPr="0083420F">
        <w:rPr>
          <w:rFonts w:cstheme="minorHAnsi"/>
        </w:rPr>
        <w:t xml:space="preserve"> g ww. umowy;</w:t>
      </w:r>
    </w:p>
    <w:p w14:paraId="1A27D119" w14:textId="77777777" w:rsidR="00AC4983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dokumentacji potwierdzającej przeprowadzenie wizji lokalnej, o której mowa w § 1 ust. 6 umowy nr </w:t>
      </w:r>
      <w:r w:rsidRPr="00D16938">
        <w:rPr>
          <w:rFonts w:ascii="Calibri" w:eastAsia="Calibri" w:hAnsi="Calibri" w:cs="Calibri"/>
          <w:lang w:eastAsia="pl-PL"/>
        </w:rPr>
        <w:t>47/2022 z dnia 12 września 2022 r</w:t>
      </w:r>
      <w:r>
        <w:rPr>
          <w:rFonts w:ascii="Calibri" w:eastAsia="Calibri" w:hAnsi="Calibri" w:cs="Calibri"/>
          <w:lang w:eastAsia="pl-PL"/>
        </w:rPr>
        <w:t>.;</w:t>
      </w:r>
    </w:p>
    <w:p w14:paraId="048D7272" w14:textId="1281062E" w:rsidR="00AC4983" w:rsidRPr="00E96E07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 w:rsidRPr="00B453C6">
        <w:rPr>
          <w:rFonts w:cstheme="minorHAnsi"/>
        </w:rPr>
        <w:t>Protokołu dostarczenia dokumentacji</w:t>
      </w:r>
      <w:r>
        <w:rPr>
          <w:rFonts w:cstheme="minorHAnsi"/>
        </w:rPr>
        <w:t xml:space="preserve"> stanowiącej przedmi</w:t>
      </w:r>
      <w:r w:rsidR="00232ED5">
        <w:rPr>
          <w:rFonts w:cstheme="minorHAnsi"/>
        </w:rPr>
        <w:t>ot umowy, zgodnie z zapisem §</w:t>
      </w:r>
      <w:r w:rsidR="00D86972">
        <w:rPr>
          <w:rFonts w:cstheme="minorHAnsi"/>
        </w:rPr>
        <w:t xml:space="preserve"> </w:t>
      </w:r>
      <w:r w:rsidR="00232ED5">
        <w:rPr>
          <w:rFonts w:cstheme="minorHAnsi"/>
        </w:rPr>
        <w:t>5</w:t>
      </w:r>
      <w:r w:rsidR="00D86972">
        <w:rPr>
          <w:rFonts w:cstheme="minorHAnsi"/>
        </w:rPr>
        <w:t xml:space="preserve"> </w:t>
      </w:r>
      <w:r>
        <w:rPr>
          <w:rFonts w:cstheme="minorHAnsi"/>
        </w:rPr>
        <w:t>ust.</w:t>
      </w:r>
      <w:r w:rsidR="00D86972">
        <w:rPr>
          <w:rFonts w:cstheme="minorHAnsi"/>
        </w:rPr>
        <w:t xml:space="preserve"> </w:t>
      </w:r>
      <w:r w:rsidRPr="00B453C6">
        <w:rPr>
          <w:rFonts w:cstheme="minorHAnsi"/>
        </w:rPr>
        <w:t>2 umowy nr 47/2022 z 12 września 2022 r.;</w:t>
      </w:r>
    </w:p>
    <w:p w14:paraId="416C2208" w14:textId="3BB32D5F" w:rsidR="00AC4983" w:rsidRPr="00776FB4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 w:rsidRPr="00E96E07">
        <w:rPr>
          <w:rFonts w:cstheme="minorHAnsi"/>
        </w:rPr>
        <w:t xml:space="preserve">wskazanej w notatce ze spotkania z dnia 21 listopada 2022 r. dokumentacji potwierdzającej przekazywanie Wykonawcy umowy nr 47/2022 </w:t>
      </w:r>
      <w:r>
        <w:rPr>
          <w:rFonts w:cstheme="minorHAnsi"/>
        </w:rPr>
        <w:t xml:space="preserve">z dnia 12 września 2022 r. </w:t>
      </w:r>
      <w:r w:rsidRPr="00E96E07">
        <w:rPr>
          <w:rFonts w:cstheme="minorHAnsi"/>
        </w:rPr>
        <w:t>prac/analiz, które „bezsprzecznie zostały zlecone po terminie wskazanym w umowie na wykonanie dokumentacji” oraz „wyciągów z komunikacji między osobami wskazanymi w</w:t>
      </w:r>
      <w:r w:rsidR="00D86972">
        <w:rPr>
          <w:rFonts w:cstheme="minorHAnsi"/>
        </w:rPr>
        <w:t xml:space="preserve"> </w:t>
      </w:r>
      <w:r w:rsidRPr="00E96E07">
        <w:rPr>
          <w:rFonts w:cstheme="minorHAnsi"/>
        </w:rPr>
        <w:t>umowie do komunikacji między stronami”;</w:t>
      </w:r>
    </w:p>
    <w:p w14:paraId="6C626399" w14:textId="1C1395E6" w:rsidR="00AC4983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dokumentacji oraz informacji potwierdzających wykonanie przedmiotu umowy nr 58</w:t>
      </w:r>
      <w:r w:rsidRPr="00D16938">
        <w:rPr>
          <w:rFonts w:ascii="Calibri" w:eastAsia="Calibri" w:hAnsi="Calibri" w:cs="Calibri"/>
          <w:lang w:eastAsia="pl-PL"/>
        </w:rPr>
        <w:t>/2022</w:t>
      </w:r>
      <w:r>
        <w:rPr>
          <w:rFonts w:ascii="Calibri" w:eastAsia="Calibri" w:hAnsi="Calibri" w:cs="Calibri"/>
          <w:lang w:eastAsia="pl-PL"/>
        </w:rPr>
        <w:t xml:space="preserve"> z</w:t>
      </w:r>
      <w:r w:rsidR="00D86972">
        <w:rPr>
          <w:rFonts w:ascii="Calibri" w:eastAsia="Calibri" w:hAnsi="Calibri" w:cs="Calibri"/>
          <w:lang w:eastAsia="pl-PL"/>
        </w:rPr>
        <w:t xml:space="preserve"> </w:t>
      </w:r>
      <w:r w:rsidRPr="00D16938">
        <w:rPr>
          <w:rFonts w:ascii="Calibri" w:eastAsia="Calibri" w:hAnsi="Calibri" w:cs="Calibri"/>
          <w:lang w:eastAsia="pl-PL"/>
        </w:rPr>
        <w:t xml:space="preserve">dnia </w:t>
      </w:r>
      <w:r>
        <w:rPr>
          <w:rFonts w:ascii="Calibri" w:eastAsia="Calibri" w:hAnsi="Calibri" w:cs="Calibri"/>
          <w:lang w:eastAsia="pl-PL"/>
        </w:rPr>
        <w:t>22</w:t>
      </w:r>
      <w:r w:rsidRPr="00D16938"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>grudnia</w:t>
      </w:r>
      <w:r w:rsidRPr="00D16938">
        <w:rPr>
          <w:rFonts w:ascii="Calibri" w:eastAsia="Calibri" w:hAnsi="Calibri" w:cs="Calibri"/>
          <w:lang w:eastAsia="pl-PL"/>
        </w:rPr>
        <w:t xml:space="preserve"> 2022 r.</w:t>
      </w:r>
      <w:r>
        <w:rPr>
          <w:rFonts w:ascii="Calibri" w:eastAsia="Calibri" w:hAnsi="Calibri" w:cs="Calibri"/>
          <w:lang w:eastAsia="pl-PL"/>
        </w:rPr>
        <w:t xml:space="preserve"> tj.:</w:t>
      </w:r>
    </w:p>
    <w:p w14:paraId="1593C47E" w14:textId="77777777" w:rsidR="00AC4983" w:rsidRPr="00043664" w:rsidRDefault="00AC4983" w:rsidP="00AF08D9">
      <w:pPr>
        <w:pStyle w:val="Akapitzlist"/>
        <w:numPr>
          <w:ilvl w:val="0"/>
          <w:numId w:val="13"/>
        </w:numPr>
        <w:spacing w:before="120" w:after="240" w:line="300" w:lineRule="auto"/>
        <w:ind w:left="709" w:right="6" w:hanging="283"/>
        <w:contextualSpacing w:val="0"/>
        <w:rPr>
          <w:rFonts w:ascii="Calibri" w:eastAsia="Calibri" w:hAnsi="Calibri" w:cs="Calibri"/>
          <w:lang w:eastAsia="pl-PL"/>
        </w:rPr>
      </w:pPr>
      <w:r w:rsidRPr="00043664">
        <w:rPr>
          <w:rFonts w:eastAsia="Times New Roman" w:cstheme="minorHAnsi"/>
          <w:lang w:eastAsia="pl-PL" w:bidi="pl-PL"/>
        </w:rPr>
        <w:t>Zestawienia wyposażenia tablicy elektrycznej wymaganej zapisem OPZ w pkt 6 Zakres zamówienia;</w:t>
      </w:r>
    </w:p>
    <w:p w14:paraId="60E5DC6E" w14:textId="77777777" w:rsidR="00AC4983" w:rsidRPr="00592FCF" w:rsidRDefault="00AC4983" w:rsidP="00AF08D9">
      <w:pPr>
        <w:pStyle w:val="Akapitzlist"/>
        <w:numPr>
          <w:ilvl w:val="0"/>
          <w:numId w:val="13"/>
        </w:numPr>
        <w:spacing w:before="120" w:after="240" w:line="300" w:lineRule="auto"/>
        <w:ind w:left="709" w:right="6" w:hanging="283"/>
        <w:contextualSpacing w:val="0"/>
        <w:rPr>
          <w:rFonts w:ascii="Calibri" w:eastAsia="Calibri" w:hAnsi="Calibri" w:cs="Calibri"/>
          <w:lang w:eastAsia="pl-PL"/>
        </w:rPr>
      </w:pPr>
      <w:r>
        <w:rPr>
          <w:rFonts w:eastAsia="Times New Roman" w:cstheme="minorHAnsi"/>
          <w:lang w:eastAsia="pl-PL" w:bidi="pl-PL"/>
        </w:rPr>
        <w:t>Harmonogramu robót, uzgodnionego</w:t>
      </w:r>
      <w:r w:rsidRPr="00592FCF">
        <w:rPr>
          <w:rFonts w:eastAsia="Times New Roman" w:cstheme="minorHAnsi"/>
          <w:lang w:eastAsia="pl-PL" w:bidi="pl-PL"/>
        </w:rPr>
        <w:t xml:space="preserve"> z Zamawiającym, zgodnie z § 4 ust. 1 ww. umowy;</w:t>
      </w:r>
    </w:p>
    <w:p w14:paraId="6D464CD0" w14:textId="77777777" w:rsidR="00AC4983" w:rsidRPr="0080606C" w:rsidRDefault="00AC4983" w:rsidP="00AF08D9">
      <w:pPr>
        <w:pStyle w:val="Akapitzlist"/>
        <w:numPr>
          <w:ilvl w:val="0"/>
          <w:numId w:val="13"/>
        </w:numPr>
        <w:spacing w:before="120" w:after="240" w:line="300" w:lineRule="auto"/>
        <w:ind w:left="709" w:right="6" w:hanging="283"/>
        <w:contextualSpacing w:val="0"/>
        <w:rPr>
          <w:rFonts w:ascii="Calibri" w:eastAsia="Calibri" w:hAnsi="Calibri" w:cs="Calibri"/>
          <w:lang w:eastAsia="pl-PL"/>
        </w:rPr>
      </w:pPr>
      <w:r w:rsidRPr="00E0390E">
        <w:rPr>
          <w:rFonts w:ascii="Calibri" w:eastAsia="Calibri" w:hAnsi="Calibri" w:cs="Calibri"/>
          <w:lang w:eastAsia="pl-PL"/>
        </w:rPr>
        <w:lastRenderedPageBreak/>
        <w:t xml:space="preserve">wygrodzenia </w:t>
      </w:r>
      <w:r w:rsidRPr="00E0390E">
        <w:rPr>
          <w:rFonts w:eastAsia="Times New Roman" w:cstheme="minorHAnsi"/>
          <w:lang w:eastAsia="pl-PL" w:bidi="pl-PL"/>
        </w:rPr>
        <w:t>i oznakowania terenu prowadzonych robót, zgodnie z § 4 ust. 9 ww. umowy;</w:t>
      </w:r>
    </w:p>
    <w:p w14:paraId="3CFDB422" w14:textId="6BD98418" w:rsidR="00AC4983" w:rsidRPr="008C10B0" w:rsidRDefault="00AC4983" w:rsidP="00AF08D9">
      <w:pPr>
        <w:pStyle w:val="Akapitzlist"/>
        <w:numPr>
          <w:ilvl w:val="0"/>
          <w:numId w:val="13"/>
        </w:numPr>
        <w:spacing w:before="120" w:after="240" w:line="300" w:lineRule="auto"/>
        <w:ind w:left="709" w:right="6" w:hanging="283"/>
        <w:contextualSpacing w:val="0"/>
        <w:rPr>
          <w:rFonts w:ascii="Calibri" w:eastAsia="Calibri" w:hAnsi="Calibri" w:cs="Calibri"/>
          <w:lang w:eastAsia="pl-PL"/>
        </w:rPr>
      </w:pPr>
      <w:r w:rsidRPr="008C10B0">
        <w:rPr>
          <w:rFonts w:eastAsia="Times New Roman" w:cstheme="minorHAnsi"/>
          <w:lang w:eastAsia="pl-PL" w:bidi="pl-PL"/>
        </w:rPr>
        <w:t>zapewnienia ciągłego nadzoru technicznego prowadzonych robót przez osoby wymienione w</w:t>
      </w:r>
      <w:r w:rsidR="00D86972">
        <w:rPr>
          <w:rFonts w:eastAsia="Times New Roman" w:cstheme="minorHAnsi"/>
          <w:lang w:eastAsia="pl-PL" w:bidi="pl-PL"/>
        </w:rPr>
        <w:t xml:space="preserve"> </w:t>
      </w:r>
      <w:r w:rsidRPr="008C10B0">
        <w:rPr>
          <w:rFonts w:eastAsia="Times New Roman" w:cstheme="minorHAnsi"/>
          <w:lang w:eastAsia="pl-PL" w:bidi="pl-PL"/>
        </w:rPr>
        <w:t>§</w:t>
      </w:r>
      <w:r w:rsidR="00D86972">
        <w:t xml:space="preserve"> </w:t>
      </w:r>
      <w:r w:rsidRPr="008C10B0">
        <w:rPr>
          <w:rFonts w:eastAsia="Times New Roman" w:cstheme="minorHAnsi"/>
          <w:lang w:eastAsia="pl-PL" w:bidi="pl-PL"/>
        </w:rPr>
        <w:t>7 umowy, zgodnie z § 4 ust. 11 pkt 1 ww. umowy;</w:t>
      </w:r>
    </w:p>
    <w:p w14:paraId="6BF45DD5" w14:textId="030A620F" w:rsidR="00AC4983" w:rsidRPr="008C10B0" w:rsidRDefault="00AC4983" w:rsidP="00AF08D9">
      <w:pPr>
        <w:pStyle w:val="Akapitzlist"/>
        <w:numPr>
          <w:ilvl w:val="0"/>
          <w:numId w:val="13"/>
        </w:numPr>
        <w:spacing w:before="120" w:after="240" w:line="300" w:lineRule="auto"/>
        <w:ind w:left="709" w:right="6" w:hanging="283"/>
        <w:contextualSpacing w:val="0"/>
        <w:rPr>
          <w:rFonts w:ascii="Calibri" w:eastAsia="Calibri" w:hAnsi="Calibri" w:cs="Calibri"/>
          <w:lang w:eastAsia="pl-PL"/>
        </w:rPr>
      </w:pPr>
      <w:r w:rsidRPr="008C10B0">
        <w:rPr>
          <w:rFonts w:eastAsia="Times New Roman" w:cstheme="minorHAnsi"/>
          <w:lang w:eastAsia="pl-PL" w:bidi="pl-PL"/>
        </w:rPr>
        <w:t>oznakowania i zabezpieczenie tras ewakuacyjnych na terenie budowy i jej zaplecza</w:t>
      </w:r>
      <w:r>
        <w:rPr>
          <w:rFonts w:eastAsia="Times New Roman" w:cstheme="minorHAnsi"/>
          <w:lang w:eastAsia="pl-PL" w:bidi="pl-PL"/>
        </w:rPr>
        <w:t xml:space="preserve"> oraz </w:t>
      </w:r>
      <w:r>
        <w:t>wyposażenia</w:t>
      </w:r>
      <w:r w:rsidRPr="008C10B0">
        <w:t xml:space="preserve"> pracowników Wykonawcy w odzież roboczą i ochronną z widoczną nazwą firmy, które pracownicy Wykonawcy są zobowiązani nosić w</w:t>
      </w:r>
      <w:r w:rsidR="00D569AD">
        <w:t xml:space="preserve"> </w:t>
      </w:r>
      <w:r w:rsidRPr="008C10B0">
        <w:t>widocznym miejscu</w:t>
      </w:r>
      <w:r w:rsidRPr="008C10B0">
        <w:rPr>
          <w:rFonts w:eastAsia="Times New Roman" w:cstheme="minorHAnsi"/>
          <w:lang w:eastAsia="pl-PL" w:bidi="pl-PL"/>
        </w:rPr>
        <w:t>, zgodnie z</w:t>
      </w:r>
      <w:r w:rsidR="00D86972">
        <w:rPr>
          <w:rFonts w:eastAsia="Times New Roman" w:cstheme="minorHAnsi"/>
          <w:lang w:eastAsia="pl-PL" w:bidi="pl-PL"/>
        </w:rPr>
        <w:t xml:space="preserve"> </w:t>
      </w:r>
      <w:r w:rsidRPr="008C10B0">
        <w:rPr>
          <w:rFonts w:eastAsia="Times New Roman" w:cstheme="minorHAnsi"/>
          <w:lang w:eastAsia="pl-PL" w:bidi="pl-PL"/>
        </w:rPr>
        <w:t xml:space="preserve">§ 4 ust. 11 pkt 3 </w:t>
      </w:r>
      <w:r>
        <w:rPr>
          <w:rFonts w:eastAsia="Times New Roman" w:cstheme="minorHAnsi"/>
          <w:lang w:eastAsia="pl-PL" w:bidi="pl-PL"/>
        </w:rPr>
        <w:t xml:space="preserve">i pkt 5 </w:t>
      </w:r>
      <w:r w:rsidRPr="008C10B0">
        <w:rPr>
          <w:rFonts w:eastAsia="Times New Roman" w:cstheme="minorHAnsi"/>
          <w:lang w:eastAsia="pl-PL" w:bidi="pl-PL"/>
        </w:rPr>
        <w:t>ww. umowy;</w:t>
      </w:r>
    </w:p>
    <w:p w14:paraId="18C09A49" w14:textId="2858882B" w:rsidR="00AC4983" w:rsidRPr="00E800FE" w:rsidRDefault="00AC4983" w:rsidP="00AF08D9">
      <w:pPr>
        <w:pStyle w:val="Akapitzlist"/>
        <w:numPr>
          <w:ilvl w:val="0"/>
          <w:numId w:val="13"/>
        </w:numPr>
        <w:spacing w:before="120" w:after="240" w:line="300" w:lineRule="auto"/>
        <w:ind w:left="709" w:right="6" w:hanging="283"/>
        <w:contextualSpacing w:val="0"/>
        <w:rPr>
          <w:rFonts w:ascii="Calibri" w:eastAsia="Calibri" w:hAnsi="Calibri" w:cs="Calibri"/>
          <w:lang w:eastAsia="pl-PL"/>
        </w:rPr>
      </w:pPr>
      <w:r w:rsidRPr="008C10B0">
        <w:rPr>
          <w:rFonts w:eastAsia="Times New Roman" w:cstheme="minorHAnsi"/>
          <w:lang w:eastAsia="pl-PL" w:bidi="pl-PL"/>
        </w:rPr>
        <w:t>pisemnego zgłoszenia gotowości do odbioru całości wykona</w:t>
      </w:r>
      <w:r>
        <w:rPr>
          <w:rFonts w:eastAsia="Times New Roman" w:cstheme="minorHAnsi"/>
          <w:lang w:eastAsia="pl-PL" w:bidi="pl-PL"/>
        </w:rPr>
        <w:t>nych robót w dniu 20 marca 2023</w:t>
      </w:r>
      <w:r w:rsidR="00D86972">
        <w:rPr>
          <w:rFonts w:eastAsia="Times New Roman" w:cstheme="minorHAnsi"/>
          <w:lang w:eastAsia="pl-PL" w:bidi="pl-PL"/>
        </w:rPr>
        <w:t xml:space="preserve"> </w:t>
      </w:r>
      <w:r w:rsidRPr="008C10B0">
        <w:rPr>
          <w:rFonts w:eastAsia="Times New Roman" w:cstheme="minorHAnsi"/>
          <w:lang w:eastAsia="pl-PL" w:bidi="pl-PL"/>
        </w:rPr>
        <w:t>r., zgodnie z</w:t>
      </w:r>
      <w:r w:rsidR="00D86972">
        <w:rPr>
          <w:rFonts w:eastAsia="Times New Roman" w:cstheme="minorHAnsi"/>
          <w:lang w:eastAsia="pl-PL" w:bidi="pl-PL"/>
        </w:rPr>
        <w:t xml:space="preserve"> </w:t>
      </w:r>
      <w:r w:rsidRPr="008C10B0">
        <w:rPr>
          <w:rFonts w:eastAsia="Times New Roman" w:cstheme="minorHAnsi"/>
          <w:lang w:eastAsia="pl-PL" w:bidi="pl-PL"/>
        </w:rPr>
        <w:t>zapisem § 8 ust. 2 ww. umowy</w:t>
      </w:r>
      <w:r>
        <w:rPr>
          <w:rFonts w:eastAsia="Times New Roman" w:cstheme="minorHAnsi"/>
          <w:lang w:eastAsia="pl-PL" w:bidi="pl-PL"/>
        </w:rPr>
        <w:t>;</w:t>
      </w:r>
    </w:p>
    <w:p w14:paraId="2FEB9732" w14:textId="77777777" w:rsidR="00AC4983" w:rsidRPr="00345327" w:rsidRDefault="00AC4983" w:rsidP="00AF08D9">
      <w:pPr>
        <w:pStyle w:val="Akapitzlist"/>
        <w:numPr>
          <w:ilvl w:val="0"/>
          <w:numId w:val="13"/>
        </w:numPr>
        <w:spacing w:before="120" w:after="240" w:line="300" w:lineRule="auto"/>
        <w:ind w:left="709" w:right="6" w:hanging="283"/>
        <w:contextualSpacing w:val="0"/>
        <w:rPr>
          <w:rFonts w:ascii="Calibri" w:eastAsia="Calibri" w:hAnsi="Calibri" w:cs="Calibri"/>
          <w:lang w:eastAsia="pl-PL"/>
        </w:rPr>
      </w:pPr>
      <w:r w:rsidRPr="00345327">
        <w:rPr>
          <w:rFonts w:eastAsia="Times New Roman" w:cstheme="minorHAnsi"/>
          <w:lang w:eastAsia="pl-PL" w:bidi="pl-PL"/>
        </w:rPr>
        <w:t>zapewni</w:t>
      </w:r>
      <w:r>
        <w:rPr>
          <w:rFonts w:eastAsia="Times New Roman" w:cstheme="minorHAnsi"/>
          <w:lang w:eastAsia="pl-PL" w:bidi="pl-PL"/>
        </w:rPr>
        <w:t>enia</w:t>
      </w:r>
      <w:r w:rsidRPr="00345327">
        <w:rPr>
          <w:rFonts w:eastAsia="Times New Roman" w:cstheme="minorHAnsi"/>
          <w:lang w:eastAsia="pl-PL" w:bidi="pl-PL"/>
        </w:rPr>
        <w:t xml:space="preserve"> bezpłatnego serwis</w:t>
      </w:r>
      <w:r>
        <w:rPr>
          <w:rFonts w:eastAsia="Times New Roman" w:cstheme="minorHAnsi"/>
          <w:lang w:eastAsia="pl-PL" w:bidi="pl-PL"/>
        </w:rPr>
        <w:t>u</w:t>
      </w:r>
      <w:r w:rsidRPr="00345327">
        <w:rPr>
          <w:rFonts w:eastAsia="Times New Roman" w:cstheme="minorHAnsi"/>
          <w:lang w:eastAsia="pl-PL" w:bidi="pl-PL"/>
        </w:rPr>
        <w:t xml:space="preserve"> w okresie gwarancji i rękojmi, nie rzadziej niż raz w roku, zgodnie z § 9 ust. 7 ww. umowy; </w:t>
      </w:r>
    </w:p>
    <w:p w14:paraId="7C14273C" w14:textId="0ACF8B84" w:rsidR="00AC4983" w:rsidRPr="00F12A74" w:rsidRDefault="00AC4983" w:rsidP="00AF08D9">
      <w:pPr>
        <w:pStyle w:val="Akapitzlist"/>
        <w:numPr>
          <w:ilvl w:val="0"/>
          <w:numId w:val="13"/>
        </w:numPr>
        <w:spacing w:before="120" w:after="240" w:line="300" w:lineRule="auto"/>
        <w:ind w:left="709" w:right="6" w:hanging="283"/>
        <w:contextualSpacing w:val="0"/>
        <w:rPr>
          <w:rFonts w:ascii="Calibri" w:eastAsia="Calibri" w:hAnsi="Calibri" w:cs="Calibri"/>
          <w:lang w:eastAsia="pl-PL"/>
        </w:rPr>
      </w:pPr>
      <w:r w:rsidRPr="00345327">
        <w:rPr>
          <w:rFonts w:eastAsia="Times New Roman" w:cstheme="minorHAnsi"/>
          <w:lang w:eastAsia="pl-PL" w:bidi="pl-PL"/>
        </w:rPr>
        <w:t>przeszkolenia wytypowanych pracowników Zamawiające</w:t>
      </w:r>
      <w:r>
        <w:rPr>
          <w:rFonts w:eastAsia="Times New Roman" w:cstheme="minorHAnsi"/>
          <w:lang w:eastAsia="pl-PL" w:bidi="pl-PL"/>
        </w:rPr>
        <w:t>go w zakresie obsługi urządzeń i</w:t>
      </w:r>
      <w:r w:rsidR="00B06133">
        <w:rPr>
          <w:rFonts w:eastAsia="Times New Roman" w:cstheme="minorHAnsi"/>
          <w:lang w:eastAsia="pl-PL" w:bidi="pl-PL"/>
        </w:rPr>
        <w:t xml:space="preserve"> </w:t>
      </w:r>
      <w:r w:rsidRPr="00345327">
        <w:rPr>
          <w:rFonts w:eastAsia="Times New Roman" w:cstheme="minorHAnsi"/>
          <w:lang w:eastAsia="pl-PL" w:bidi="pl-PL"/>
        </w:rPr>
        <w:t>systemów, stanowiących część przedmiotu umowy</w:t>
      </w:r>
      <w:r>
        <w:rPr>
          <w:rFonts w:eastAsia="Times New Roman" w:cstheme="minorHAnsi"/>
          <w:lang w:eastAsia="pl-PL" w:bidi="pl-PL"/>
        </w:rPr>
        <w:t xml:space="preserve"> oraz wydania pisemnych potwierdzeń o</w:t>
      </w:r>
      <w:r w:rsidR="00B06133">
        <w:rPr>
          <w:rFonts w:eastAsia="Times New Roman" w:cstheme="minorHAnsi"/>
          <w:lang w:eastAsia="pl-PL" w:bidi="pl-PL"/>
        </w:rPr>
        <w:t xml:space="preserve"> </w:t>
      </w:r>
      <w:r>
        <w:rPr>
          <w:rFonts w:eastAsia="Times New Roman" w:cstheme="minorHAnsi"/>
          <w:lang w:val="en-US" w:bidi="en-US"/>
        </w:rPr>
        <w:t>odbyty</w:t>
      </w:r>
      <w:r w:rsidRPr="00345327">
        <w:rPr>
          <w:rFonts w:eastAsia="Times New Roman" w:cstheme="minorHAnsi"/>
          <w:lang w:val="en-US" w:bidi="en-US"/>
        </w:rPr>
        <w:t xml:space="preserve">m </w:t>
      </w:r>
      <w:r w:rsidRPr="00345327">
        <w:rPr>
          <w:rFonts w:eastAsia="Times New Roman" w:cstheme="minorHAnsi"/>
          <w:lang w:eastAsia="pl-PL" w:bidi="pl-PL"/>
        </w:rPr>
        <w:t>szkoleniu przez tych pracowników, zgodnie z § 8 ust. 4 ww. umowy;</w:t>
      </w:r>
    </w:p>
    <w:p w14:paraId="2C323357" w14:textId="4DFCE96B" w:rsidR="00AC4983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>dokumentacji z wizji lokalnych w terenie i zapoznania się z jego otoczeniem oraz dokonania potrzebnych pomiarów i badań przez Wykonawcę, o których mowa w § 1 ust. 3 umowy nr</w:t>
      </w:r>
      <w:r w:rsidR="00B06133">
        <w:rPr>
          <w:rFonts w:ascii="Calibri" w:eastAsia="Calibri" w:hAnsi="Calibri" w:cs="Calibri"/>
          <w:lang w:eastAsia="pl-PL"/>
        </w:rPr>
        <w:t xml:space="preserve"> </w:t>
      </w:r>
      <w:r>
        <w:rPr>
          <w:rFonts w:ascii="Calibri" w:eastAsia="Calibri" w:hAnsi="Calibri" w:cs="Calibri"/>
          <w:lang w:eastAsia="pl-PL"/>
        </w:rPr>
        <w:t>58/2022 z 22 grudnia 2022 r.;</w:t>
      </w:r>
    </w:p>
    <w:p w14:paraId="1CE864E7" w14:textId="5DC7FF6C" w:rsidR="00AC4983" w:rsidRPr="00920724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>
        <w:rPr>
          <w:rFonts w:ascii="Calibri" w:eastAsia="Calibri" w:hAnsi="Calibri" w:cs="Calibri"/>
          <w:lang w:eastAsia="pl-PL"/>
        </w:rPr>
        <w:t xml:space="preserve">informacji ws. </w:t>
      </w:r>
      <w:r>
        <w:rPr>
          <w:rFonts w:eastAsia="Times New Roman" w:cstheme="minorHAnsi"/>
          <w:lang w:eastAsia="pl-PL" w:bidi="pl-PL"/>
        </w:rPr>
        <w:t>organizacji spotkań i narad koordynacyjnych budowy zainicjowanych</w:t>
      </w:r>
      <w:r w:rsidRPr="006A0132">
        <w:rPr>
          <w:rFonts w:eastAsia="Times New Roman" w:cstheme="minorHAnsi"/>
          <w:lang w:eastAsia="pl-PL" w:bidi="pl-PL"/>
        </w:rPr>
        <w:t xml:space="preserve"> p</w:t>
      </w:r>
      <w:r>
        <w:rPr>
          <w:rFonts w:eastAsia="Times New Roman" w:cstheme="minorHAnsi"/>
          <w:lang w:eastAsia="pl-PL" w:bidi="pl-PL"/>
        </w:rPr>
        <w:t>rzez Zamawiającego i terminowego</w:t>
      </w:r>
      <w:r w:rsidRPr="006A0132">
        <w:rPr>
          <w:rFonts w:eastAsia="Times New Roman" w:cstheme="minorHAnsi"/>
          <w:lang w:eastAsia="pl-PL" w:bidi="pl-PL"/>
        </w:rPr>
        <w:t xml:space="preserve"> realizo</w:t>
      </w:r>
      <w:r>
        <w:rPr>
          <w:rFonts w:eastAsia="Times New Roman" w:cstheme="minorHAnsi"/>
          <w:lang w:eastAsia="pl-PL" w:bidi="pl-PL"/>
        </w:rPr>
        <w:t>wania podjętych na nich ustaleń, zgodnie z § 4 ust. 3 ww.</w:t>
      </w:r>
      <w:r w:rsidR="00B06133">
        <w:rPr>
          <w:rFonts w:eastAsia="Times New Roman" w:cstheme="minorHAnsi"/>
          <w:lang w:eastAsia="pl-PL" w:bidi="pl-PL"/>
        </w:rPr>
        <w:t xml:space="preserve"> </w:t>
      </w:r>
      <w:r>
        <w:rPr>
          <w:rFonts w:eastAsia="Times New Roman" w:cstheme="minorHAnsi"/>
          <w:lang w:eastAsia="pl-PL" w:bidi="pl-PL"/>
        </w:rPr>
        <w:t>umowy;</w:t>
      </w:r>
    </w:p>
    <w:p w14:paraId="1A73B2A9" w14:textId="31C53665" w:rsidR="00AC4983" w:rsidRPr="00F12A74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 w:rsidRPr="00F12A74">
        <w:rPr>
          <w:rFonts w:eastAsia="Times New Roman" w:cstheme="minorHAnsi"/>
          <w:lang w:eastAsia="pl-PL" w:bidi="pl-PL"/>
        </w:rPr>
        <w:t>potwierdzenia zwolnienia Wykonawcy umowy nr 58/2022/DZ z zabezpieczenia należytego wykonania umowy w</w:t>
      </w:r>
      <w:r w:rsidR="00B06133">
        <w:rPr>
          <w:rFonts w:eastAsia="Times New Roman" w:cstheme="minorHAnsi"/>
          <w:lang w:eastAsia="pl-PL" w:bidi="pl-PL"/>
        </w:rPr>
        <w:t xml:space="preserve"> </w:t>
      </w:r>
      <w:r w:rsidRPr="00F12A74">
        <w:rPr>
          <w:rFonts w:eastAsia="Times New Roman" w:cstheme="minorHAnsi"/>
          <w:lang w:eastAsia="pl-PL" w:bidi="pl-PL"/>
        </w:rPr>
        <w:t>wysokości 70%, zgodnie z § 12 ust. 3 ww. umowy;</w:t>
      </w:r>
    </w:p>
    <w:p w14:paraId="6399AE79" w14:textId="2BC6FD8B" w:rsidR="00AC4983" w:rsidRPr="008957D7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 w:rsidRPr="00104A2C">
        <w:t xml:space="preserve">odpowiedzi Zamawiającego na wniosek Wykonawcy </w:t>
      </w:r>
      <w:r>
        <w:t xml:space="preserve">z dnia 2 lutego 2023 r. </w:t>
      </w:r>
      <w:r w:rsidRPr="00104A2C">
        <w:t xml:space="preserve">o zmianie kierownika budowy z p. </w:t>
      </w:r>
      <w:r w:rsidR="00D569AD">
        <w:t>(dane zanonimizowane)</w:t>
      </w:r>
      <w:r>
        <w:t xml:space="preserve"> na p. </w:t>
      </w:r>
      <w:r w:rsidR="00D569AD">
        <w:t>(dane zanonimizowane)</w:t>
      </w:r>
      <w:r w:rsidRPr="00104A2C">
        <w:t>;</w:t>
      </w:r>
    </w:p>
    <w:p w14:paraId="19C730D3" w14:textId="77777777" w:rsidR="00AC4983" w:rsidRPr="008957D7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26" w:right="6" w:hanging="219"/>
        <w:contextualSpacing w:val="0"/>
        <w:rPr>
          <w:rFonts w:ascii="Calibri" w:eastAsia="Calibri" w:hAnsi="Calibri" w:cs="Calibri"/>
          <w:lang w:eastAsia="pl-PL"/>
        </w:rPr>
      </w:pPr>
      <w:r w:rsidRPr="008957D7">
        <w:t xml:space="preserve">raportu </w:t>
      </w:r>
      <w:r w:rsidRPr="008957D7">
        <w:rPr>
          <w:rFonts w:eastAsia="Times New Roman" w:cstheme="minorHAnsi"/>
          <w:lang w:eastAsia="pl-PL"/>
        </w:rPr>
        <w:t xml:space="preserve">określonego art. 446 ustawy Pzp oraz w § 25 ust. 6 i 7 </w:t>
      </w:r>
      <w:r w:rsidRPr="008957D7">
        <w:rPr>
          <w:rFonts w:eastAsia="Times New Roman" w:cstheme="minorHAnsi"/>
          <w:iCs/>
          <w:lang w:eastAsia="pl-PL"/>
        </w:rPr>
        <w:t>Regulaminu postępowania powyżej 130.000 zł, w związku z wydatkowaniem więcej niż 10% wartości ceny ofertowej na zamówienie realizowane na podstawie umowy nr 58/2022/DZ;</w:t>
      </w:r>
    </w:p>
    <w:p w14:paraId="09A8D277" w14:textId="11CDEC11" w:rsidR="00AC4983" w:rsidRPr="008957D7" w:rsidRDefault="00AC4983" w:rsidP="00AF08D9">
      <w:pPr>
        <w:pStyle w:val="Akapitzlist"/>
        <w:numPr>
          <w:ilvl w:val="0"/>
          <w:numId w:val="10"/>
        </w:numPr>
        <w:spacing w:before="120" w:after="240" w:line="300" w:lineRule="auto"/>
        <w:ind w:left="431" w:right="6" w:hanging="221"/>
        <w:contextualSpacing w:val="0"/>
        <w:rPr>
          <w:rFonts w:ascii="Calibri" w:eastAsia="Calibri" w:hAnsi="Calibri" w:cs="Calibri"/>
          <w:lang w:eastAsia="pl-PL"/>
        </w:rPr>
      </w:pPr>
      <w:r w:rsidRPr="008957D7">
        <w:rPr>
          <w:rFonts w:ascii="Calibri" w:eastAsia="Calibri" w:hAnsi="Calibri" w:cs="Calibri"/>
          <w:lang w:eastAsia="pl-PL"/>
        </w:rPr>
        <w:t>Zakresów obowiązków 3 z 11 pracowników prowadzących sprawy z zakresu zamówień publicznych i realizacji inwestycji, a według wyjaśnień jednostki „</w:t>
      </w:r>
      <w:r>
        <w:rPr>
          <w:rFonts w:ascii="Calibri" w:eastAsia="Calibri" w:hAnsi="Calibri" w:cs="Calibri"/>
          <w:lang w:eastAsia="pl-PL"/>
        </w:rPr>
        <w:t>nie ma możliwości ustalenia czy</w:t>
      </w:r>
      <w:r w:rsidR="00B06133">
        <w:rPr>
          <w:rFonts w:ascii="Calibri" w:eastAsia="Calibri" w:hAnsi="Calibri" w:cs="Calibri"/>
          <w:lang w:eastAsia="pl-PL"/>
        </w:rPr>
        <w:t xml:space="preserve"> </w:t>
      </w:r>
      <w:r w:rsidRPr="008957D7">
        <w:rPr>
          <w:rFonts w:ascii="Calibri" w:eastAsia="Calibri" w:hAnsi="Calibri" w:cs="Calibri"/>
          <w:lang w:eastAsia="pl-PL"/>
        </w:rPr>
        <w:t>posiadały zakresy obowiązków”.</w:t>
      </w:r>
    </w:p>
    <w:p w14:paraId="2C9EE178" w14:textId="47BD954F" w:rsidR="00AC4983" w:rsidRPr="00712EF3" w:rsidRDefault="00AC4983" w:rsidP="00AF08D9">
      <w:pPr>
        <w:spacing w:before="120" w:after="240" w:line="300" w:lineRule="auto"/>
        <w:ind w:right="6"/>
        <w:rPr>
          <w:rFonts w:ascii="Calibri" w:eastAsia="Calibri" w:hAnsi="Calibri" w:cs="Calibri"/>
          <w:lang w:eastAsia="pl-PL"/>
        </w:rPr>
      </w:pPr>
      <w:r w:rsidRPr="00712EF3">
        <w:rPr>
          <w:rFonts w:ascii="Calibri" w:eastAsia="Calibri" w:hAnsi="Calibri" w:cs="Calibri"/>
          <w:lang w:eastAsia="pl-PL"/>
        </w:rPr>
        <w:t>W związku z powyższym jednostka nie wykazała podstawy rozliczenia Wykonawcy umowy nr</w:t>
      </w:r>
      <w:r w:rsidR="00B06133">
        <w:rPr>
          <w:rFonts w:ascii="Calibri" w:eastAsia="Calibri" w:hAnsi="Calibri" w:cs="Calibri"/>
          <w:lang w:eastAsia="pl-PL"/>
        </w:rPr>
        <w:t xml:space="preserve"> </w:t>
      </w:r>
      <w:r w:rsidRPr="00712EF3">
        <w:rPr>
          <w:rFonts w:ascii="Calibri" w:eastAsia="Calibri" w:hAnsi="Calibri" w:cs="Calibri"/>
          <w:lang w:eastAsia="pl-PL"/>
        </w:rPr>
        <w:t xml:space="preserve">47/2022 z </w:t>
      </w:r>
      <w:r>
        <w:rPr>
          <w:rFonts w:ascii="Calibri" w:eastAsia="Calibri" w:hAnsi="Calibri" w:cs="Calibri"/>
          <w:lang w:eastAsia="pl-PL"/>
        </w:rPr>
        <w:t xml:space="preserve">dnia </w:t>
      </w:r>
      <w:r w:rsidRPr="00712EF3">
        <w:rPr>
          <w:rFonts w:ascii="Calibri" w:eastAsia="Calibri" w:hAnsi="Calibri" w:cs="Calibri"/>
          <w:lang w:eastAsia="pl-PL"/>
        </w:rPr>
        <w:t>12 wrześni</w:t>
      </w:r>
      <w:r>
        <w:rPr>
          <w:rFonts w:ascii="Calibri" w:eastAsia="Calibri" w:hAnsi="Calibri" w:cs="Calibri"/>
          <w:lang w:eastAsia="pl-PL"/>
        </w:rPr>
        <w:t>a</w:t>
      </w:r>
      <w:r w:rsidRPr="00712EF3">
        <w:rPr>
          <w:rFonts w:ascii="Calibri" w:eastAsia="Calibri" w:hAnsi="Calibri" w:cs="Calibri"/>
          <w:lang w:eastAsia="pl-PL"/>
        </w:rPr>
        <w:t xml:space="preserve"> 2022 r. za </w:t>
      </w:r>
      <w:r>
        <w:rPr>
          <w:rFonts w:ascii="Calibri" w:eastAsia="Calibri" w:hAnsi="Calibri" w:cs="Calibri"/>
          <w:lang w:eastAsia="pl-PL"/>
        </w:rPr>
        <w:t xml:space="preserve">realizację </w:t>
      </w:r>
      <w:r w:rsidRPr="00712EF3">
        <w:rPr>
          <w:rFonts w:ascii="Calibri" w:eastAsia="Calibri" w:hAnsi="Calibri" w:cs="Calibri"/>
          <w:lang w:eastAsia="pl-PL"/>
        </w:rPr>
        <w:t xml:space="preserve">obowiązków wynikających z nadzoru autorskiego, </w:t>
      </w:r>
      <w:r w:rsidRPr="00712EF3">
        <w:rPr>
          <w:rFonts w:ascii="Calibri" w:eastAsia="Calibri" w:hAnsi="Calibri" w:cs="Calibri"/>
          <w:lang w:eastAsia="pl-PL"/>
        </w:rPr>
        <w:lastRenderedPageBreak/>
        <w:t xml:space="preserve">zgodnie z § 1 ust. 1 pkt 3 </w:t>
      </w:r>
      <w:r>
        <w:rPr>
          <w:rFonts w:ascii="Calibri" w:eastAsia="Calibri" w:hAnsi="Calibri" w:cs="Calibri"/>
          <w:lang w:eastAsia="pl-PL"/>
        </w:rPr>
        <w:t xml:space="preserve">ww. </w:t>
      </w:r>
      <w:r w:rsidRPr="00712EF3">
        <w:rPr>
          <w:rFonts w:ascii="Calibri" w:eastAsia="Calibri" w:hAnsi="Calibri" w:cs="Calibri"/>
          <w:lang w:eastAsia="pl-PL"/>
        </w:rPr>
        <w:t xml:space="preserve">umowy, a kontrola nie potwierdziła naliczenia kar umownych za brak </w:t>
      </w:r>
      <w:r>
        <w:rPr>
          <w:rFonts w:ascii="Calibri" w:eastAsia="Calibri" w:hAnsi="Calibri" w:cs="Calibri"/>
          <w:lang w:eastAsia="pl-PL"/>
        </w:rPr>
        <w:t>ich realizacji.</w:t>
      </w:r>
    </w:p>
    <w:p w14:paraId="663C81F2" w14:textId="77777777" w:rsidR="00AC4983" w:rsidRPr="00386E97" w:rsidRDefault="00AC4983" w:rsidP="00AF08D9">
      <w:pPr>
        <w:spacing w:before="120" w:after="240" w:line="300" w:lineRule="auto"/>
        <w:ind w:right="6"/>
      </w:pPr>
      <w:r w:rsidRPr="00386E97">
        <w:t>Pan Tomasz Członkowski Zastępca Dyrektora SZPZLO Warszawa-Wawer, odnosząc się do licznych pytań złożonych w trakcie kontroli wyjaśnił: „kontrola dotyczy okresu przed objęciem stanowiska Dyrektora SZPZLO Warszawa-Wawer przez o</w:t>
      </w:r>
      <w:r>
        <w:t>becną Dyrektor Sylwię Szepelawa</w:t>
      </w:r>
      <w:r w:rsidRPr="00386E97">
        <w:t>” oraz „działań osób, które nie są już zatrudnione w SZPZLO Warszawa Wawer”, w związku z czym „pomimo powyższych starań, na chwilę obecną nie jesteśmy w stanie w sposób pełny zadośćuczynić jej żądaniom</w:t>
      </w:r>
      <w:r>
        <w:t>”. Ponadto Pan Dyrektor</w:t>
      </w:r>
      <w:r w:rsidRPr="00386E97">
        <w:t xml:space="preserve"> wyjaśnił: „przekazane zespołowi kontrolującemu dokumenty, są tylko dokumentami, które na obecną chwilę udało się zlokalizować. Mogą </w:t>
      </w:r>
      <w:r>
        <w:t>one jednak nie odzwierciedlać w </w:t>
      </w:r>
      <w:r w:rsidRPr="00386E97">
        <w:t xml:space="preserve">pełni stanu faktycznego, który miał miejsce w rzeczywistości. Części zdarzeń nie możemy po prostu z pełnym przekonaniem poświadczyć, jako, że sami nie mamy na chwilę obecną wiedzy w zakresie zdarzeń przeszłych i dokumentacji te zdarzenia potwierdzającej. […] Nie mniej jednak, w ramach procesów związanych z porządkowaniem zastanej w SZPZLO Warszawa-Wawer sytuacji, będziemy zwracać szczególną uwagę na dalsze poszukiwanie dokumentacji, o której mowa w pismach zespołu kontrolującego oraz na odtworzenie informacji, </w:t>
      </w:r>
      <w:r w:rsidRPr="00386E97">
        <w:rPr>
          <w:noProof/>
          <w:lang w:eastAsia="pl-PL"/>
        </w:rPr>
        <w:drawing>
          <wp:inline distT="0" distB="0" distL="0" distR="0" wp14:anchorId="231ED48F" wp14:editId="70CD451E">
            <wp:extent cx="4572" cy="4572"/>
            <wp:effectExtent l="0" t="0" r="0" b="0"/>
            <wp:docPr id="3034" name="Picture 3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4" name="Picture 30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6E97">
        <w:t>które pozwoliłyby na ustalenie faktycznego przebiegu kontrolowanej inwestycji.”.</w:t>
      </w:r>
    </w:p>
    <w:p w14:paraId="3A521A73" w14:textId="77777777" w:rsidR="00AC4983" w:rsidRPr="007119E7" w:rsidRDefault="00AC4983" w:rsidP="00AF08D9">
      <w:pPr>
        <w:spacing w:before="120" w:after="240" w:line="300" w:lineRule="auto"/>
        <w:ind w:right="6"/>
        <w:rPr>
          <w:rFonts w:ascii="Calibri" w:eastAsia="Calibri" w:hAnsi="Calibri" w:cs="Calibri"/>
          <w:lang w:eastAsia="pl-PL"/>
        </w:rPr>
      </w:pPr>
      <w:r w:rsidRPr="007119E7">
        <w:rPr>
          <w:rFonts w:ascii="Calibri" w:eastAsia="Calibri" w:hAnsi="Calibri" w:cs="Calibri"/>
          <w:lang w:eastAsia="pl-PL"/>
        </w:rPr>
        <w:t xml:space="preserve">Jednocześnie należy stwierdzić, że pomimo braku ww. dokumentów, jednostka osiągnęła cel </w:t>
      </w:r>
      <w:r>
        <w:rPr>
          <w:rFonts w:ascii="Calibri" w:eastAsia="Calibri" w:hAnsi="Calibri" w:cs="Calibri"/>
          <w:lang w:eastAsia="pl-PL"/>
        </w:rPr>
        <w:t>zadania inwestycyjnego</w:t>
      </w:r>
      <w:r w:rsidRPr="007119E7">
        <w:rPr>
          <w:rFonts w:ascii="Calibri" w:eastAsia="Calibri" w:hAnsi="Calibri" w:cs="Calibri"/>
          <w:lang w:eastAsia="pl-PL"/>
        </w:rPr>
        <w:t>.</w:t>
      </w:r>
    </w:p>
    <w:p w14:paraId="7ACD7914" w14:textId="4BF1D84B" w:rsidR="00AC4983" w:rsidRPr="000147D4" w:rsidRDefault="00AC4983" w:rsidP="00AF08D9">
      <w:pPr>
        <w:spacing w:before="120" w:after="240" w:line="300" w:lineRule="auto"/>
        <w:ind w:left="6" w:right="6"/>
        <w:rPr>
          <w:rFonts w:ascii="Calibri" w:eastAsia="Calibri" w:hAnsi="Calibri" w:cs="Calibri"/>
          <w:lang w:eastAsia="pl-PL"/>
        </w:rPr>
      </w:pPr>
      <w:r w:rsidRPr="000147D4">
        <w:rPr>
          <w:rFonts w:ascii="Calibri" w:eastAsia="Calibri" w:hAnsi="Calibri" w:cs="Calibri"/>
          <w:lang w:eastAsia="pl-PL"/>
        </w:rPr>
        <w:t xml:space="preserve">Osobami odpowiedzialnymi za </w:t>
      </w:r>
      <w:r>
        <w:rPr>
          <w:rFonts w:ascii="Calibri" w:eastAsia="Calibri" w:hAnsi="Calibri" w:cs="Calibri"/>
          <w:lang w:eastAsia="pl-PL"/>
        </w:rPr>
        <w:t xml:space="preserve">prowadzenie postępowań i </w:t>
      </w:r>
      <w:r w:rsidRPr="000147D4">
        <w:rPr>
          <w:rFonts w:ascii="Calibri" w:eastAsia="Calibri" w:hAnsi="Calibri" w:cs="Calibri"/>
          <w:lang w:eastAsia="pl-PL"/>
        </w:rPr>
        <w:t>realizację kontrolowanej inwestycji</w:t>
      </w:r>
      <w:r>
        <w:rPr>
          <w:rFonts w:ascii="Calibri" w:eastAsia="Calibri" w:hAnsi="Calibri" w:cs="Calibri"/>
          <w:lang w:eastAsia="pl-PL"/>
        </w:rPr>
        <w:t xml:space="preserve"> był</w:t>
      </w:r>
      <w:r w:rsidRPr="000147D4">
        <w:rPr>
          <w:rFonts w:ascii="Calibri" w:eastAsia="Calibri" w:hAnsi="Calibri" w:cs="Calibri"/>
          <w:lang w:eastAsia="pl-PL"/>
        </w:rPr>
        <w:t xml:space="preserve"> Pan Adrian Bochnia</w:t>
      </w:r>
      <w:r>
        <w:rPr>
          <w:rFonts w:ascii="Calibri" w:eastAsia="Calibri" w:hAnsi="Calibri" w:cs="Calibri"/>
          <w:lang w:eastAsia="pl-PL"/>
        </w:rPr>
        <w:t>,</w:t>
      </w:r>
      <w:r w:rsidRPr="000147D4">
        <w:rPr>
          <w:rFonts w:ascii="Calibri" w:eastAsia="Calibri" w:hAnsi="Calibri" w:cs="Calibri"/>
          <w:lang w:eastAsia="pl-PL"/>
        </w:rPr>
        <w:t xml:space="preserve"> ówczesny Dyrektor SZPZLO Warszawa-Wawer oraz Pani Edyta Bakiensztos-Gruda</w:t>
      </w:r>
      <w:r>
        <w:rPr>
          <w:rFonts w:ascii="Calibri" w:eastAsia="Calibri" w:hAnsi="Calibri" w:cs="Calibri"/>
          <w:lang w:eastAsia="pl-PL"/>
        </w:rPr>
        <w:t xml:space="preserve"> Zastępca ds. Ekonomicznych i Administracji</w:t>
      </w:r>
      <w:r w:rsidRPr="000147D4">
        <w:rPr>
          <w:rFonts w:ascii="Calibri" w:eastAsia="Calibri" w:hAnsi="Calibri" w:cs="Calibri"/>
          <w:lang w:eastAsia="pl-PL"/>
        </w:rPr>
        <w:t>. Dokumentację finansową inwestycji przygotowywała i</w:t>
      </w:r>
      <w:r w:rsidR="00D86972">
        <w:rPr>
          <w:rFonts w:ascii="Calibri" w:eastAsia="Calibri" w:hAnsi="Calibri" w:cs="Calibri"/>
          <w:lang w:eastAsia="pl-PL"/>
        </w:rPr>
        <w:t xml:space="preserve"> </w:t>
      </w:r>
      <w:r w:rsidRPr="000147D4">
        <w:rPr>
          <w:rFonts w:ascii="Calibri" w:eastAsia="Calibri" w:hAnsi="Calibri" w:cs="Calibri"/>
          <w:lang w:eastAsia="pl-PL"/>
        </w:rPr>
        <w:t>potwierdzała jej prawidłowość Pani Anna Sychowska Główny Księgowy oraz Pani Janina Wilk Zastępca Głównej Księgowej/ p.o. Głównej Księgowej.</w:t>
      </w:r>
    </w:p>
    <w:p w14:paraId="37AAE329" w14:textId="77777777" w:rsidR="00AC4983" w:rsidRPr="00C80B7C" w:rsidRDefault="00AC4983" w:rsidP="00AF08D9">
      <w:pPr>
        <w:spacing w:before="120" w:after="240" w:line="300" w:lineRule="auto"/>
        <w:ind w:right="210"/>
        <w:rPr>
          <w:rFonts w:ascii="Calibri" w:eastAsia="Calibri" w:hAnsi="Calibri" w:cs="Calibri"/>
          <w:lang w:eastAsia="pl-PL"/>
        </w:rPr>
      </w:pPr>
      <w:r w:rsidRPr="00C80B7C">
        <w:rPr>
          <w:rFonts w:ascii="Calibri" w:eastAsia="Calibri" w:hAnsi="Calibri" w:cs="Calibri"/>
          <w:lang w:eastAsia="pl-PL"/>
        </w:rPr>
        <w:t xml:space="preserve">W świetle powyższych ustaleń w zakresie prowadzenia inwestycji oraz stosowania przepisów ustawy z dnia 11 września 2019 r. Prawo zamówień publicznych, jak i wewnętrznych regulacji SZPZLO Warszawa-Wawer, działania jednostki należy </w:t>
      </w:r>
      <w:r w:rsidRPr="00B06133">
        <w:rPr>
          <w:rFonts w:ascii="Calibri" w:eastAsia="Calibri" w:hAnsi="Calibri" w:cs="Calibri"/>
          <w:lang w:eastAsia="pl-PL"/>
        </w:rPr>
        <w:t>ocenić negatywnie.</w:t>
      </w:r>
      <w:r w:rsidRPr="00C80B7C">
        <w:rPr>
          <w:rFonts w:ascii="Calibri" w:eastAsia="Calibri" w:hAnsi="Calibri" w:cs="Calibri"/>
          <w:lang w:eastAsia="pl-PL"/>
        </w:rPr>
        <w:t xml:space="preserve"> </w:t>
      </w:r>
    </w:p>
    <w:p w14:paraId="519DE452" w14:textId="77777777" w:rsidR="009449E1" w:rsidRPr="009449E1" w:rsidRDefault="009449E1" w:rsidP="00AF08D9">
      <w:pPr>
        <w:spacing w:before="120" w:after="240" w:line="300" w:lineRule="auto"/>
        <w:rPr>
          <w:rFonts w:eastAsia="Times New Roman" w:cstheme="minorHAnsi"/>
          <w:shd w:val="clear" w:color="auto" w:fill="FFFFFF"/>
          <w:lang w:eastAsia="pl-PL"/>
        </w:rPr>
      </w:pPr>
      <w:r w:rsidRPr="009449E1">
        <w:rPr>
          <w:rFonts w:eastAsia="Times New Roman" w:cstheme="minorHAnsi"/>
          <w:bCs/>
          <w:lang w:eastAsia="pl-PL"/>
        </w:rPr>
        <w:t>Przedstawiając powyższe ustalenia</w:t>
      </w:r>
      <w:r w:rsidRPr="009449E1">
        <w:rPr>
          <w:rFonts w:eastAsia="Times New Roman" w:cstheme="minorHAnsi"/>
          <w:iCs/>
          <w:lang w:eastAsia="pl-PL"/>
        </w:rPr>
        <w:t xml:space="preserve"> i oceny zalecam:</w:t>
      </w:r>
    </w:p>
    <w:p w14:paraId="3F3CAD18" w14:textId="363E1C4F" w:rsidR="009449E1" w:rsidRDefault="009449E1" w:rsidP="00AF08D9">
      <w:pPr>
        <w:pStyle w:val="Akapitzlist"/>
        <w:numPr>
          <w:ilvl w:val="0"/>
          <w:numId w:val="14"/>
        </w:numPr>
        <w:spacing w:before="120" w:after="240" w:line="300" w:lineRule="auto"/>
        <w:ind w:left="425" w:hanging="357"/>
        <w:contextualSpacing w:val="0"/>
      </w:pPr>
      <w:r>
        <w:t>Przestrzegać zapisów art. 23 ustawy Pzp, zwłaszcza w zakresie termino</w:t>
      </w:r>
      <w:r w:rsidR="00AC2967">
        <w:t>wego publikowania planów</w:t>
      </w:r>
      <w:r>
        <w:t xml:space="preserve"> postępowań o udzielenie zamówień oraz ich aktualizacji.</w:t>
      </w:r>
    </w:p>
    <w:p w14:paraId="15C94079" w14:textId="5E60D076" w:rsidR="009449E1" w:rsidRDefault="009449E1" w:rsidP="00AF08D9">
      <w:pPr>
        <w:pStyle w:val="Akapitzlist"/>
        <w:numPr>
          <w:ilvl w:val="0"/>
          <w:numId w:val="14"/>
        </w:numPr>
        <w:spacing w:before="120" w:after="240" w:line="300" w:lineRule="auto"/>
        <w:ind w:left="425" w:hanging="357"/>
        <w:contextualSpacing w:val="0"/>
      </w:pPr>
      <w:r>
        <w:t>Dochowywać większej staranności przy sporządzaniu i akceptowaniu dokumentów w</w:t>
      </w:r>
      <w:r w:rsidR="00D86972">
        <w:t xml:space="preserve"> </w:t>
      </w:r>
      <w:r>
        <w:t xml:space="preserve">postępowaniach o udzielenie zamówienia publicznego, w tym stosować się do obowiązujących wzorów dokumentów oraz uzyskiwać na dokumentach podpisy wszystkich uczestników postępowania, zgodnie z obowiązującym </w:t>
      </w:r>
      <w:r w:rsidR="00AC2967">
        <w:t xml:space="preserve">w SZPZLO Warszawa-Wawer </w:t>
      </w:r>
      <w:r>
        <w:t>Regulaminem postępowań powyżej 130.000 zł.</w:t>
      </w:r>
    </w:p>
    <w:p w14:paraId="64BB11C2" w14:textId="13B60A1D" w:rsidR="009449E1" w:rsidRDefault="009449E1" w:rsidP="00AF08D9">
      <w:pPr>
        <w:pStyle w:val="Akapitzlist"/>
        <w:numPr>
          <w:ilvl w:val="0"/>
          <w:numId w:val="14"/>
        </w:numPr>
        <w:spacing w:before="120" w:after="240" w:line="300" w:lineRule="auto"/>
        <w:ind w:left="425" w:hanging="357"/>
        <w:contextualSpacing w:val="0"/>
      </w:pPr>
      <w:r>
        <w:t xml:space="preserve">Dokonywać akceptacji dokumentów ze wskazaniem daty dokonania przedmiotowej akceptacji, celem odzwierciedlenia </w:t>
      </w:r>
      <w:r w:rsidR="00AC2967">
        <w:t xml:space="preserve">w czasie </w:t>
      </w:r>
      <w:r>
        <w:t xml:space="preserve">przebiegu poszczególnych czynności. </w:t>
      </w:r>
    </w:p>
    <w:p w14:paraId="77A53B54" w14:textId="1DD5426C" w:rsidR="009449E1" w:rsidRPr="00EE722A" w:rsidRDefault="009449E1" w:rsidP="00AF08D9">
      <w:pPr>
        <w:pStyle w:val="Akapitzlist"/>
        <w:numPr>
          <w:ilvl w:val="0"/>
          <w:numId w:val="14"/>
        </w:numPr>
        <w:spacing w:before="120" w:after="240" w:line="300" w:lineRule="auto"/>
        <w:ind w:left="425" w:hanging="357"/>
        <w:contextualSpacing w:val="0"/>
      </w:pPr>
      <w:r w:rsidRPr="00EE722A">
        <w:lastRenderedPageBreak/>
        <w:t xml:space="preserve">Przestrzegać zapisów art. 54 ust. 2 ustawy Pzp, tj. przekazywać Kierownikowi Zamawiającego wyniki oceny wniosków o dopuszczenie do udziału w postępowaniu lub ofert wraz z podaniem przyczyn </w:t>
      </w:r>
      <w:r w:rsidRPr="00EE722A">
        <w:rPr>
          <w:rFonts w:cstheme="minorHAnsi"/>
        </w:rPr>
        <w:t xml:space="preserve">niedopuszczenia </w:t>
      </w:r>
      <w:r w:rsidR="00AC2967">
        <w:rPr>
          <w:rFonts w:cstheme="minorHAnsi"/>
        </w:rPr>
        <w:t>ofert</w:t>
      </w:r>
      <w:r w:rsidRPr="00EE722A">
        <w:rPr>
          <w:rFonts w:cstheme="minorHAnsi"/>
        </w:rPr>
        <w:t xml:space="preserve"> do oceny.</w:t>
      </w:r>
    </w:p>
    <w:p w14:paraId="18E20F63" w14:textId="7EA1E636" w:rsidR="009449E1" w:rsidRDefault="009449E1" w:rsidP="00AF08D9">
      <w:pPr>
        <w:pStyle w:val="Akapitzlist"/>
        <w:numPr>
          <w:ilvl w:val="0"/>
          <w:numId w:val="14"/>
        </w:numPr>
        <w:spacing w:before="120" w:after="240" w:line="300" w:lineRule="auto"/>
        <w:ind w:left="425" w:hanging="357"/>
        <w:contextualSpacing w:val="0"/>
      </w:pPr>
      <w:r>
        <w:t xml:space="preserve">Bezwzględnie przestrzegać norm określonych w obowiązującym </w:t>
      </w:r>
      <w:r w:rsidR="00AC2967">
        <w:t xml:space="preserve">w SZPZLO Warszawa-Wawer </w:t>
      </w:r>
      <w:r>
        <w:t>Regulaminie postępowań poniżej 130.000 zł, zwłaszcza w zakresie weryfikacji i analizy złożonych ofert.</w:t>
      </w:r>
    </w:p>
    <w:p w14:paraId="337504D5" w14:textId="7915868B" w:rsidR="009449E1" w:rsidRDefault="009449E1" w:rsidP="00AF08D9">
      <w:pPr>
        <w:pStyle w:val="Akapitzlist"/>
        <w:numPr>
          <w:ilvl w:val="0"/>
          <w:numId w:val="14"/>
        </w:numPr>
        <w:spacing w:before="120" w:after="240" w:line="300" w:lineRule="auto"/>
        <w:ind w:left="425" w:hanging="357"/>
        <w:contextualSpacing w:val="0"/>
      </w:pPr>
      <w:r>
        <w:t xml:space="preserve">Odbiory przedmiotów umów w zakresie inwestycji prowadzonych w jednostce kontrolowanej </w:t>
      </w:r>
      <w:r w:rsidR="00BE0C6C">
        <w:t>przeprowadzać</w:t>
      </w:r>
      <w:r>
        <w:t xml:space="preserve"> w obecności kierownika budowy.</w:t>
      </w:r>
    </w:p>
    <w:p w14:paraId="2B473E3D" w14:textId="42643985" w:rsidR="009449E1" w:rsidRDefault="009449E1" w:rsidP="00AF08D9">
      <w:pPr>
        <w:pStyle w:val="Akapitzlist"/>
        <w:numPr>
          <w:ilvl w:val="0"/>
          <w:numId w:val="14"/>
        </w:numPr>
        <w:spacing w:before="120" w:after="240" w:line="300" w:lineRule="auto"/>
        <w:ind w:left="425" w:hanging="357"/>
        <w:contextualSpacing w:val="0"/>
      </w:pPr>
      <w:r>
        <w:t xml:space="preserve">Stosować się do wymogów określonych w umowach inwestycyjnych, m.in. </w:t>
      </w:r>
      <w:r w:rsidR="00AC2967">
        <w:t>terminowo</w:t>
      </w:r>
      <w:r>
        <w:t xml:space="preserve"> </w:t>
      </w:r>
      <w:r w:rsidR="00AC2967">
        <w:t>przekazywać</w:t>
      </w:r>
      <w:r>
        <w:t xml:space="preserve"> teren budowy oraz </w:t>
      </w:r>
      <w:r w:rsidR="00CD5C38">
        <w:t>dokonywać zmian zgodnie z określonymi w</w:t>
      </w:r>
      <w:r>
        <w:t xml:space="preserve"> umowie</w:t>
      </w:r>
      <w:r w:rsidR="00CD5C38">
        <w:t xml:space="preserve"> warunkami</w:t>
      </w:r>
      <w:r>
        <w:t>, w</w:t>
      </w:r>
      <w:r w:rsidR="00D86972">
        <w:t xml:space="preserve"> </w:t>
      </w:r>
      <w:r>
        <w:t>tym w zakresie zmiany kierownika budowy.</w:t>
      </w:r>
    </w:p>
    <w:p w14:paraId="672B8259" w14:textId="7826A813" w:rsidR="009449E1" w:rsidRDefault="009449E1" w:rsidP="00AF08D9">
      <w:pPr>
        <w:pStyle w:val="Akapitzlist"/>
        <w:numPr>
          <w:ilvl w:val="0"/>
          <w:numId w:val="14"/>
        </w:numPr>
        <w:spacing w:before="120" w:after="240" w:line="300" w:lineRule="auto"/>
        <w:ind w:left="425" w:hanging="357"/>
        <w:contextualSpacing w:val="0"/>
      </w:pPr>
      <w:r>
        <w:t>W</w:t>
      </w:r>
      <w:r w:rsidR="00AC2967">
        <w:t xml:space="preserve"> p</w:t>
      </w:r>
      <w:r>
        <w:t>rotokołach końcowych odbioru robót wskazywać czy roboty zostały wykonane w terminie i</w:t>
      </w:r>
      <w:r w:rsidR="00D86972">
        <w:t xml:space="preserve"> </w:t>
      </w:r>
      <w:r>
        <w:t xml:space="preserve">zgodnie z umową, stosownie do przyjętego formularza przedmiotowego protokołu. </w:t>
      </w:r>
    </w:p>
    <w:p w14:paraId="6B1FD680" w14:textId="7E0AC7DA" w:rsidR="00AC4983" w:rsidRDefault="009449E1" w:rsidP="00AF08D9">
      <w:pPr>
        <w:pStyle w:val="Akapitzlist"/>
        <w:numPr>
          <w:ilvl w:val="0"/>
          <w:numId w:val="14"/>
        </w:numPr>
        <w:spacing w:before="120" w:after="240" w:line="300" w:lineRule="auto"/>
        <w:ind w:left="425" w:hanging="357"/>
        <w:contextualSpacing w:val="0"/>
      </w:pPr>
      <w:r>
        <w:t>Gromadzić i archiwizować dokumenty zgodnie z art. 78 i 79 ustawy Pzp oraz kompletować i</w:t>
      </w:r>
      <w:r w:rsidR="00B06133">
        <w:t xml:space="preserve"> </w:t>
      </w:r>
      <w:r>
        <w:t>przechowywać w jednostce kontrolowanej dokumentację z realizacji umów inwestycyjnych, potwierdzających m.in. wywiązywanie się przez Wykonawców z obowiązków określonych w tych umowach.</w:t>
      </w:r>
    </w:p>
    <w:p w14:paraId="1DF1B69A" w14:textId="2C596769" w:rsidR="009449E1" w:rsidRPr="009449E1" w:rsidRDefault="009449E1" w:rsidP="00AF08D9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9449E1">
        <w:rPr>
          <w:rFonts w:eastAsia="Times New Roman" w:cstheme="minorHAnsi"/>
          <w:lang w:eastAsia="pl-PL"/>
        </w:rPr>
        <w:t xml:space="preserve">Na podstawie § 26 </w:t>
      </w:r>
      <w:r w:rsidRPr="009449E1">
        <w:rPr>
          <w:rFonts w:eastAsia="Calibri" w:cstheme="minorHAnsi"/>
          <w:lang w:eastAsia="pl-PL"/>
        </w:rPr>
        <w:t>rozporządzenia Ministra Zdrowia z dnia 20 grud</w:t>
      </w:r>
      <w:r w:rsidR="00AC2967">
        <w:rPr>
          <w:rFonts w:eastAsia="Calibri" w:cstheme="minorHAnsi"/>
          <w:lang w:eastAsia="pl-PL"/>
        </w:rPr>
        <w:t>nia 2012 r. w sprawie sposobu i</w:t>
      </w:r>
      <w:r w:rsidR="00B06133">
        <w:rPr>
          <w:rFonts w:eastAsia="Calibri" w:cstheme="minorHAnsi"/>
          <w:lang w:eastAsia="pl-PL"/>
        </w:rPr>
        <w:t xml:space="preserve"> </w:t>
      </w:r>
      <w:r w:rsidRPr="009449E1">
        <w:rPr>
          <w:rFonts w:eastAsia="Calibri" w:cstheme="minorHAnsi"/>
          <w:lang w:eastAsia="pl-PL"/>
        </w:rPr>
        <w:t xml:space="preserve">trybu przeprowadzania kontroli podmiotów leczniczych </w:t>
      </w:r>
      <w:r w:rsidRPr="009449E1">
        <w:rPr>
          <w:rFonts w:eastAsia="Times New Roman" w:cstheme="minorHAnsi"/>
          <w:lang w:eastAsia="pl-PL"/>
        </w:rPr>
        <w:t>oczekuję od Pani w terminie nie dłuższym niż 30 dni od daty doręczenia niniejszego Wystąpie</w:t>
      </w:r>
      <w:r>
        <w:rPr>
          <w:rFonts w:eastAsia="Times New Roman" w:cstheme="minorHAnsi"/>
          <w:lang w:eastAsia="pl-PL"/>
        </w:rPr>
        <w:t>nia pokontrolnego, informacji o</w:t>
      </w:r>
      <w:r w:rsidR="00B06133">
        <w:rPr>
          <w:rFonts w:eastAsia="Times New Roman" w:cstheme="minorHAnsi"/>
          <w:lang w:eastAsia="pl-PL"/>
        </w:rPr>
        <w:t xml:space="preserve"> </w:t>
      </w:r>
      <w:r w:rsidRPr="009449E1">
        <w:rPr>
          <w:rFonts w:eastAsia="Times New Roman" w:cstheme="minorHAnsi"/>
          <w:lang w:eastAsia="pl-PL"/>
        </w:rPr>
        <w:t>sposobie wykonania zaleceń, wykorzystaniu wniosków lub przyczynach ic</w:t>
      </w:r>
      <w:r>
        <w:rPr>
          <w:rFonts w:eastAsia="Times New Roman" w:cstheme="minorHAnsi"/>
          <w:lang w:eastAsia="pl-PL"/>
        </w:rPr>
        <w:t>h niewykorzystania albo o</w:t>
      </w:r>
      <w:r w:rsidR="00B06133">
        <w:rPr>
          <w:rFonts w:eastAsia="Times New Roman" w:cstheme="minorHAnsi"/>
          <w:lang w:eastAsia="pl-PL"/>
        </w:rPr>
        <w:t xml:space="preserve"> </w:t>
      </w:r>
      <w:r w:rsidRPr="009449E1">
        <w:rPr>
          <w:rFonts w:eastAsia="Times New Roman" w:cstheme="minorHAnsi"/>
          <w:lang w:eastAsia="pl-PL"/>
        </w:rPr>
        <w:t>innym sposobie usunięcia stwierdzonych nieprawidłowości.</w:t>
      </w:r>
    </w:p>
    <w:p w14:paraId="151019C4" w14:textId="2B7599F3" w:rsidR="00AC4983" w:rsidRDefault="00503E5E" w:rsidP="00AF08D9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503E5E">
        <w:rPr>
          <w:rFonts w:eastAsia="Times New Roman" w:cstheme="minorHAnsi"/>
          <w:lang w:eastAsia="pl-PL"/>
        </w:rPr>
        <w:t>Jednocześnie z</w:t>
      </w:r>
      <w:r w:rsidR="009449E1" w:rsidRPr="009449E1">
        <w:rPr>
          <w:rFonts w:eastAsia="Times New Roman" w:cstheme="minorHAnsi"/>
          <w:lang w:eastAsia="pl-PL"/>
        </w:rPr>
        <w:t xml:space="preserve">obowiązuję Panią do przekazania kopii ww. informacji </w:t>
      </w:r>
      <w:r w:rsidR="00633906" w:rsidRPr="00503E5E">
        <w:rPr>
          <w:rFonts w:eastAsia="Times New Roman" w:cstheme="minorHAnsi"/>
          <w:lang w:eastAsia="pl-PL"/>
        </w:rPr>
        <w:t>Pani Oldze Pilarskiej-Siennickiej p.o. Dyrektora Biura Polityki Z</w:t>
      </w:r>
      <w:r w:rsidRPr="00503E5E">
        <w:rPr>
          <w:rFonts w:eastAsia="Times New Roman" w:cstheme="minorHAnsi"/>
          <w:lang w:eastAsia="pl-PL"/>
        </w:rPr>
        <w:t>drowotnej</w:t>
      </w:r>
      <w:r w:rsidR="00633906" w:rsidRPr="00503E5E">
        <w:rPr>
          <w:rFonts w:eastAsia="Times New Roman" w:cstheme="minorHAnsi"/>
          <w:lang w:eastAsia="pl-PL"/>
        </w:rPr>
        <w:t xml:space="preserve"> </w:t>
      </w:r>
      <w:r w:rsidRPr="00503E5E">
        <w:rPr>
          <w:rFonts w:eastAsia="Times New Roman" w:cstheme="minorHAnsi"/>
          <w:lang w:eastAsia="pl-PL"/>
        </w:rPr>
        <w:t xml:space="preserve">oraz </w:t>
      </w:r>
      <w:r w:rsidR="009449E1" w:rsidRPr="009449E1">
        <w:rPr>
          <w:rFonts w:eastAsia="Times New Roman" w:cstheme="minorHAnsi"/>
          <w:lang w:eastAsia="pl-PL"/>
        </w:rPr>
        <w:t>Pan</w:t>
      </w:r>
      <w:r w:rsidR="00633906" w:rsidRPr="00503E5E">
        <w:rPr>
          <w:rFonts w:eastAsia="Times New Roman" w:cstheme="minorHAnsi"/>
          <w:lang w:eastAsia="pl-PL"/>
        </w:rPr>
        <w:t>i</w:t>
      </w:r>
      <w:r w:rsidR="009449E1" w:rsidRPr="009449E1">
        <w:rPr>
          <w:rFonts w:eastAsia="Times New Roman" w:cstheme="minorHAnsi"/>
          <w:lang w:eastAsia="pl-PL"/>
        </w:rPr>
        <w:t xml:space="preserve"> </w:t>
      </w:r>
      <w:r w:rsidR="00633906" w:rsidRPr="00503E5E">
        <w:rPr>
          <w:rFonts w:eastAsia="Times New Roman" w:cstheme="minorHAnsi"/>
          <w:lang w:eastAsia="pl-PL"/>
        </w:rPr>
        <w:t>Renacie Kaznowskiej Zastępczyni Prezydenta m.st. Warszawy.</w:t>
      </w:r>
    </w:p>
    <w:p w14:paraId="62EAA0FC" w14:textId="0FABA6E5" w:rsidR="00B06133" w:rsidRPr="005B3C08" w:rsidRDefault="00B06133" w:rsidP="00AF08D9">
      <w:pPr>
        <w:spacing w:before="120" w:after="240" w:line="300" w:lineRule="auto"/>
        <w:ind w:left="5245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PREZYDENT MIASTA STOŁECZNEGO WARSZAWY /-/ Rafał Trzaskowski</w:t>
      </w:r>
    </w:p>
    <w:p w14:paraId="25B92BA7" w14:textId="77777777" w:rsidR="00AC4983" w:rsidRPr="00503E5E" w:rsidRDefault="00AC4983" w:rsidP="00AF08D9">
      <w:pPr>
        <w:tabs>
          <w:tab w:val="left" w:pos="0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503E5E">
        <w:rPr>
          <w:rFonts w:eastAsia="Times New Roman" w:cstheme="minorHAnsi"/>
          <w:lang w:eastAsia="pl-PL"/>
        </w:rPr>
        <w:t>Do wiadomości:</w:t>
      </w:r>
    </w:p>
    <w:p w14:paraId="4BCC6907" w14:textId="42F8885D" w:rsidR="00AC4983" w:rsidRPr="00503E5E" w:rsidRDefault="00AC4983" w:rsidP="00AF08D9">
      <w:pPr>
        <w:numPr>
          <w:ilvl w:val="0"/>
          <w:numId w:val="7"/>
        </w:numPr>
        <w:tabs>
          <w:tab w:val="left" w:pos="0"/>
        </w:tabs>
        <w:spacing w:before="120" w:after="240" w:line="300" w:lineRule="auto"/>
        <w:ind w:left="714" w:hanging="357"/>
        <w:rPr>
          <w:rFonts w:eastAsia="Times New Roman" w:cstheme="minorHAnsi"/>
          <w:lang w:eastAsia="pl-PL"/>
        </w:rPr>
      </w:pPr>
      <w:r w:rsidRPr="00503E5E">
        <w:rPr>
          <w:rFonts w:eastAsia="Times New Roman" w:cstheme="minorHAnsi"/>
          <w:lang w:eastAsia="pl-PL"/>
        </w:rPr>
        <w:t>Pani Renata Kaznowska – Zastępczyni</w:t>
      </w:r>
      <w:r w:rsidR="00232ED5" w:rsidRPr="00503E5E">
        <w:rPr>
          <w:rFonts w:eastAsia="Times New Roman" w:cstheme="minorHAnsi"/>
          <w:lang w:eastAsia="pl-PL"/>
        </w:rPr>
        <w:t xml:space="preserve"> Prezydenta m.st. Warszawy;</w:t>
      </w:r>
    </w:p>
    <w:p w14:paraId="7BE616B1" w14:textId="5C4BA0B2" w:rsidR="000C5F7F" w:rsidRPr="000B4DAC" w:rsidRDefault="00232ED5" w:rsidP="00AF08D9">
      <w:pPr>
        <w:numPr>
          <w:ilvl w:val="0"/>
          <w:numId w:val="7"/>
        </w:numPr>
        <w:tabs>
          <w:tab w:val="left" w:pos="0"/>
        </w:tabs>
        <w:spacing w:before="120" w:after="240" w:line="300" w:lineRule="auto"/>
        <w:ind w:left="714" w:hanging="357"/>
        <w:rPr>
          <w:rFonts w:eastAsia="Times New Roman" w:cstheme="minorHAnsi"/>
          <w:lang w:eastAsia="pl-PL"/>
        </w:rPr>
      </w:pPr>
      <w:r w:rsidRPr="00503E5E">
        <w:rPr>
          <w:rFonts w:eastAsia="Times New Roman" w:cstheme="minorHAnsi"/>
          <w:lang w:eastAsia="pl-PL"/>
        </w:rPr>
        <w:t>Pani Olga Pilarska-Siennicka – p.o. Dyrektora Biura Polityki Zdrowotnej</w:t>
      </w:r>
      <w:r w:rsidR="00503E5E" w:rsidRPr="00503E5E">
        <w:rPr>
          <w:rFonts w:eastAsia="Times New Roman" w:cstheme="minorHAnsi"/>
          <w:lang w:eastAsia="pl-PL"/>
        </w:rPr>
        <w:t>.</w:t>
      </w:r>
    </w:p>
    <w:sectPr w:rsidR="000C5F7F" w:rsidRPr="000B4DAC" w:rsidSect="00BA7680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5CFC8" w14:textId="77777777" w:rsidR="00AC4983" w:rsidRDefault="00AC4983" w:rsidP="00AC4983">
      <w:pPr>
        <w:spacing w:after="0" w:line="240" w:lineRule="auto"/>
      </w:pPr>
      <w:r>
        <w:separator/>
      </w:r>
    </w:p>
  </w:endnote>
  <w:endnote w:type="continuationSeparator" w:id="0">
    <w:p w14:paraId="554238F6" w14:textId="77777777" w:rsidR="00AC4983" w:rsidRDefault="00AC4983" w:rsidP="00AC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108308"/>
      <w:docPartObj>
        <w:docPartGallery w:val="Page Numbers (Bottom of Page)"/>
        <w:docPartUnique/>
      </w:docPartObj>
    </w:sdtPr>
    <w:sdtContent>
      <w:sdt>
        <w:sdtPr>
          <w:id w:val="1858473232"/>
          <w:docPartObj>
            <w:docPartGallery w:val="Page Numbers (Top of Page)"/>
            <w:docPartUnique/>
          </w:docPartObj>
        </w:sdtPr>
        <w:sdtContent>
          <w:p w14:paraId="1B475AE9" w14:textId="24FC9DE4" w:rsidR="00D569AD" w:rsidRDefault="00BA7680" w:rsidP="00BA7680">
            <w:pPr>
              <w:pStyle w:val="Stopka"/>
              <w:jc w:val="right"/>
            </w:pPr>
            <w:r w:rsidRPr="00BA7680">
              <w:t xml:space="preserve">Strona </w:t>
            </w:r>
            <w:r w:rsidRPr="00BA7680">
              <w:fldChar w:fldCharType="begin"/>
            </w:r>
            <w:r w:rsidRPr="00BA7680">
              <w:instrText>PAGE</w:instrText>
            </w:r>
            <w:r w:rsidRPr="00BA7680">
              <w:fldChar w:fldCharType="separate"/>
            </w:r>
            <w:r w:rsidRPr="00BA7680">
              <w:t>2</w:t>
            </w:r>
            <w:r w:rsidRPr="00BA7680">
              <w:fldChar w:fldCharType="end"/>
            </w:r>
            <w:r w:rsidRPr="00BA7680">
              <w:t xml:space="preserve"> z </w:t>
            </w:r>
            <w:r w:rsidRPr="00BA7680">
              <w:fldChar w:fldCharType="begin"/>
            </w:r>
            <w:r w:rsidRPr="00BA7680">
              <w:instrText>NUMPAGES</w:instrText>
            </w:r>
            <w:r w:rsidRPr="00BA7680">
              <w:fldChar w:fldCharType="separate"/>
            </w:r>
            <w:r w:rsidRPr="00BA7680">
              <w:t>2</w:t>
            </w:r>
            <w:r w:rsidRPr="00BA7680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38633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1455F9" w14:textId="3F8C7622" w:rsidR="00BA7680" w:rsidRDefault="00BA7680" w:rsidP="00BA7680">
            <w:pPr>
              <w:pStyle w:val="Stopka"/>
              <w:jc w:val="right"/>
            </w:pPr>
            <w:r w:rsidRPr="00BA7680">
              <w:t xml:space="preserve">Strona </w:t>
            </w:r>
            <w:r w:rsidRPr="00BA7680">
              <w:fldChar w:fldCharType="begin"/>
            </w:r>
            <w:r w:rsidRPr="00BA7680">
              <w:instrText>PAGE</w:instrText>
            </w:r>
            <w:r w:rsidRPr="00BA7680">
              <w:fldChar w:fldCharType="separate"/>
            </w:r>
            <w:r w:rsidRPr="00BA7680">
              <w:t>2</w:t>
            </w:r>
            <w:r w:rsidRPr="00BA7680">
              <w:fldChar w:fldCharType="end"/>
            </w:r>
            <w:r w:rsidRPr="00BA7680">
              <w:t xml:space="preserve"> z </w:t>
            </w:r>
            <w:r w:rsidRPr="00BA7680">
              <w:fldChar w:fldCharType="begin"/>
            </w:r>
            <w:r w:rsidRPr="00BA7680">
              <w:instrText>NUMPAGES</w:instrText>
            </w:r>
            <w:r w:rsidRPr="00BA7680">
              <w:fldChar w:fldCharType="separate"/>
            </w:r>
            <w:r w:rsidRPr="00BA7680">
              <w:t>2</w:t>
            </w:r>
            <w:r w:rsidRPr="00BA7680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8D12" w14:textId="77777777" w:rsidR="00AC4983" w:rsidRDefault="00AC4983" w:rsidP="00AC4983">
      <w:pPr>
        <w:spacing w:after="0" w:line="240" w:lineRule="auto"/>
      </w:pPr>
      <w:r>
        <w:separator/>
      </w:r>
    </w:p>
  </w:footnote>
  <w:footnote w:type="continuationSeparator" w:id="0">
    <w:p w14:paraId="56987285" w14:textId="77777777" w:rsidR="00AC4983" w:rsidRDefault="00AC4983" w:rsidP="00AC4983">
      <w:pPr>
        <w:spacing w:after="0" w:line="240" w:lineRule="auto"/>
      </w:pPr>
      <w:r>
        <w:continuationSeparator/>
      </w:r>
    </w:p>
  </w:footnote>
  <w:footnote w:id="1">
    <w:p w14:paraId="51681DCF" w14:textId="77777777" w:rsidR="00AC4983" w:rsidRPr="007D5DA6" w:rsidRDefault="00AC4983" w:rsidP="0032402F">
      <w:pPr>
        <w:pStyle w:val="Tekstprzypisudolnego"/>
        <w:spacing w:before="20" w:after="20"/>
      </w:pPr>
      <w:r w:rsidRPr="007D5DA6">
        <w:rPr>
          <w:rStyle w:val="Odwoanieprzypisudolnego"/>
        </w:rPr>
        <w:footnoteRef/>
      </w:r>
      <w:r w:rsidRPr="007D5DA6">
        <w:t xml:space="preserve"> Dz.U.</w:t>
      </w:r>
      <w:r w:rsidRPr="007D5DA6">
        <w:rPr>
          <w:rFonts w:ascii="Calibri" w:hAnsi="Calibri" w:cs="Calibri"/>
        </w:rPr>
        <w:t xml:space="preserve"> z 201</w:t>
      </w:r>
      <w:r>
        <w:rPr>
          <w:rFonts w:ascii="Calibri" w:hAnsi="Calibri" w:cs="Calibri"/>
        </w:rPr>
        <w:t>5 r.</w:t>
      </w:r>
      <w:r w:rsidRPr="007D5DA6">
        <w:rPr>
          <w:rFonts w:ascii="Calibri" w:hAnsi="Calibri" w:cs="Calibri"/>
        </w:rPr>
        <w:t xml:space="preserve"> poz. 1331 t.j.</w:t>
      </w:r>
    </w:p>
  </w:footnote>
  <w:footnote w:id="2">
    <w:p w14:paraId="224C5FB9" w14:textId="7C442187" w:rsidR="00AC4983" w:rsidRPr="007D5DA6" w:rsidRDefault="00AC4983" w:rsidP="0032402F">
      <w:pPr>
        <w:pStyle w:val="Tekstprzypisudolnego"/>
        <w:spacing w:before="20" w:after="20"/>
      </w:pPr>
      <w:r w:rsidRPr="007D5DA6">
        <w:rPr>
          <w:rStyle w:val="Odwoanieprzypisudolnego"/>
        </w:rPr>
        <w:footnoteRef/>
      </w:r>
      <w:r w:rsidRPr="007D5DA6">
        <w:t xml:space="preserve"> </w:t>
      </w:r>
      <w:r w:rsidRPr="007D5DA6">
        <w:rPr>
          <w:rFonts w:ascii="Calibri" w:hAnsi="Calibri" w:cs="Calibri"/>
        </w:rPr>
        <w:t>Dz.U. z 2019 r. poz. 2019</w:t>
      </w:r>
      <w:r>
        <w:rPr>
          <w:rFonts w:ascii="Calibri" w:hAnsi="Calibri" w:cs="Calibri"/>
        </w:rPr>
        <w:t xml:space="preserve"> t.j.</w:t>
      </w:r>
      <w:r w:rsidRPr="007D5DA6">
        <w:rPr>
          <w:rFonts w:ascii="Calibri" w:hAnsi="Calibri" w:cs="Calibri"/>
        </w:rPr>
        <w:t>; Dz.U.</w:t>
      </w:r>
      <w:r w:rsidR="00B06133">
        <w:rPr>
          <w:rFonts w:ascii="Calibri" w:hAnsi="Calibri" w:cs="Calibri"/>
        </w:rPr>
        <w:t xml:space="preserve"> </w:t>
      </w:r>
      <w:r w:rsidRPr="007D5DA6">
        <w:rPr>
          <w:rFonts w:ascii="Calibri" w:hAnsi="Calibri" w:cs="Calibri"/>
        </w:rPr>
        <w:t xml:space="preserve">z 2021 r. poz. 1129 t.j.; Dz.U. z 2022 r. poz. </w:t>
      </w:r>
      <w:r>
        <w:rPr>
          <w:rFonts w:ascii="Calibri" w:hAnsi="Calibri" w:cs="Calibri"/>
        </w:rPr>
        <w:t>1710 t.j.; Dz.U. z 2023 r.</w:t>
      </w:r>
      <w:r w:rsidR="00B061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poz.</w:t>
      </w:r>
      <w:r w:rsidR="00B06133">
        <w:rPr>
          <w:rFonts w:ascii="Calibri" w:hAnsi="Calibri" w:cs="Calibri"/>
        </w:rPr>
        <w:t xml:space="preserve"> </w:t>
      </w:r>
      <w:r w:rsidRPr="007D5DA6">
        <w:rPr>
          <w:rFonts w:ascii="Calibri" w:hAnsi="Calibri" w:cs="Calibri"/>
        </w:rPr>
        <w:t>1605 t.j.</w:t>
      </w:r>
    </w:p>
  </w:footnote>
  <w:footnote w:id="3">
    <w:p w14:paraId="670107A8" w14:textId="157946B7" w:rsidR="00AC4983" w:rsidRPr="007D5DA6" w:rsidRDefault="00AC4983" w:rsidP="0032402F">
      <w:pPr>
        <w:pStyle w:val="Tekstprzypisudolnego"/>
        <w:spacing w:before="20" w:after="20"/>
      </w:pPr>
      <w:r w:rsidRPr="007D5DA6">
        <w:rPr>
          <w:rStyle w:val="Odwoanieprzypisudolnego"/>
        </w:rPr>
        <w:footnoteRef/>
      </w:r>
      <w:r w:rsidRPr="007D5DA6">
        <w:t xml:space="preserve"> Postępowanie poniżej 130.000 zł przeprowadzono na podstawie </w:t>
      </w:r>
      <w:r w:rsidRPr="007D5DA6">
        <w:rPr>
          <w:rFonts w:eastAsia="Times New Roman" w:cstheme="minorHAnsi"/>
          <w:iCs/>
          <w:lang w:eastAsia="pl-PL"/>
        </w:rPr>
        <w:t>Zarządzenia nr 6/2014 z dnia 16.04.2014 r. w</w:t>
      </w:r>
      <w:r w:rsidR="0016683A">
        <w:rPr>
          <w:rFonts w:eastAsia="Times New Roman" w:cstheme="minorHAnsi"/>
          <w:iCs/>
          <w:lang w:eastAsia="pl-PL"/>
        </w:rPr>
        <w:t xml:space="preserve"> </w:t>
      </w:r>
      <w:r w:rsidRPr="007D5DA6">
        <w:rPr>
          <w:rFonts w:eastAsia="Times New Roman" w:cstheme="minorHAnsi"/>
          <w:iCs/>
          <w:lang w:eastAsia="pl-PL"/>
        </w:rPr>
        <w:t>sprawie organizacji w SZPZLO Warszawa-Wawer udzielania zamówień publicznych o wartości nie przekraczającej wyrażonej w</w:t>
      </w:r>
      <w:r w:rsidR="003F2655">
        <w:rPr>
          <w:rFonts w:eastAsia="Times New Roman" w:cstheme="minorHAnsi"/>
          <w:iCs/>
          <w:lang w:eastAsia="pl-PL"/>
        </w:rPr>
        <w:t xml:space="preserve"> </w:t>
      </w:r>
      <w:r w:rsidRPr="007D5DA6">
        <w:rPr>
          <w:rFonts w:eastAsia="Times New Roman" w:cstheme="minorHAnsi"/>
          <w:iCs/>
          <w:lang w:eastAsia="pl-PL"/>
        </w:rPr>
        <w:t>złotych równowartości kwoty 30 000 euro (dalej: „Regulamin</w:t>
      </w:r>
      <w:r>
        <w:rPr>
          <w:rFonts w:eastAsia="Times New Roman" w:cstheme="minorHAnsi"/>
          <w:iCs/>
          <w:lang w:eastAsia="pl-PL"/>
        </w:rPr>
        <w:t xml:space="preserve"> </w:t>
      </w:r>
      <w:r w:rsidRPr="007D5DA6">
        <w:rPr>
          <w:rFonts w:eastAsia="Times New Roman" w:cstheme="minorHAnsi"/>
          <w:iCs/>
          <w:lang w:eastAsia="pl-PL"/>
        </w:rPr>
        <w:t>postępowań poniżej 130.000 zł”).</w:t>
      </w:r>
    </w:p>
  </w:footnote>
  <w:footnote w:id="4">
    <w:p w14:paraId="2D8FB4DD" w14:textId="1344AD75" w:rsidR="00AC4983" w:rsidRPr="007D5DA6" w:rsidRDefault="00AC4983" w:rsidP="0032402F">
      <w:pPr>
        <w:pStyle w:val="Tekstprzypisudolnego"/>
        <w:spacing w:before="20" w:after="20"/>
      </w:pPr>
      <w:r w:rsidRPr="007D5DA6">
        <w:rPr>
          <w:rStyle w:val="Odwoanieprzypisudolnego"/>
        </w:rPr>
        <w:footnoteRef/>
      </w:r>
      <w:r w:rsidRPr="007D5DA6">
        <w:t xml:space="preserve"> Postępowanie powyżej 130.000 zł przeprowadzono na podstawie </w:t>
      </w:r>
      <w:r w:rsidRPr="007D5DA6">
        <w:rPr>
          <w:rFonts w:eastAsia="Times New Roman" w:cstheme="minorHAnsi"/>
          <w:iCs/>
          <w:lang w:eastAsia="pl-PL"/>
        </w:rPr>
        <w:t>Zarządzenie nr 34/2022 z 17.10.</w:t>
      </w:r>
      <w:r>
        <w:rPr>
          <w:rFonts w:eastAsia="Times New Roman" w:cstheme="minorHAnsi"/>
          <w:iCs/>
          <w:lang w:eastAsia="pl-PL"/>
        </w:rPr>
        <w:t>2022 r. w</w:t>
      </w:r>
      <w:r w:rsidR="0016683A">
        <w:rPr>
          <w:rFonts w:eastAsia="Times New Roman" w:cstheme="minorHAnsi"/>
          <w:iCs/>
          <w:lang w:eastAsia="pl-PL"/>
        </w:rPr>
        <w:t xml:space="preserve"> </w:t>
      </w:r>
      <w:r w:rsidRPr="007D5DA6">
        <w:rPr>
          <w:rFonts w:eastAsia="Times New Roman" w:cstheme="minorHAnsi"/>
          <w:iCs/>
          <w:lang w:eastAsia="pl-PL"/>
        </w:rPr>
        <w:t>sprawie: określenia zasad udzielania zamówień publicznych w SZPZLO Warszawa-Wawer poprzez wprowadzenie Regulaminu udzielania zamówień publicznych w SZPZLO Warszaw</w:t>
      </w:r>
      <w:r>
        <w:rPr>
          <w:rFonts w:eastAsia="Times New Roman" w:cstheme="minorHAnsi"/>
          <w:iCs/>
          <w:lang w:eastAsia="pl-PL"/>
        </w:rPr>
        <w:t xml:space="preserve">a-Wawer (dalej: „Regulamin </w:t>
      </w:r>
      <w:r w:rsidRPr="007D5DA6">
        <w:rPr>
          <w:rFonts w:eastAsia="Times New Roman" w:cstheme="minorHAnsi"/>
          <w:iCs/>
          <w:lang w:eastAsia="pl-PL"/>
        </w:rPr>
        <w:t>postępowań powyżej 130.000 zł”).</w:t>
      </w:r>
    </w:p>
  </w:footnote>
  <w:footnote w:id="5">
    <w:p w14:paraId="7D1A4D49" w14:textId="63D4B0C9" w:rsidR="00AC4983" w:rsidRPr="00BF3FF7" w:rsidRDefault="00AC4983" w:rsidP="0032402F">
      <w:pPr>
        <w:pStyle w:val="Tekstprzypisudolnego"/>
        <w:spacing w:before="20" w:after="20"/>
      </w:pPr>
      <w:r w:rsidRPr="00BF3FF7">
        <w:rPr>
          <w:rStyle w:val="Odwoanieprzypisudolnego"/>
        </w:rPr>
        <w:footnoteRef/>
      </w:r>
      <w:r w:rsidRPr="00BF3FF7">
        <w:t xml:space="preserve"> </w:t>
      </w:r>
      <w:r w:rsidRPr="00BF3FF7">
        <w:rPr>
          <w:rFonts w:cstheme="minorHAnsi"/>
        </w:rPr>
        <w:t>Wniosek nr SZPZLO/Z-435/2022 – Wykonanie dokumentacji projektowo-kosztorysowej w celu przystosowania obecnych pomieszczeń na potrzeby Poradni gastroenterologicznej w Prz</w:t>
      </w:r>
      <w:r>
        <w:rPr>
          <w:rFonts w:cstheme="minorHAnsi"/>
        </w:rPr>
        <w:t>ychodni Rejonowej Nr 2 przy ul</w:t>
      </w:r>
      <w:r w:rsidR="003F2655">
        <w:rPr>
          <w:rFonts w:cstheme="minorHAnsi"/>
        </w:rPr>
        <w:t xml:space="preserve"> </w:t>
      </w:r>
      <w:r w:rsidRPr="00BF3FF7">
        <w:rPr>
          <w:rFonts w:cstheme="minorHAnsi"/>
        </w:rPr>
        <w:t>Patriotów 170 w Warszawie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776A" w14:textId="77777777" w:rsidR="00D569AD" w:rsidRDefault="00AC2967">
    <w:pPr>
      <w:pStyle w:val="Nagwek"/>
    </w:pPr>
    <w:r>
      <w:rPr>
        <w:noProof/>
        <w:lang w:eastAsia="pl-PL"/>
      </w:rPr>
      <w:drawing>
        <wp:inline distT="0" distB="0" distL="0" distR="0" wp14:anchorId="24BE254A" wp14:editId="2DA9427A">
          <wp:extent cx="5760720" cy="10820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281"/>
    <w:multiLevelType w:val="hybridMultilevel"/>
    <w:tmpl w:val="72466B7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277F9B"/>
    <w:multiLevelType w:val="hybridMultilevel"/>
    <w:tmpl w:val="4B4AB93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3171268"/>
    <w:multiLevelType w:val="hybridMultilevel"/>
    <w:tmpl w:val="8D300EFA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D0215"/>
    <w:multiLevelType w:val="hybridMultilevel"/>
    <w:tmpl w:val="06AE826A"/>
    <w:lvl w:ilvl="0" w:tplc="81E2556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49E0C97"/>
    <w:multiLevelType w:val="hybridMultilevel"/>
    <w:tmpl w:val="6F441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15636"/>
    <w:multiLevelType w:val="hybridMultilevel"/>
    <w:tmpl w:val="47C25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21182"/>
    <w:multiLevelType w:val="hybridMultilevel"/>
    <w:tmpl w:val="541AF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A28B4"/>
    <w:multiLevelType w:val="hybridMultilevel"/>
    <w:tmpl w:val="75B07680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C6B59"/>
    <w:multiLevelType w:val="hybridMultilevel"/>
    <w:tmpl w:val="37D8A306"/>
    <w:lvl w:ilvl="0" w:tplc="81E2556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65D2735B"/>
    <w:multiLevelType w:val="hybridMultilevel"/>
    <w:tmpl w:val="C07AC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45D6E"/>
    <w:multiLevelType w:val="hybridMultilevel"/>
    <w:tmpl w:val="2AE02960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471A1"/>
    <w:multiLevelType w:val="hybridMultilevel"/>
    <w:tmpl w:val="11F8D48E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601AA"/>
    <w:multiLevelType w:val="hybridMultilevel"/>
    <w:tmpl w:val="1602CD0C"/>
    <w:lvl w:ilvl="0" w:tplc="81E25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016F2"/>
    <w:multiLevelType w:val="hybridMultilevel"/>
    <w:tmpl w:val="125CA7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72078356">
    <w:abstractNumId w:val="1"/>
  </w:num>
  <w:num w:numId="2" w16cid:durableId="131489042">
    <w:abstractNumId w:val="12"/>
  </w:num>
  <w:num w:numId="3" w16cid:durableId="1375811820">
    <w:abstractNumId w:val="9"/>
  </w:num>
  <w:num w:numId="4" w16cid:durableId="78336494">
    <w:abstractNumId w:val="3"/>
  </w:num>
  <w:num w:numId="5" w16cid:durableId="1643194093">
    <w:abstractNumId w:val="5"/>
  </w:num>
  <w:num w:numId="6" w16cid:durableId="1687168663">
    <w:abstractNumId w:val="2"/>
  </w:num>
  <w:num w:numId="7" w16cid:durableId="496724254">
    <w:abstractNumId w:val="6"/>
  </w:num>
  <w:num w:numId="8" w16cid:durableId="396634504">
    <w:abstractNumId w:val="8"/>
  </w:num>
  <w:num w:numId="9" w16cid:durableId="1606957131">
    <w:abstractNumId w:val="7"/>
  </w:num>
  <w:num w:numId="10" w16cid:durableId="308676042">
    <w:abstractNumId w:val="11"/>
  </w:num>
  <w:num w:numId="11" w16cid:durableId="1123504817">
    <w:abstractNumId w:val="10"/>
  </w:num>
  <w:num w:numId="12" w16cid:durableId="1800147378">
    <w:abstractNumId w:val="0"/>
  </w:num>
  <w:num w:numId="13" w16cid:durableId="820005917">
    <w:abstractNumId w:val="13"/>
  </w:num>
  <w:num w:numId="14" w16cid:durableId="2036149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83"/>
    <w:rsid w:val="000B4DAC"/>
    <w:rsid w:val="000C5F7F"/>
    <w:rsid w:val="000F5C00"/>
    <w:rsid w:val="0016683A"/>
    <w:rsid w:val="00232ED5"/>
    <w:rsid w:val="002B2255"/>
    <w:rsid w:val="002F0D1A"/>
    <w:rsid w:val="0032402F"/>
    <w:rsid w:val="003F2655"/>
    <w:rsid w:val="00431543"/>
    <w:rsid w:val="00503E5E"/>
    <w:rsid w:val="005B3C08"/>
    <w:rsid w:val="005F43AC"/>
    <w:rsid w:val="00633906"/>
    <w:rsid w:val="009449E1"/>
    <w:rsid w:val="009D1F88"/>
    <w:rsid w:val="00AC2967"/>
    <w:rsid w:val="00AC4983"/>
    <w:rsid w:val="00AF08D9"/>
    <w:rsid w:val="00B06133"/>
    <w:rsid w:val="00B61BD1"/>
    <w:rsid w:val="00B776BB"/>
    <w:rsid w:val="00BA7680"/>
    <w:rsid w:val="00BE0C6C"/>
    <w:rsid w:val="00CD5C38"/>
    <w:rsid w:val="00CE4B4A"/>
    <w:rsid w:val="00D569AD"/>
    <w:rsid w:val="00D86972"/>
    <w:rsid w:val="00E20EDE"/>
    <w:rsid w:val="00F0247F"/>
    <w:rsid w:val="00F4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355B5"/>
  <w15:chartTrackingRefBased/>
  <w15:docId w15:val="{73C7B673-E2BC-42F9-B4B9-F2D937D0A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9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983"/>
  </w:style>
  <w:style w:type="paragraph" w:styleId="Stopka">
    <w:name w:val="footer"/>
    <w:basedOn w:val="Normalny"/>
    <w:link w:val="StopkaZnak"/>
    <w:uiPriority w:val="99"/>
    <w:unhideWhenUsed/>
    <w:rsid w:val="00AC4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98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49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83"/>
    <w:rPr>
      <w:sz w:val="20"/>
      <w:szCs w:val="20"/>
    </w:rPr>
  </w:style>
  <w:style w:type="character" w:styleId="Odwoanieprzypisudolnego">
    <w:name w:val="footnote reference"/>
    <w:aliases w:val="FZ,Footnote symbol,Voetnootverwijzing,Footnote reference number,Odwo³anie przypisu,Odwołanie przypisu"/>
    <w:basedOn w:val="Domylnaczcionkaakapitu"/>
    <w:uiPriority w:val="99"/>
    <w:unhideWhenUsed/>
    <w:qFormat/>
    <w:rsid w:val="00AC4983"/>
    <w:rPr>
      <w:vertAlign w:val="superscript"/>
    </w:rPr>
  </w:style>
  <w:style w:type="paragraph" w:styleId="Akapitzlist">
    <w:name w:val="List Paragraph"/>
    <w:aliases w:val="Obiekt,List Paragraph1,List Paragraph2,Akapit z listą1,List Paragraph11,Podsis rysunku,Akapit z listą numerowaną,maz_wyliczenie,opis dzialania,K-P_odwolanie,A_wyliczenie,Akapit z listą 1,Table of contents numbered,Akapit z listą5,sw tekst"/>
    <w:basedOn w:val="Normalny"/>
    <w:link w:val="AkapitzlistZnak"/>
    <w:uiPriority w:val="34"/>
    <w:qFormat/>
    <w:rsid w:val="00AC4983"/>
    <w:pPr>
      <w:ind w:left="720"/>
      <w:contextualSpacing/>
    </w:pPr>
  </w:style>
  <w:style w:type="character" w:customStyle="1" w:styleId="AkapitzlistZnak">
    <w:name w:val="Akapit z listą Znak"/>
    <w:aliases w:val="Obiekt Znak,List Paragraph1 Znak,List Paragraph2 Znak,Akapit z listą1 Znak,List Paragraph11 Znak,Podsis rysunku Znak,Akapit z listą numerowaną Znak,maz_wyliczenie Znak,opis dzialania Znak,K-P_odwolanie Znak,A_wyliczenie Znak"/>
    <w:link w:val="Akapitzlist"/>
    <w:uiPriority w:val="34"/>
    <w:qFormat/>
    <w:locked/>
    <w:rsid w:val="00AC4983"/>
  </w:style>
  <w:style w:type="paragraph" w:styleId="Tekstpodstawowywcity">
    <w:name w:val="Body Text Indent"/>
    <w:basedOn w:val="Normalny"/>
    <w:link w:val="TekstpodstawowywcityZnak"/>
    <w:uiPriority w:val="99"/>
    <w:unhideWhenUsed/>
    <w:rsid w:val="00232E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32ED5"/>
  </w:style>
  <w:style w:type="paragraph" w:styleId="Tekstdymka">
    <w:name w:val="Balloon Text"/>
    <w:basedOn w:val="Normalny"/>
    <w:link w:val="TekstdymkaZnak"/>
    <w:uiPriority w:val="99"/>
    <w:semiHidden/>
    <w:unhideWhenUsed/>
    <w:rsid w:val="00B77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19895F04E92A46B69FE94C26DA13B6" ma:contentTypeVersion="17" ma:contentTypeDescription="Utwórz nowy dokument." ma:contentTypeScope="" ma:versionID="25f62882697bfe46f8a5f2173e9112be">
  <xsd:schema xmlns:xsd="http://www.w3.org/2001/XMLSchema" xmlns:xs="http://www.w3.org/2001/XMLSchema" xmlns:p="http://schemas.microsoft.com/office/2006/metadata/properties" xmlns:ns1="http://schemas.microsoft.com/sharepoint/v3" xmlns:ns3="5476ff9d-3d4a-417c-8a95-608ae30f4cfa" xmlns:ns4="1f488e36-b5d5-4b3e-bd7c-4d175b154546" targetNamespace="http://schemas.microsoft.com/office/2006/metadata/properties" ma:root="true" ma:fieldsID="8aa15e7f32b51cbe232d0c7ba7bd41c1" ns1:_="" ns3:_="" ns4:_="">
    <xsd:import namespace="http://schemas.microsoft.com/sharepoint/v3"/>
    <xsd:import namespace="5476ff9d-3d4a-417c-8a95-608ae30f4cfa"/>
    <xsd:import namespace="1f488e36-b5d5-4b3e-bd7c-4d175b15454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6ff9d-3d4a-417c-8a95-608ae30f4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88e36-b5d5-4b3e-bd7c-4d175b154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F3E186-9066-4471-8837-37B34B806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990192-0A82-4F8F-9EEB-3C2354BD8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6ff9d-3d4a-417c-8a95-608ae30f4cfa"/>
    <ds:schemaRef ds:uri="1f488e36-b5d5-4b3e-bd7c-4d175b154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F94C31-E6F9-40AF-982A-84C09CF78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4F76FB-ED2D-4EEC-BE20-33BD55553A2F}">
  <ds:schemaRefs>
    <ds:schemaRef ds:uri="http://schemas.microsoft.com/office/2006/metadata/properties"/>
    <ds:schemaRef ds:uri="http://www.w3.org/XML/1998/namespace"/>
    <ds:schemaRef ds:uri="5476ff9d-3d4a-417c-8a95-608ae30f4cfa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f488e36-b5d5-4b3e-bd7c-4d175b15454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3045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Śledź-Mosakowska Anna (KW)</dc:creator>
  <cp:keywords/>
  <dc:description/>
  <cp:lastModifiedBy>Kowalczyk Monika (KW)</cp:lastModifiedBy>
  <cp:revision>5</cp:revision>
  <cp:lastPrinted>2025-02-24T08:43:00Z</cp:lastPrinted>
  <dcterms:created xsi:type="dcterms:W3CDTF">2025-02-24T08:43:00Z</dcterms:created>
  <dcterms:modified xsi:type="dcterms:W3CDTF">2025-02-25T10:14:00Z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0x0101003719895F04E92A46B69FE94C26DA13B6</vt:lpwstr>
  </property>
</Properties>
</file>