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98858" w14:textId="77777777" w:rsidR="00C10D31" w:rsidRPr="00CF262B" w:rsidRDefault="00C10D31" w:rsidP="00CF262B">
      <w:pPr>
        <w:tabs>
          <w:tab w:val="left" w:pos="488"/>
          <w:tab w:val="right" w:pos="9072"/>
        </w:tabs>
        <w:spacing w:before="120" w:after="240" w:line="300" w:lineRule="auto"/>
        <w:rPr>
          <w:rFonts w:eastAsia="Times New Roman" w:cstheme="minorHAnsi"/>
          <w:b/>
          <w:bCs/>
          <w:lang w:eastAsia="pl-PL"/>
        </w:rPr>
      </w:pPr>
      <w:r w:rsidRPr="00CF262B">
        <w:rPr>
          <w:rFonts w:eastAsia="Times New Roman" w:cstheme="minorHAnsi"/>
          <w:b/>
          <w:bCs/>
          <w:lang w:eastAsia="pl-PL"/>
        </w:rPr>
        <w:t>Znak sprawy: KW-WIA.1712.42.2024 ASM</w:t>
      </w:r>
    </w:p>
    <w:p w14:paraId="179060F4" w14:textId="77777777" w:rsidR="00C10D31" w:rsidRPr="00CF262B" w:rsidRDefault="00C10D31" w:rsidP="00CF262B">
      <w:pPr>
        <w:spacing w:before="120" w:after="240" w:line="300" w:lineRule="auto"/>
        <w:ind w:left="5812"/>
        <w:rPr>
          <w:rFonts w:eastAsia="Times New Roman" w:cstheme="minorHAnsi"/>
          <w:lang w:eastAsia="pl-PL"/>
        </w:rPr>
      </w:pPr>
      <w:r w:rsidRPr="00CF262B">
        <w:rPr>
          <w:rFonts w:eastAsia="Times New Roman" w:cstheme="minorHAnsi"/>
          <w:bCs/>
          <w:lang w:eastAsia="pl-PL"/>
        </w:rPr>
        <w:t xml:space="preserve">Warszawa, </w:t>
      </w:r>
      <w:r w:rsidR="00191405" w:rsidRPr="00CF262B">
        <w:rPr>
          <w:rFonts w:eastAsia="Times New Roman" w:cstheme="minorHAnsi"/>
          <w:bCs/>
          <w:lang w:eastAsia="pl-PL"/>
        </w:rPr>
        <w:t xml:space="preserve">16 </w:t>
      </w:r>
      <w:r w:rsidR="000C164A" w:rsidRPr="00CF262B">
        <w:rPr>
          <w:rFonts w:eastAsia="Times New Roman" w:cstheme="minorHAnsi"/>
          <w:bCs/>
          <w:lang w:eastAsia="pl-PL"/>
        </w:rPr>
        <w:t>października</w:t>
      </w:r>
      <w:r w:rsidRPr="00CF262B">
        <w:rPr>
          <w:rFonts w:eastAsia="Times New Roman" w:cstheme="minorHAnsi"/>
          <w:bCs/>
          <w:lang w:eastAsia="pl-PL"/>
        </w:rPr>
        <w:t xml:space="preserve"> 2024 r.</w:t>
      </w:r>
    </w:p>
    <w:p w14:paraId="18E420F9" w14:textId="77777777" w:rsidR="00C10D31" w:rsidRPr="00CF262B" w:rsidRDefault="00C10D31" w:rsidP="00B11AC8">
      <w:pPr>
        <w:spacing w:before="240" w:after="680" w:line="300" w:lineRule="auto"/>
        <w:ind w:left="4746" w:firstLine="210"/>
        <w:contextualSpacing/>
        <w:rPr>
          <w:rFonts w:eastAsia="Times New Roman" w:cstheme="minorHAnsi"/>
          <w:b/>
          <w:bCs/>
          <w:lang w:eastAsia="pl-PL"/>
        </w:rPr>
      </w:pPr>
      <w:r w:rsidRPr="00CF262B">
        <w:rPr>
          <w:rFonts w:eastAsia="Times New Roman" w:cstheme="minorHAnsi"/>
          <w:b/>
          <w:bCs/>
          <w:lang w:eastAsia="pl-PL"/>
        </w:rPr>
        <w:t>Pani</w:t>
      </w:r>
    </w:p>
    <w:p w14:paraId="02D1AA02" w14:textId="77777777" w:rsidR="00C10D31" w:rsidRPr="00CF262B" w:rsidRDefault="00C10D31" w:rsidP="00B11AC8">
      <w:pPr>
        <w:spacing w:before="240" w:after="680" w:line="300" w:lineRule="auto"/>
        <w:ind w:left="4536" w:firstLine="420"/>
        <w:contextualSpacing/>
        <w:rPr>
          <w:rFonts w:eastAsiaTheme="majorEastAsia" w:cstheme="minorHAnsi"/>
          <w:b/>
          <w:bCs/>
          <w:lang w:eastAsia="pl-PL"/>
        </w:rPr>
      </w:pPr>
      <w:r w:rsidRPr="00CF262B">
        <w:rPr>
          <w:rFonts w:eastAsiaTheme="majorEastAsia" w:cstheme="minorHAnsi"/>
          <w:b/>
          <w:bCs/>
          <w:lang w:eastAsia="pl-PL"/>
        </w:rPr>
        <w:t>Olga Pilarska-Siennicka</w:t>
      </w:r>
    </w:p>
    <w:p w14:paraId="4073AF05" w14:textId="77777777" w:rsidR="00C10D31" w:rsidRPr="00CF262B" w:rsidRDefault="00C10D31" w:rsidP="00B11AC8">
      <w:pPr>
        <w:spacing w:before="240" w:after="680" w:line="300" w:lineRule="auto"/>
        <w:ind w:left="4536" w:firstLine="420"/>
        <w:contextualSpacing/>
        <w:rPr>
          <w:rFonts w:eastAsiaTheme="majorEastAsia" w:cstheme="minorHAnsi"/>
          <w:b/>
          <w:bCs/>
          <w:lang w:eastAsia="pl-PL"/>
        </w:rPr>
      </w:pPr>
      <w:r w:rsidRPr="00CF262B">
        <w:rPr>
          <w:rFonts w:eastAsiaTheme="majorEastAsia" w:cstheme="minorHAnsi"/>
          <w:b/>
          <w:bCs/>
          <w:lang w:eastAsia="pl-PL"/>
        </w:rPr>
        <w:t xml:space="preserve">p.o. Dyrektora </w:t>
      </w:r>
    </w:p>
    <w:p w14:paraId="310E37AC" w14:textId="4CA11BC5" w:rsidR="00C10D31" w:rsidRPr="00CF262B" w:rsidRDefault="00C10D31" w:rsidP="00B11AC8">
      <w:pPr>
        <w:spacing w:before="240" w:after="680" w:line="300" w:lineRule="auto"/>
        <w:ind w:left="4536" w:firstLine="420"/>
        <w:contextualSpacing/>
        <w:rPr>
          <w:rFonts w:eastAsiaTheme="majorEastAsia" w:cstheme="minorHAnsi"/>
          <w:b/>
          <w:bCs/>
          <w:lang w:eastAsia="pl-PL"/>
        </w:rPr>
      </w:pPr>
      <w:r w:rsidRPr="00CF262B">
        <w:rPr>
          <w:rFonts w:eastAsiaTheme="majorEastAsia" w:cstheme="minorHAnsi"/>
          <w:b/>
          <w:bCs/>
          <w:lang w:eastAsia="pl-PL"/>
        </w:rPr>
        <w:t>Biura Polityki Zdrowotnej</w:t>
      </w:r>
    </w:p>
    <w:p w14:paraId="097A9EB3" w14:textId="4C9D610D" w:rsidR="00C10D31" w:rsidRPr="00CF262B" w:rsidRDefault="00C10D31" w:rsidP="00B11AC8">
      <w:pPr>
        <w:spacing w:before="240" w:after="680" w:line="300" w:lineRule="auto"/>
        <w:ind w:left="4536" w:firstLine="420"/>
        <w:contextualSpacing/>
        <w:rPr>
          <w:rFonts w:eastAsia="Times New Roman" w:cstheme="minorHAnsi"/>
          <w:b/>
          <w:bCs/>
          <w:lang w:eastAsia="pl-PL"/>
        </w:rPr>
      </w:pPr>
      <w:r w:rsidRPr="00CF262B">
        <w:rPr>
          <w:rFonts w:eastAsiaTheme="majorEastAsia" w:cstheme="minorHAnsi"/>
          <w:b/>
          <w:bCs/>
          <w:lang w:eastAsia="pl-PL"/>
        </w:rPr>
        <w:t>Urzędu m.st. Warszawy</w:t>
      </w:r>
    </w:p>
    <w:p w14:paraId="662C4D46" w14:textId="77777777" w:rsidR="0006665D" w:rsidRPr="00CF262B" w:rsidRDefault="00C10D31" w:rsidP="00B11AC8">
      <w:pPr>
        <w:spacing w:before="240" w:after="680" w:line="300" w:lineRule="auto"/>
        <w:ind w:left="4956"/>
        <w:contextualSpacing/>
        <w:rPr>
          <w:rFonts w:eastAsia="Times New Roman" w:cstheme="minorHAnsi"/>
          <w:b/>
          <w:bCs/>
          <w:lang w:eastAsia="pl-PL"/>
        </w:rPr>
      </w:pPr>
      <w:r w:rsidRPr="00CF262B">
        <w:rPr>
          <w:rFonts w:eastAsia="Times New Roman" w:cstheme="minorHAnsi"/>
          <w:b/>
          <w:bCs/>
          <w:lang w:eastAsia="pl-PL"/>
        </w:rPr>
        <w:t>ul. Kruczkowskiego 2</w:t>
      </w:r>
    </w:p>
    <w:p w14:paraId="4026EB01" w14:textId="3ADDB317" w:rsidR="00C10D31" w:rsidRPr="00CF262B" w:rsidRDefault="00C10D31" w:rsidP="00B11AC8">
      <w:pPr>
        <w:spacing w:before="240" w:after="680" w:line="300" w:lineRule="auto"/>
        <w:ind w:left="4956"/>
        <w:contextualSpacing/>
        <w:rPr>
          <w:rFonts w:eastAsia="Times New Roman" w:cstheme="minorHAnsi"/>
          <w:b/>
          <w:bCs/>
          <w:iCs/>
          <w:lang w:eastAsia="pl-PL"/>
        </w:rPr>
      </w:pPr>
      <w:r w:rsidRPr="00CF262B">
        <w:rPr>
          <w:rFonts w:eastAsia="Times New Roman" w:cstheme="minorHAnsi"/>
          <w:b/>
          <w:bCs/>
          <w:lang w:eastAsia="pl-PL"/>
        </w:rPr>
        <w:t>00-412 Warszawa</w:t>
      </w:r>
    </w:p>
    <w:p w14:paraId="3012651F" w14:textId="65F9D7BE" w:rsidR="00C10D31" w:rsidRPr="00CF262B" w:rsidRDefault="004A4EE0" w:rsidP="00CF262B">
      <w:pPr>
        <w:pStyle w:val="Nagwek1"/>
        <w:spacing w:before="120" w:after="240" w:line="300" w:lineRule="auto"/>
        <w:ind w:left="3402"/>
        <w:rPr>
          <w:rFonts w:asciiTheme="minorHAnsi" w:hAnsiTheme="minorHAnsi" w:cstheme="minorHAnsi"/>
          <w:b/>
          <w:bCs/>
          <w:color w:val="auto"/>
          <w:sz w:val="22"/>
          <w:szCs w:val="22"/>
          <w:lang w:eastAsia="pl-PL"/>
        </w:rPr>
      </w:pPr>
      <w:r w:rsidRPr="00CF262B">
        <w:rPr>
          <w:rFonts w:asciiTheme="minorHAnsi" w:hAnsiTheme="minorHAnsi" w:cstheme="minorHAnsi"/>
          <w:b/>
          <w:bCs/>
          <w:color w:val="auto"/>
          <w:sz w:val="22"/>
          <w:szCs w:val="22"/>
          <w:lang w:eastAsia="pl-PL"/>
        </w:rPr>
        <w:t>Wystąpienie pokontrolne</w:t>
      </w:r>
    </w:p>
    <w:p w14:paraId="4CBE3558" w14:textId="77777777" w:rsidR="00C10D31" w:rsidRPr="00CF262B" w:rsidRDefault="00C10D31" w:rsidP="00CF262B">
      <w:pPr>
        <w:tabs>
          <w:tab w:val="left" w:pos="0"/>
        </w:tabs>
        <w:spacing w:before="120" w:after="240" w:line="300" w:lineRule="auto"/>
        <w:rPr>
          <w:rFonts w:eastAsia="Times New Roman" w:cstheme="minorHAnsi"/>
          <w:lang w:eastAsia="pl-PL"/>
        </w:rPr>
      </w:pPr>
      <w:r w:rsidRPr="00CF262B">
        <w:rPr>
          <w:rFonts w:eastAsia="Times New Roman" w:cstheme="minorHAnsi"/>
          <w:lang w:eastAsia="pl-PL"/>
        </w:rPr>
        <w:t>Na podstawie § 22 ust. 10 Regulaminu organizacyjnego Urzędu miasta stołecznego Warszawy, stanowiącego załącznik do zarządzenia Nr 312/2007 Prezydenta miasta stołecznego Warszawy z dnia 4 kwietnia 2007 r. w sprawie nadania regulaminu organizacyjnego Urzędu miasta stołecznego Warszawy (z późn. zm., dalej: „Regulamin organizacyjny”), w związku z kontrolą przeprowadzoną przez Biuro Kontroli Urzędu m.st. Warszawy w Biurze Polityki Zdrowotnej Urzędu m.st. Warszawy (dalej: „Biuro PZ”) w okresie od 12 lipca 2024 r. do 21 sierpnia 2024 r. w zakresie „kontroli prawidłowości procesu nadzorowania zadań inwestycyjnych realizowanych przez miejskie podmioty lecznicze (roboty budowlane, zakupy, usługi)”, której wyniki zostały przedstawione w protokole kontroli podpisanym 28 sierpnia 2024 r.,</w:t>
      </w:r>
      <w:r w:rsidR="00224677" w:rsidRPr="00CF262B">
        <w:rPr>
          <w:rFonts w:eastAsia="Times New Roman" w:cstheme="minorHAnsi"/>
          <w:lang w:eastAsia="pl-PL"/>
        </w:rPr>
        <w:t xml:space="preserve"> stosownie do § 39 ust. 1 i ust. 4</w:t>
      </w:r>
      <w:r w:rsidRPr="00CF262B">
        <w:rPr>
          <w:rFonts w:eastAsia="Times New Roman" w:cstheme="minorHAnsi"/>
          <w:lang w:eastAsia="pl-PL"/>
        </w:rPr>
        <w:t xml:space="preserve"> Zarządzenia nr 1837/2019 Prezydenta miasta stołecznego Warszawy z dnia 12 grudnia 2019 r. w sprawie zasad i trybu postępowania kontrolnego (dalej: „Zarządzen</w:t>
      </w:r>
      <w:r w:rsidR="005C052C" w:rsidRPr="00CF262B">
        <w:rPr>
          <w:rFonts w:eastAsia="Times New Roman" w:cstheme="minorHAnsi"/>
          <w:lang w:eastAsia="pl-PL"/>
        </w:rPr>
        <w:t>ie”), przekazuję Pani niniejsze Wystąpienie</w:t>
      </w:r>
      <w:r w:rsidRPr="00CF262B">
        <w:rPr>
          <w:rFonts w:eastAsia="Times New Roman" w:cstheme="minorHAnsi"/>
          <w:lang w:eastAsia="pl-PL"/>
        </w:rPr>
        <w:t xml:space="preserve"> pokontrolne.</w:t>
      </w:r>
    </w:p>
    <w:p w14:paraId="38115E11" w14:textId="3D086E64" w:rsidR="00C10D31" w:rsidRPr="00CF262B" w:rsidRDefault="00C10D31" w:rsidP="00CF262B">
      <w:pPr>
        <w:tabs>
          <w:tab w:val="left" w:pos="0"/>
        </w:tabs>
        <w:spacing w:before="120" w:after="240" w:line="300" w:lineRule="auto"/>
        <w:rPr>
          <w:rFonts w:eastAsia="Times New Roman" w:cstheme="minorHAnsi"/>
          <w:lang w:eastAsia="pl-PL"/>
        </w:rPr>
      </w:pPr>
      <w:r w:rsidRPr="00CF262B">
        <w:rPr>
          <w:rFonts w:cstheme="minorHAnsi"/>
        </w:rPr>
        <w:t>Celem kontroli było zbadanie i dokonanie oceny prawidłowości prowadzenia przez podmiot kontrolowany procesu nadzorowania zadań inwestycyjnych realizowanych przez miejskie podmioty lecznicze, w zakresie robót budowlanych, zakupów i usług</w:t>
      </w:r>
      <w:r w:rsidRPr="00CF262B">
        <w:rPr>
          <w:rFonts w:eastAsia="Times New Roman" w:cstheme="minorHAnsi"/>
          <w:lang w:eastAsia="pl-PL"/>
        </w:rPr>
        <w:t>.</w:t>
      </w:r>
    </w:p>
    <w:p w14:paraId="0D5277A3" w14:textId="77777777" w:rsidR="00C10D31" w:rsidRPr="00CF262B" w:rsidRDefault="00C10D31" w:rsidP="00CF262B">
      <w:pPr>
        <w:spacing w:before="120" w:after="240" w:line="300" w:lineRule="auto"/>
        <w:rPr>
          <w:rFonts w:eastAsia="Times New Roman" w:cstheme="minorHAnsi"/>
          <w:lang w:eastAsia="pl-PL"/>
        </w:rPr>
      </w:pPr>
      <w:r w:rsidRPr="00CF262B">
        <w:rPr>
          <w:rFonts w:cstheme="minorHAnsi"/>
          <w:bCs/>
          <w:iCs/>
          <w:lang w:bidi="pl-PL"/>
        </w:rPr>
        <w:t xml:space="preserve">W toku kontroli ustalono, że zgodnie z § 28 Regulaminu organizacyjnego, </w:t>
      </w:r>
      <w:r w:rsidRPr="00CF262B">
        <w:rPr>
          <w:rFonts w:eastAsia="Times New Roman" w:cstheme="minorHAnsi"/>
          <w:lang w:eastAsia="pl-PL"/>
        </w:rPr>
        <w:t>do zakresu działania Biura Polityki Zdrowotnej należy m.in.: sprawowanie nadzoru nad samodzielnymi publicznymi zakładami opieki zdrowotnej, dla których m.st. Warszawa jest podmiotem tworzącym.</w:t>
      </w:r>
    </w:p>
    <w:p w14:paraId="2FC46A4E" w14:textId="77777777" w:rsidR="00C10D31" w:rsidRPr="00CF262B" w:rsidRDefault="00C10D31" w:rsidP="00CF262B">
      <w:pPr>
        <w:spacing w:before="120" w:after="240" w:line="300" w:lineRule="auto"/>
        <w:rPr>
          <w:rFonts w:cstheme="minorHAnsi"/>
          <w:bCs/>
          <w:iCs/>
          <w:lang w:bidi="pl-PL"/>
        </w:rPr>
      </w:pPr>
      <w:r w:rsidRPr="00CF262B">
        <w:rPr>
          <w:rFonts w:eastAsia="Times New Roman" w:cstheme="minorHAnsi"/>
          <w:lang w:eastAsia="pl-PL"/>
        </w:rPr>
        <w:t xml:space="preserve">Przedmiotowe zadanie realizowane było przez pracowników Wydziału Inwestycji Biura PZ. W kontrolowanym okresie prace Wydziału nadzorowała </w:t>
      </w:r>
      <w:r w:rsidRPr="00CF262B">
        <w:rPr>
          <w:rFonts w:cstheme="minorHAnsi"/>
          <w:bCs/>
          <w:iCs/>
          <w:lang w:bidi="pl-PL"/>
        </w:rPr>
        <w:t>Pani Olga Pilarska - Siennicka p.o. Dyrektora Biura Polityki Zdrowotnej Urzędu m.st. Warszawy.</w:t>
      </w:r>
    </w:p>
    <w:p w14:paraId="1D2EEDC2" w14:textId="49B93CAE" w:rsidR="00C10D31" w:rsidRPr="00CF262B" w:rsidRDefault="00C10D31" w:rsidP="00CF262B">
      <w:pPr>
        <w:spacing w:before="120" w:after="240" w:line="300" w:lineRule="auto"/>
        <w:rPr>
          <w:rFonts w:eastAsia="Times New Roman" w:cstheme="minorHAnsi"/>
          <w:bCs/>
          <w:lang w:eastAsia="pl-PL"/>
        </w:rPr>
      </w:pPr>
      <w:r w:rsidRPr="00CF262B">
        <w:rPr>
          <w:rFonts w:cstheme="minorHAnsi"/>
          <w:bCs/>
          <w:iCs/>
          <w:lang w:bidi="pl-PL"/>
        </w:rPr>
        <w:lastRenderedPageBreak/>
        <w:t xml:space="preserve">W okresie objętym kontrolą przeprowadzono </w:t>
      </w:r>
      <w:r w:rsidRPr="00CF262B">
        <w:rPr>
          <w:rFonts w:eastAsia="Times New Roman" w:cstheme="minorHAnsi"/>
          <w:lang w:eastAsia="pl-PL"/>
        </w:rPr>
        <w:t xml:space="preserve">analizę potrzeb inwestycyjnych i remontowych poprzez </w:t>
      </w:r>
      <w:r w:rsidRPr="00CF262B">
        <w:rPr>
          <w:rFonts w:eastAsia="Times New Roman" w:cstheme="minorHAnsi"/>
          <w:bCs/>
          <w:lang w:eastAsia="pl-PL"/>
        </w:rPr>
        <w:t>pozyskiwanie niezbędnych informacji dotyczących m.in. uzasadnienia celowości inwestycji, stanu przygotowania inwestycji oraz podstawy szacowania kosztów związanych z realizacją inwestycji.</w:t>
      </w:r>
    </w:p>
    <w:p w14:paraId="2C63E087" w14:textId="77777777" w:rsidR="00C10D31" w:rsidRPr="00CF262B" w:rsidRDefault="00C10D31" w:rsidP="00CF262B">
      <w:pPr>
        <w:spacing w:before="120" w:after="240" w:line="300" w:lineRule="auto"/>
        <w:rPr>
          <w:rFonts w:eastAsia="Times New Roman" w:cstheme="minorHAnsi"/>
          <w:bCs/>
          <w:lang w:eastAsia="pl-PL"/>
        </w:rPr>
      </w:pPr>
      <w:r w:rsidRPr="00CF262B">
        <w:rPr>
          <w:rFonts w:eastAsia="Times New Roman" w:cstheme="minorHAnsi"/>
          <w:bCs/>
          <w:lang w:eastAsia="pl-PL"/>
        </w:rPr>
        <w:t xml:space="preserve">Ponadto zgodnie </w:t>
      </w:r>
      <w:r w:rsidRPr="00CF262B">
        <w:rPr>
          <w:rFonts w:cstheme="minorHAnsi"/>
        </w:rPr>
        <w:t xml:space="preserve">z § 8 pkt 1 </w:t>
      </w:r>
      <w:r w:rsidRPr="00CF262B">
        <w:rPr>
          <w:rFonts w:eastAsia="Times New Roman" w:cstheme="minorHAnsi"/>
          <w:bCs/>
          <w:lang w:eastAsia="pl-PL"/>
        </w:rPr>
        <w:t>Zarządzenia nr 138/2020 Prezydenta m.st. Warszawy z dnia 5 lutego 2020 r. w sprawie systemu planowania i monitorowania projektów inwestycyjnych m.st. Warszawy (dalej: „System planowania i monitorowania projektów inwestycyjnych”), Biuro PZ cyklicznie aktualizowało listę priorytetów w nadzorowanym zakresie merytorycznym. W</w:t>
      </w:r>
      <w:r w:rsidRPr="00CF262B">
        <w:rPr>
          <w:rFonts w:cstheme="minorHAnsi"/>
        </w:rPr>
        <w:t xml:space="preserve"> okresie objętym kontrolą jednostka kontrolowana przekazała do Biura Funduszy Europejskich i Polityki Rozwoju Urzędu m.st. Warszawy pięć wymaganych aktualizacji list priorytetów inwestycyjnych,</w:t>
      </w:r>
      <w:r w:rsidRPr="00CF262B">
        <w:rPr>
          <w:rFonts w:cstheme="minorHAnsi"/>
          <w:lang w:eastAsia="pl-PL"/>
        </w:rPr>
        <w:t xml:space="preserve"> przy czym jedna aktualizacja została przesłana w dniu </w:t>
      </w:r>
      <w:r w:rsidRPr="00CF262B">
        <w:rPr>
          <w:rFonts w:cstheme="minorHAnsi"/>
        </w:rPr>
        <w:t>5 sierpnia 2022 r., tj. po terminie określonym ww. normą</w:t>
      </w:r>
      <w:r w:rsidRPr="00CF262B">
        <w:rPr>
          <w:rFonts w:cstheme="minorHAnsi"/>
          <w:vertAlign w:val="superscript"/>
        </w:rPr>
        <w:footnoteReference w:id="1"/>
      </w:r>
      <w:r w:rsidRPr="00CF262B">
        <w:rPr>
          <w:rFonts w:cstheme="minorHAnsi"/>
        </w:rPr>
        <w:t>. Według wyjaśnień Dyrektor Biura PZ: „</w:t>
      </w:r>
      <w:r w:rsidRPr="00CF262B">
        <w:rPr>
          <w:rFonts w:eastAsia="Times New Roman" w:cstheme="minorHAnsi"/>
          <w:lang w:eastAsia="pl-PL"/>
        </w:rPr>
        <w:t>Termin przekazania aktualizacji listy priorytetów inwestycyjnych został uzgodniony z BFEiPR”.</w:t>
      </w:r>
    </w:p>
    <w:p w14:paraId="0EA9659A" w14:textId="77777777" w:rsidR="00C10D31" w:rsidRPr="00CF262B" w:rsidRDefault="00C10D31" w:rsidP="00CF262B">
      <w:pPr>
        <w:spacing w:before="120" w:after="240" w:line="300" w:lineRule="auto"/>
        <w:rPr>
          <w:rFonts w:eastAsia="Times New Roman" w:cstheme="minorHAnsi"/>
          <w:lang w:eastAsia="pl-PL"/>
        </w:rPr>
      </w:pPr>
      <w:r w:rsidRPr="00CF262B">
        <w:rPr>
          <w:rFonts w:eastAsia="Times New Roman" w:cstheme="minorHAnsi"/>
          <w:lang w:eastAsia="pl-PL"/>
        </w:rPr>
        <w:t>W Wydziale Inwestycji na bieżąco monitorowano również problemy i zagrożenia mające wpływ na proces realizacji inwestycji lub remontu, np. poprzez rozmowy telefoniczne z przedstawicielami podmiotów leczniczych, obserwacje portali zamówień publicznych oraz okresowo, na podstawie informacji i sprawozdań miesięcznych z realizacji inwestycji przekazywanych przez podmioty lecznicze. Przedkładano również propozycje rozwiązań naprawczych.</w:t>
      </w:r>
    </w:p>
    <w:p w14:paraId="13AB6E29" w14:textId="77777777" w:rsidR="00C10D31" w:rsidRPr="00CF262B" w:rsidRDefault="00C10D31" w:rsidP="00CF262B">
      <w:pPr>
        <w:spacing w:before="120" w:after="240" w:line="300" w:lineRule="auto"/>
        <w:rPr>
          <w:rFonts w:eastAsia="Times New Roman" w:cstheme="minorHAnsi"/>
          <w:lang w:eastAsia="pl-PL"/>
        </w:rPr>
      </w:pPr>
      <w:r w:rsidRPr="00CF262B">
        <w:rPr>
          <w:rFonts w:eastAsia="Times New Roman" w:cstheme="minorHAnsi"/>
          <w:lang w:eastAsia="pl-PL"/>
        </w:rPr>
        <w:t xml:space="preserve">W toku kontroli ustalono, że </w:t>
      </w:r>
      <w:r w:rsidRPr="00CF262B">
        <w:rPr>
          <w:rFonts w:eastAsia="Calibri" w:cstheme="minorHAnsi"/>
          <w:lang w:eastAsia="pl-PL"/>
        </w:rPr>
        <w:t xml:space="preserve">pracownicy Wydziału Inwestycji w trakcie analizy i oceny </w:t>
      </w:r>
      <w:r w:rsidRPr="00CF262B">
        <w:rPr>
          <w:rFonts w:eastAsia="Times New Roman" w:cstheme="minorHAnsi"/>
          <w:lang w:eastAsia="pl-PL"/>
        </w:rPr>
        <w:t xml:space="preserve">wniosków o przyznanie dotacji na realizację zadań inwestycyjnych </w:t>
      </w:r>
      <w:r w:rsidRPr="00CF262B">
        <w:rPr>
          <w:rFonts w:eastAsia="Calibri" w:cstheme="minorHAnsi"/>
          <w:lang w:eastAsia="pl-PL"/>
        </w:rPr>
        <w:t>pozyskują niezbędne informacje dotyczące m.in. uzasadnienia celowości inwestycji, stanu przygotowania inwestycji, podstawy szacowania kosztów związanych z realizacją inwestycji oraz możliwości finasowania wniosku w ramach dostępnych środków inwestycyjnych.</w:t>
      </w:r>
    </w:p>
    <w:p w14:paraId="32ADCAA0" w14:textId="77777777" w:rsidR="00C10D31" w:rsidRPr="00CF262B" w:rsidRDefault="00C10D31" w:rsidP="00CF262B">
      <w:pPr>
        <w:pBdr>
          <w:top w:val="nil"/>
          <w:left w:val="nil"/>
          <w:bottom w:val="nil"/>
          <w:right w:val="nil"/>
          <w:between w:val="nil"/>
        </w:pBdr>
        <w:spacing w:before="120" w:after="240" w:line="300" w:lineRule="auto"/>
        <w:ind w:right="23"/>
        <w:rPr>
          <w:rFonts w:cstheme="minorHAnsi"/>
        </w:rPr>
      </w:pPr>
      <w:r w:rsidRPr="00CF262B">
        <w:rPr>
          <w:rFonts w:cstheme="minorHAnsi"/>
        </w:rPr>
        <w:t>Kontrola wykazała, że nadzór nad realizacją zadań inwestycyjnych przez miejskie podmioty lecznicze prowadzony był m.in. na podstawie wypracowanych przez lata zasad, określonych szczegółowo w umowie dotacyjnej, której wzory były uzgodnione i zatwierdzone przez Biuro Prawne Urzędu m.st. Warszawy. Wszystkie wzory umów przygotowane w latach 2022 -2024 zawierały elementy określone w art. 116 ust. 1 ustawy z dnia 15 kwietnia 2011 r. o działalności leczniczej</w:t>
      </w:r>
      <w:r w:rsidRPr="00CF262B">
        <w:rPr>
          <w:rFonts w:cstheme="minorHAnsi"/>
          <w:vertAlign w:val="superscript"/>
        </w:rPr>
        <w:footnoteReference w:id="2"/>
      </w:r>
      <w:r w:rsidRPr="00CF262B">
        <w:rPr>
          <w:rFonts w:cstheme="minorHAnsi"/>
        </w:rPr>
        <w:t xml:space="preserve"> (dalej: „ustawa o działalności leczniczej”).</w:t>
      </w:r>
    </w:p>
    <w:p w14:paraId="50432AA6" w14:textId="77777777" w:rsidR="00C10D31" w:rsidRPr="00CF262B" w:rsidRDefault="00C10D31" w:rsidP="00CF262B">
      <w:pPr>
        <w:spacing w:before="120" w:after="240" w:line="300" w:lineRule="auto"/>
        <w:rPr>
          <w:rFonts w:cstheme="minorHAnsi"/>
          <w:bCs/>
          <w:iCs/>
          <w:lang w:bidi="pl-PL"/>
        </w:rPr>
      </w:pPr>
      <w:r w:rsidRPr="00CF262B">
        <w:rPr>
          <w:rFonts w:eastAsia="Times New Roman" w:cstheme="minorHAnsi"/>
          <w:noProof/>
        </w:rPr>
        <w:t xml:space="preserve">W okresie objętym kontrolą Biuro PZ nadzorowało 33 zadania inwestycyjne realizowane przez wszystkie 21 </w:t>
      </w:r>
      <w:r w:rsidRPr="00CF262B">
        <w:rPr>
          <w:rFonts w:cstheme="minorHAnsi"/>
          <w:bCs/>
          <w:iCs/>
          <w:lang w:bidi="pl-PL"/>
        </w:rPr>
        <w:t xml:space="preserve">miejskie podmioty lecznicze, </w:t>
      </w:r>
      <w:r w:rsidRPr="00CF262B">
        <w:rPr>
          <w:rFonts w:eastAsia="Times New Roman" w:cstheme="minorHAnsi"/>
          <w:lang w:eastAsia="pl-PL"/>
        </w:rPr>
        <w:t>na podstawie 56 umów dotacyjnych</w:t>
      </w:r>
      <w:r w:rsidRPr="00CF262B">
        <w:rPr>
          <w:rFonts w:eastAsia="Times New Roman" w:cstheme="minorHAnsi"/>
          <w:vertAlign w:val="superscript"/>
          <w:lang w:eastAsia="pl-PL"/>
        </w:rPr>
        <w:footnoteReference w:id="3"/>
      </w:r>
      <w:r w:rsidRPr="00CF262B">
        <w:rPr>
          <w:rFonts w:eastAsia="Times New Roman" w:cstheme="minorHAnsi"/>
          <w:lang w:eastAsia="pl-PL"/>
        </w:rPr>
        <w:t>.</w:t>
      </w:r>
      <w:r w:rsidRPr="00CF262B">
        <w:rPr>
          <w:rFonts w:cstheme="minorHAnsi"/>
          <w:bCs/>
          <w:iCs/>
          <w:lang w:bidi="pl-PL"/>
        </w:rPr>
        <w:t xml:space="preserve"> </w:t>
      </w:r>
    </w:p>
    <w:p w14:paraId="3BC809EE" w14:textId="77777777" w:rsidR="00C10D31" w:rsidRPr="00CF262B" w:rsidRDefault="00C10D31" w:rsidP="00CF262B">
      <w:pPr>
        <w:spacing w:before="120" w:after="240" w:line="300" w:lineRule="auto"/>
        <w:rPr>
          <w:rFonts w:cstheme="minorHAnsi"/>
          <w:bCs/>
          <w:iCs/>
          <w:lang w:bidi="pl-PL"/>
        </w:rPr>
      </w:pPr>
      <w:r w:rsidRPr="00CF262B">
        <w:rPr>
          <w:rFonts w:eastAsia="Calibri" w:cstheme="minorHAnsi"/>
          <w:lang w:eastAsia="pl-PL"/>
        </w:rPr>
        <w:lastRenderedPageBreak/>
        <w:t>Na realizację ww. zadań:</w:t>
      </w:r>
    </w:p>
    <w:p w14:paraId="0431D152" w14:textId="77777777" w:rsidR="00C10D31" w:rsidRPr="00CF262B" w:rsidRDefault="00C10D31" w:rsidP="00CF262B">
      <w:pPr>
        <w:numPr>
          <w:ilvl w:val="0"/>
          <w:numId w:val="1"/>
        </w:numPr>
        <w:spacing w:before="120" w:after="240" w:line="300" w:lineRule="auto"/>
        <w:ind w:left="426" w:hanging="219"/>
        <w:rPr>
          <w:rFonts w:eastAsia="Times New Roman" w:cstheme="minorHAnsi"/>
          <w:lang w:eastAsia="pl-PL"/>
        </w:rPr>
      </w:pPr>
      <w:r w:rsidRPr="00CF262B">
        <w:rPr>
          <w:rFonts w:eastAsia="Calibri" w:cstheme="minorHAnsi"/>
          <w:lang w:eastAsia="pl-PL"/>
        </w:rPr>
        <w:t>w 2022 roku zaplanowano 33.653.035 zł, z tego wydatkowano</w:t>
      </w:r>
      <w:r w:rsidRPr="00CF262B">
        <w:rPr>
          <w:rFonts w:cstheme="minorHAnsi"/>
        </w:rPr>
        <w:t xml:space="preserve"> </w:t>
      </w:r>
      <w:r w:rsidRPr="00CF262B">
        <w:rPr>
          <w:rFonts w:eastAsia="Calibri" w:cstheme="minorHAnsi"/>
          <w:lang w:eastAsia="pl-PL"/>
        </w:rPr>
        <w:t>na dzień 31.12.2022 r.  33.339.189,08 zł;</w:t>
      </w:r>
    </w:p>
    <w:p w14:paraId="0637F2CF" w14:textId="77777777" w:rsidR="00C10D31" w:rsidRPr="00CF262B" w:rsidRDefault="00C10D31" w:rsidP="00CF262B">
      <w:pPr>
        <w:numPr>
          <w:ilvl w:val="0"/>
          <w:numId w:val="1"/>
        </w:numPr>
        <w:spacing w:before="120" w:after="240" w:line="300" w:lineRule="auto"/>
        <w:ind w:left="426" w:hanging="219"/>
        <w:rPr>
          <w:rFonts w:eastAsia="Times New Roman" w:cstheme="minorHAnsi"/>
          <w:lang w:eastAsia="pl-PL"/>
        </w:rPr>
      </w:pPr>
      <w:r w:rsidRPr="00CF262B">
        <w:rPr>
          <w:rFonts w:eastAsia="Times New Roman" w:cstheme="minorHAnsi"/>
          <w:lang w:eastAsia="pl-PL"/>
        </w:rPr>
        <w:t>w 2023 roku zaplanowano 79.898.225 zł, z tego wydatkowano na dzień 31.12.2023 r. 79.524.010,91 zł;</w:t>
      </w:r>
    </w:p>
    <w:p w14:paraId="2B6AB5A2" w14:textId="77777777" w:rsidR="00C10D31" w:rsidRPr="00CF262B" w:rsidRDefault="00C10D31" w:rsidP="00CF262B">
      <w:pPr>
        <w:numPr>
          <w:ilvl w:val="0"/>
          <w:numId w:val="1"/>
        </w:numPr>
        <w:spacing w:before="120" w:after="240" w:line="300" w:lineRule="auto"/>
        <w:ind w:left="431" w:hanging="221"/>
        <w:rPr>
          <w:rFonts w:eastAsia="Times New Roman" w:cstheme="minorHAnsi"/>
          <w:lang w:eastAsia="pl-PL"/>
        </w:rPr>
      </w:pPr>
      <w:r w:rsidRPr="00CF262B">
        <w:rPr>
          <w:rFonts w:eastAsia="Times New Roman" w:cstheme="minorHAnsi"/>
          <w:lang w:eastAsia="pl-PL"/>
        </w:rPr>
        <w:t>w 2024 roku zaplanowano 81.935.117 zł, z tego wydatkowano na dzień 30.06.2024 r. 28.002.426,38 zł.</w:t>
      </w:r>
    </w:p>
    <w:p w14:paraId="37C6D7CD" w14:textId="77777777" w:rsidR="00C10D31" w:rsidRPr="00CF262B" w:rsidRDefault="00C10D31" w:rsidP="00CF262B">
      <w:pPr>
        <w:spacing w:before="120" w:after="240" w:line="300" w:lineRule="auto"/>
        <w:rPr>
          <w:rFonts w:cstheme="minorHAnsi"/>
          <w:lang w:eastAsia="pl-PL"/>
        </w:rPr>
      </w:pPr>
      <w:r w:rsidRPr="00CF262B">
        <w:rPr>
          <w:rFonts w:eastAsia="Times New Roman" w:cstheme="minorHAnsi"/>
          <w:lang w:eastAsia="pl-PL"/>
        </w:rPr>
        <w:t xml:space="preserve">Kontrolą objęto </w:t>
      </w:r>
      <w:r w:rsidRPr="00CF262B">
        <w:rPr>
          <w:rFonts w:cstheme="minorHAnsi"/>
          <w:lang w:eastAsia="pl-PL"/>
        </w:rPr>
        <w:t xml:space="preserve">10 umów dotacji celowych (tj. 9 jednorocznych oraz 1 wieloletnią) </w:t>
      </w:r>
      <w:r w:rsidRPr="00CF262B">
        <w:rPr>
          <w:rFonts w:eastAsia="Times New Roman" w:cstheme="minorHAnsi"/>
          <w:lang w:eastAsia="pl-PL"/>
        </w:rPr>
        <w:t xml:space="preserve">w zakresie </w:t>
      </w:r>
      <w:r w:rsidRPr="00CF262B">
        <w:rPr>
          <w:rFonts w:cstheme="minorHAnsi"/>
          <w:lang w:eastAsia="pl-PL"/>
        </w:rPr>
        <w:t xml:space="preserve">prawidłowości prowadzenia wybranych czynności w ramach procesu nadzorowania zadań inwestycyjnych realizowanych przez podmioty lecznicze. </w:t>
      </w:r>
    </w:p>
    <w:p w14:paraId="6251A60B" w14:textId="77777777" w:rsidR="00C10D31" w:rsidRPr="00CF262B" w:rsidRDefault="00C10D31" w:rsidP="00CF262B">
      <w:pPr>
        <w:spacing w:before="120" w:after="240" w:line="300" w:lineRule="auto"/>
        <w:rPr>
          <w:rFonts w:cstheme="minorHAnsi"/>
        </w:rPr>
      </w:pPr>
      <w:r w:rsidRPr="00CF262B">
        <w:rPr>
          <w:rFonts w:cstheme="minorHAnsi"/>
          <w:lang w:eastAsia="pl-PL"/>
        </w:rPr>
        <w:t xml:space="preserve">Czynności kontrolne przeprowadzone na próbie ww. umów wykazały, że: </w:t>
      </w:r>
    </w:p>
    <w:p w14:paraId="715BD447" w14:textId="6259C33D" w:rsidR="00C10D31" w:rsidRPr="00CF262B" w:rsidRDefault="00C10D31" w:rsidP="00CF262B">
      <w:pPr>
        <w:numPr>
          <w:ilvl w:val="0"/>
          <w:numId w:val="6"/>
        </w:numPr>
        <w:spacing w:before="120" w:after="240" w:line="300" w:lineRule="auto"/>
        <w:ind w:left="426" w:hanging="219"/>
        <w:contextualSpacing/>
        <w:rPr>
          <w:rFonts w:eastAsia="Times New Roman" w:cstheme="minorHAnsi"/>
          <w:lang w:eastAsia="pl-PL"/>
        </w:rPr>
      </w:pPr>
      <w:r w:rsidRPr="00CF262B">
        <w:rPr>
          <w:rFonts w:eastAsia="Times New Roman" w:cstheme="minorHAnsi"/>
          <w:lang w:eastAsia="pl-PL"/>
        </w:rPr>
        <w:t>We wszystkich przypadkach Biuro PZ zawiadomiło podmioty lecznicze o przyznanych przez Radę m.st. Warszawy środkach finansowych, z czego w 9 przypadkach podmioty lecznicze przekazały do Biura PZ dokumenty wymagane do zawarcia umowy w terminie wyznaczonym przez Biuro, a w 1 przypadku 1 dzień po terminie</w:t>
      </w:r>
      <w:r w:rsidRPr="00CF262B">
        <w:rPr>
          <w:rFonts w:eastAsia="Times New Roman" w:cstheme="minorHAnsi"/>
          <w:vertAlign w:val="superscript"/>
          <w:lang w:eastAsia="pl-PL"/>
        </w:rPr>
        <w:footnoteReference w:id="4"/>
      </w:r>
      <w:r w:rsidRPr="00CF262B">
        <w:rPr>
          <w:rFonts w:eastAsia="Times New Roman" w:cstheme="minorHAnsi"/>
          <w:lang w:eastAsia="pl-PL"/>
        </w:rPr>
        <w:t>.</w:t>
      </w:r>
    </w:p>
    <w:p w14:paraId="6AEB914A" w14:textId="77777777" w:rsidR="00C10D31" w:rsidRPr="00CF262B" w:rsidRDefault="00C10D31" w:rsidP="00CF262B">
      <w:pPr>
        <w:numPr>
          <w:ilvl w:val="0"/>
          <w:numId w:val="6"/>
        </w:numPr>
        <w:spacing w:before="120" w:after="240" w:line="300" w:lineRule="auto"/>
        <w:ind w:left="426" w:hanging="219"/>
        <w:contextualSpacing/>
        <w:rPr>
          <w:rFonts w:eastAsia="Times New Roman" w:cstheme="minorHAnsi"/>
          <w:lang w:eastAsia="pl-PL"/>
        </w:rPr>
      </w:pPr>
      <w:r w:rsidRPr="00CF262B">
        <w:rPr>
          <w:rFonts w:eastAsia="Times New Roman" w:cstheme="minorHAnsi"/>
          <w:lang w:eastAsia="pl-PL"/>
        </w:rPr>
        <w:t>We wszystkich przypadkach pracownicy Wydziału Inwestycji Biura PZ dokonali weryfikacji dokumentacji niezbędnej do przygotowania umów.</w:t>
      </w:r>
    </w:p>
    <w:p w14:paraId="6A31BA7E" w14:textId="77777777" w:rsidR="00C10D31" w:rsidRPr="00CF262B" w:rsidRDefault="00C10D31" w:rsidP="00CF262B">
      <w:pPr>
        <w:numPr>
          <w:ilvl w:val="0"/>
          <w:numId w:val="6"/>
        </w:numPr>
        <w:spacing w:before="120" w:after="240" w:line="300" w:lineRule="auto"/>
        <w:ind w:left="426" w:hanging="219"/>
        <w:contextualSpacing/>
        <w:rPr>
          <w:rFonts w:eastAsia="Times New Roman" w:cstheme="minorHAnsi"/>
          <w:lang w:eastAsia="pl-PL"/>
        </w:rPr>
      </w:pPr>
      <w:r w:rsidRPr="00CF262B">
        <w:rPr>
          <w:rFonts w:eastAsia="Times New Roman" w:cstheme="minorHAnsi"/>
          <w:lang w:eastAsia="pl-PL"/>
        </w:rPr>
        <w:t>Umowy objęte kontrolą zawarto w terminie od 3 do 21 dni od daty wpływu do Biura PZ kompletnej dokumentacji, a przed ich podpisaniem każda została opatrzona kontrasygnatą Skarbnika m.st. Warszawy lub osoby upoważnionej.</w:t>
      </w:r>
    </w:p>
    <w:p w14:paraId="10CC624C" w14:textId="77777777" w:rsidR="00C10D31" w:rsidRPr="00CF262B" w:rsidRDefault="00C10D31" w:rsidP="00CF262B">
      <w:pPr>
        <w:numPr>
          <w:ilvl w:val="0"/>
          <w:numId w:val="6"/>
        </w:numPr>
        <w:spacing w:before="120" w:after="240" w:line="300" w:lineRule="auto"/>
        <w:ind w:left="426" w:hanging="219"/>
        <w:contextualSpacing/>
        <w:rPr>
          <w:rFonts w:eastAsia="Times New Roman" w:cstheme="minorHAnsi"/>
          <w:lang w:eastAsia="pl-PL"/>
        </w:rPr>
      </w:pPr>
      <w:r w:rsidRPr="00CF262B">
        <w:rPr>
          <w:rFonts w:eastAsia="Times New Roman" w:cstheme="minorHAnsi"/>
          <w:lang w:eastAsia="pl-PL"/>
        </w:rPr>
        <w:t>Wszystkie podmioty lecznicze – w wyniku licznych monitów pracowników Wydziału Inwestycji – przekazały ostatecznie do Biura PZ miesięczne sprawozdania z realizacji zadania inwestycyjnego, za każdy miesiąc realizacji tej inwestycji. Według ww. dokumentacji w każdej sprawie znajduje się co najmniej jedno sprawozdanie z przebiegu realizacji zadania za dany miesiąc, które wpłynęło do Biura PZ po terminie określonym w § 2 ust. 9 umów dotacji. Stosownie do ww. normy podmiot leczniczy zobowiązuje się do przedstawienia Miastu przedmiotowych sprawozdań w terminie do dnia 30 każdego miesiąca. W kontrolowanych przypadkach opóźnienie wynosiło od 1 do 25 dni. Wszystkie sprawozdania zostały zweryfikowane przez pracowników Wydziału Inwestycji, co potwierdzają widniejące na nich odręczne notatki z uwagami do treści tych sprawozdań.</w:t>
      </w:r>
    </w:p>
    <w:p w14:paraId="0BE3AE04" w14:textId="77777777" w:rsidR="00C10D31" w:rsidRPr="00CF262B" w:rsidRDefault="00C10D31" w:rsidP="00CF262B">
      <w:pPr>
        <w:numPr>
          <w:ilvl w:val="0"/>
          <w:numId w:val="6"/>
        </w:numPr>
        <w:spacing w:before="120" w:after="240" w:line="300" w:lineRule="auto"/>
        <w:ind w:left="426" w:hanging="219"/>
        <w:contextualSpacing/>
        <w:rPr>
          <w:rFonts w:eastAsia="Times New Roman" w:cstheme="minorHAnsi"/>
          <w:lang w:eastAsia="pl-PL"/>
        </w:rPr>
      </w:pPr>
      <w:r w:rsidRPr="00CF262B">
        <w:rPr>
          <w:rFonts w:eastAsia="Times New Roman" w:cstheme="minorHAnsi"/>
          <w:lang w:eastAsia="pl-PL"/>
        </w:rPr>
        <w:t xml:space="preserve">W 8 przypadkach (z 8, w których okres rozliczeniowy upływał w okresie objętym kontrolą) podmioty lecznicze przekazały do Biura PZ dokumentację rozliczeniową w terminie określonym </w:t>
      </w:r>
      <w:r w:rsidRPr="00CF262B">
        <w:rPr>
          <w:rFonts w:eastAsia="Times New Roman" w:cstheme="minorHAnsi"/>
          <w:lang w:eastAsia="pl-PL"/>
        </w:rPr>
        <w:lastRenderedPageBreak/>
        <w:t>w § 3 ust. 2 umów dotacji, a pracownicy Wydziału Inwestycji dokonali weryfikacji przedmiotowej dokumentacji i wzywali podmioty lecznicze do jej uzupełnienia.</w:t>
      </w:r>
    </w:p>
    <w:p w14:paraId="38978FF8" w14:textId="77777777" w:rsidR="00C10D31" w:rsidRPr="00CF262B" w:rsidRDefault="00C10D31" w:rsidP="00CF262B">
      <w:pPr>
        <w:numPr>
          <w:ilvl w:val="0"/>
          <w:numId w:val="6"/>
        </w:numPr>
        <w:spacing w:before="120" w:after="240" w:line="300" w:lineRule="auto"/>
        <w:ind w:left="426" w:hanging="219"/>
        <w:contextualSpacing/>
        <w:rPr>
          <w:rFonts w:eastAsia="Times New Roman" w:cstheme="minorHAnsi"/>
          <w:lang w:eastAsia="pl-PL"/>
        </w:rPr>
      </w:pPr>
      <w:r w:rsidRPr="00CF262B">
        <w:rPr>
          <w:rFonts w:eastAsia="Times New Roman" w:cstheme="minorHAnsi"/>
          <w:lang w:eastAsia="pl-PL"/>
        </w:rPr>
        <w:t>Wszystkie faktury załączone do wniosków o rozliczenie dotacji opatrzono informacją, że zostały sprawdzone pod względem formalno-rachunkowym, merytorycznym, legalności, celowości i gospodarności i podpisem Dyrektora bądź Członka Zarządu podmiotu leczniczego lub osoby upoważnione, zgodnie z zapisem § 2 pkt 7 umowy dotacji.</w:t>
      </w:r>
    </w:p>
    <w:p w14:paraId="297ADFA2" w14:textId="77777777" w:rsidR="00C10D31" w:rsidRPr="00CF262B" w:rsidRDefault="00C10D31" w:rsidP="00CF262B">
      <w:pPr>
        <w:numPr>
          <w:ilvl w:val="0"/>
          <w:numId w:val="6"/>
        </w:numPr>
        <w:spacing w:before="120" w:after="240" w:line="300" w:lineRule="auto"/>
        <w:ind w:left="426" w:hanging="219"/>
        <w:contextualSpacing/>
        <w:rPr>
          <w:rFonts w:eastAsia="Times New Roman" w:cstheme="minorHAnsi"/>
          <w:lang w:eastAsia="pl-PL"/>
        </w:rPr>
      </w:pPr>
      <w:r w:rsidRPr="00CF262B">
        <w:rPr>
          <w:rFonts w:eastAsia="Times New Roman" w:cstheme="minorHAnsi"/>
          <w:lang w:eastAsia="pl-PL"/>
        </w:rPr>
        <w:t>We wszystkich przypadkach Biuro PZ dokonało oceny dokumentacji załączonej do wniosków o rozliczenie dotacji w terminie wskazanym w § 3 ust. 3 umów dotacji, tj. do 14 dni od dnia otrzymania dokumentów</w:t>
      </w:r>
      <w:r w:rsidRPr="00CF262B">
        <w:rPr>
          <w:rFonts w:eastAsia="Times New Roman" w:cstheme="minorHAnsi"/>
          <w:vertAlign w:val="superscript"/>
          <w:lang w:eastAsia="pl-PL"/>
        </w:rPr>
        <w:footnoteReference w:id="5"/>
      </w:r>
      <w:r w:rsidRPr="00CF262B">
        <w:rPr>
          <w:rFonts w:eastAsia="Times New Roman" w:cstheme="minorHAnsi"/>
          <w:lang w:eastAsia="pl-PL"/>
        </w:rPr>
        <w:t xml:space="preserve"> i w tym samym terminie osoba uprawniona z ramienia Biura PZ zatwierdzała środki finansowe do wypłaty</w:t>
      </w:r>
      <w:r w:rsidRPr="00CF262B">
        <w:rPr>
          <w:rFonts w:cstheme="minorHAnsi"/>
          <w:bCs/>
          <w:iCs/>
          <w:lang w:bidi="pl-PL"/>
        </w:rPr>
        <w:t>.</w:t>
      </w:r>
    </w:p>
    <w:p w14:paraId="69E208B7" w14:textId="77777777" w:rsidR="00C10D31" w:rsidRPr="00CF262B" w:rsidRDefault="00C10D31" w:rsidP="00CF262B">
      <w:pPr>
        <w:numPr>
          <w:ilvl w:val="0"/>
          <w:numId w:val="6"/>
        </w:numPr>
        <w:spacing w:before="120" w:after="240" w:line="300" w:lineRule="auto"/>
        <w:ind w:left="426" w:hanging="219"/>
        <w:contextualSpacing/>
        <w:rPr>
          <w:rFonts w:eastAsia="Times New Roman" w:cstheme="minorHAnsi"/>
          <w:lang w:eastAsia="pl-PL"/>
        </w:rPr>
      </w:pPr>
      <w:r w:rsidRPr="00CF262B">
        <w:rPr>
          <w:rFonts w:eastAsia="Times New Roman" w:cstheme="minorHAnsi"/>
          <w:lang w:eastAsia="pl-PL"/>
        </w:rPr>
        <w:t>W 3 przypadkach, stosownie do § 6 ust. 2 umów dotacji, rozliczenia końcowego należało dokonać w terminie do 31 lipca 2023 r., który został dotrzymany przez podmioty lecznicze. W pozostałych przypadkach termin rozliczenia dotacji został wyznaczony na 31 lipca 2024 r. i 31 lipca 2025 r., tj. po okresie objętym kontrolą. W przypadkach, w których dokonano rozliczenia środków finansowych z dotacji nie było podstaw naliczenia zwrotu środków.</w:t>
      </w:r>
    </w:p>
    <w:p w14:paraId="1F753D88" w14:textId="77777777" w:rsidR="00C10D31" w:rsidRPr="00CF262B" w:rsidRDefault="00C10D31" w:rsidP="00CF262B">
      <w:pPr>
        <w:numPr>
          <w:ilvl w:val="0"/>
          <w:numId w:val="6"/>
        </w:numPr>
        <w:spacing w:before="120" w:after="240" w:line="300" w:lineRule="auto"/>
        <w:ind w:left="426" w:hanging="219"/>
        <w:contextualSpacing/>
        <w:rPr>
          <w:rFonts w:eastAsia="Times New Roman" w:cstheme="minorHAnsi"/>
          <w:lang w:eastAsia="pl-PL"/>
        </w:rPr>
      </w:pPr>
      <w:r w:rsidRPr="00CF262B">
        <w:rPr>
          <w:rFonts w:eastAsia="Times New Roman" w:cstheme="minorHAnsi"/>
          <w:lang w:eastAsia="pl-PL"/>
        </w:rPr>
        <w:t xml:space="preserve">We wszystkich przypadkach, </w:t>
      </w:r>
      <w:r w:rsidRPr="00CF262B">
        <w:rPr>
          <w:rFonts w:cstheme="minorHAnsi"/>
          <w:lang w:eastAsia="pl-PL"/>
        </w:rPr>
        <w:t>zgodnie z § 6 ust. 1 umów dotacji,</w:t>
      </w:r>
      <w:r w:rsidRPr="00CF262B">
        <w:rPr>
          <w:rFonts w:eastAsia="Times New Roman" w:cstheme="minorHAnsi"/>
          <w:lang w:eastAsia="pl-PL"/>
        </w:rPr>
        <w:t xml:space="preserve"> podmioty lecznicze przedstawiły wyliczony wg art. </w:t>
      </w:r>
      <w:r w:rsidRPr="00CF262B">
        <w:rPr>
          <w:rFonts w:cstheme="minorHAnsi"/>
          <w:lang w:eastAsia="pl-PL"/>
        </w:rPr>
        <w:t>114 ust. 4 ustawy o działalności leczniczej współczynnik maksymalnej wysokości środków publicznych, oraz w 3 przypadkach w dokumentacji przekazanej przez podmiot leczniczy przy końcowym rozliczeniu dotacji wyliczony został współczynnik z art. 116 ust. 3 ustawy o działalności leczniczej.</w:t>
      </w:r>
    </w:p>
    <w:p w14:paraId="6FC65735" w14:textId="77777777" w:rsidR="00C10D31" w:rsidRPr="00CF262B" w:rsidRDefault="00C10D31" w:rsidP="00CF262B">
      <w:pPr>
        <w:numPr>
          <w:ilvl w:val="0"/>
          <w:numId w:val="6"/>
        </w:numPr>
        <w:spacing w:before="120" w:after="240" w:line="300" w:lineRule="auto"/>
        <w:ind w:left="426" w:hanging="219"/>
        <w:contextualSpacing/>
        <w:rPr>
          <w:rFonts w:eastAsia="Times New Roman" w:cstheme="minorHAnsi"/>
          <w:lang w:eastAsia="pl-PL"/>
        </w:rPr>
      </w:pPr>
      <w:r w:rsidRPr="00CF262B">
        <w:rPr>
          <w:rFonts w:eastAsia="Times New Roman" w:cstheme="minorHAnsi"/>
          <w:lang w:eastAsia="pl-PL"/>
        </w:rPr>
        <w:t>We wszystkich 8 przypadkach, w których dokonano rozliczenia dotacji w okresie objętym kontrolą, kwota przekazanych dotacji nie przewyższyła kwoty przyznanej dotacji wskazanej w umowie.</w:t>
      </w:r>
    </w:p>
    <w:p w14:paraId="270C6D10" w14:textId="77777777" w:rsidR="00C10D31" w:rsidRPr="00CF262B" w:rsidRDefault="00C10D31" w:rsidP="00CF262B">
      <w:pPr>
        <w:numPr>
          <w:ilvl w:val="0"/>
          <w:numId w:val="6"/>
        </w:numPr>
        <w:spacing w:before="120" w:after="240" w:line="300" w:lineRule="auto"/>
        <w:ind w:left="426" w:hanging="219"/>
        <w:contextualSpacing/>
        <w:rPr>
          <w:rFonts w:eastAsia="Times New Roman" w:cstheme="minorHAnsi"/>
          <w:lang w:eastAsia="pl-PL"/>
        </w:rPr>
      </w:pPr>
      <w:r w:rsidRPr="00CF262B">
        <w:rPr>
          <w:rFonts w:eastAsia="Times New Roman" w:cstheme="minorHAnsi"/>
          <w:lang w:eastAsia="pl-PL"/>
        </w:rPr>
        <w:t>Wszystkie umowy dotacji objęte kontrolą zostały zrealizowane, a środki finansowe wykorzystano w terminie określonym w § 1 ust. 3 przedmiotowych umów.</w:t>
      </w:r>
    </w:p>
    <w:p w14:paraId="22C0CC5E" w14:textId="77777777" w:rsidR="00C10D31" w:rsidRPr="00CF262B" w:rsidRDefault="00C10D31" w:rsidP="00CF262B">
      <w:pPr>
        <w:numPr>
          <w:ilvl w:val="0"/>
          <w:numId w:val="6"/>
        </w:numPr>
        <w:spacing w:before="120" w:after="240" w:line="300" w:lineRule="auto"/>
        <w:ind w:left="426" w:hanging="219"/>
        <w:contextualSpacing/>
        <w:rPr>
          <w:rFonts w:eastAsia="Times New Roman" w:cstheme="minorHAnsi"/>
          <w:lang w:eastAsia="pl-PL"/>
        </w:rPr>
      </w:pPr>
      <w:r w:rsidRPr="00CF262B">
        <w:rPr>
          <w:rFonts w:eastAsia="Calibri" w:cstheme="minorHAnsi"/>
          <w:lang w:eastAsia="pl-PL"/>
        </w:rPr>
        <w:t>W okresie objętym kontrolą</w:t>
      </w:r>
      <w:r w:rsidRPr="00CF262B">
        <w:rPr>
          <w:rFonts w:cstheme="minorHAnsi"/>
        </w:rPr>
        <w:t xml:space="preserve"> nie doszło do </w:t>
      </w:r>
      <w:r w:rsidRPr="00CF262B">
        <w:rPr>
          <w:rFonts w:eastAsia="Calibri" w:cstheme="minorHAnsi"/>
          <w:lang w:eastAsia="pl-PL"/>
        </w:rPr>
        <w:t>odmowy przekazania dotacji lub jej części w przypadku stwierdzenia, że zadanie lub jego część określona w planie rzeczowo-finansowym jest wykonywana przez podmiot leczniczy niezgodnie z umową dotacyjną.</w:t>
      </w:r>
    </w:p>
    <w:p w14:paraId="596CE58C" w14:textId="77777777" w:rsidR="00C10D31" w:rsidRPr="00CF262B" w:rsidRDefault="00C10D31" w:rsidP="00CF262B">
      <w:pPr>
        <w:numPr>
          <w:ilvl w:val="0"/>
          <w:numId w:val="6"/>
        </w:numPr>
        <w:spacing w:before="120" w:after="240" w:line="300" w:lineRule="auto"/>
        <w:ind w:left="426" w:hanging="219"/>
        <w:contextualSpacing/>
        <w:rPr>
          <w:rFonts w:eastAsia="Times New Roman" w:cstheme="minorHAnsi"/>
          <w:lang w:eastAsia="pl-PL"/>
        </w:rPr>
      </w:pPr>
      <w:r w:rsidRPr="00CF262B">
        <w:rPr>
          <w:rFonts w:eastAsia="Calibri" w:cstheme="minorHAnsi"/>
          <w:lang w:eastAsia="pl-PL"/>
        </w:rPr>
        <w:t>W 8 przypadkach, w których termin złożenia informacji rocznej przypadał w okresie objętym kontrolą, podmioty lecznicze przekazały do Biura PZ roczną informację o realizacji zadania inwestycyjnego w terminach określonych w § 2 pkt 10 umów dotacji, tj. do 15 stycznia 2023 r. lub 15 stycznia 2024 r.</w:t>
      </w:r>
    </w:p>
    <w:p w14:paraId="41AF1CED" w14:textId="77777777" w:rsidR="00C10D31" w:rsidRPr="00CF262B" w:rsidRDefault="00C10D31" w:rsidP="00CF262B">
      <w:pPr>
        <w:numPr>
          <w:ilvl w:val="0"/>
          <w:numId w:val="6"/>
        </w:numPr>
        <w:spacing w:before="120" w:after="240" w:line="300" w:lineRule="auto"/>
        <w:ind w:left="431" w:hanging="221"/>
        <w:rPr>
          <w:rFonts w:eastAsia="Times New Roman" w:cstheme="minorHAnsi"/>
          <w:lang w:eastAsia="pl-PL"/>
        </w:rPr>
      </w:pPr>
      <w:r w:rsidRPr="00CF262B">
        <w:rPr>
          <w:rFonts w:eastAsia="Times New Roman" w:cstheme="minorHAnsi"/>
          <w:lang w:eastAsia="pl-PL"/>
        </w:rPr>
        <w:t xml:space="preserve">W okresie objętym kontrolą Biuro PZ nie przeprowadzało </w:t>
      </w:r>
      <w:r w:rsidRPr="00CF262B">
        <w:rPr>
          <w:rFonts w:eastAsia="Calibri" w:cstheme="minorHAnsi"/>
          <w:lang w:eastAsia="pl-PL"/>
        </w:rPr>
        <w:t>kontroli prawidłowości wydatkowania środków finansowych w ramach przyznanej dotacji zarówno w toku realizacji zadania, jak i po jego zakończeniu, do której zastrzegli sobie prawo w § 5 ust. 1 umowy dotacji.</w:t>
      </w:r>
    </w:p>
    <w:p w14:paraId="75F58D9B" w14:textId="77777777" w:rsidR="00C10D31" w:rsidRPr="00CF262B" w:rsidRDefault="00C10D31" w:rsidP="00CF262B">
      <w:pPr>
        <w:spacing w:before="120" w:after="240" w:line="300" w:lineRule="auto"/>
        <w:rPr>
          <w:rFonts w:eastAsia="Times New Roman" w:cstheme="minorHAnsi"/>
          <w:lang w:eastAsia="pl-PL"/>
        </w:rPr>
      </w:pPr>
      <w:r w:rsidRPr="00CF262B">
        <w:rPr>
          <w:rFonts w:eastAsia="Times New Roman" w:cstheme="minorHAnsi"/>
          <w:lang w:eastAsia="pl-PL"/>
        </w:rPr>
        <w:lastRenderedPageBreak/>
        <w:t>W świetle powyższego należy rozważyć potrzebę wprowadzenia działań mających na celu usprawnienie współpracy z podmiotami leczniczymi przy realizacji zadań inwestycyjnych poprzez:</w:t>
      </w:r>
    </w:p>
    <w:p w14:paraId="68466785" w14:textId="77777777" w:rsidR="00C10D31" w:rsidRPr="00CF262B" w:rsidRDefault="00C10D31" w:rsidP="00CF262B">
      <w:pPr>
        <w:numPr>
          <w:ilvl w:val="0"/>
          <w:numId w:val="3"/>
        </w:numPr>
        <w:spacing w:before="120" w:after="240" w:line="300" w:lineRule="auto"/>
        <w:contextualSpacing/>
        <w:rPr>
          <w:rFonts w:eastAsia="Times New Roman" w:cstheme="minorHAnsi"/>
          <w:lang w:eastAsia="pl-PL"/>
        </w:rPr>
      </w:pPr>
      <w:r w:rsidRPr="00CF262B">
        <w:rPr>
          <w:rFonts w:eastAsia="Calibri" w:cstheme="minorHAnsi"/>
          <w:lang w:eastAsia="pl-PL"/>
        </w:rPr>
        <w:t>zmianę zapisów wzoru umowy dotacji, tak aby zmobilizować podmioty lecznicze do przestrzegania terminów składania sprawozdań miesięcznych;</w:t>
      </w:r>
    </w:p>
    <w:p w14:paraId="6FFE4F07" w14:textId="77777777" w:rsidR="00C10D31" w:rsidRPr="00CF262B" w:rsidRDefault="00C10D31" w:rsidP="00CF262B">
      <w:pPr>
        <w:numPr>
          <w:ilvl w:val="0"/>
          <w:numId w:val="3"/>
        </w:numPr>
        <w:spacing w:before="120" w:after="240" w:line="300" w:lineRule="auto"/>
        <w:contextualSpacing/>
        <w:rPr>
          <w:rFonts w:eastAsia="Times New Roman" w:cstheme="minorHAnsi"/>
          <w:lang w:eastAsia="pl-PL"/>
        </w:rPr>
      </w:pPr>
      <w:r w:rsidRPr="00CF262B">
        <w:rPr>
          <w:rFonts w:eastAsia="Times New Roman" w:cstheme="minorHAnsi"/>
          <w:lang w:eastAsia="pl-PL"/>
        </w:rPr>
        <w:t xml:space="preserve">dokonywanie na określonej rocznej próbie kontroli </w:t>
      </w:r>
      <w:r w:rsidRPr="00CF262B">
        <w:rPr>
          <w:rFonts w:eastAsia="Calibri" w:cstheme="minorHAnsi"/>
          <w:lang w:eastAsia="pl-PL"/>
        </w:rPr>
        <w:t xml:space="preserve">prawidłowości wydatkowania środków finansowych w ramach przyznanej dotacji zarówno w toku realizacji zadania, jak i po jego zakończeniu, zgodnie z uprawnieniem określonym w § 5 ust. 1 umów dotacji. </w:t>
      </w:r>
    </w:p>
    <w:p w14:paraId="0A2AA719" w14:textId="77777777" w:rsidR="00C10D31" w:rsidRPr="00CF262B" w:rsidRDefault="00C10D31" w:rsidP="00CF262B">
      <w:pPr>
        <w:spacing w:before="120" w:after="240" w:line="300" w:lineRule="auto"/>
        <w:rPr>
          <w:rFonts w:eastAsia="Times New Roman" w:cstheme="minorHAnsi"/>
          <w:lang w:eastAsia="pl-PL"/>
        </w:rPr>
      </w:pPr>
      <w:r w:rsidRPr="00CF262B">
        <w:rPr>
          <w:rFonts w:eastAsia="Times New Roman" w:cstheme="minorHAnsi"/>
          <w:lang w:eastAsia="pl-PL"/>
        </w:rPr>
        <w:t xml:space="preserve">Ponadto czynności kontrolne wykazały, że Biuro PZ w okresie objętym kontrolą, wypełniając wymogi określone w </w:t>
      </w:r>
      <w:r w:rsidRPr="00CF262B">
        <w:rPr>
          <w:rFonts w:cstheme="minorHAnsi"/>
        </w:rPr>
        <w:t xml:space="preserve">§ 15 ust. 4 i 5 oraz § 15 ust. 6 i 10 </w:t>
      </w:r>
      <w:r w:rsidRPr="00CF262B">
        <w:rPr>
          <w:rFonts w:cstheme="minorHAnsi"/>
          <w:lang w:eastAsia="pl-PL"/>
        </w:rPr>
        <w:t>Systemu planowania i monitorowania projektów inwestycyjnych</w:t>
      </w:r>
      <w:r w:rsidRPr="00CF262B">
        <w:rPr>
          <w:rFonts w:eastAsia="Times New Roman" w:cstheme="minorHAnsi"/>
          <w:lang w:eastAsia="pl-PL"/>
        </w:rPr>
        <w:t>, przygotowało i przekazało do Biura Funduszy Europejskich i Polityki Rozwoju:</w:t>
      </w:r>
    </w:p>
    <w:p w14:paraId="21591EC2" w14:textId="77777777" w:rsidR="00C10D31" w:rsidRPr="00CF262B" w:rsidRDefault="00C10D31" w:rsidP="00CF262B">
      <w:pPr>
        <w:numPr>
          <w:ilvl w:val="0"/>
          <w:numId w:val="4"/>
        </w:numPr>
        <w:spacing w:before="120" w:after="240" w:line="300" w:lineRule="auto"/>
        <w:ind w:left="567"/>
        <w:contextualSpacing/>
        <w:rPr>
          <w:rFonts w:eastAsia="Times New Roman" w:cstheme="minorHAnsi"/>
          <w:lang w:eastAsia="pl-PL"/>
        </w:rPr>
      </w:pPr>
      <w:r w:rsidRPr="00CF262B">
        <w:rPr>
          <w:rFonts w:eastAsia="Times New Roman" w:cstheme="minorHAnsi"/>
          <w:lang w:eastAsia="pl-PL"/>
        </w:rPr>
        <w:t xml:space="preserve">dwukrotnie półroczne i roczne sprawozdania z realizacji projektów inwestycyjnych w podmiotach leczniczych, finansowanych ze środków budżetu m.st. Warszawy, które zostały przekazane z zachowaniem terminów określonych wg ww. normy, tj.: </w:t>
      </w:r>
    </w:p>
    <w:p w14:paraId="72FDC68D" w14:textId="77777777" w:rsidR="00C10D31" w:rsidRPr="00CF262B" w:rsidRDefault="00C10D31" w:rsidP="00CF26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240" w:line="300" w:lineRule="auto"/>
        <w:ind w:left="851" w:right="23" w:hanging="218"/>
        <w:contextualSpacing/>
        <w:rPr>
          <w:rFonts w:cstheme="minorHAnsi"/>
        </w:rPr>
      </w:pPr>
      <w:r w:rsidRPr="00CF262B">
        <w:rPr>
          <w:rFonts w:cstheme="minorHAnsi"/>
        </w:rPr>
        <w:t>za I półrocze roku budżetowego – do 20 lipca roku budżetowego,</w:t>
      </w:r>
    </w:p>
    <w:p w14:paraId="0CB6F368" w14:textId="77777777" w:rsidR="00C10D31" w:rsidRPr="00CF262B" w:rsidRDefault="00C10D31" w:rsidP="00CF26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240" w:line="300" w:lineRule="auto"/>
        <w:ind w:left="851" w:right="23" w:hanging="218"/>
        <w:contextualSpacing/>
        <w:rPr>
          <w:rFonts w:cstheme="minorHAnsi"/>
        </w:rPr>
      </w:pPr>
      <w:r w:rsidRPr="00CF262B">
        <w:rPr>
          <w:rFonts w:cstheme="minorHAnsi"/>
        </w:rPr>
        <w:t>za rok – do 20 stycznia następnego roku budżetowego;</w:t>
      </w:r>
    </w:p>
    <w:p w14:paraId="61A48AB6" w14:textId="77777777" w:rsidR="00C10D31" w:rsidRPr="00CF262B" w:rsidRDefault="00C10D31" w:rsidP="00CF26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40" w:line="300" w:lineRule="auto"/>
        <w:ind w:left="567" w:right="23" w:hanging="348"/>
        <w:rPr>
          <w:rFonts w:cstheme="minorHAnsi"/>
        </w:rPr>
      </w:pPr>
      <w:r w:rsidRPr="00CF262B">
        <w:rPr>
          <w:rFonts w:cstheme="minorHAnsi"/>
        </w:rPr>
        <w:t>miesięczne Informacje o realizacji ogólnomiejskich zakupów inwestycyjnych;</w:t>
      </w:r>
    </w:p>
    <w:p w14:paraId="006A4F39" w14:textId="77777777" w:rsidR="00C10D31" w:rsidRPr="00CF262B" w:rsidRDefault="00C10D31" w:rsidP="00CF26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40" w:line="300" w:lineRule="auto"/>
        <w:ind w:left="567" w:right="23" w:hanging="348"/>
        <w:rPr>
          <w:rFonts w:cstheme="minorHAnsi"/>
        </w:rPr>
      </w:pPr>
      <w:r w:rsidRPr="00CF262B">
        <w:rPr>
          <w:rFonts w:cstheme="minorHAnsi"/>
        </w:rPr>
        <w:t>miesięczne Informacje o zaangażowaniu planu wydatków majątkowych.</w:t>
      </w:r>
    </w:p>
    <w:p w14:paraId="096DEECA" w14:textId="77777777" w:rsidR="00C10D31" w:rsidRPr="00CF262B" w:rsidRDefault="00C10D31" w:rsidP="00CF262B">
      <w:pPr>
        <w:spacing w:before="120" w:after="240" w:line="300" w:lineRule="auto"/>
        <w:rPr>
          <w:rFonts w:eastAsia="Times New Roman" w:cstheme="minorHAnsi"/>
          <w:lang w:eastAsia="pl-PL"/>
        </w:rPr>
      </w:pPr>
      <w:r w:rsidRPr="00CF262B">
        <w:rPr>
          <w:rFonts w:eastAsia="Times New Roman" w:cstheme="minorHAnsi"/>
          <w:shd w:val="clear" w:color="auto" w:fill="FFFFFF"/>
          <w:lang w:eastAsia="pl-PL"/>
        </w:rPr>
        <w:t xml:space="preserve">W związku z powyższym działania jednostki kontrolowanej należy </w:t>
      </w:r>
      <w:r w:rsidRPr="00CF262B">
        <w:rPr>
          <w:rFonts w:eastAsia="Times New Roman" w:cstheme="minorHAnsi"/>
          <w:b/>
          <w:shd w:val="clear" w:color="auto" w:fill="FFFFFF"/>
          <w:lang w:eastAsia="pl-PL"/>
        </w:rPr>
        <w:t xml:space="preserve">ocenić </w:t>
      </w:r>
      <w:r w:rsidRPr="003861C3">
        <w:rPr>
          <w:rFonts w:eastAsia="Times New Roman" w:cstheme="minorHAnsi"/>
          <w:bCs/>
          <w:shd w:val="clear" w:color="auto" w:fill="FFFFFF"/>
          <w:lang w:eastAsia="pl-PL"/>
        </w:rPr>
        <w:t>pozytywnie.</w:t>
      </w:r>
      <w:r w:rsidRPr="00CF262B">
        <w:rPr>
          <w:rFonts w:eastAsia="Times New Roman" w:cstheme="minorHAnsi"/>
          <w:lang w:eastAsia="pl-PL"/>
        </w:rPr>
        <w:t xml:space="preserve"> </w:t>
      </w:r>
    </w:p>
    <w:p w14:paraId="596E6DE2" w14:textId="77777777" w:rsidR="00224677" w:rsidRPr="00CF262B" w:rsidRDefault="00224677" w:rsidP="00CF262B">
      <w:pPr>
        <w:spacing w:before="120" w:after="240" w:line="300" w:lineRule="auto"/>
        <w:rPr>
          <w:rFonts w:eastAsia="Times New Roman" w:cstheme="minorHAnsi"/>
          <w:lang w:eastAsia="pl-PL"/>
        </w:rPr>
      </w:pPr>
      <w:r w:rsidRPr="00CF262B">
        <w:rPr>
          <w:rFonts w:eastAsia="Times New Roman" w:cstheme="minorHAnsi"/>
          <w:lang w:eastAsia="pl-PL"/>
        </w:rPr>
        <w:t>W świetle powyższego odstępuje się od wydania zaleceń</w:t>
      </w:r>
      <w:r w:rsidR="00A45721" w:rsidRPr="00CF262B">
        <w:rPr>
          <w:rFonts w:eastAsia="Times New Roman" w:cstheme="minorHAnsi"/>
          <w:lang w:eastAsia="pl-PL"/>
        </w:rPr>
        <w:t xml:space="preserve"> pokontrolnych</w:t>
      </w:r>
      <w:r w:rsidRPr="00CF262B">
        <w:rPr>
          <w:rFonts w:eastAsia="Times New Roman" w:cstheme="minorHAnsi"/>
          <w:lang w:eastAsia="pl-PL"/>
        </w:rPr>
        <w:t>.</w:t>
      </w:r>
    </w:p>
    <w:p w14:paraId="7C7A6CC6" w14:textId="77777777" w:rsidR="00224677" w:rsidRPr="00CF262B" w:rsidRDefault="00224677" w:rsidP="00CF262B">
      <w:pPr>
        <w:tabs>
          <w:tab w:val="left" w:pos="0"/>
        </w:tabs>
        <w:spacing w:before="120" w:after="240" w:line="300" w:lineRule="auto"/>
        <w:rPr>
          <w:rFonts w:eastAsia="Times New Roman" w:cstheme="minorHAnsi"/>
          <w:lang w:eastAsia="pl-PL"/>
        </w:rPr>
      </w:pPr>
      <w:r w:rsidRPr="00CF262B">
        <w:rPr>
          <w:rFonts w:eastAsia="Times New Roman" w:cstheme="minorHAnsi"/>
          <w:lang w:eastAsia="pl-PL"/>
        </w:rPr>
        <w:t>Na podstawie § 41 ust. 1 Zarządzenia oczekuję od Pani w terminie nie dłuższym niż 30 dni od daty doręczenia niniejszego Wystąpienia pokontrolnego, informacji o sposobie wykorzystaniu uwag zawartych w wystąpieniu pokontrolnym lub przyczynach ich niewykorzystania.</w:t>
      </w:r>
    </w:p>
    <w:p w14:paraId="7FABDF36" w14:textId="77777777" w:rsidR="00224677" w:rsidRPr="00CF262B" w:rsidRDefault="00224677" w:rsidP="00CF262B">
      <w:pPr>
        <w:tabs>
          <w:tab w:val="left" w:pos="0"/>
        </w:tabs>
        <w:spacing w:before="120" w:after="240" w:line="300" w:lineRule="auto"/>
        <w:rPr>
          <w:rFonts w:eastAsia="Times New Roman" w:cstheme="minorHAnsi"/>
          <w:lang w:eastAsia="pl-PL"/>
        </w:rPr>
      </w:pPr>
      <w:r w:rsidRPr="00CF262B">
        <w:rPr>
          <w:rFonts w:eastAsia="Times New Roman" w:cstheme="minorHAnsi"/>
          <w:lang w:eastAsia="pl-PL"/>
        </w:rPr>
        <w:t>Na podstawie § 41 ust. 1 Zarządzenia zobowiązuję Panią do przekazania kopii ww. informacji P</w:t>
      </w:r>
      <w:r w:rsidR="00A45721" w:rsidRPr="00CF262B">
        <w:rPr>
          <w:rFonts w:eastAsia="Times New Roman" w:cstheme="minorHAnsi"/>
          <w:lang w:eastAsia="pl-PL"/>
        </w:rPr>
        <w:t>ani Renacie Kaznowskiej Zastępczyni</w:t>
      </w:r>
      <w:r w:rsidRPr="00CF262B">
        <w:rPr>
          <w:rFonts w:eastAsia="Times New Roman" w:cstheme="minorHAnsi"/>
          <w:lang w:eastAsia="pl-PL"/>
        </w:rPr>
        <w:t xml:space="preserve"> Prezydenta m.st. Warszawy.</w:t>
      </w:r>
    </w:p>
    <w:p w14:paraId="588909FE" w14:textId="787903CF" w:rsidR="00224677" w:rsidRPr="00CF262B" w:rsidRDefault="003861C3" w:rsidP="003861C3">
      <w:pPr>
        <w:spacing w:before="120" w:after="240" w:line="300" w:lineRule="auto"/>
        <w:ind w:left="5245"/>
        <w:rPr>
          <w:rFonts w:cstheme="minorHAnsi"/>
        </w:rPr>
      </w:pPr>
      <w:r>
        <w:rPr>
          <w:rFonts w:cstheme="minorHAnsi"/>
        </w:rPr>
        <w:t>PREZYDENT MIASTA STOŁECZNEGO WARSZAWY /-/ Rafał Trzaskowski</w:t>
      </w:r>
    </w:p>
    <w:p w14:paraId="1C51430C" w14:textId="77777777" w:rsidR="00224677" w:rsidRPr="00CF262B" w:rsidRDefault="00224677" w:rsidP="00CF262B">
      <w:pPr>
        <w:tabs>
          <w:tab w:val="left" w:pos="0"/>
        </w:tabs>
        <w:spacing w:before="120" w:after="240" w:line="300" w:lineRule="auto"/>
        <w:rPr>
          <w:rFonts w:eastAsia="Times New Roman" w:cstheme="minorHAnsi"/>
          <w:lang w:eastAsia="pl-PL"/>
        </w:rPr>
      </w:pPr>
      <w:r w:rsidRPr="00CF262B">
        <w:rPr>
          <w:rFonts w:eastAsia="Times New Roman" w:cstheme="minorHAnsi"/>
          <w:lang w:eastAsia="pl-PL"/>
        </w:rPr>
        <w:t>Do wiadomości:</w:t>
      </w:r>
    </w:p>
    <w:p w14:paraId="7485DACE" w14:textId="77777777" w:rsidR="000C5F7F" w:rsidRPr="00CF262B" w:rsidRDefault="00224677" w:rsidP="00CF262B">
      <w:pPr>
        <w:numPr>
          <w:ilvl w:val="0"/>
          <w:numId w:val="7"/>
        </w:numPr>
        <w:tabs>
          <w:tab w:val="left" w:pos="0"/>
        </w:tabs>
        <w:spacing w:before="120" w:after="240" w:line="300" w:lineRule="auto"/>
        <w:ind w:left="714" w:hanging="357"/>
        <w:contextualSpacing/>
        <w:rPr>
          <w:rFonts w:eastAsia="Times New Roman" w:cstheme="minorHAnsi"/>
          <w:lang w:eastAsia="pl-PL"/>
        </w:rPr>
      </w:pPr>
      <w:r w:rsidRPr="00CF262B">
        <w:rPr>
          <w:rFonts w:eastAsia="Times New Roman" w:cstheme="minorHAnsi"/>
          <w:lang w:eastAsia="pl-PL"/>
        </w:rPr>
        <w:t>Pani Renata Kaznowska – Zastępc</w:t>
      </w:r>
      <w:r w:rsidR="00A45721" w:rsidRPr="00CF262B">
        <w:rPr>
          <w:rFonts w:eastAsia="Times New Roman" w:cstheme="minorHAnsi"/>
          <w:lang w:eastAsia="pl-PL"/>
        </w:rPr>
        <w:t>zyni</w:t>
      </w:r>
      <w:r w:rsidRPr="00CF262B">
        <w:rPr>
          <w:rFonts w:eastAsia="Times New Roman" w:cstheme="minorHAnsi"/>
          <w:lang w:eastAsia="pl-PL"/>
        </w:rPr>
        <w:t xml:space="preserve"> Prezydenta m.st. Warszawy.</w:t>
      </w:r>
    </w:p>
    <w:sectPr w:rsidR="000C5F7F" w:rsidRPr="00CF262B" w:rsidSect="00F12A07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DC7A7" w14:textId="77777777" w:rsidR="000E22B5" w:rsidRDefault="000E22B5" w:rsidP="00C10D31">
      <w:pPr>
        <w:spacing w:after="0" w:line="240" w:lineRule="auto"/>
      </w:pPr>
      <w:r>
        <w:separator/>
      </w:r>
    </w:p>
  </w:endnote>
  <w:endnote w:type="continuationSeparator" w:id="0">
    <w:p w14:paraId="5B4B3460" w14:textId="77777777" w:rsidR="000E22B5" w:rsidRDefault="000E22B5" w:rsidP="00C1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273505"/>
      <w:docPartObj>
        <w:docPartGallery w:val="Page Numbers (Bottom of Page)"/>
        <w:docPartUnique/>
      </w:docPartObj>
    </w:sdtPr>
    <w:sdtEndPr/>
    <w:sdtContent>
      <w:sdt>
        <w:sdtPr>
          <w:id w:val="-238399741"/>
          <w:docPartObj>
            <w:docPartGallery w:val="Page Numbers (Top of Page)"/>
            <w:docPartUnique/>
          </w:docPartObj>
        </w:sdtPr>
        <w:sdtEndPr/>
        <w:sdtContent>
          <w:p w14:paraId="3013A0F3" w14:textId="387311AC" w:rsidR="00AC5730" w:rsidRDefault="0006665D" w:rsidP="0006665D">
            <w:pPr>
              <w:pStyle w:val="Stopka"/>
              <w:jc w:val="right"/>
            </w:pPr>
            <w:r w:rsidRPr="0006665D">
              <w:t xml:space="preserve">Strona </w:t>
            </w:r>
            <w:r w:rsidRPr="0006665D">
              <w:fldChar w:fldCharType="begin"/>
            </w:r>
            <w:r w:rsidRPr="0006665D">
              <w:instrText>PAGE</w:instrText>
            </w:r>
            <w:r w:rsidRPr="0006665D">
              <w:fldChar w:fldCharType="separate"/>
            </w:r>
            <w:r w:rsidRPr="0006665D">
              <w:t>2</w:t>
            </w:r>
            <w:r w:rsidRPr="0006665D">
              <w:fldChar w:fldCharType="end"/>
            </w:r>
            <w:r w:rsidRPr="0006665D">
              <w:t xml:space="preserve"> z </w:t>
            </w:r>
            <w:r w:rsidRPr="0006665D">
              <w:fldChar w:fldCharType="begin"/>
            </w:r>
            <w:r w:rsidRPr="0006665D">
              <w:instrText>NUMPAGES</w:instrText>
            </w:r>
            <w:r w:rsidRPr="0006665D">
              <w:fldChar w:fldCharType="separate"/>
            </w:r>
            <w:r w:rsidRPr="0006665D">
              <w:t>2</w:t>
            </w:r>
            <w:r w:rsidRPr="0006665D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29988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5F9F77" w14:textId="66C38603" w:rsidR="0006665D" w:rsidRDefault="0006665D" w:rsidP="0006665D">
            <w:pPr>
              <w:pStyle w:val="Stopka"/>
              <w:jc w:val="right"/>
            </w:pPr>
            <w:r w:rsidRPr="0006665D">
              <w:t xml:space="preserve">Strona </w:t>
            </w:r>
            <w:r w:rsidRPr="0006665D">
              <w:fldChar w:fldCharType="begin"/>
            </w:r>
            <w:r w:rsidRPr="0006665D">
              <w:instrText>PAGE</w:instrText>
            </w:r>
            <w:r w:rsidRPr="0006665D">
              <w:fldChar w:fldCharType="separate"/>
            </w:r>
            <w:r w:rsidRPr="0006665D">
              <w:t>2</w:t>
            </w:r>
            <w:r w:rsidRPr="0006665D">
              <w:fldChar w:fldCharType="end"/>
            </w:r>
            <w:r w:rsidRPr="0006665D">
              <w:t xml:space="preserve"> z </w:t>
            </w:r>
            <w:r w:rsidRPr="0006665D">
              <w:fldChar w:fldCharType="begin"/>
            </w:r>
            <w:r w:rsidRPr="0006665D">
              <w:instrText>NUMPAGES</w:instrText>
            </w:r>
            <w:r w:rsidRPr="0006665D">
              <w:fldChar w:fldCharType="separate"/>
            </w:r>
            <w:r w:rsidRPr="0006665D">
              <w:t>2</w:t>
            </w:r>
            <w:r w:rsidRPr="0006665D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08668" w14:textId="77777777" w:rsidR="000E22B5" w:rsidRDefault="000E22B5" w:rsidP="00C10D31">
      <w:pPr>
        <w:spacing w:after="0" w:line="240" w:lineRule="auto"/>
      </w:pPr>
      <w:r>
        <w:separator/>
      </w:r>
    </w:p>
  </w:footnote>
  <w:footnote w:type="continuationSeparator" w:id="0">
    <w:p w14:paraId="57F0ED15" w14:textId="77777777" w:rsidR="000E22B5" w:rsidRDefault="000E22B5" w:rsidP="00C10D31">
      <w:pPr>
        <w:spacing w:after="0" w:line="240" w:lineRule="auto"/>
      </w:pPr>
      <w:r>
        <w:continuationSeparator/>
      </w:r>
    </w:p>
  </w:footnote>
  <w:footnote w:id="1">
    <w:p w14:paraId="128DA3C0" w14:textId="77777777" w:rsidR="00C10D31" w:rsidRPr="003861C3" w:rsidRDefault="00C10D31" w:rsidP="003861C3">
      <w:pPr>
        <w:pStyle w:val="Tekstprzypisudolnego"/>
        <w:spacing w:before="20" w:after="20"/>
        <w:rPr>
          <w:sz w:val="22"/>
          <w:szCs w:val="22"/>
        </w:rPr>
      </w:pPr>
      <w:r w:rsidRPr="003861C3">
        <w:rPr>
          <w:rStyle w:val="Odwoanieprzypisudolnego"/>
          <w:sz w:val="22"/>
          <w:szCs w:val="22"/>
        </w:rPr>
        <w:footnoteRef/>
      </w:r>
      <w:r w:rsidRPr="003861C3">
        <w:rPr>
          <w:sz w:val="22"/>
          <w:szCs w:val="22"/>
        </w:rPr>
        <w:t xml:space="preserve"> „</w:t>
      </w:r>
      <w:r w:rsidRPr="003861C3">
        <w:rPr>
          <w:rFonts w:cstheme="minorHAnsi"/>
          <w:sz w:val="22"/>
          <w:szCs w:val="22"/>
        </w:rPr>
        <w:t xml:space="preserve">do zadań biura merytorycznego należy […] </w:t>
      </w:r>
      <w:r w:rsidRPr="003861C3">
        <w:rPr>
          <w:rFonts w:eastAsia="Times New Roman" w:cstheme="minorHAnsi"/>
          <w:color w:val="000000"/>
          <w:sz w:val="22"/>
          <w:szCs w:val="22"/>
          <w:lang w:eastAsia="pl-PL"/>
        </w:rPr>
        <w:t xml:space="preserve">przedkładanie do biura ds. koordynowania polityki inwestycyjnej listy priorytetów inwestycyjnych </w:t>
      </w:r>
      <w:r w:rsidRPr="003861C3">
        <w:rPr>
          <w:rFonts w:eastAsia="Times New Roman" w:cstheme="minorHAnsi"/>
          <w:sz w:val="22"/>
          <w:szCs w:val="22"/>
          <w:lang w:eastAsia="pl-PL"/>
        </w:rPr>
        <w:t>w nadzorowanym zakresie merytorycznym i jej aktualizacja dwa razy w roku, w terminach: do 31 marca i do 31 lipca roku budżetowego”.</w:t>
      </w:r>
    </w:p>
  </w:footnote>
  <w:footnote w:id="2">
    <w:p w14:paraId="5ECFA9A1" w14:textId="77777777" w:rsidR="00C10D31" w:rsidRPr="003861C3" w:rsidRDefault="00C10D31" w:rsidP="003861C3">
      <w:pPr>
        <w:pStyle w:val="Tekstprzypisudolnego"/>
        <w:spacing w:before="20" w:after="20"/>
        <w:rPr>
          <w:sz w:val="22"/>
          <w:szCs w:val="22"/>
        </w:rPr>
      </w:pPr>
      <w:r w:rsidRPr="003861C3">
        <w:rPr>
          <w:rStyle w:val="Odwoanieprzypisudolnego"/>
          <w:sz w:val="22"/>
          <w:szCs w:val="22"/>
        </w:rPr>
        <w:footnoteRef/>
      </w:r>
      <w:r w:rsidRPr="003861C3">
        <w:rPr>
          <w:sz w:val="22"/>
          <w:szCs w:val="22"/>
        </w:rPr>
        <w:t xml:space="preserve"> Dz.U. z 2022 r. poz. 633 t.j. oraz Dz.U. z 2023 r. poz. 991 t.j.</w:t>
      </w:r>
    </w:p>
  </w:footnote>
  <w:footnote w:id="3">
    <w:p w14:paraId="5FAB7E1F" w14:textId="77777777" w:rsidR="00C10D31" w:rsidRPr="003861C3" w:rsidRDefault="00C10D31" w:rsidP="003861C3">
      <w:pPr>
        <w:pStyle w:val="Tekstprzypisudolnego"/>
        <w:spacing w:before="20" w:after="20"/>
        <w:rPr>
          <w:sz w:val="22"/>
          <w:szCs w:val="22"/>
        </w:rPr>
      </w:pPr>
      <w:r w:rsidRPr="003861C3">
        <w:rPr>
          <w:rStyle w:val="Odwoanieprzypisudolnego"/>
          <w:sz w:val="22"/>
          <w:szCs w:val="22"/>
        </w:rPr>
        <w:footnoteRef/>
      </w:r>
      <w:r w:rsidRPr="003861C3">
        <w:rPr>
          <w:sz w:val="22"/>
          <w:szCs w:val="22"/>
        </w:rPr>
        <w:t xml:space="preserve"> Do czasu zakończenia czynności kontrolnych dla 3 zadań inwestycyjnych nie zawarto jeszcze umów dotacji.</w:t>
      </w:r>
    </w:p>
  </w:footnote>
  <w:footnote w:id="4">
    <w:p w14:paraId="51125609" w14:textId="77777777" w:rsidR="00C10D31" w:rsidRPr="003861C3" w:rsidRDefault="00C10D31" w:rsidP="003861C3">
      <w:pPr>
        <w:pStyle w:val="Tekstprzypisudolnego"/>
        <w:spacing w:before="20" w:after="20"/>
        <w:rPr>
          <w:sz w:val="22"/>
          <w:szCs w:val="22"/>
        </w:rPr>
      </w:pPr>
      <w:r w:rsidRPr="003861C3">
        <w:rPr>
          <w:rStyle w:val="Odwoanieprzypisudolnego"/>
          <w:sz w:val="22"/>
          <w:szCs w:val="22"/>
        </w:rPr>
        <w:footnoteRef/>
      </w:r>
      <w:r w:rsidRPr="003861C3">
        <w:rPr>
          <w:sz w:val="22"/>
          <w:szCs w:val="22"/>
        </w:rPr>
        <w:t xml:space="preserve"> Przekazanie 1 dzień po wyznaczonym terminie dotyczy umowy nr UMIA/PZ/C/OM/VI/P2/74/28/2023 z dnia 13 listopada 2023 r. i nie powodowało żadnych konsekwencji dla podmiotu leczniczego. </w:t>
      </w:r>
    </w:p>
  </w:footnote>
  <w:footnote w:id="5">
    <w:p w14:paraId="477B6AE4" w14:textId="77777777" w:rsidR="00C10D31" w:rsidRPr="003861C3" w:rsidRDefault="00C10D31" w:rsidP="003861C3">
      <w:pPr>
        <w:pStyle w:val="Tekstprzypisudolnego"/>
        <w:spacing w:before="20" w:after="20"/>
        <w:rPr>
          <w:sz w:val="22"/>
          <w:szCs w:val="22"/>
        </w:rPr>
      </w:pPr>
      <w:r w:rsidRPr="003861C3">
        <w:rPr>
          <w:rStyle w:val="Odwoanieprzypisudolnego"/>
          <w:sz w:val="22"/>
          <w:szCs w:val="22"/>
        </w:rPr>
        <w:footnoteRef/>
      </w:r>
      <w:r w:rsidRPr="003861C3">
        <w:rPr>
          <w:sz w:val="22"/>
          <w:szCs w:val="22"/>
        </w:rPr>
        <w:t xml:space="preserve"> W przypadku umowy wieloletniej nr UMIA/PZ/C/OM/VI/P2/72/10/2022-2023 z dnia 30 listopada 2022 r. ocena dokumentacji rozliczeniowej za 2022 r. została określona na 7 dni. A za 2023 r. na 14 dni.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2EE23" w14:textId="77777777" w:rsidR="00AC5730" w:rsidRDefault="00A45721">
    <w:pPr>
      <w:pStyle w:val="Nagwek"/>
    </w:pPr>
    <w:r>
      <w:rPr>
        <w:noProof/>
        <w:lang w:eastAsia="pl-PL"/>
      </w:rPr>
      <w:drawing>
        <wp:inline distT="0" distB="0" distL="0" distR="0" wp14:anchorId="49E1DBE2" wp14:editId="78BD55B3">
          <wp:extent cx="5760720" cy="10820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8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7F9B"/>
    <w:multiLevelType w:val="hybridMultilevel"/>
    <w:tmpl w:val="4B4AB93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3171268"/>
    <w:multiLevelType w:val="hybridMultilevel"/>
    <w:tmpl w:val="8D300EFA"/>
    <w:lvl w:ilvl="0" w:tplc="81E25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D0215"/>
    <w:multiLevelType w:val="hybridMultilevel"/>
    <w:tmpl w:val="06AE826A"/>
    <w:lvl w:ilvl="0" w:tplc="81E2556C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27715636"/>
    <w:multiLevelType w:val="hybridMultilevel"/>
    <w:tmpl w:val="47C25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21182"/>
    <w:multiLevelType w:val="hybridMultilevel"/>
    <w:tmpl w:val="541AF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2735B"/>
    <w:multiLevelType w:val="hybridMultilevel"/>
    <w:tmpl w:val="C07AC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601AA"/>
    <w:multiLevelType w:val="hybridMultilevel"/>
    <w:tmpl w:val="1602CD0C"/>
    <w:lvl w:ilvl="0" w:tplc="81E25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239267">
    <w:abstractNumId w:val="0"/>
  </w:num>
  <w:num w:numId="2" w16cid:durableId="58333684">
    <w:abstractNumId w:val="6"/>
  </w:num>
  <w:num w:numId="3" w16cid:durableId="378549425">
    <w:abstractNumId w:val="5"/>
  </w:num>
  <w:num w:numId="4" w16cid:durableId="422264806">
    <w:abstractNumId w:val="2"/>
  </w:num>
  <w:num w:numId="5" w16cid:durableId="513303191">
    <w:abstractNumId w:val="3"/>
  </w:num>
  <w:num w:numId="6" w16cid:durableId="1667972730">
    <w:abstractNumId w:val="1"/>
  </w:num>
  <w:num w:numId="7" w16cid:durableId="926303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D31"/>
    <w:rsid w:val="000118A7"/>
    <w:rsid w:val="0006665D"/>
    <w:rsid w:val="000C164A"/>
    <w:rsid w:val="000C5F7F"/>
    <w:rsid w:val="000E22B5"/>
    <w:rsid w:val="000F5C00"/>
    <w:rsid w:val="000F63AA"/>
    <w:rsid w:val="00191405"/>
    <w:rsid w:val="00224677"/>
    <w:rsid w:val="003116A4"/>
    <w:rsid w:val="003861C3"/>
    <w:rsid w:val="004A4EE0"/>
    <w:rsid w:val="005C052C"/>
    <w:rsid w:val="00801825"/>
    <w:rsid w:val="00A45721"/>
    <w:rsid w:val="00AA4EB8"/>
    <w:rsid w:val="00AC5730"/>
    <w:rsid w:val="00B11AC8"/>
    <w:rsid w:val="00C10D31"/>
    <w:rsid w:val="00C50513"/>
    <w:rsid w:val="00CF262B"/>
    <w:rsid w:val="00D45534"/>
    <w:rsid w:val="00F7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5052"/>
  <w15:chartTrackingRefBased/>
  <w15:docId w15:val="{6BDF984C-EDD6-4A4B-9478-37BA4533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66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0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0D31"/>
  </w:style>
  <w:style w:type="paragraph" w:styleId="Stopka">
    <w:name w:val="footer"/>
    <w:basedOn w:val="Normalny"/>
    <w:link w:val="StopkaZnak"/>
    <w:uiPriority w:val="99"/>
    <w:unhideWhenUsed/>
    <w:rsid w:val="00C10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0D3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0D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0D31"/>
    <w:rPr>
      <w:sz w:val="20"/>
      <w:szCs w:val="20"/>
    </w:rPr>
  </w:style>
  <w:style w:type="character" w:styleId="Odwoanieprzypisudolnego">
    <w:name w:val="footnote reference"/>
    <w:aliases w:val="FZ,Footnote symbol,Voetnootverwijzing,Footnote reference number,Odwo³anie przypisu,Odwołanie przypisu"/>
    <w:basedOn w:val="Domylnaczcionkaakapitu"/>
    <w:uiPriority w:val="99"/>
    <w:unhideWhenUsed/>
    <w:qFormat/>
    <w:rsid w:val="00C10D3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72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666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1669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subject/>
  <dc:creator>Śledź-Mosakowska Anna (KW)</dc:creator>
  <cp:keywords/>
  <dc:description/>
  <cp:lastModifiedBy>Kowalczyk Monika (KW)</cp:lastModifiedBy>
  <cp:revision>8</cp:revision>
  <cp:lastPrinted>2024-10-02T09:07:00Z</cp:lastPrinted>
  <dcterms:created xsi:type="dcterms:W3CDTF">2024-10-02T09:07:00Z</dcterms:created>
  <dcterms:modified xsi:type="dcterms:W3CDTF">2024-10-28T10:58:00Z</dcterms:modified>
</cp:coreProperties>
</file>