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74BA" w14:textId="0537684A" w:rsidR="00DD1E2E" w:rsidRPr="00657B01" w:rsidRDefault="00DD1E2E" w:rsidP="00657B01">
      <w:pPr>
        <w:spacing w:before="120" w:after="240" w:line="300" w:lineRule="auto"/>
        <w:ind w:left="6237"/>
        <w:rPr>
          <w:rFonts w:cstheme="minorHAnsi"/>
          <w:bCs/>
        </w:rPr>
      </w:pPr>
      <w:r w:rsidRPr="00657B01">
        <w:rPr>
          <w:rFonts w:cstheme="minorHAnsi"/>
        </w:rPr>
        <w:t>Warszawa, 9 stycznia 2025 r.</w:t>
      </w:r>
    </w:p>
    <w:p w14:paraId="1571F171" w14:textId="0221099B" w:rsidR="005E59CB" w:rsidRPr="00657B01" w:rsidRDefault="005E59CB" w:rsidP="00657B01">
      <w:pPr>
        <w:spacing w:before="120" w:after="240" w:line="300" w:lineRule="auto"/>
        <w:rPr>
          <w:rFonts w:cstheme="minorHAnsi"/>
          <w:b/>
        </w:rPr>
      </w:pPr>
      <w:r w:rsidRPr="00657B01">
        <w:rPr>
          <w:rFonts w:cstheme="minorHAnsi"/>
          <w:b/>
        </w:rPr>
        <w:t>Znak sprawy: KW-WI.1712.56.2024.ESI</w:t>
      </w:r>
    </w:p>
    <w:p w14:paraId="4F4828EF" w14:textId="016650E1" w:rsidR="005E59CB" w:rsidRPr="00657B01" w:rsidRDefault="00A30558" w:rsidP="00657B0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657B01">
        <w:rPr>
          <w:rFonts w:eastAsia="Times New Roman" w:cstheme="minorHAnsi"/>
          <w:b/>
          <w:bCs/>
          <w:lang w:eastAsia="pl-PL"/>
        </w:rPr>
        <w:t>Pan</w:t>
      </w:r>
    </w:p>
    <w:p w14:paraId="1E572B19" w14:textId="62109E32" w:rsidR="005E59CB" w:rsidRPr="00657B01" w:rsidRDefault="00A30558" w:rsidP="00657B0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657B01">
        <w:rPr>
          <w:rFonts w:eastAsia="Times New Roman" w:cstheme="minorHAnsi"/>
          <w:b/>
          <w:bCs/>
          <w:lang w:eastAsia="pl-PL"/>
        </w:rPr>
        <w:t>Łukasz Puchalski</w:t>
      </w:r>
    </w:p>
    <w:p w14:paraId="111D227F" w14:textId="003A252B" w:rsidR="005E59CB" w:rsidRPr="00657B01" w:rsidRDefault="00A30558" w:rsidP="00657B0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657B01">
        <w:rPr>
          <w:rFonts w:eastAsia="Times New Roman" w:cstheme="minorHAnsi"/>
          <w:b/>
          <w:bCs/>
          <w:lang w:eastAsia="pl-PL"/>
        </w:rPr>
        <w:t>Dyrektor</w:t>
      </w:r>
    </w:p>
    <w:p w14:paraId="36A90B10" w14:textId="1F5408A3" w:rsidR="005E59CB" w:rsidRPr="00657B01" w:rsidRDefault="00A30558" w:rsidP="00657B01">
      <w:pPr>
        <w:spacing w:before="240" w:after="680" w:line="300" w:lineRule="auto"/>
        <w:ind w:left="4253" w:firstLine="703"/>
        <w:contextualSpacing/>
        <w:rPr>
          <w:rFonts w:eastAsia="Times New Roman" w:cstheme="minorHAnsi"/>
          <w:b/>
          <w:bCs/>
          <w:lang w:eastAsia="pl-PL"/>
        </w:rPr>
      </w:pPr>
      <w:r w:rsidRPr="00657B01">
        <w:rPr>
          <w:rFonts w:eastAsia="Times New Roman" w:cstheme="minorHAnsi"/>
          <w:b/>
          <w:bCs/>
          <w:lang w:eastAsia="pl-PL"/>
        </w:rPr>
        <w:t>Zarządu Dróg Miejskich</w:t>
      </w:r>
    </w:p>
    <w:p w14:paraId="58DDED32" w14:textId="487A38EE" w:rsidR="00687C8A" w:rsidRPr="00657B01" w:rsidRDefault="00455688" w:rsidP="00657B01">
      <w:pPr>
        <w:keepNext/>
        <w:suppressAutoHyphens/>
        <w:spacing w:before="120" w:after="240" w:line="300" w:lineRule="auto"/>
        <w:ind w:left="3402"/>
        <w:outlineLvl w:val="0"/>
        <w:rPr>
          <w:rFonts w:eastAsiaTheme="majorEastAsia" w:cstheme="minorHAnsi"/>
          <w:b/>
          <w:bCs/>
          <w:kern w:val="2"/>
          <w:lang w:eastAsia="pl-PL"/>
        </w:rPr>
      </w:pPr>
      <w:r w:rsidRPr="00657B01">
        <w:rPr>
          <w:rFonts w:eastAsiaTheme="majorEastAsia" w:cstheme="minorHAnsi"/>
          <w:b/>
          <w:bCs/>
          <w:kern w:val="2"/>
          <w:lang w:eastAsia="pl-PL"/>
        </w:rPr>
        <w:t>Wystąpienie</w:t>
      </w:r>
      <w:r w:rsidR="005E59CB" w:rsidRPr="00657B01">
        <w:rPr>
          <w:rFonts w:eastAsiaTheme="majorEastAsia" w:cstheme="minorHAnsi"/>
          <w:b/>
          <w:bCs/>
          <w:kern w:val="2"/>
          <w:lang w:eastAsia="pl-PL"/>
        </w:rPr>
        <w:t xml:space="preserve"> </w:t>
      </w:r>
      <w:r w:rsidRPr="00657B01">
        <w:rPr>
          <w:rFonts w:eastAsiaTheme="majorEastAsia" w:cstheme="minorHAnsi"/>
          <w:b/>
          <w:bCs/>
          <w:kern w:val="2"/>
          <w:lang w:eastAsia="pl-PL"/>
        </w:rPr>
        <w:t>pokontrolne</w:t>
      </w:r>
    </w:p>
    <w:p w14:paraId="4E99B020" w14:textId="1B62460B" w:rsidR="005E59CB" w:rsidRPr="00657B01" w:rsidRDefault="00687C8A" w:rsidP="00657B01">
      <w:pPr>
        <w:suppressAutoHyphens/>
        <w:spacing w:before="120" w:after="240" w:line="300" w:lineRule="auto"/>
        <w:rPr>
          <w:rFonts w:eastAsia="Times New Roman" w:cstheme="minorHAnsi"/>
          <w:iCs/>
          <w:lang w:eastAsia="pl-PL"/>
        </w:rPr>
      </w:pPr>
      <w:r w:rsidRPr="00657B01">
        <w:rPr>
          <w:rFonts w:eastAsia="Times New Roman" w:cstheme="minorHAnsi"/>
          <w:iCs/>
          <w:lang w:eastAsia="pl-PL"/>
        </w:rPr>
        <w:t>Na podstawie § 22 ust. 10 regulaminu organizacyjnego Urzędu m.st. Warszawy, stanowiącego załącznik do zarządzenia nr 312/2007 Prezydenta m.st. Warszawy z dnia 4</w:t>
      </w:r>
      <w:r w:rsidR="00DD1E2E" w:rsidRPr="00657B01">
        <w:rPr>
          <w:rFonts w:eastAsia="Times New Roman" w:cstheme="minorHAnsi"/>
          <w:iCs/>
          <w:lang w:eastAsia="pl-PL"/>
        </w:rPr>
        <w:t xml:space="preserve"> </w:t>
      </w:r>
      <w:r w:rsidRPr="00657B01">
        <w:rPr>
          <w:rFonts w:eastAsia="Times New Roman" w:cstheme="minorHAnsi"/>
          <w:iCs/>
          <w:lang w:eastAsia="pl-PL"/>
        </w:rPr>
        <w:t xml:space="preserve">kwietnia 2007 r. w sprawie nadania regulaminu organizacyjnego Urzędu Miasta Stołecznego Warszawy (ze zm.) </w:t>
      </w:r>
      <w:r w:rsidRPr="00657B01">
        <w:rPr>
          <w:rFonts w:eastAsia="Times New Roman" w:cstheme="minorHAnsi"/>
          <w:lang w:eastAsia="pl-PL"/>
        </w:rPr>
        <w:t xml:space="preserve">w związku z </w:t>
      </w:r>
      <w:r w:rsidRPr="00657B01">
        <w:rPr>
          <w:rFonts w:eastAsia="Times New Roman" w:cstheme="minorHAnsi"/>
          <w:iCs/>
          <w:lang w:eastAsia="pl-PL"/>
        </w:rPr>
        <w:t xml:space="preserve">kontrolą przeprowadzoną przez Biuro Kontroli Urzędu m.st. Warszawy w Zarządzie Dróg Miejskich w Warszawie, w okresie </w:t>
      </w:r>
      <w:r w:rsidRPr="00657B01">
        <w:rPr>
          <w:rFonts w:cstheme="minorHAnsi"/>
        </w:rPr>
        <w:t xml:space="preserve">od 26 września do 31 października 2024 r. </w:t>
      </w:r>
      <w:r w:rsidRPr="00657B01">
        <w:rPr>
          <w:rFonts w:eastAsia="Times New Roman" w:cstheme="minorHAnsi"/>
          <w:noProof/>
          <w:lang w:eastAsia="pl-PL"/>
        </w:rPr>
        <w:t>w</w:t>
      </w:r>
      <w:r w:rsidR="00DD1E2E" w:rsidRPr="00657B01">
        <w:rPr>
          <w:rFonts w:eastAsia="Times New Roman" w:cstheme="minorHAnsi"/>
          <w:noProof/>
          <w:lang w:eastAsia="pl-PL"/>
        </w:rPr>
        <w:t xml:space="preserve"> </w:t>
      </w:r>
      <w:r w:rsidRPr="00657B01">
        <w:rPr>
          <w:rFonts w:eastAsia="Times New Roman" w:cstheme="minorHAnsi"/>
          <w:noProof/>
          <w:lang w:eastAsia="pl-PL"/>
        </w:rPr>
        <w:t xml:space="preserve">zakresie </w:t>
      </w:r>
      <w:r w:rsidRPr="00657B01">
        <w:rPr>
          <w:rFonts w:cstheme="minorHAnsi"/>
          <w:color w:val="000000" w:themeColor="text1"/>
        </w:rPr>
        <w:t>w</w:t>
      </w:r>
      <w:r w:rsidRPr="00657B01">
        <w:rPr>
          <w:rFonts w:eastAsia="Times New Roman" w:cstheme="minorHAnsi"/>
          <w:lang w:eastAsia="zh-CN"/>
        </w:rPr>
        <w:t>ydawania decyzji w</w:t>
      </w:r>
      <w:r w:rsidR="00DD1E2E" w:rsidRPr="00657B01">
        <w:rPr>
          <w:rFonts w:eastAsia="Times New Roman" w:cstheme="minorHAnsi"/>
          <w:lang w:eastAsia="zh-CN"/>
        </w:rPr>
        <w:t xml:space="preserve"> </w:t>
      </w:r>
      <w:r w:rsidRPr="00657B01">
        <w:rPr>
          <w:rFonts w:eastAsia="Times New Roman" w:cstheme="minorHAnsi"/>
          <w:lang w:eastAsia="zh-CN"/>
        </w:rPr>
        <w:t>sprawie zajęcia pasa drogowego oraz przebudowy lub remontu obiektów budowlanych lub urządzeń umiejscowionych w pasie drogowym</w:t>
      </w:r>
      <w:r w:rsidRPr="00657B01">
        <w:rPr>
          <w:rFonts w:cstheme="minorHAnsi"/>
        </w:rPr>
        <w:t xml:space="preserve">, </w:t>
      </w:r>
      <w:r w:rsidRPr="00657B01">
        <w:rPr>
          <w:rFonts w:eastAsia="Times New Roman" w:cstheme="minorHAnsi"/>
          <w:iCs/>
          <w:lang w:eastAsia="pl-PL"/>
        </w:rPr>
        <w:t xml:space="preserve">której wyniki zostały przedstawione w protokole kontroli podpisanym 7 listopada 2024 r. stosownie do § 39 ust. </w:t>
      </w:r>
      <w:r w:rsidRPr="00657B01">
        <w:rPr>
          <w:rFonts w:eastAsia="Times New Roman" w:cstheme="minorHAnsi"/>
          <w:lang w:eastAsia="pl-PL"/>
        </w:rPr>
        <w:t xml:space="preserve">1 i 4 </w:t>
      </w:r>
      <w:r w:rsidRPr="00657B01">
        <w:rPr>
          <w:rFonts w:eastAsia="Times New Roman" w:cstheme="minorHAnsi"/>
          <w:iCs/>
          <w:lang w:eastAsia="pl-PL"/>
        </w:rPr>
        <w:t>zarządzenia nr 1837/2019  Prezydenta m.st. Warszawy z dnia 12</w:t>
      </w:r>
      <w:r w:rsidR="00DD1E2E" w:rsidRPr="00657B01">
        <w:rPr>
          <w:rFonts w:eastAsia="Times New Roman" w:cstheme="minorHAnsi"/>
          <w:iCs/>
          <w:lang w:eastAsia="pl-PL"/>
        </w:rPr>
        <w:t xml:space="preserve"> </w:t>
      </w:r>
      <w:r w:rsidRPr="00657B01">
        <w:rPr>
          <w:rFonts w:eastAsia="Times New Roman" w:cstheme="minorHAnsi"/>
          <w:iCs/>
          <w:lang w:eastAsia="pl-PL"/>
        </w:rPr>
        <w:t>grudnia 2019 r. w sprawie zasad i trybu postępowania kontrolnego, przekazuję Panu niniejsze wystąpienie pokontrolne.</w:t>
      </w:r>
    </w:p>
    <w:p w14:paraId="79069217" w14:textId="57906812" w:rsidR="005E59CB" w:rsidRPr="00657B01" w:rsidRDefault="005E59CB" w:rsidP="00657B01">
      <w:pPr>
        <w:suppressAutoHyphens/>
        <w:spacing w:before="120" w:after="240" w:line="300" w:lineRule="auto"/>
        <w:outlineLvl w:val="0"/>
        <w:rPr>
          <w:rFonts w:eastAsia="Times New Roman" w:cstheme="minorHAnsi"/>
          <w:lang w:eastAsia="pl-PL"/>
        </w:rPr>
      </w:pPr>
      <w:r w:rsidRPr="00657B01">
        <w:rPr>
          <w:rFonts w:eastAsia="Times New Roman" w:cstheme="minorHAnsi"/>
          <w:lang w:eastAsia="pl-PL"/>
        </w:rPr>
        <w:t>Celem kontroli było sprawdzenie prawidłowości postępowania przy rozpatrywaniu wniosków i</w:t>
      </w:r>
      <w:r w:rsidR="00DD1E2E" w:rsidRPr="00657B01">
        <w:rPr>
          <w:rFonts w:eastAsia="Times New Roman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>wydawaniu decyzji w</w:t>
      </w:r>
      <w:r w:rsidR="00DD1E2E" w:rsidRPr="00657B01">
        <w:rPr>
          <w:rFonts w:eastAsia="Times New Roman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 xml:space="preserve">sprawie zajęcia pasa drogowego, </w:t>
      </w:r>
      <w:r w:rsidRPr="00657B01">
        <w:rPr>
          <w:rFonts w:eastAsia="Times New Roman" w:cstheme="minorHAnsi"/>
          <w:lang w:eastAsia="zh-CN"/>
        </w:rPr>
        <w:t xml:space="preserve">prowadzeniu </w:t>
      </w:r>
      <w:r w:rsidRPr="00657B01">
        <w:rPr>
          <w:rFonts w:eastAsia="Times New Roman" w:cstheme="minorHAnsi"/>
          <w:lang w:eastAsia="pl-PL"/>
        </w:rPr>
        <w:t>nadzoru nad wykorzyst</w:t>
      </w:r>
      <w:r w:rsidR="00511233" w:rsidRPr="00657B01">
        <w:rPr>
          <w:rFonts w:eastAsia="Times New Roman" w:cstheme="minorHAnsi"/>
          <w:lang w:eastAsia="pl-PL"/>
        </w:rPr>
        <w:t>ywaniem pasa</w:t>
      </w:r>
      <w:r w:rsidR="003C0012" w:rsidRPr="00657B01">
        <w:rPr>
          <w:rFonts w:eastAsia="Times New Roman" w:cstheme="minorHAnsi"/>
          <w:lang w:eastAsia="pl-PL"/>
        </w:rPr>
        <w:t xml:space="preserve"> drogowego zgodnie</w:t>
      </w:r>
      <w:r w:rsidRPr="00657B01">
        <w:rPr>
          <w:rFonts w:eastAsia="Times New Roman" w:cstheme="minorHAnsi"/>
          <w:lang w:eastAsia="pl-PL"/>
        </w:rPr>
        <w:t xml:space="preserve"> z wydanymi decyzjami oraz kontroli wykrywania nielegalnych zajęć pasa drogowego.</w:t>
      </w:r>
    </w:p>
    <w:p w14:paraId="0C1F6DBA" w14:textId="3AE767DB" w:rsidR="005E59CB" w:rsidRPr="00657B01" w:rsidRDefault="005E59CB" w:rsidP="00657B01">
      <w:pPr>
        <w:tabs>
          <w:tab w:val="left" w:pos="480"/>
          <w:tab w:val="left" w:pos="600"/>
        </w:tabs>
        <w:spacing w:before="120" w:after="240" w:line="300" w:lineRule="auto"/>
        <w:rPr>
          <w:rFonts w:eastAsia="Calibri" w:cstheme="minorHAnsi"/>
          <w:color w:val="000000"/>
          <w:highlight w:val="yellow"/>
          <w:lang w:eastAsia="pl-PL"/>
        </w:rPr>
      </w:pPr>
      <w:r w:rsidRPr="00657B01">
        <w:rPr>
          <w:rFonts w:eastAsia="Calibri" w:cstheme="minorHAnsi"/>
          <w:color w:val="000000"/>
          <w:lang w:eastAsia="pl-PL"/>
        </w:rPr>
        <w:t xml:space="preserve">Biuro Kontroli pozytywnie ocenia działania </w:t>
      </w:r>
      <w:r w:rsidR="00B7062F" w:rsidRPr="00657B01">
        <w:rPr>
          <w:rFonts w:eastAsia="Calibri" w:cstheme="minorHAnsi"/>
          <w:color w:val="000000"/>
          <w:lang w:eastAsia="pl-PL"/>
        </w:rPr>
        <w:t xml:space="preserve">Zarządu Dróg Miejskich </w:t>
      </w:r>
      <w:r w:rsidRPr="00657B01">
        <w:rPr>
          <w:rFonts w:eastAsia="Calibri" w:cstheme="minorHAnsi"/>
          <w:color w:val="000000"/>
          <w:lang w:eastAsia="pl-PL"/>
        </w:rPr>
        <w:t>w kontrolowanym zakresie</w:t>
      </w:r>
      <w:r w:rsidR="00C6329D" w:rsidRPr="00657B01">
        <w:rPr>
          <w:rFonts w:eastAsia="Calibri" w:cstheme="minorHAnsi"/>
          <w:color w:val="000000"/>
          <w:lang w:eastAsia="pl-PL"/>
        </w:rPr>
        <w:t xml:space="preserve"> z</w:t>
      </w:r>
      <w:r w:rsidR="00DD1E2E" w:rsidRPr="00657B01">
        <w:rPr>
          <w:rFonts w:eastAsia="Calibri" w:cstheme="minorHAnsi"/>
          <w:color w:val="000000"/>
          <w:lang w:eastAsia="pl-PL"/>
        </w:rPr>
        <w:t xml:space="preserve"> </w:t>
      </w:r>
      <w:r w:rsidR="00803B12" w:rsidRPr="00657B01">
        <w:rPr>
          <w:rFonts w:eastAsia="Calibri" w:cstheme="minorHAnsi"/>
          <w:color w:val="000000"/>
          <w:lang w:eastAsia="pl-PL"/>
        </w:rPr>
        <w:t xml:space="preserve">uwagami dotyczącymi </w:t>
      </w:r>
      <w:r w:rsidR="00C6329D" w:rsidRPr="00657B01">
        <w:rPr>
          <w:rFonts w:eastAsia="Calibri" w:cstheme="minorHAnsi"/>
          <w:color w:val="000000"/>
          <w:lang w:eastAsia="pl-PL"/>
        </w:rPr>
        <w:t>braku prowadzenia</w:t>
      </w:r>
      <w:r w:rsidRPr="00657B01">
        <w:rPr>
          <w:rFonts w:eastAsia="Calibri" w:cstheme="minorHAnsi"/>
          <w:color w:val="000000"/>
          <w:lang w:eastAsia="pl-PL"/>
        </w:rPr>
        <w:t xml:space="preserve"> ewidencji zajęcia </w:t>
      </w:r>
      <w:r w:rsidR="00803B12" w:rsidRPr="00657B01">
        <w:rPr>
          <w:rFonts w:eastAsia="Calibri" w:cstheme="minorHAnsi"/>
          <w:color w:val="000000"/>
          <w:lang w:eastAsia="pl-PL"/>
        </w:rPr>
        <w:t xml:space="preserve">pasa drogowego w przewidzianym </w:t>
      </w:r>
      <w:r w:rsidRPr="00657B01">
        <w:rPr>
          <w:rFonts w:eastAsia="Calibri" w:cstheme="minorHAnsi"/>
          <w:color w:val="000000"/>
          <w:lang w:eastAsia="pl-PL"/>
        </w:rPr>
        <w:t>do t</w:t>
      </w:r>
      <w:r w:rsidR="00803B12" w:rsidRPr="00657B01">
        <w:rPr>
          <w:rFonts w:eastAsia="Calibri" w:cstheme="minorHAnsi"/>
          <w:color w:val="000000"/>
          <w:lang w:eastAsia="pl-PL"/>
        </w:rPr>
        <w:t>ego module „ZPD” systemu eDiom</w:t>
      </w:r>
      <w:r w:rsidR="00803B12" w:rsidRPr="00657B01">
        <w:rPr>
          <w:rStyle w:val="Odwoanieprzypisudolnego"/>
          <w:rFonts w:asciiTheme="minorHAnsi" w:eastAsia="Calibri" w:hAnsiTheme="minorHAnsi" w:cstheme="minorHAnsi"/>
          <w:color w:val="000000"/>
          <w:lang w:eastAsia="pl-PL"/>
        </w:rPr>
        <w:footnoteReference w:id="1"/>
      </w:r>
      <w:r w:rsidR="00C6329D" w:rsidRPr="00657B01">
        <w:rPr>
          <w:rFonts w:eastAsia="Calibri" w:cstheme="minorHAnsi"/>
          <w:color w:val="000000"/>
          <w:lang w:eastAsia="pl-PL"/>
        </w:rPr>
        <w:t>,</w:t>
      </w:r>
      <w:r w:rsidRPr="00657B01">
        <w:rPr>
          <w:rFonts w:eastAsia="Calibri" w:cstheme="minorHAnsi"/>
          <w:color w:val="000000"/>
          <w:lang w:eastAsia="pl-PL"/>
        </w:rPr>
        <w:t xml:space="preserve"> przyjmując jednocześnie złożone wyjaśnienia w</w:t>
      </w:r>
      <w:r w:rsidR="00DD1E2E" w:rsidRPr="00657B01">
        <w:rPr>
          <w:rFonts w:eastAsia="Calibri" w:cstheme="minorHAnsi"/>
          <w:color w:val="000000"/>
          <w:lang w:eastAsia="pl-PL"/>
        </w:rPr>
        <w:t xml:space="preserve"> </w:t>
      </w:r>
      <w:r w:rsidRPr="00657B01">
        <w:rPr>
          <w:rFonts w:eastAsia="Calibri" w:cstheme="minorHAnsi"/>
          <w:color w:val="000000"/>
          <w:lang w:eastAsia="pl-PL"/>
        </w:rPr>
        <w:t>przedmiocie powodów prowadzenia ewidencji w</w:t>
      </w:r>
      <w:r w:rsidR="00DD1E2E" w:rsidRPr="00657B01">
        <w:rPr>
          <w:rFonts w:eastAsia="Calibri" w:cstheme="minorHAnsi"/>
          <w:color w:val="000000"/>
          <w:lang w:eastAsia="pl-PL"/>
        </w:rPr>
        <w:t xml:space="preserve"> </w:t>
      </w:r>
      <w:r w:rsidRPr="00657B01">
        <w:rPr>
          <w:rFonts w:eastAsia="Calibri" w:cstheme="minorHAnsi"/>
          <w:color w:val="000000"/>
          <w:lang w:eastAsia="pl-PL"/>
        </w:rPr>
        <w:t>odmienny sposób.</w:t>
      </w:r>
    </w:p>
    <w:p w14:paraId="0FA90504" w14:textId="2165A184" w:rsidR="001171EC" w:rsidRPr="00657B01" w:rsidRDefault="00F6619C" w:rsidP="00657B01">
      <w:pPr>
        <w:pStyle w:val="Akapitzlist"/>
        <w:numPr>
          <w:ilvl w:val="0"/>
          <w:numId w:val="1"/>
        </w:numPr>
        <w:spacing w:before="120" w:after="240" w:line="300" w:lineRule="auto"/>
        <w:ind w:left="0" w:firstLine="0"/>
        <w:rPr>
          <w:rFonts w:eastAsia="Times New Roman" w:cstheme="minorHAnsi"/>
          <w:lang w:eastAsia="pl-PL"/>
        </w:rPr>
      </w:pPr>
      <w:r w:rsidRPr="00657B01">
        <w:rPr>
          <w:rFonts w:cstheme="minorHAnsi"/>
        </w:rPr>
        <w:t>Sprawy objęte zakresem kontroli</w:t>
      </w:r>
      <w:r w:rsidR="00F3790A" w:rsidRPr="00657B01">
        <w:rPr>
          <w:rFonts w:cstheme="minorHAnsi"/>
        </w:rPr>
        <w:t xml:space="preserve"> w okresie 2022</w:t>
      </w:r>
      <w:r w:rsidR="00536734" w:rsidRPr="00657B01">
        <w:rPr>
          <w:rFonts w:cstheme="minorHAnsi"/>
        </w:rPr>
        <w:t xml:space="preserve"> </w:t>
      </w:r>
      <w:r w:rsidR="00F3790A" w:rsidRPr="00657B01">
        <w:rPr>
          <w:rFonts w:cstheme="minorHAnsi"/>
        </w:rPr>
        <w:t>-</w:t>
      </w:r>
      <w:r w:rsidR="00536734" w:rsidRPr="00657B01">
        <w:rPr>
          <w:rFonts w:cstheme="minorHAnsi"/>
        </w:rPr>
        <w:t xml:space="preserve"> </w:t>
      </w:r>
      <w:r w:rsidR="00F3790A" w:rsidRPr="00657B01">
        <w:rPr>
          <w:rFonts w:cstheme="minorHAnsi"/>
        </w:rPr>
        <w:t>2023</w:t>
      </w:r>
      <w:r w:rsidRPr="00657B01">
        <w:rPr>
          <w:rFonts w:cstheme="minorHAnsi"/>
        </w:rPr>
        <w:t>, zgodnie z wewnętrznym regulaminem organizacyjnym</w:t>
      </w:r>
      <w:r w:rsidR="00A14B0D" w:rsidRPr="00657B01">
        <w:rPr>
          <w:rStyle w:val="Odwoanieprzypisudolnego"/>
          <w:rFonts w:asciiTheme="minorHAnsi" w:hAnsiTheme="minorHAnsi" w:cstheme="minorHAnsi"/>
        </w:rPr>
        <w:footnoteReference w:id="2"/>
      </w:r>
      <w:r w:rsidR="00F3790A" w:rsidRPr="00657B01">
        <w:rPr>
          <w:rFonts w:cstheme="minorHAnsi"/>
        </w:rPr>
        <w:t xml:space="preserve"> </w:t>
      </w:r>
      <w:r w:rsidR="00B841C9" w:rsidRPr="00657B01">
        <w:rPr>
          <w:rFonts w:cstheme="minorHAnsi"/>
        </w:rPr>
        <w:t>realizował</w:t>
      </w:r>
      <w:r w:rsidRPr="00657B01">
        <w:rPr>
          <w:rFonts w:cstheme="minorHAnsi"/>
        </w:rPr>
        <w:t xml:space="preserve"> </w:t>
      </w:r>
      <w:r w:rsidR="00B841C9" w:rsidRPr="00657B01">
        <w:rPr>
          <w:rFonts w:cstheme="minorHAnsi"/>
        </w:rPr>
        <w:t>w Z</w:t>
      </w:r>
      <w:r w:rsidR="00CB7F3D" w:rsidRPr="00657B01">
        <w:rPr>
          <w:rFonts w:cstheme="minorHAnsi"/>
        </w:rPr>
        <w:t xml:space="preserve">arządzie </w:t>
      </w:r>
      <w:r w:rsidR="00B841C9" w:rsidRPr="00657B01">
        <w:rPr>
          <w:rFonts w:cstheme="minorHAnsi"/>
        </w:rPr>
        <w:t>D</w:t>
      </w:r>
      <w:r w:rsidR="00CB7F3D" w:rsidRPr="00657B01">
        <w:rPr>
          <w:rFonts w:cstheme="minorHAnsi"/>
        </w:rPr>
        <w:t xml:space="preserve">róg </w:t>
      </w:r>
      <w:r w:rsidR="00B841C9" w:rsidRPr="00657B01">
        <w:rPr>
          <w:rFonts w:cstheme="minorHAnsi"/>
        </w:rPr>
        <w:t>M</w:t>
      </w:r>
      <w:r w:rsidR="00CB7F3D" w:rsidRPr="00657B01">
        <w:rPr>
          <w:rFonts w:cstheme="minorHAnsi"/>
        </w:rPr>
        <w:t>iejskich (ZDM)</w:t>
      </w:r>
      <w:r w:rsidR="00B841C9" w:rsidRPr="00657B01">
        <w:rPr>
          <w:rFonts w:cstheme="minorHAnsi"/>
        </w:rPr>
        <w:t xml:space="preserve"> Wydział Infrastruktury, Wydział Pasa Drogowego oraz </w:t>
      </w:r>
      <w:r w:rsidRPr="00657B01">
        <w:rPr>
          <w:rFonts w:cstheme="minorHAnsi"/>
        </w:rPr>
        <w:t>Wydz</w:t>
      </w:r>
      <w:r w:rsidR="00B841C9" w:rsidRPr="00657B01">
        <w:rPr>
          <w:rFonts w:cstheme="minorHAnsi"/>
        </w:rPr>
        <w:t xml:space="preserve">iał Kontroli Pasa Drogowego. </w:t>
      </w:r>
      <w:r w:rsidR="00B841C9" w:rsidRPr="00657B01">
        <w:rPr>
          <w:rFonts w:eastAsia="Times New Roman" w:cstheme="minorHAnsi"/>
          <w:lang w:eastAsia="pl-PL"/>
        </w:rPr>
        <w:t>Bezpośredni nadzór nad</w:t>
      </w:r>
      <w:r w:rsidR="00405D00" w:rsidRPr="00657B01">
        <w:rPr>
          <w:rFonts w:eastAsia="Times New Roman" w:cstheme="minorHAnsi"/>
          <w:lang w:eastAsia="pl-PL"/>
        </w:rPr>
        <w:t xml:space="preserve"> </w:t>
      </w:r>
      <w:r w:rsidR="00B14319" w:rsidRPr="00657B01">
        <w:rPr>
          <w:rFonts w:eastAsia="Times New Roman" w:cstheme="minorHAnsi"/>
          <w:lang w:eastAsia="pl-PL"/>
        </w:rPr>
        <w:t xml:space="preserve">Wydziałem </w:t>
      </w:r>
      <w:r w:rsidR="00B14319" w:rsidRPr="00657B01">
        <w:rPr>
          <w:rFonts w:eastAsia="Times New Roman" w:cstheme="minorHAnsi"/>
          <w:lang w:eastAsia="pl-PL"/>
        </w:rPr>
        <w:lastRenderedPageBreak/>
        <w:t xml:space="preserve">Infrastruktury </w:t>
      </w:r>
      <w:r w:rsidR="00B841C9" w:rsidRPr="00657B01">
        <w:rPr>
          <w:rFonts w:eastAsia="Times New Roman" w:cstheme="minorHAnsi"/>
          <w:lang w:eastAsia="pl-PL"/>
        </w:rPr>
        <w:t>sprawował Zastępca Dyrektora ZDM ds. Rozwoju</w:t>
      </w:r>
      <w:r w:rsidR="00B14319" w:rsidRPr="00657B01">
        <w:rPr>
          <w:rFonts w:eastAsia="Times New Roman" w:cstheme="minorHAnsi"/>
          <w:lang w:eastAsia="pl-PL"/>
        </w:rPr>
        <w:t>,</w:t>
      </w:r>
      <w:r w:rsidR="00B841C9" w:rsidRPr="00657B01">
        <w:rPr>
          <w:rFonts w:eastAsia="Times New Roman" w:cstheme="minorHAnsi"/>
          <w:lang w:eastAsia="pl-PL"/>
        </w:rPr>
        <w:t xml:space="preserve"> </w:t>
      </w:r>
      <w:r w:rsidR="00B14319" w:rsidRPr="00657B01">
        <w:rPr>
          <w:rFonts w:eastAsia="Times New Roman" w:cstheme="minorHAnsi"/>
          <w:lang w:eastAsia="pl-PL"/>
        </w:rPr>
        <w:t xml:space="preserve">zaś nad Wydziałami </w:t>
      </w:r>
      <w:r w:rsidR="00405D00" w:rsidRPr="00657B01">
        <w:rPr>
          <w:rFonts w:eastAsia="Times New Roman" w:cstheme="minorHAnsi"/>
          <w:lang w:eastAsia="pl-PL"/>
        </w:rPr>
        <w:t xml:space="preserve">Pasa Drogowego </w:t>
      </w:r>
      <w:r w:rsidR="00B14319" w:rsidRPr="00657B01">
        <w:rPr>
          <w:rFonts w:eastAsia="Times New Roman" w:cstheme="minorHAnsi"/>
          <w:lang w:eastAsia="pl-PL"/>
        </w:rPr>
        <w:t xml:space="preserve">i </w:t>
      </w:r>
      <w:r w:rsidR="00405D00" w:rsidRPr="00657B01">
        <w:rPr>
          <w:rFonts w:eastAsia="Times New Roman" w:cstheme="minorHAnsi"/>
          <w:lang w:eastAsia="pl-PL"/>
        </w:rPr>
        <w:t xml:space="preserve">Kontroli Pasa Drogowego </w:t>
      </w:r>
      <w:r w:rsidR="00B14319" w:rsidRPr="00657B01">
        <w:rPr>
          <w:rFonts w:eastAsia="Times New Roman" w:cstheme="minorHAnsi"/>
          <w:lang w:eastAsia="pl-PL"/>
        </w:rPr>
        <w:t xml:space="preserve">nadzór </w:t>
      </w:r>
      <w:r w:rsidR="00405D00" w:rsidRPr="00657B01">
        <w:rPr>
          <w:rFonts w:eastAsia="Times New Roman" w:cstheme="minorHAnsi"/>
          <w:lang w:eastAsia="pl-PL"/>
        </w:rPr>
        <w:t xml:space="preserve">sprawował Zastępca Dyrektora </w:t>
      </w:r>
      <w:r w:rsidR="002F17D4" w:rsidRPr="00657B01">
        <w:rPr>
          <w:rFonts w:eastAsia="Times New Roman" w:cstheme="minorHAnsi"/>
          <w:lang w:eastAsia="pl-PL"/>
        </w:rPr>
        <w:t xml:space="preserve">ZDM </w:t>
      </w:r>
      <w:r w:rsidR="00405D00" w:rsidRPr="00657B01">
        <w:rPr>
          <w:rFonts w:eastAsia="Times New Roman" w:cstheme="minorHAnsi"/>
          <w:lang w:eastAsia="pl-PL"/>
        </w:rPr>
        <w:t>ds. Gospodarowania</w:t>
      </w:r>
      <w:r w:rsidR="00B14319" w:rsidRPr="00657B01">
        <w:rPr>
          <w:rFonts w:eastAsia="Times New Roman" w:cstheme="minorHAnsi"/>
          <w:lang w:eastAsia="pl-PL"/>
        </w:rPr>
        <w:t>.</w:t>
      </w:r>
      <w:r w:rsidR="00DD1E2E" w:rsidRPr="00657B01">
        <w:rPr>
          <w:rFonts w:eastAsia="Times New Roman" w:cstheme="minorHAnsi"/>
          <w:lang w:eastAsia="pl-PL"/>
        </w:rPr>
        <w:t xml:space="preserve"> </w:t>
      </w:r>
      <w:r w:rsidR="008D1CA9" w:rsidRPr="00657B01">
        <w:rPr>
          <w:rFonts w:eastAsia="Times New Roman" w:cstheme="minorHAnsi"/>
          <w:bCs/>
          <w:lang w:eastAsia="pl-PL"/>
        </w:rPr>
        <w:t>Z</w:t>
      </w:r>
      <w:r w:rsidR="00F56064" w:rsidRPr="00657B01">
        <w:rPr>
          <w:rFonts w:eastAsia="Times New Roman" w:cstheme="minorHAnsi"/>
          <w:bCs/>
          <w:lang w:eastAsia="pl-PL"/>
        </w:rPr>
        <w:t>adania z zakresu wydawania decyzji</w:t>
      </w:r>
      <w:r w:rsidR="00F3790A" w:rsidRPr="00657B01">
        <w:rPr>
          <w:rFonts w:eastAsia="Times New Roman" w:cstheme="minorHAnsi"/>
          <w:bCs/>
          <w:lang w:eastAsia="pl-PL"/>
        </w:rPr>
        <w:t xml:space="preserve"> administracyjnych </w:t>
      </w:r>
      <w:r w:rsidR="006471FF" w:rsidRPr="00657B01">
        <w:rPr>
          <w:rFonts w:eastAsia="Times New Roman" w:cstheme="minorHAnsi"/>
          <w:bCs/>
          <w:lang w:eastAsia="pl-PL"/>
        </w:rPr>
        <w:t xml:space="preserve">ws. </w:t>
      </w:r>
      <w:r w:rsidR="00F56064" w:rsidRPr="00657B01">
        <w:rPr>
          <w:rFonts w:eastAsia="Times New Roman" w:cstheme="minorHAnsi"/>
          <w:bCs/>
          <w:lang w:eastAsia="pl-PL"/>
        </w:rPr>
        <w:t xml:space="preserve">zajęcia pasa drogowego i kontroli prawidłowości zajęcia realizowało </w:t>
      </w:r>
      <w:r w:rsidR="00976439" w:rsidRPr="00657B01">
        <w:rPr>
          <w:rFonts w:eastAsia="Times New Roman" w:cstheme="minorHAnsi"/>
          <w:bCs/>
          <w:lang w:eastAsia="pl-PL"/>
        </w:rPr>
        <w:t xml:space="preserve">w </w:t>
      </w:r>
      <w:r w:rsidR="00000887" w:rsidRPr="00657B01">
        <w:rPr>
          <w:rFonts w:eastAsia="Times New Roman" w:cstheme="minorHAnsi"/>
          <w:bCs/>
          <w:lang w:eastAsia="pl-PL"/>
        </w:rPr>
        <w:t xml:space="preserve">roku 2022 </w:t>
      </w:r>
      <w:r w:rsidR="00976439" w:rsidRPr="00657B01">
        <w:rPr>
          <w:rFonts w:eastAsia="Times New Roman" w:cstheme="minorHAnsi"/>
          <w:bCs/>
          <w:lang w:eastAsia="pl-PL"/>
        </w:rPr>
        <w:t>łącznie</w:t>
      </w:r>
      <w:r w:rsidR="00000887" w:rsidRPr="00657B01">
        <w:rPr>
          <w:rFonts w:eastAsia="Times New Roman" w:cstheme="minorHAnsi"/>
          <w:bCs/>
          <w:lang w:eastAsia="pl-PL"/>
        </w:rPr>
        <w:t xml:space="preserve"> 77 osób, zaś w 2023 r. łącznie 74 os</w:t>
      </w:r>
      <w:r w:rsidR="006471FF" w:rsidRPr="00657B01">
        <w:rPr>
          <w:rFonts w:eastAsia="Times New Roman" w:cstheme="minorHAnsi"/>
          <w:bCs/>
          <w:lang w:eastAsia="pl-PL"/>
        </w:rPr>
        <w:t>oby.</w:t>
      </w:r>
    </w:p>
    <w:p w14:paraId="4D0F085E" w14:textId="31CD6100" w:rsidR="00702578" w:rsidRPr="00657B01" w:rsidRDefault="009E3EE2" w:rsidP="00657B01">
      <w:pPr>
        <w:numPr>
          <w:ilvl w:val="0"/>
          <w:numId w:val="43"/>
        </w:numPr>
        <w:suppressAutoHyphens/>
        <w:spacing w:before="120" w:after="240" w:line="300" w:lineRule="auto"/>
        <w:ind w:left="0" w:firstLine="0"/>
        <w:contextualSpacing/>
        <w:rPr>
          <w:rFonts w:cstheme="minorHAnsi"/>
          <w:bCs/>
        </w:rPr>
      </w:pPr>
      <w:r w:rsidRPr="00657B01">
        <w:rPr>
          <w:rFonts w:cstheme="minorHAnsi"/>
        </w:rPr>
        <w:t xml:space="preserve">ZDM </w:t>
      </w:r>
      <w:r w:rsidR="008D341E" w:rsidRPr="00657B01">
        <w:rPr>
          <w:rFonts w:cstheme="minorHAnsi"/>
        </w:rPr>
        <w:t xml:space="preserve">administrował siecią dróg powiatowych, </w:t>
      </w:r>
      <w:r w:rsidR="00702578" w:rsidRPr="00657B01">
        <w:rPr>
          <w:rFonts w:cstheme="minorHAnsi"/>
        </w:rPr>
        <w:t xml:space="preserve">wojewódzkich </w:t>
      </w:r>
      <w:r w:rsidR="008D341E" w:rsidRPr="00657B01">
        <w:rPr>
          <w:rFonts w:cstheme="minorHAnsi"/>
        </w:rPr>
        <w:t xml:space="preserve">i krajowych za wyjątkiem dróg ekspresowych i autostrad </w:t>
      </w:r>
      <w:r w:rsidR="00702578" w:rsidRPr="00657B01">
        <w:rPr>
          <w:rFonts w:cstheme="minorHAnsi"/>
        </w:rPr>
        <w:t>o ł</w:t>
      </w:r>
      <w:r w:rsidR="008D341E" w:rsidRPr="00657B01">
        <w:rPr>
          <w:rFonts w:cstheme="minorHAnsi"/>
          <w:bCs/>
        </w:rPr>
        <w:t xml:space="preserve">ącznej długości 790,6 km. </w:t>
      </w:r>
      <w:r w:rsidR="008D341E" w:rsidRPr="00657B01">
        <w:rPr>
          <w:rFonts w:cstheme="minorHAnsi"/>
        </w:rPr>
        <w:t>Liczba ulic, placów itp. znajdujących się w</w:t>
      </w:r>
      <w:r w:rsidR="00DD1E2E" w:rsidRPr="00657B01">
        <w:rPr>
          <w:rFonts w:cstheme="minorHAnsi"/>
        </w:rPr>
        <w:t xml:space="preserve"> </w:t>
      </w:r>
      <w:r w:rsidR="008D341E" w:rsidRPr="00657B01">
        <w:rPr>
          <w:rFonts w:cstheme="minorHAnsi"/>
        </w:rPr>
        <w:t>zarządzie ZDM wynosiła 581</w:t>
      </w:r>
      <w:r w:rsidR="00702578" w:rsidRPr="00657B01">
        <w:rPr>
          <w:rFonts w:cstheme="minorHAnsi"/>
          <w:bCs/>
          <w:vertAlign w:val="superscript"/>
        </w:rPr>
        <w:footnoteReference w:id="3"/>
      </w:r>
      <w:r w:rsidR="00183620" w:rsidRPr="00657B01">
        <w:rPr>
          <w:rFonts w:cstheme="minorHAnsi"/>
          <w:bCs/>
        </w:rPr>
        <w:t>.</w:t>
      </w:r>
      <w:r w:rsidR="00702578" w:rsidRPr="00657B01">
        <w:rPr>
          <w:rFonts w:cstheme="minorHAnsi"/>
          <w:bCs/>
        </w:rPr>
        <w:t xml:space="preserve">  </w:t>
      </w:r>
      <w:r w:rsidR="00702578" w:rsidRPr="00657B01">
        <w:rPr>
          <w:rFonts w:cstheme="minorHAnsi"/>
        </w:rPr>
        <w:t xml:space="preserve">Zgodnie z definicją ustawową - </w:t>
      </w:r>
      <w:r w:rsidR="00702578" w:rsidRPr="00657B01">
        <w:rPr>
          <w:rFonts w:cstheme="minorHAnsi"/>
          <w:shd w:val="clear" w:color="auto" w:fill="FFFFFF"/>
        </w:rPr>
        <w:t>pas drogowy jest to wydzielony liniami rozgraniczającymi grunt wraz z przestrzenią nad i pod jego powierzchnią, w którym j</w:t>
      </w:r>
      <w:r w:rsidR="00FE3B34" w:rsidRPr="00657B01">
        <w:rPr>
          <w:rFonts w:cstheme="minorHAnsi"/>
          <w:shd w:val="clear" w:color="auto" w:fill="FFFFFF"/>
        </w:rPr>
        <w:t>est lub będzie usytuowana droga</w:t>
      </w:r>
      <w:r w:rsidR="00702578" w:rsidRPr="00657B01">
        <w:rPr>
          <w:rFonts w:cstheme="minorHAnsi"/>
          <w:shd w:val="clear" w:color="auto" w:fill="FFFFFF"/>
          <w:vertAlign w:val="superscript"/>
        </w:rPr>
        <w:footnoteReference w:id="4"/>
      </w:r>
      <w:r w:rsidR="00FE3B34" w:rsidRPr="00657B01">
        <w:rPr>
          <w:rFonts w:cstheme="minorHAnsi"/>
          <w:shd w:val="clear" w:color="auto" w:fill="FFFFFF"/>
        </w:rPr>
        <w:t>.</w:t>
      </w:r>
      <w:r w:rsidR="00702578" w:rsidRPr="00657B01">
        <w:rPr>
          <w:rFonts w:cstheme="minorHAnsi"/>
          <w:shd w:val="clear" w:color="auto" w:fill="FFFFFF"/>
        </w:rPr>
        <w:t xml:space="preserve">  W sprawie granic pasa drogowego, </w:t>
      </w:r>
      <w:r w:rsidR="00702578" w:rsidRPr="00657B01">
        <w:rPr>
          <w:rFonts w:cstheme="minorHAnsi"/>
          <w:iCs/>
        </w:rPr>
        <w:t xml:space="preserve">Dyrektor ZDM przekazał: </w:t>
      </w:r>
      <w:r w:rsidR="00702578" w:rsidRPr="00657B01">
        <w:rPr>
          <w:rFonts w:cstheme="minorHAnsi"/>
          <w:iCs/>
          <w:spacing w:val="-14"/>
        </w:rPr>
        <w:t xml:space="preserve"> „(…) </w:t>
      </w:r>
      <w:r w:rsidR="00702578" w:rsidRPr="00657B01">
        <w:rPr>
          <w:rFonts w:cstheme="minorHAnsi"/>
        </w:rPr>
        <w:t>Zarząd Dróg Miejskich dąży do uregulowania spraw związanych z granicami pasów drogowych zarządzanych przez ZDM.(…)</w:t>
      </w:r>
      <w:r w:rsidR="00536734" w:rsidRPr="00657B01">
        <w:rPr>
          <w:rFonts w:cstheme="minorHAnsi"/>
        </w:rPr>
        <w:t>.</w:t>
      </w:r>
      <w:r w:rsidR="00702578" w:rsidRPr="00657B01">
        <w:rPr>
          <w:rFonts w:cstheme="minorHAnsi"/>
        </w:rPr>
        <w:t xml:space="preserve"> Niejednokrotnie przebieg granic pasa drogowego wymaga weryfikacji oraz potwierdzenia ich przebiegu. Powyższe wpływa na występowanie spraw spornych z innymi zarządcami dróg oraz dotychczasowymi właścicielami lub władającymi gruntem, który został zajęty pod drogę. ZDM nie prowadzi rejestru ww. spraw (…) Ze swojej strony Zarząd Dróg Miejskich, zgodnie z posiadanymi kompetencjami oraz możliwościami, dokłada wszelkich starań w celu niezwłocznego załatwienia spornych spraw, przekazując wszystkim zaint</w:t>
      </w:r>
      <w:r w:rsidR="00183620" w:rsidRPr="00657B01">
        <w:rPr>
          <w:rFonts w:cstheme="minorHAnsi"/>
        </w:rPr>
        <w:t>eresowanym stronom informacje i</w:t>
      </w:r>
      <w:r w:rsidR="00DD1E2E" w:rsidRPr="00657B01">
        <w:rPr>
          <w:rFonts w:cstheme="minorHAnsi"/>
        </w:rPr>
        <w:t xml:space="preserve"> </w:t>
      </w:r>
      <w:r w:rsidR="00702578" w:rsidRPr="00657B01">
        <w:rPr>
          <w:rFonts w:cstheme="minorHAnsi"/>
        </w:rPr>
        <w:t>dokumenty, będące w naszym posiadaniu.”</w:t>
      </w:r>
    </w:p>
    <w:p w14:paraId="0883700C" w14:textId="5D854F05" w:rsidR="00702578" w:rsidRPr="00657B01" w:rsidRDefault="009E3EE2" w:rsidP="00657B01">
      <w:pPr>
        <w:numPr>
          <w:ilvl w:val="0"/>
          <w:numId w:val="43"/>
        </w:numPr>
        <w:spacing w:before="120" w:after="240" w:line="300" w:lineRule="auto"/>
        <w:ind w:left="0" w:firstLine="0"/>
        <w:contextualSpacing/>
        <w:rPr>
          <w:rFonts w:cstheme="minorHAnsi"/>
        </w:rPr>
      </w:pPr>
      <w:r w:rsidRPr="00657B01">
        <w:rPr>
          <w:rFonts w:cstheme="minorHAnsi"/>
        </w:rPr>
        <w:t xml:space="preserve">ZDM </w:t>
      </w:r>
      <w:r w:rsidR="00702578" w:rsidRPr="00657B01">
        <w:rPr>
          <w:rFonts w:cstheme="minorHAnsi"/>
        </w:rPr>
        <w:t xml:space="preserve">w 2022 r. </w:t>
      </w:r>
      <w:r w:rsidRPr="00657B01">
        <w:rPr>
          <w:rFonts w:cstheme="minorHAnsi"/>
        </w:rPr>
        <w:t xml:space="preserve">wydał </w:t>
      </w:r>
      <w:r w:rsidR="00702578" w:rsidRPr="00657B01">
        <w:rPr>
          <w:rFonts w:cstheme="minorHAnsi"/>
        </w:rPr>
        <w:t>5</w:t>
      </w:r>
      <w:r w:rsidR="00044B28" w:rsidRPr="00657B01">
        <w:rPr>
          <w:rFonts w:cstheme="minorHAnsi"/>
        </w:rPr>
        <w:t xml:space="preserve"> </w:t>
      </w:r>
      <w:r w:rsidR="00702578" w:rsidRPr="00657B01">
        <w:rPr>
          <w:rFonts w:cstheme="minorHAnsi"/>
        </w:rPr>
        <w:t>182</w:t>
      </w:r>
      <w:r w:rsidR="008D341E" w:rsidRPr="00657B01">
        <w:rPr>
          <w:rFonts w:cstheme="minorHAnsi"/>
        </w:rPr>
        <w:t xml:space="preserve"> decyzje</w:t>
      </w:r>
      <w:r w:rsidR="00702578" w:rsidRPr="00657B01">
        <w:rPr>
          <w:rFonts w:cstheme="minorHAnsi"/>
        </w:rPr>
        <w:t>, zaś w 2023 r. 4</w:t>
      </w:r>
      <w:r w:rsidR="00044B28" w:rsidRPr="00657B01">
        <w:rPr>
          <w:rFonts w:cstheme="minorHAnsi"/>
        </w:rPr>
        <w:t xml:space="preserve"> </w:t>
      </w:r>
      <w:r w:rsidR="00702578" w:rsidRPr="00657B01">
        <w:rPr>
          <w:rFonts w:cstheme="minorHAnsi"/>
        </w:rPr>
        <w:t xml:space="preserve">749 decyzji </w:t>
      </w:r>
      <w:r w:rsidR="00702578" w:rsidRPr="00657B01">
        <w:rPr>
          <w:rFonts w:eastAsia="Times New Roman" w:cstheme="minorHAnsi"/>
          <w:lang w:eastAsia="pl-PL"/>
        </w:rPr>
        <w:t xml:space="preserve">w sprawie </w:t>
      </w:r>
      <w:r w:rsidR="00702578" w:rsidRPr="00657B01">
        <w:rPr>
          <w:rFonts w:cstheme="minorHAnsi"/>
        </w:rPr>
        <w:t>zajęcia pasa drogowego. Ponadto w okresie 202</w:t>
      </w:r>
      <w:r w:rsidR="000F175F" w:rsidRPr="00657B01">
        <w:rPr>
          <w:rFonts w:cstheme="minorHAnsi"/>
        </w:rPr>
        <w:t xml:space="preserve">2 - 2023 wydano 80 </w:t>
      </w:r>
      <w:r w:rsidR="00702578" w:rsidRPr="00657B01">
        <w:rPr>
          <w:rFonts w:cstheme="minorHAnsi"/>
        </w:rPr>
        <w:t>decyzji w zakresie przebudowy lub remontów obiektów budowalnych lub urządzeń obcych umiejscowionych w pasie drogowym,</w:t>
      </w:r>
      <w:r w:rsidR="00702578" w:rsidRPr="00657B01">
        <w:rPr>
          <w:rFonts w:eastAsia="Times New Roman" w:cstheme="minorHAnsi"/>
          <w:lang w:eastAsia="pl-PL"/>
        </w:rPr>
        <w:t xml:space="preserve"> o których mowa w art. 38 ustawy o</w:t>
      </w:r>
      <w:r w:rsidR="00430AEC" w:rsidRPr="00657B01">
        <w:rPr>
          <w:rFonts w:eastAsia="Times New Roman" w:cstheme="minorHAnsi"/>
          <w:lang w:eastAsia="pl-PL"/>
        </w:rPr>
        <w:t xml:space="preserve"> </w:t>
      </w:r>
      <w:r w:rsidR="00702578" w:rsidRPr="00657B01">
        <w:rPr>
          <w:rFonts w:eastAsia="Times New Roman" w:cstheme="minorHAnsi"/>
          <w:lang w:eastAsia="pl-PL"/>
        </w:rPr>
        <w:t>drogach publicznych</w:t>
      </w:r>
      <w:r w:rsidR="00702578" w:rsidRPr="00657B01">
        <w:rPr>
          <w:rFonts w:eastAsia="Times New Roman" w:cstheme="minorHAnsi"/>
          <w:vertAlign w:val="superscript"/>
          <w:lang w:eastAsia="pl-PL"/>
        </w:rPr>
        <w:footnoteReference w:id="5"/>
      </w:r>
      <w:r w:rsidR="00AF2C0B" w:rsidRPr="00657B01">
        <w:rPr>
          <w:rFonts w:eastAsia="Times New Roman" w:cstheme="minorHAnsi"/>
          <w:lang w:eastAsia="pl-PL"/>
        </w:rPr>
        <w:t xml:space="preserve"> </w:t>
      </w:r>
      <w:r w:rsidR="00702578" w:rsidRPr="00657B01">
        <w:rPr>
          <w:rFonts w:cstheme="minorHAnsi"/>
        </w:rPr>
        <w:t xml:space="preserve">oraz 28 decyzji </w:t>
      </w:r>
      <w:r w:rsidR="00702578" w:rsidRPr="00657B01">
        <w:rPr>
          <w:rFonts w:cstheme="minorHAnsi"/>
          <w:bCs/>
        </w:rPr>
        <w:t xml:space="preserve">w sprawie przywrócenia pasa drogowego do stanu poprzedniego. </w:t>
      </w:r>
      <w:r w:rsidR="00702578" w:rsidRPr="00657B01">
        <w:rPr>
          <w:rFonts w:cstheme="minorHAnsi"/>
          <w:spacing w:val="-2"/>
        </w:rPr>
        <w:t xml:space="preserve">Wpływy z opłat </w:t>
      </w:r>
      <w:r w:rsidR="008D341E" w:rsidRPr="00657B01">
        <w:rPr>
          <w:rFonts w:cstheme="minorHAnsi"/>
          <w:spacing w:val="-2"/>
        </w:rPr>
        <w:t xml:space="preserve">z tytułu zajęcia pasa drogowego </w:t>
      </w:r>
      <w:r w:rsidR="00702578" w:rsidRPr="00657B01">
        <w:rPr>
          <w:rFonts w:cstheme="minorHAnsi"/>
          <w:spacing w:val="-2"/>
        </w:rPr>
        <w:t xml:space="preserve">w 2022 r. wyniosły </w:t>
      </w:r>
      <w:r w:rsidR="00702578" w:rsidRPr="00657B01">
        <w:rPr>
          <w:rFonts w:cstheme="minorHAnsi"/>
          <w:iCs/>
        </w:rPr>
        <w:t>63</w:t>
      </w:r>
      <w:r w:rsidR="00430AEC" w:rsidRPr="00657B01">
        <w:rPr>
          <w:rFonts w:cstheme="minorHAnsi"/>
          <w:iCs/>
        </w:rPr>
        <w:t xml:space="preserve"> </w:t>
      </w:r>
      <w:r w:rsidR="00702578" w:rsidRPr="00657B01">
        <w:rPr>
          <w:rFonts w:cstheme="minorHAnsi"/>
          <w:iCs/>
        </w:rPr>
        <w:t xml:space="preserve">274 340,23 zł, zaś w 2023 r. </w:t>
      </w:r>
      <w:r w:rsidR="00702578" w:rsidRPr="00657B01">
        <w:rPr>
          <w:rFonts w:cstheme="minorHAnsi"/>
        </w:rPr>
        <w:t>63</w:t>
      </w:r>
      <w:r w:rsidR="00430AEC" w:rsidRPr="00657B01">
        <w:rPr>
          <w:rFonts w:cstheme="minorHAnsi"/>
        </w:rPr>
        <w:t xml:space="preserve"> </w:t>
      </w:r>
      <w:r w:rsidR="00702578" w:rsidRPr="00657B01">
        <w:rPr>
          <w:rFonts w:cstheme="minorHAnsi"/>
        </w:rPr>
        <w:t>240 180,28 zł.</w:t>
      </w:r>
    </w:p>
    <w:p w14:paraId="4A59CF95" w14:textId="7F60A37F" w:rsidR="00424769" w:rsidRPr="00657B01" w:rsidRDefault="001A4776" w:rsidP="00657B01">
      <w:pPr>
        <w:widowControl w:val="0"/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657B01">
        <w:rPr>
          <w:rFonts w:cstheme="minorHAnsi"/>
        </w:rPr>
        <w:t>O</w:t>
      </w:r>
      <w:r w:rsidR="00AF2C0B" w:rsidRPr="00657B01">
        <w:rPr>
          <w:rFonts w:cstheme="minorHAnsi"/>
        </w:rPr>
        <w:t>d</w:t>
      </w:r>
      <w:r w:rsidRPr="00657B01">
        <w:rPr>
          <w:rFonts w:cstheme="minorHAnsi"/>
        </w:rPr>
        <w:t>nośnie d</w:t>
      </w:r>
      <w:r w:rsidR="00AF2C0B" w:rsidRPr="00657B01">
        <w:rPr>
          <w:rFonts w:cstheme="minorHAnsi"/>
        </w:rPr>
        <w:t>ecyzji wydanych</w:t>
      </w:r>
      <w:r w:rsidR="00702578" w:rsidRPr="00657B01">
        <w:rPr>
          <w:rFonts w:cstheme="minorHAnsi"/>
        </w:rPr>
        <w:t xml:space="preserve"> na podstawie </w:t>
      </w:r>
      <w:r w:rsidR="00AF2C0B" w:rsidRPr="00657B01">
        <w:rPr>
          <w:rFonts w:eastAsia="Times New Roman" w:cstheme="minorHAnsi"/>
          <w:lang w:eastAsia="pl-PL"/>
        </w:rPr>
        <w:t>art. 38 udp</w:t>
      </w:r>
      <w:r w:rsidR="00B6721B" w:rsidRPr="00657B01">
        <w:rPr>
          <w:rFonts w:eastAsia="Times New Roman" w:cstheme="minorHAnsi"/>
          <w:lang w:eastAsia="pl-PL"/>
        </w:rPr>
        <w:t>.</w:t>
      </w:r>
      <w:r w:rsidR="00702578" w:rsidRPr="00657B01">
        <w:rPr>
          <w:rFonts w:eastAsia="Times New Roman" w:cstheme="minorHAnsi"/>
          <w:lang w:eastAsia="pl-PL"/>
        </w:rPr>
        <w:t xml:space="preserve">, </w:t>
      </w:r>
      <w:r w:rsidRPr="00657B01">
        <w:rPr>
          <w:rFonts w:cstheme="minorHAnsi"/>
        </w:rPr>
        <w:t>Dyrektor ZDM przekazał</w:t>
      </w:r>
      <w:r w:rsidR="00090048" w:rsidRPr="00657B01">
        <w:rPr>
          <w:rFonts w:cstheme="minorHAnsi"/>
        </w:rPr>
        <w:t>: „</w:t>
      </w:r>
      <w:r w:rsidR="00702578" w:rsidRPr="00657B01">
        <w:rPr>
          <w:rFonts w:cstheme="minorHAnsi"/>
        </w:rPr>
        <w:t>ZDM „nie załatwia” w sposób milczący postępowań administracyjnych dotyczących zgody na przebudowę lub remont obiektów budowlanych lub urządzeń umieszczonych w pasie drogowym (art. 38 udp.). Mając na uwadze specyfikę Miasta st. Warszawy związaną z</w:t>
      </w:r>
      <w:r w:rsidR="00430AEC" w:rsidRPr="00657B01">
        <w:rPr>
          <w:rFonts w:cstheme="minorHAnsi"/>
        </w:rPr>
        <w:t xml:space="preserve"> </w:t>
      </w:r>
      <w:r w:rsidR="00702578" w:rsidRPr="00657B01">
        <w:rPr>
          <w:rFonts w:cstheme="minorHAnsi"/>
        </w:rPr>
        <w:t>realizacją inwestycji budowlanych,</w:t>
      </w:r>
      <w:r w:rsidR="00430AEC" w:rsidRPr="00657B01">
        <w:rPr>
          <w:rFonts w:cstheme="minorHAnsi"/>
        </w:rPr>
        <w:t xml:space="preserve"> </w:t>
      </w:r>
      <w:r w:rsidR="00702578" w:rsidRPr="00657B01">
        <w:rPr>
          <w:rFonts w:cstheme="minorHAnsi"/>
        </w:rPr>
        <w:t xml:space="preserve">a także dbając o koordynację prac, a także konieczność uzgodnienia z wieloma podmiotami warunków realizacji prac w pasie drogowym jak również zabezpieczając Miasto przed ewentualną utratą gwarancji udzieloną </w:t>
      </w:r>
      <w:r w:rsidR="00702578" w:rsidRPr="00657B01">
        <w:rPr>
          <w:rFonts w:cstheme="minorHAnsi"/>
        </w:rPr>
        <w:lastRenderedPageBreak/>
        <w:t>przez wykonawców na zrealizowane inwestycje, Wydział uznał, iż konieczne jest wcześniejsze określenie warunków zajęcia pasa drogowego na potrzeby wykonania prac związanych z remontem lub przebudową obiektów budowlanych lub urządzeń umieszczonych w pasie drogowym i w związku z tym przedmiotowe warunki określa w formie decyzji administracyjnej wydanej w trybie art. 38 udp. Powyższe działanie jest również korzystne dla Strony, gdyż ma możliwość właściwego przygotowania własnego procesu budowlanego i odpowiednio wcześniej posiada wiedzę dotyczącą warunków zajęcia pasa drogowego na potrzeby planowanych przez nią prac.”</w:t>
      </w:r>
    </w:p>
    <w:p w14:paraId="3F25C11C" w14:textId="6386D228" w:rsidR="00317843" w:rsidRPr="00657B01" w:rsidRDefault="00424769" w:rsidP="00657B01">
      <w:pPr>
        <w:pStyle w:val="Akapitzlist"/>
        <w:numPr>
          <w:ilvl w:val="0"/>
          <w:numId w:val="43"/>
        </w:numPr>
        <w:suppressAutoHyphens/>
        <w:spacing w:before="120" w:after="240" w:line="300" w:lineRule="auto"/>
        <w:ind w:left="0" w:firstLine="0"/>
        <w:rPr>
          <w:rFonts w:cstheme="minorHAnsi"/>
        </w:rPr>
      </w:pPr>
      <w:r w:rsidRPr="00657B01">
        <w:rPr>
          <w:rFonts w:cstheme="minorHAnsi"/>
        </w:rPr>
        <w:t>Ustalono, że ZDM prowadził</w:t>
      </w:r>
      <w:r w:rsidR="009E3EE2" w:rsidRPr="00657B01">
        <w:rPr>
          <w:rFonts w:cstheme="minorHAnsi"/>
        </w:rPr>
        <w:t xml:space="preserve"> ewidencję</w:t>
      </w:r>
      <w:r w:rsidRPr="00657B01">
        <w:rPr>
          <w:rFonts w:cstheme="minorHAnsi"/>
        </w:rPr>
        <w:t xml:space="preserve"> zajęć pasa drogowego </w:t>
      </w:r>
      <w:r w:rsidRPr="00657B01">
        <w:rPr>
          <w:rFonts w:eastAsia="Times New Roman" w:cstheme="minorHAnsi"/>
          <w:bCs/>
          <w:lang w:eastAsia="pl-PL"/>
        </w:rPr>
        <w:t xml:space="preserve">w elektronicznym systemie zarządzania </w:t>
      </w:r>
      <w:r w:rsidR="005F208C" w:rsidRPr="00657B01">
        <w:rPr>
          <w:rFonts w:eastAsia="Times New Roman" w:cstheme="minorHAnsi"/>
          <w:bCs/>
          <w:lang w:eastAsia="pl-PL"/>
        </w:rPr>
        <w:t>i</w:t>
      </w:r>
      <w:r w:rsidRPr="00657B01">
        <w:rPr>
          <w:rFonts w:eastAsia="Times New Roman" w:cstheme="minorHAnsi"/>
          <w:bCs/>
          <w:lang w:eastAsia="pl-PL"/>
        </w:rPr>
        <w:t xml:space="preserve">nformacjami o zajęciu pasa drogowego „ZIZPD”.  </w:t>
      </w:r>
      <w:r w:rsidR="001A4776" w:rsidRPr="00657B01">
        <w:rPr>
          <w:rFonts w:eastAsia="Times New Roman" w:cstheme="minorHAnsi"/>
          <w:bCs/>
          <w:lang w:eastAsia="pl-PL"/>
        </w:rPr>
        <w:t>K</w:t>
      </w:r>
      <w:r w:rsidRPr="00657B01">
        <w:rPr>
          <w:rFonts w:eastAsia="Times New Roman" w:cstheme="minorHAnsi"/>
          <w:bCs/>
          <w:lang w:eastAsia="pl-PL"/>
        </w:rPr>
        <w:t>orespondencja przychodząca i wychodząca była ewidencjonowana w obowiązującym w ZDM systemie elektronicznego zarządzania dokumentami „eDOK”.</w:t>
      </w:r>
      <w:r w:rsidR="008B1973" w:rsidRPr="00657B01">
        <w:rPr>
          <w:rFonts w:eastAsia="Times New Roman" w:cstheme="minorHAnsi"/>
          <w:bCs/>
          <w:lang w:eastAsia="pl-PL"/>
        </w:rPr>
        <w:t xml:space="preserve">  </w:t>
      </w:r>
      <w:r w:rsidRPr="00657B01">
        <w:rPr>
          <w:rFonts w:cstheme="minorHAnsi"/>
        </w:rPr>
        <w:t xml:space="preserve">W ZDM nie była prowadzona bieżąca ewidencja zajęć pasa drogowego w miejskiej bazie </w:t>
      </w:r>
      <w:r w:rsidR="008B1973" w:rsidRPr="00657B01">
        <w:rPr>
          <w:rFonts w:cstheme="minorHAnsi"/>
        </w:rPr>
        <w:t>„</w:t>
      </w:r>
      <w:r w:rsidRPr="00657B01">
        <w:rPr>
          <w:rFonts w:cstheme="minorHAnsi"/>
        </w:rPr>
        <w:t>eDIOM</w:t>
      </w:r>
      <w:r w:rsidR="008B1973" w:rsidRPr="00657B01">
        <w:rPr>
          <w:rFonts w:cstheme="minorHAnsi"/>
        </w:rPr>
        <w:t>”</w:t>
      </w:r>
      <w:r w:rsidRPr="00657B01">
        <w:rPr>
          <w:rFonts w:cstheme="minorHAnsi"/>
        </w:rPr>
        <w:t xml:space="preserve"> moduł ZPD (program do obsługi wydawania decyzji administracyjnych dotyczących zajęć pasa drogowego, umieszczania urządzeń w pasie i reklam). Zezwolenia o zajęciu pasa drogowego nie były sporządzane na drukach generowanych z systemu „eDIOM” i</w:t>
      </w:r>
      <w:r w:rsidR="00430AEC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nie były w tym systemie ewidencjonowane wnioski o wydanie zezwolenia na zajęcie pasa drogowego. </w:t>
      </w:r>
      <w:r w:rsidR="00317843" w:rsidRPr="00657B01">
        <w:rPr>
          <w:rFonts w:cstheme="minorHAnsi"/>
        </w:rPr>
        <w:t>Pracownicy Wydziału Infrastruktury i Wydziału Pasa Drogowego korzystają jedynie z serwisu sMapa, na którym dostępna jest zakładka eDiom dotycząca ewidencji dróg.</w:t>
      </w:r>
    </w:p>
    <w:p w14:paraId="595E38C8" w14:textId="5A2555A1" w:rsidR="009A65E2" w:rsidRPr="00657B01" w:rsidRDefault="00424769" w:rsidP="00657B01">
      <w:pPr>
        <w:pStyle w:val="Akapitzlist"/>
        <w:suppressAutoHyphens/>
        <w:spacing w:before="120" w:after="240" w:line="300" w:lineRule="auto"/>
        <w:ind w:left="0"/>
        <w:rPr>
          <w:rFonts w:cstheme="minorHAnsi"/>
          <w:vanish/>
        </w:rPr>
      </w:pPr>
      <w:r w:rsidRPr="00657B01">
        <w:rPr>
          <w:rFonts w:cstheme="minorHAnsi"/>
        </w:rPr>
        <w:t>Powyższe nie było zgodne z zarządzeniem nr 3478/2009 Prezydenta miasta stołecznego Warszawy z dnia 29 lipca 2009 r. w</w:t>
      </w:r>
      <w:r w:rsidR="00430AEC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sprawie jednolitego prowadzenia ewidencji zajęć pasa drogowego dróg publicznych w m.st. Warszawie</w:t>
      </w:r>
      <w:r w:rsidRPr="00657B01">
        <w:rPr>
          <w:rFonts w:cstheme="minorHAnsi"/>
          <w:vertAlign w:val="superscript"/>
        </w:rPr>
        <w:footnoteReference w:id="6"/>
      </w:r>
      <w:r w:rsidRPr="00657B01">
        <w:rPr>
          <w:rFonts w:cstheme="minorHAnsi"/>
        </w:rPr>
        <w:t xml:space="preserve">. Wykonanie zarządzenia </w:t>
      </w:r>
      <w:r w:rsidR="007010AC" w:rsidRPr="00657B01">
        <w:rPr>
          <w:rFonts w:cstheme="minorHAnsi"/>
        </w:rPr>
        <w:t>zostało powierzone</w:t>
      </w:r>
      <w:r w:rsidR="006A3F66" w:rsidRPr="00657B01">
        <w:rPr>
          <w:rFonts w:cstheme="minorHAnsi"/>
        </w:rPr>
        <w:t xml:space="preserve"> m.in.</w:t>
      </w:r>
      <w:r w:rsidRPr="00657B01">
        <w:rPr>
          <w:rFonts w:cstheme="minorHAnsi"/>
        </w:rPr>
        <w:t xml:space="preserve"> Dy</w:t>
      </w:r>
      <w:r w:rsidR="007010AC" w:rsidRPr="00657B01">
        <w:rPr>
          <w:rFonts w:cstheme="minorHAnsi"/>
        </w:rPr>
        <w:t>rektorowi ZDM</w:t>
      </w:r>
      <w:r w:rsidRPr="00657B01">
        <w:rPr>
          <w:rFonts w:cstheme="minorHAnsi"/>
        </w:rPr>
        <w:t xml:space="preserve"> w zakresie dróg krajowych, z wyłączeniem dróg ekspresowych i autostrad, oraz dróg powiatowych i wojewódzkich. Dyrektor ZDM </w:t>
      </w:r>
      <w:r w:rsidR="008D341E" w:rsidRPr="00657B01">
        <w:rPr>
          <w:rFonts w:cstheme="minorHAnsi"/>
        </w:rPr>
        <w:t>wyjaśnił</w:t>
      </w:r>
      <w:r w:rsidRPr="00657B01">
        <w:rPr>
          <w:rFonts w:cstheme="minorHAnsi"/>
        </w:rPr>
        <w:t>: „W chwili obecnej system eDiom ZPD w zakresie zajęcia pasa drogowego nie funkcjonuje w</w:t>
      </w:r>
      <w:r w:rsidR="00430AEC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Wydziale Infrastruktury (RIN) oraz w Wydziale Pasa Drogowego (GPD). (…) Ze względu na fakt, </w:t>
      </w:r>
      <w:r w:rsidR="004116AB" w:rsidRPr="00657B01">
        <w:rPr>
          <w:rFonts w:cstheme="minorHAnsi"/>
        </w:rPr>
        <w:t>i</w:t>
      </w:r>
      <w:r w:rsidRPr="00657B01">
        <w:rPr>
          <w:rFonts w:cstheme="minorHAnsi"/>
        </w:rPr>
        <w:t>ż w dostępnych zarówno w 2011, jak i w 2017 roku wersjach testowych programu pracownicy ZDM nie mogli wygenerować prawidłowego dokumentu w formie decyzji administracyjnej, jak i sam program nie zapewniał stabilnego i bezawaryjnego działania, co jest warunkiem koniecznym d</w:t>
      </w:r>
      <w:r w:rsidR="00176A86" w:rsidRPr="00657B01">
        <w:rPr>
          <w:rFonts w:cstheme="minorHAnsi"/>
        </w:rPr>
        <w:t>la zachowania ciągłości pracy i</w:t>
      </w:r>
      <w:r w:rsidR="00430AEC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terminowego rozpatrywania wniosków na zajęcie pasa drogowego, do BGIK zostały zgłoszone uwagi w tym zakresie (przede wszystkim w formie mailowej). Ponadto, testowany program nie posiadał właściwych wzorów decyzji, które nasza jednostka przekazywała firmie administrującej systemem eDiom, co wskazywało na brak przygotowania programu do pracy w taki sposób, aby zapewniał działanie umożliwiające realizację ustawowych obowiązków zarządu drogi. </w:t>
      </w:r>
      <w:r w:rsidR="009A65E2" w:rsidRPr="00657B01">
        <w:rPr>
          <w:rFonts w:cstheme="minorHAnsi"/>
        </w:rPr>
        <w:t xml:space="preserve">(…) </w:t>
      </w:r>
      <w:r w:rsidRPr="00657B01">
        <w:rPr>
          <w:rFonts w:cstheme="minorHAnsi"/>
        </w:rPr>
        <w:t>Dlatego też w wyniku braku możliwości wystawiania prawidłowych decyzji administracyjnych w</w:t>
      </w:r>
      <w:r w:rsidR="00430AEC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systemie eDiom, z uwagi przede wszystkim na ograniczenia techniczne, a także kompetencyjne (brak w systemie eDiom ZPD etapowości postępowania administ</w:t>
      </w:r>
      <w:r w:rsidR="009A65E2" w:rsidRPr="00657B01">
        <w:rPr>
          <w:rFonts w:cstheme="minorHAnsi"/>
        </w:rPr>
        <w:t xml:space="preserve">racyjnego), skierowane zostało </w:t>
      </w:r>
      <w:r w:rsidRPr="00657B01">
        <w:rPr>
          <w:rFonts w:cstheme="minorHAnsi"/>
        </w:rPr>
        <w:t>do Biura Drogownictwa i Komunikacji Urzędu m. st. Warszawy (ówcześnie nadzorującego pracę ZDM) pismo znak: ZDM-ZUWD/A-KMA-0717-33-1-</w:t>
      </w:r>
      <w:r w:rsidRPr="00657B01">
        <w:rPr>
          <w:rFonts w:cstheme="minorHAnsi"/>
        </w:rPr>
        <w:lastRenderedPageBreak/>
        <w:t>10 z dnia 07.02.2011 r. (</w:t>
      </w:r>
      <w:r w:rsidR="00A90644" w:rsidRPr="00657B01">
        <w:rPr>
          <w:rFonts w:cstheme="minorHAnsi"/>
        </w:rPr>
        <w:t>…) w</w:t>
      </w:r>
      <w:r w:rsidR="00430AEC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sprawie możliwości odstąpienia od wprowadzenia w ZDM Systemu eDiom w części dotyczącej zajęcia pasa drogowego oraz wyłączenia ZDM z zakresu obowiązującego Zarzą</w:t>
      </w:r>
      <w:r w:rsidR="009A65E2" w:rsidRPr="00657B01">
        <w:rPr>
          <w:rFonts w:cstheme="minorHAnsi"/>
        </w:rPr>
        <w:t xml:space="preserve">dzenia nr 3478/2009 Prezydenta </w:t>
      </w:r>
      <w:r w:rsidRPr="00657B01">
        <w:rPr>
          <w:rFonts w:cstheme="minorHAnsi"/>
        </w:rPr>
        <w:t>m. st. Warszawy z dnia 29 lipca 2009 r. w sprawie jednolitego prowadzenia ewidencji zajęć pasa drogowego dróg publicznych w m. st. Warszawie. Zarząd Dróg Miej</w:t>
      </w:r>
      <w:r w:rsidR="009A65E2" w:rsidRPr="00657B01">
        <w:rPr>
          <w:rFonts w:cstheme="minorHAnsi"/>
        </w:rPr>
        <w:t xml:space="preserve">skich (Wydział Infrastruktury) </w:t>
      </w:r>
      <w:r w:rsidRPr="00657B01">
        <w:rPr>
          <w:rFonts w:cstheme="minorHAnsi"/>
        </w:rPr>
        <w:t xml:space="preserve">nie zidentyfikował w ewidencji korespondencji wpływającej odpowiedzi na przedmiotowe pismo. </w:t>
      </w:r>
      <w:r w:rsidR="009A65E2" w:rsidRPr="00657B01">
        <w:rPr>
          <w:rFonts w:cstheme="minorHAnsi"/>
        </w:rPr>
        <w:t>(…)</w:t>
      </w:r>
      <w:r w:rsidR="007E520D" w:rsidRPr="00657B01">
        <w:rPr>
          <w:rFonts w:cstheme="minorHAnsi"/>
        </w:rPr>
        <w:t xml:space="preserve">  ZDM wielokrotnie, zarówno na spotkaniach, jak i pisemnie informował Biura nadzorujące pracę naszej jednostki oraz BGIK o problemach i niedogodnościach wynikających ze stosowania programu eDiom w wersjach testowych, które były prezentowane w</w:t>
      </w:r>
      <w:r w:rsidR="00263A6E" w:rsidRPr="00657B01">
        <w:rPr>
          <w:rFonts w:cstheme="minorHAnsi"/>
        </w:rPr>
        <w:t xml:space="preserve"> </w:t>
      </w:r>
      <w:r w:rsidR="007E520D" w:rsidRPr="00657B01">
        <w:rPr>
          <w:rFonts w:cstheme="minorHAnsi"/>
        </w:rPr>
        <w:t>latach ubiegłych w ZDM. (…)”</w:t>
      </w:r>
    </w:p>
    <w:p w14:paraId="281E897A" w14:textId="13065E8C" w:rsidR="004116AB" w:rsidRPr="00657B01" w:rsidRDefault="00176A86" w:rsidP="00657B01">
      <w:pPr>
        <w:suppressAutoHyphens/>
        <w:spacing w:before="120" w:after="240" w:line="300" w:lineRule="auto"/>
        <w:rPr>
          <w:rFonts w:cstheme="minorHAnsi"/>
        </w:rPr>
      </w:pPr>
      <w:r w:rsidRPr="00657B01">
        <w:rPr>
          <w:rFonts w:cstheme="minorHAnsi"/>
          <w:bCs/>
          <w:iCs/>
        </w:rPr>
        <w:t xml:space="preserve"> </w:t>
      </w:r>
      <w:r w:rsidR="007E520D" w:rsidRPr="00657B01">
        <w:rPr>
          <w:rFonts w:cstheme="minorHAnsi"/>
          <w:bCs/>
          <w:iCs/>
        </w:rPr>
        <w:t xml:space="preserve">Ponadto dyrektor ZDM wyjaśnił, że: </w:t>
      </w:r>
      <w:r w:rsidR="007E520D" w:rsidRPr="00657B01">
        <w:rPr>
          <w:rFonts w:cstheme="minorHAnsi"/>
        </w:rPr>
        <w:t>„(…</w:t>
      </w:r>
      <w:r w:rsidR="00FE2188" w:rsidRPr="00657B01">
        <w:rPr>
          <w:rFonts w:cstheme="minorHAnsi"/>
        </w:rPr>
        <w:t>)</w:t>
      </w:r>
      <w:r w:rsidR="00317843" w:rsidRPr="00657B01">
        <w:rPr>
          <w:rFonts w:cstheme="minorHAnsi"/>
        </w:rPr>
        <w:t xml:space="preserve"> </w:t>
      </w:r>
      <w:r w:rsidR="00424769" w:rsidRPr="00657B01">
        <w:rPr>
          <w:rFonts w:cstheme="minorHAnsi"/>
        </w:rPr>
        <w:t>Wydziały RIN i GPD w zakresie wydawania decyzji administracyjnych pracują w</w:t>
      </w:r>
      <w:r w:rsidR="00263A6E" w:rsidRPr="00657B01">
        <w:rPr>
          <w:rFonts w:cstheme="minorHAnsi"/>
        </w:rPr>
        <w:t xml:space="preserve"> </w:t>
      </w:r>
      <w:r w:rsidR="00424769" w:rsidRPr="00657B01">
        <w:rPr>
          <w:rFonts w:cstheme="minorHAnsi"/>
        </w:rPr>
        <w:t>programie pod nazwą System Zarządzania Informacjami o Zajęciu Pasa Drogowego ZIZPD, który w</w:t>
      </w:r>
      <w:r w:rsidR="00263A6E" w:rsidRPr="00657B01">
        <w:rPr>
          <w:rFonts w:cstheme="minorHAnsi"/>
        </w:rPr>
        <w:t xml:space="preserve"> </w:t>
      </w:r>
      <w:r w:rsidR="00424769" w:rsidRPr="00657B01">
        <w:rPr>
          <w:rFonts w:cstheme="minorHAnsi"/>
        </w:rPr>
        <w:t>2006 roku został opracowany wyłącznie na potrzeby naszej jednostki. Program ZIZPD został stworzony przy udziale pracowników ZDM, a jego forma została dostosowana do charakteru pracy Zarządu Dróg Miejskich i pozwala na płynną realizację postępowań administracyjnych. Program jest na bieżąco modyfikowany i dopasowywany do bieżących potrzeb Wydziałów. Należy podkreślić, że pomimo licznych spotkań organizowanych na przestrzeni lat z p</w:t>
      </w:r>
      <w:r w:rsidR="00FE2188" w:rsidRPr="00657B01">
        <w:rPr>
          <w:rFonts w:cstheme="minorHAnsi"/>
        </w:rPr>
        <w:t xml:space="preserve">rzedstawicielami BGIK, a także </w:t>
      </w:r>
      <w:r w:rsidR="00424769" w:rsidRPr="00657B01">
        <w:rPr>
          <w:rFonts w:cstheme="minorHAnsi"/>
        </w:rPr>
        <w:t>z przedstawicielami Firmy Designers oraz z uwagi na niepomyślnie przeprowadzone działania testowe wynikające z braku dostosowania modułu ZPD systemu eDiom do obowiązującej struktury ZDM, zrezygnowano z przeprowadzania kolejnych testów do czasu w</w:t>
      </w:r>
      <w:r w:rsidR="00A66681" w:rsidRPr="00657B01">
        <w:rPr>
          <w:rFonts w:cstheme="minorHAnsi"/>
        </w:rPr>
        <w:t xml:space="preserve">ypracowania rozwiązań </w:t>
      </w:r>
      <w:r w:rsidR="00424769" w:rsidRPr="00657B01">
        <w:rPr>
          <w:rFonts w:cstheme="minorHAnsi"/>
        </w:rPr>
        <w:t>umożliwiających właściwe wykorzystanie aplikacji eDiom ZPD do wydawania decyzji administracyjnych na zajęcie pasa drogowego przez pracowników ZDM. Do dnia dzisiejszego takie rozwiązania nie zostały przedstawione.”</w:t>
      </w:r>
    </w:p>
    <w:p w14:paraId="137C9861" w14:textId="05ADDEB2" w:rsidR="005E59CB" w:rsidRPr="00657B01" w:rsidRDefault="00F072B2" w:rsidP="00657B01">
      <w:pPr>
        <w:pStyle w:val="Akapitzlist"/>
        <w:numPr>
          <w:ilvl w:val="0"/>
          <w:numId w:val="43"/>
        </w:numPr>
        <w:suppressAutoHyphens/>
        <w:spacing w:before="120" w:after="240" w:line="300" w:lineRule="auto"/>
        <w:ind w:left="0" w:firstLine="0"/>
        <w:rPr>
          <w:rFonts w:cstheme="minorHAnsi"/>
          <w:b/>
        </w:rPr>
      </w:pPr>
      <w:r w:rsidRPr="00657B01">
        <w:rPr>
          <w:rFonts w:cstheme="minorHAnsi"/>
        </w:rPr>
        <w:t xml:space="preserve">Kontrolę </w:t>
      </w:r>
      <w:r w:rsidRPr="00657B01">
        <w:rPr>
          <w:rFonts w:eastAsia="Times New Roman" w:cstheme="minorHAnsi"/>
          <w:lang w:eastAsia="pl-PL"/>
        </w:rPr>
        <w:t>prawidłowości postępowania przy rozpatrywaniu wniosków i</w:t>
      </w:r>
      <w:r w:rsidR="00263A6E" w:rsidRPr="00657B01">
        <w:rPr>
          <w:rFonts w:eastAsia="Times New Roman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>wydawaniu decyzji w</w:t>
      </w:r>
      <w:r w:rsidR="00263A6E" w:rsidRPr="00657B01">
        <w:rPr>
          <w:rFonts w:eastAsia="Times New Roman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 xml:space="preserve">sprawie zajęcia pasa drogowego przeprowadzono na próbie 20 spraw z lat </w:t>
      </w:r>
      <w:r w:rsidRPr="00657B01">
        <w:rPr>
          <w:rFonts w:cstheme="minorHAnsi"/>
        </w:rPr>
        <w:t xml:space="preserve">2022 - 2023. </w:t>
      </w:r>
      <w:r w:rsidRPr="00657B01">
        <w:rPr>
          <w:rFonts w:cstheme="minorHAnsi"/>
          <w:iCs/>
        </w:rPr>
        <w:t xml:space="preserve">ZDM posiadał wewnętrzne procedury dotyczące prowadzenia ww. postępowań oraz w sprawie </w:t>
      </w:r>
      <w:r w:rsidRPr="00657B01">
        <w:rPr>
          <w:rFonts w:cstheme="minorHAnsi"/>
          <w:iCs/>
          <w:spacing w:val="-1"/>
        </w:rPr>
        <w:t>nadzoru nad terminowością wnoszenia opłat,</w:t>
      </w:r>
      <w:r w:rsidRPr="00657B01">
        <w:rPr>
          <w:rFonts w:cstheme="minorHAnsi"/>
          <w:iCs/>
        </w:rPr>
        <w:t xml:space="preserve"> kontroli zajęcia pasa drogowego i odbioru</w:t>
      </w:r>
      <w:r w:rsidR="00E51E4F" w:rsidRPr="00657B01">
        <w:rPr>
          <w:rFonts w:cstheme="minorHAnsi"/>
          <w:iCs/>
        </w:rPr>
        <w:t xml:space="preserve"> terenu</w:t>
      </w:r>
      <w:r w:rsidRPr="00657B01">
        <w:rPr>
          <w:rFonts w:cstheme="minorHAnsi"/>
          <w:iCs/>
        </w:rPr>
        <w:t xml:space="preserve"> po upływie terminu zajęcia.</w:t>
      </w:r>
      <w:r w:rsidR="004E11B9" w:rsidRPr="00657B01">
        <w:rPr>
          <w:rFonts w:cstheme="minorHAnsi"/>
          <w:iCs/>
        </w:rPr>
        <w:t xml:space="preserve"> Ustalono, że </w:t>
      </w:r>
      <w:r w:rsidR="004E11B9" w:rsidRPr="00657B01">
        <w:rPr>
          <w:rFonts w:eastAsia="Times New Roman" w:cstheme="minorHAnsi"/>
          <w:lang w:eastAsia="pl-PL"/>
        </w:rPr>
        <w:t>p</w:t>
      </w:r>
      <w:r w:rsidR="005E59CB" w:rsidRPr="00657B01">
        <w:rPr>
          <w:rFonts w:eastAsia="Times New Roman" w:cstheme="minorHAnsi"/>
          <w:lang w:eastAsia="pl-PL"/>
        </w:rPr>
        <w:t>ostępowania prowadzono zgodnie z zasadami kodeksu postępowania administracyjnego</w:t>
      </w:r>
      <w:r w:rsidR="005E59CB" w:rsidRPr="00657B01">
        <w:rPr>
          <w:rFonts w:cstheme="minorHAnsi"/>
          <w:vertAlign w:val="superscript"/>
          <w:lang w:eastAsia="pl-PL"/>
        </w:rPr>
        <w:footnoteReference w:id="7"/>
      </w:r>
      <w:r w:rsidR="004E11B9" w:rsidRPr="00657B01">
        <w:rPr>
          <w:rFonts w:eastAsia="Times New Roman" w:cstheme="minorHAnsi"/>
          <w:lang w:eastAsia="pl-PL"/>
        </w:rPr>
        <w:t>. D</w:t>
      </w:r>
      <w:r w:rsidR="005E59CB" w:rsidRPr="00657B01">
        <w:rPr>
          <w:rFonts w:eastAsia="Times New Roman" w:cstheme="minorHAnsi"/>
          <w:lang w:eastAsia="pl-PL"/>
        </w:rPr>
        <w:t>ecyzje zawierały wszystkie elementy określone w art. 107 kpa</w:t>
      </w:r>
      <w:r w:rsidRPr="00657B01">
        <w:rPr>
          <w:rFonts w:eastAsia="Times New Roman" w:cstheme="minorHAnsi"/>
          <w:lang w:eastAsia="pl-PL"/>
        </w:rPr>
        <w:t>.</w:t>
      </w:r>
      <w:r w:rsidR="005E59CB" w:rsidRPr="00657B01">
        <w:rPr>
          <w:rFonts w:eastAsia="Times New Roman" w:cstheme="minorHAnsi"/>
          <w:lang w:eastAsia="pl-PL"/>
        </w:rPr>
        <w:t xml:space="preserve">, były wydawane na podstawie ustawy </w:t>
      </w:r>
      <w:r w:rsidR="005E59CB" w:rsidRPr="00657B01">
        <w:rPr>
          <w:rFonts w:cstheme="minorHAnsi"/>
        </w:rPr>
        <w:t>z dnia 21 marca 1985 r. o</w:t>
      </w:r>
      <w:r w:rsidR="00263A6E" w:rsidRPr="00657B01">
        <w:rPr>
          <w:rFonts w:cstheme="minorHAnsi"/>
        </w:rPr>
        <w:t xml:space="preserve"> </w:t>
      </w:r>
      <w:r w:rsidR="005E59CB" w:rsidRPr="00657B01">
        <w:rPr>
          <w:rFonts w:cstheme="minorHAnsi"/>
        </w:rPr>
        <w:t>drogach publicznych</w:t>
      </w:r>
      <w:r w:rsidR="005E59CB" w:rsidRPr="00657B01">
        <w:rPr>
          <w:rFonts w:eastAsia="Times New Roman" w:cstheme="minorHAnsi"/>
          <w:lang w:eastAsia="pl-PL"/>
        </w:rPr>
        <w:t>,</w:t>
      </w:r>
      <w:r w:rsidR="005E59CB" w:rsidRPr="00657B01">
        <w:rPr>
          <w:rFonts w:cstheme="minorHAnsi"/>
        </w:rPr>
        <w:t xml:space="preserve"> rozporządzenia Rady Ministrów z dnia 1 czerwca 2004 r. w</w:t>
      </w:r>
      <w:r w:rsidR="00263A6E" w:rsidRPr="00657B01">
        <w:rPr>
          <w:rFonts w:cstheme="minorHAnsi"/>
        </w:rPr>
        <w:t xml:space="preserve"> </w:t>
      </w:r>
      <w:r w:rsidR="005E59CB" w:rsidRPr="00657B01">
        <w:rPr>
          <w:rFonts w:cstheme="minorHAnsi"/>
        </w:rPr>
        <w:t>sprawie określania warunków udzielania zezwoleń na zajęcie pasa drogowego</w:t>
      </w:r>
      <w:r w:rsidR="005E59CB" w:rsidRPr="00657B01">
        <w:rPr>
          <w:rFonts w:cstheme="minorHAnsi"/>
          <w:vertAlign w:val="superscript"/>
        </w:rPr>
        <w:footnoteReference w:id="8"/>
      </w:r>
      <w:r w:rsidR="005E59CB" w:rsidRPr="00657B01">
        <w:rPr>
          <w:rFonts w:cstheme="minorHAnsi"/>
          <w:vertAlign w:val="subscript"/>
        </w:rPr>
        <w:t>,</w:t>
      </w:r>
      <w:r w:rsidR="005E59CB" w:rsidRPr="00657B01">
        <w:rPr>
          <w:rFonts w:cstheme="minorHAnsi"/>
        </w:rPr>
        <w:t xml:space="preserve"> </w:t>
      </w:r>
      <w:r w:rsidR="005E59CB" w:rsidRPr="00657B01">
        <w:rPr>
          <w:rFonts w:cstheme="minorHAnsi"/>
          <w:bCs/>
        </w:rPr>
        <w:t xml:space="preserve">uchwały nr XXXI/666/2004 Rady m. st. Warszawy </w:t>
      </w:r>
      <w:r w:rsidR="005E59CB" w:rsidRPr="00657B01">
        <w:rPr>
          <w:rFonts w:cstheme="minorHAnsi"/>
        </w:rPr>
        <w:t>z dnia 27 maja 2004 r. w sprawie wysokości stawek opłat za zajęcie pasa drogowego dróg publicznych na obszarze m. st. Warszawy,</w:t>
      </w:r>
      <w:r w:rsidR="00263A6E" w:rsidRPr="00657B01">
        <w:rPr>
          <w:rFonts w:cstheme="minorHAnsi"/>
          <w:b/>
        </w:rPr>
        <w:t xml:space="preserve"> </w:t>
      </w:r>
      <w:r w:rsidR="005E59CB" w:rsidRPr="00657B01">
        <w:rPr>
          <w:rFonts w:cstheme="minorHAnsi"/>
        </w:rPr>
        <w:t>z wyjątkiem autostrad i dróg ekspresowych</w:t>
      </w:r>
      <w:r w:rsidR="005E59CB" w:rsidRPr="00657B01">
        <w:rPr>
          <w:rFonts w:cstheme="minorHAnsi"/>
          <w:vertAlign w:val="superscript"/>
        </w:rPr>
        <w:footnoteReference w:id="9"/>
      </w:r>
      <w:r w:rsidR="005E59CB" w:rsidRPr="00657B01">
        <w:rPr>
          <w:rFonts w:cstheme="minorHAnsi"/>
        </w:rPr>
        <w:t xml:space="preserve">. </w:t>
      </w:r>
      <w:r w:rsidRPr="00657B01">
        <w:rPr>
          <w:rFonts w:cstheme="minorHAnsi"/>
        </w:rPr>
        <w:t xml:space="preserve"> </w:t>
      </w:r>
      <w:r w:rsidR="0023490B" w:rsidRPr="00657B01">
        <w:rPr>
          <w:rFonts w:eastAsia="Times New Roman" w:cstheme="minorHAnsi"/>
          <w:lang w:eastAsia="pl-PL"/>
        </w:rPr>
        <w:t>W objętych kontrolą decyzjach terminy od złożenia wniosku do wydania decyzji w 19 przypadk</w:t>
      </w:r>
      <w:r w:rsidR="000759EB" w:rsidRPr="00657B01">
        <w:rPr>
          <w:rFonts w:eastAsia="Times New Roman" w:cstheme="minorHAnsi"/>
          <w:lang w:eastAsia="pl-PL"/>
        </w:rPr>
        <w:t>ach nie przekroczyły 30 dni. W jednym</w:t>
      </w:r>
      <w:r w:rsidR="0023490B" w:rsidRPr="00657B01">
        <w:rPr>
          <w:rFonts w:eastAsia="Times New Roman" w:cstheme="minorHAnsi"/>
          <w:lang w:eastAsia="pl-PL"/>
        </w:rPr>
        <w:t xml:space="preserve"> przypadku termin wyniósł 39 dni. Wnioskodawca został poinformowany o wydłużeniu terminu realizacji sprawy ze </w:t>
      </w:r>
      <w:r w:rsidR="0023490B" w:rsidRPr="00657B01">
        <w:rPr>
          <w:rFonts w:eastAsia="Times New Roman" w:cstheme="minorHAnsi"/>
          <w:lang w:eastAsia="pl-PL"/>
        </w:rPr>
        <w:lastRenderedPageBreak/>
        <w:t>względu na uzyskanie niezbędnych uzgodnień</w:t>
      </w:r>
      <w:r w:rsidR="0023490B" w:rsidRPr="00657B01">
        <w:rPr>
          <w:rFonts w:eastAsia="Times New Roman" w:cstheme="minorHAnsi"/>
          <w:vertAlign w:val="superscript"/>
          <w:lang w:eastAsia="pl-PL"/>
        </w:rPr>
        <w:footnoteReference w:id="10"/>
      </w:r>
      <w:r w:rsidR="0023490B" w:rsidRPr="00657B01">
        <w:rPr>
          <w:rFonts w:eastAsia="Times New Roman" w:cstheme="minorHAnsi"/>
          <w:lang w:eastAsia="pl-PL"/>
        </w:rPr>
        <w:t>.</w:t>
      </w:r>
      <w:r w:rsidRPr="00657B01">
        <w:rPr>
          <w:rFonts w:cstheme="minorHAnsi"/>
        </w:rPr>
        <w:t xml:space="preserve"> </w:t>
      </w:r>
      <w:r w:rsidR="005E59CB" w:rsidRPr="00657B01">
        <w:rPr>
          <w:rFonts w:eastAsia="Times New Roman" w:cstheme="minorHAnsi"/>
          <w:lang w:eastAsia="pl-PL"/>
        </w:rPr>
        <w:t>Opłaty z tytułu zajęcia pasa drogowego w objętych kontrolą decyzjach naliczano zgodnie ze stawkami wskazanymi w ww. uchwale.</w:t>
      </w:r>
    </w:p>
    <w:p w14:paraId="60F93C30" w14:textId="618CC841" w:rsidR="00354076" w:rsidRPr="00657B01" w:rsidRDefault="00354076" w:rsidP="00657B01">
      <w:pPr>
        <w:spacing w:before="120" w:after="240" w:line="300" w:lineRule="auto"/>
        <w:rPr>
          <w:rFonts w:cstheme="minorHAnsi"/>
        </w:rPr>
      </w:pPr>
      <w:r w:rsidRPr="00657B01">
        <w:rPr>
          <w:rFonts w:cstheme="minorHAnsi"/>
        </w:rPr>
        <w:t xml:space="preserve">W przypadku dwóch kontrolowanych decyzji nr </w:t>
      </w:r>
      <w:r w:rsidR="00D30D62" w:rsidRPr="00657B01">
        <w:rPr>
          <w:rFonts w:cstheme="minorHAnsi"/>
        </w:rPr>
        <w:t>(dane zanonimizowane)</w:t>
      </w:r>
      <w:r w:rsidRPr="00657B01">
        <w:rPr>
          <w:rFonts w:cstheme="minorHAnsi"/>
        </w:rPr>
        <w:t xml:space="preserve"> z 06.12.2022 r. i nr </w:t>
      </w:r>
      <w:r w:rsidR="00D30D62" w:rsidRPr="00657B01">
        <w:rPr>
          <w:rFonts w:cstheme="minorHAnsi"/>
        </w:rPr>
        <w:t>(dane zanonimizowane)</w:t>
      </w:r>
      <w:r w:rsidRPr="00657B01">
        <w:rPr>
          <w:rFonts w:cstheme="minorHAnsi"/>
        </w:rPr>
        <w:t xml:space="preserve"> z dnia 15.11.2023 r. odbioru terenu dokonano odpowiednio po 8 i po 5 miesiącach po upływie terminu zajęcia pasa drogowego. Zastępca Dyrektora ZDM wyjaśnił, że w ww. przypadkach </w:t>
      </w:r>
      <w:r w:rsidRPr="00657B01">
        <w:rPr>
          <w:rFonts w:eastAsia="Times New Roman" w:cstheme="minorHAnsi"/>
          <w:lang w:eastAsia="pl-PL"/>
        </w:rPr>
        <w:t>prace związane z odtworzeniem terenu zakończyły się w okresie zimowym, uniemożliwiającym dokonanie odbioru zieleni przez Zarząd Zieleni m. st. Warszawy. Ponadto</w:t>
      </w:r>
      <w:r w:rsidRPr="00657B01">
        <w:rPr>
          <w:rFonts w:cstheme="minorHAnsi"/>
        </w:rPr>
        <w:t xml:space="preserve"> w pierwszym przypadku</w:t>
      </w:r>
      <w:r w:rsidRPr="00657B01">
        <w:rPr>
          <w:rFonts w:eastAsia="Times New Roman" w:cstheme="minorHAnsi"/>
          <w:lang w:eastAsia="pl-PL"/>
        </w:rPr>
        <w:t xml:space="preserve"> odbywały się odbiory branżowe</w:t>
      </w:r>
      <w:r w:rsidR="00DB0D79" w:rsidRPr="00657B01">
        <w:rPr>
          <w:rFonts w:eastAsia="Times New Roman" w:cstheme="minorHAnsi"/>
          <w:lang w:eastAsia="pl-PL"/>
        </w:rPr>
        <w:t>,</w:t>
      </w:r>
      <w:r w:rsidRPr="00657B01">
        <w:rPr>
          <w:rFonts w:eastAsia="Times New Roman" w:cstheme="minorHAnsi"/>
          <w:lang w:eastAsia="pl-PL"/>
        </w:rPr>
        <w:t xml:space="preserve"> tj. odbiór Wydziału Oświetlenia ZDM, odbiór Wydziału Utrzymania i Remontów Dróg ZDM w zakresie prawidłowości przywrócenia stałej organizacji ruchu.</w:t>
      </w:r>
    </w:p>
    <w:p w14:paraId="26BAB6E1" w14:textId="77777777" w:rsidR="00D30D62" w:rsidRPr="00657B01" w:rsidRDefault="00872FFA" w:rsidP="00657B01">
      <w:pPr>
        <w:shd w:val="clear" w:color="auto" w:fill="FFFFFF"/>
        <w:spacing w:before="120" w:after="240" w:line="300" w:lineRule="auto"/>
        <w:rPr>
          <w:rFonts w:eastAsia="Times New Roman" w:cstheme="minorHAnsi"/>
          <w:lang w:eastAsia="pl-PL"/>
        </w:rPr>
      </w:pPr>
      <w:r w:rsidRPr="00657B01">
        <w:rPr>
          <w:rFonts w:cstheme="minorHAnsi"/>
        </w:rPr>
        <w:t>Stwierdzono</w:t>
      </w:r>
      <w:r w:rsidR="000759EB" w:rsidRPr="00657B01">
        <w:rPr>
          <w:rFonts w:cstheme="minorHAnsi"/>
        </w:rPr>
        <w:t xml:space="preserve"> także</w:t>
      </w:r>
      <w:r w:rsidRPr="00657B01">
        <w:rPr>
          <w:rFonts w:cstheme="minorHAnsi"/>
        </w:rPr>
        <w:t xml:space="preserve">, że </w:t>
      </w:r>
      <w:r w:rsidR="005F208C" w:rsidRPr="00657B01">
        <w:rPr>
          <w:rFonts w:cstheme="minorHAnsi"/>
        </w:rPr>
        <w:t xml:space="preserve">w </w:t>
      </w:r>
      <w:r w:rsidRPr="00657B01">
        <w:rPr>
          <w:rFonts w:cstheme="minorHAnsi"/>
        </w:rPr>
        <w:t>w</w:t>
      </w:r>
      <w:r w:rsidRPr="00657B01">
        <w:rPr>
          <w:rFonts w:eastAsia="Times New Roman" w:cstheme="minorHAnsi"/>
          <w:lang w:eastAsia="pl-PL"/>
        </w:rPr>
        <w:t>yliczeniach opłaty za zajęcie pasa drogowego stanowiąc</w:t>
      </w:r>
      <w:r w:rsidR="005F208C" w:rsidRPr="00657B01">
        <w:rPr>
          <w:rFonts w:eastAsia="Times New Roman" w:cstheme="minorHAnsi"/>
          <w:lang w:eastAsia="pl-PL"/>
        </w:rPr>
        <w:t>ych</w:t>
      </w:r>
      <w:r w:rsidRPr="00657B01">
        <w:rPr>
          <w:rFonts w:eastAsia="Times New Roman" w:cstheme="minorHAnsi"/>
          <w:lang w:eastAsia="pl-PL"/>
        </w:rPr>
        <w:t xml:space="preserve"> załączniki do decyzji, jak i w treści decyzji </w:t>
      </w:r>
      <w:r w:rsidRPr="00657B01">
        <w:rPr>
          <w:rFonts w:cstheme="minorHAnsi"/>
        </w:rPr>
        <w:t xml:space="preserve">nie były wskazywane </w:t>
      </w:r>
      <w:r w:rsidRPr="00657B01">
        <w:rPr>
          <w:rFonts w:eastAsia="Times New Roman" w:cstheme="minorHAnsi"/>
          <w:lang w:eastAsia="pl-PL"/>
        </w:rPr>
        <w:t>informacje</w:t>
      </w:r>
      <w:r w:rsidR="00DB0D79" w:rsidRPr="00657B01">
        <w:rPr>
          <w:rFonts w:eastAsia="Times New Roman" w:cstheme="minorHAnsi"/>
          <w:lang w:eastAsia="pl-PL"/>
        </w:rPr>
        <w:t>,</w:t>
      </w:r>
      <w:r w:rsidRPr="00657B01">
        <w:rPr>
          <w:rFonts w:eastAsia="Times New Roman" w:cstheme="minorHAnsi"/>
          <w:lang w:eastAsia="pl-PL"/>
        </w:rPr>
        <w:t xml:space="preserve"> z którego załącznika, pozycji, kolumny </w:t>
      </w:r>
      <w:r w:rsidRPr="00657B01">
        <w:rPr>
          <w:rFonts w:cstheme="minorHAnsi"/>
        </w:rPr>
        <w:t>uchwały Rady m.st. Warszawy</w:t>
      </w:r>
      <w:r w:rsidRPr="00657B01">
        <w:rPr>
          <w:rFonts w:cstheme="minorHAnsi"/>
          <w:vertAlign w:val="superscript"/>
        </w:rPr>
        <w:footnoteReference w:id="11"/>
      </w:r>
      <w:r w:rsidRPr="00657B01">
        <w:rPr>
          <w:rFonts w:cstheme="minorHAnsi"/>
        </w:rPr>
        <w:t xml:space="preserve"> </w:t>
      </w:r>
      <w:r w:rsidRPr="00657B01">
        <w:rPr>
          <w:rFonts w:eastAsia="Times New Roman" w:cstheme="minorHAnsi"/>
          <w:lang w:eastAsia="pl-PL"/>
        </w:rPr>
        <w:t>zostały przyjęte stawki do naliczenia opłat za zajęcie pasa drogowego.</w:t>
      </w:r>
      <w:r w:rsidRPr="00657B01">
        <w:rPr>
          <w:rFonts w:cstheme="minorHAnsi"/>
        </w:rPr>
        <w:t xml:space="preserve"> Zastępca Dyrektora ZDM w tym zakresie,</w:t>
      </w:r>
      <w:r w:rsidR="00E51E4F" w:rsidRPr="00657B01">
        <w:rPr>
          <w:rFonts w:cstheme="minorHAnsi"/>
        </w:rPr>
        <w:t xml:space="preserve"> wyjaśnił</w:t>
      </w:r>
      <w:r w:rsidRPr="00657B01">
        <w:rPr>
          <w:rFonts w:cstheme="minorHAnsi"/>
        </w:rPr>
        <w:t xml:space="preserve"> że: „</w:t>
      </w:r>
      <w:r w:rsidRPr="00657B01">
        <w:rPr>
          <w:rFonts w:eastAsia="Times New Roman" w:cstheme="minorHAnsi"/>
          <w:lang w:eastAsia="pl-PL"/>
        </w:rPr>
        <w:t>System Zarządzanie Informacjami o Zajęciu Pasa Drogowego (ZIZPD), w obecnym kształcie nie daje takiej możliwości (…) Stawki są do bazy wprowadzane zgodnie z załącznikami do uchwały dla każdej pozycji i kolumny osobno. Jednocześnie należy podkreślić, że decyzje niejednokrotnie były przedmiotem kontroli przez Samorządowe Kolegium Odwoławcze w Warszawie jako organ II insta</w:t>
      </w:r>
      <w:r w:rsidR="006A107A" w:rsidRPr="00657B01">
        <w:rPr>
          <w:rFonts w:eastAsia="Times New Roman" w:cstheme="minorHAnsi"/>
          <w:lang w:eastAsia="pl-PL"/>
        </w:rPr>
        <w:t>ncji i nigdy brak przywołania w</w:t>
      </w:r>
      <w:r w:rsidR="00D30D62" w:rsidRPr="00657B01">
        <w:rPr>
          <w:rFonts w:eastAsia="Times New Roman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>treści decyzji czy wyliczeniu opłat numeru załącznika do uchwały, pozycji i kolumny nie był definiowany jako nieprawidłowość w wydanej decyzji.”</w:t>
      </w:r>
    </w:p>
    <w:p w14:paraId="385CA2A3" w14:textId="4852ACC4" w:rsidR="00D30D62" w:rsidRPr="00657B01" w:rsidRDefault="00E51E4F" w:rsidP="00657B01">
      <w:pPr>
        <w:shd w:val="clear" w:color="auto" w:fill="FFFFFF"/>
        <w:spacing w:before="120" w:after="240" w:line="300" w:lineRule="auto"/>
        <w:rPr>
          <w:rFonts w:eastAsia="Calibri" w:cstheme="minorHAnsi"/>
          <w:lang w:eastAsia="pl-PL"/>
        </w:rPr>
      </w:pPr>
      <w:r w:rsidRPr="00657B01">
        <w:rPr>
          <w:rFonts w:cstheme="minorHAnsi"/>
          <w:bCs/>
        </w:rPr>
        <w:t>W toku kontroli s</w:t>
      </w:r>
      <w:r w:rsidR="00D74479" w:rsidRPr="00657B01">
        <w:rPr>
          <w:rFonts w:cstheme="minorHAnsi"/>
          <w:bCs/>
        </w:rPr>
        <w:t xml:space="preserve">twierdzono ponadto, że decyzje </w:t>
      </w:r>
      <w:r w:rsidR="00D74479" w:rsidRPr="00657B01">
        <w:rPr>
          <w:rFonts w:eastAsia="Calibri" w:cstheme="minorHAnsi"/>
          <w:lang w:eastAsia="pl-PL"/>
        </w:rPr>
        <w:t>b</w:t>
      </w:r>
      <w:r w:rsidR="00C50D90" w:rsidRPr="00657B01">
        <w:rPr>
          <w:rFonts w:eastAsia="Calibri" w:cstheme="minorHAnsi"/>
          <w:lang w:eastAsia="pl-PL"/>
        </w:rPr>
        <w:t xml:space="preserve">yły przygotowane na blankietach, </w:t>
      </w:r>
      <w:r w:rsidRPr="00657B01">
        <w:rPr>
          <w:rFonts w:eastAsia="Calibri" w:cstheme="minorHAnsi"/>
          <w:lang w:eastAsia="pl-PL"/>
        </w:rPr>
        <w:t>posiadających w</w:t>
      </w:r>
      <w:r w:rsidR="00D30D62" w:rsidRPr="00657B01">
        <w:rPr>
          <w:rFonts w:eastAsia="Calibri" w:cstheme="minorHAnsi"/>
          <w:lang w:eastAsia="pl-PL"/>
        </w:rPr>
        <w:t xml:space="preserve"> </w:t>
      </w:r>
      <w:r w:rsidRPr="00657B01">
        <w:rPr>
          <w:rFonts w:eastAsia="Calibri" w:cstheme="minorHAnsi"/>
          <w:lang w:eastAsia="pl-PL"/>
        </w:rPr>
        <w:t>nagłówku</w:t>
      </w:r>
      <w:r w:rsidR="005F3325" w:rsidRPr="00657B01">
        <w:rPr>
          <w:rFonts w:eastAsia="Calibri" w:cstheme="minorHAnsi"/>
          <w:lang w:eastAsia="pl-PL"/>
        </w:rPr>
        <w:t xml:space="preserve"> oprócz wskazania organu wydającego</w:t>
      </w:r>
      <w:r w:rsidR="00DB0D79" w:rsidRPr="00657B01">
        <w:rPr>
          <w:rFonts w:eastAsia="Calibri" w:cstheme="minorHAnsi"/>
          <w:lang w:eastAsia="pl-PL"/>
        </w:rPr>
        <w:t>,</w:t>
      </w:r>
      <w:r w:rsidR="00C50D90" w:rsidRPr="00657B01">
        <w:rPr>
          <w:rFonts w:eastAsia="Calibri" w:cstheme="minorHAnsi"/>
          <w:lang w:eastAsia="pl-PL"/>
        </w:rPr>
        <w:t xml:space="preserve"> tj. Prezydent</w:t>
      </w:r>
      <w:r w:rsidR="005F3325" w:rsidRPr="00657B01">
        <w:rPr>
          <w:rFonts w:eastAsia="Calibri" w:cstheme="minorHAnsi"/>
          <w:lang w:eastAsia="pl-PL"/>
        </w:rPr>
        <w:t>a</w:t>
      </w:r>
      <w:r w:rsidR="00C50D90" w:rsidRPr="00657B01">
        <w:rPr>
          <w:rFonts w:eastAsia="Calibri" w:cstheme="minorHAnsi"/>
          <w:lang w:eastAsia="pl-PL"/>
        </w:rPr>
        <w:t xml:space="preserve"> Miasta Stołecznego Warszawy</w:t>
      </w:r>
      <w:r w:rsidR="005F3325" w:rsidRPr="00657B01">
        <w:rPr>
          <w:rFonts w:eastAsia="Calibri" w:cstheme="minorHAnsi"/>
          <w:lang w:eastAsia="pl-PL"/>
        </w:rPr>
        <w:t>,</w:t>
      </w:r>
      <w:r w:rsidR="00C50D90" w:rsidRPr="00657B01">
        <w:rPr>
          <w:rFonts w:eastAsia="Calibri" w:cstheme="minorHAnsi"/>
          <w:lang w:eastAsia="pl-PL"/>
        </w:rPr>
        <w:t xml:space="preserve"> </w:t>
      </w:r>
      <w:r w:rsidR="005F3325" w:rsidRPr="00657B01">
        <w:rPr>
          <w:rFonts w:eastAsia="Calibri" w:cstheme="minorHAnsi"/>
          <w:lang w:eastAsia="pl-PL"/>
        </w:rPr>
        <w:t xml:space="preserve">także dane </w:t>
      </w:r>
      <w:r w:rsidR="00C50D90" w:rsidRPr="00657B01">
        <w:rPr>
          <w:rFonts w:eastAsia="Calibri" w:cstheme="minorHAnsi"/>
          <w:lang w:eastAsia="pl-PL"/>
        </w:rPr>
        <w:t>adres</w:t>
      </w:r>
      <w:r w:rsidR="005F3325" w:rsidRPr="00657B01">
        <w:rPr>
          <w:rFonts w:eastAsia="Calibri" w:cstheme="minorHAnsi"/>
          <w:lang w:eastAsia="pl-PL"/>
        </w:rPr>
        <w:t>owe</w:t>
      </w:r>
      <w:r w:rsidR="00C50D90" w:rsidRPr="00657B01">
        <w:rPr>
          <w:rFonts w:eastAsia="Calibri" w:cstheme="minorHAnsi"/>
          <w:lang w:eastAsia="pl-PL"/>
        </w:rPr>
        <w:t xml:space="preserve"> </w:t>
      </w:r>
      <w:r w:rsidR="005F3325" w:rsidRPr="00657B01">
        <w:rPr>
          <w:rFonts w:eastAsia="Calibri" w:cstheme="minorHAnsi"/>
          <w:lang w:eastAsia="pl-PL"/>
        </w:rPr>
        <w:t>(</w:t>
      </w:r>
      <w:r w:rsidR="00C50D90" w:rsidRPr="00657B01">
        <w:rPr>
          <w:rFonts w:eastAsia="Calibri" w:cstheme="minorHAnsi"/>
          <w:lang w:eastAsia="pl-PL"/>
        </w:rPr>
        <w:t>ul. Chmielna 120</w:t>
      </w:r>
      <w:r w:rsidR="005F3325" w:rsidRPr="00657B01">
        <w:rPr>
          <w:rFonts w:eastAsia="Calibri" w:cstheme="minorHAnsi"/>
          <w:lang w:eastAsia="pl-PL"/>
        </w:rPr>
        <w:t>)</w:t>
      </w:r>
      <w:r w:rsidR="00C50D90" w:rsidRPr="00657B01">
        <w:rPr>
          <w:rFonts w:eastAsia="Calibri" w:cstheme="minorHAnsi"/>
          <w:lang w:eastAsia="pl-PL"/>
        </w:rPr>
        <w:t xml:space="preserve"> telefoniczne</w:t>
      </w:r>
      <w:r w:rsidR="005F3325" w:rsidRPr="00657B01">
        <w:rPr>
          <w:rFonts w:eastAsia="Calibri" w:cstheme="minorHAnsi"/>
          <w:lang w:eastAsia="pl-PL"/>
        </w:rPr>
        <w:t xml:space="preserve"> i mailowe. </w:t>
      </w:r>
      <w:r w:rsidR="00C50D90" w:rsidRPr="00657B01">
        <w:rPr>
          <w:rFonts w:eastAsia="Calibri" w:cstheme="minorHAnsi"/>
          <w:lang w:eastAsia="pl-PL"/>
        </w:rPr>
        <w:t xml:space="preserve"> Zgodnie z </w:t>
      </w:r>
      <w:r w:rsidR="00C50D90" w:rsidRPr="00657B01">
        <w:rPr>
          <w:rFonts w:eastAsia="Calibri" w:cstheme="minorHAnsi"/>
        </w:rPr>
        <w:t xml:space="preserve">zarządzeniem nr 1872/2022 Prezydenta m.st. Warszawy z dnia 20 grudnia 2022 r. w sprawie wprowadzenia systemu identyfikacji wizualnej m.st. Warszawy, </w:t>
      </w:r>
      <w:r w:rsidR="00C50D90" w:rsidRPr="00657B01">
        <w:rPr>
          <w:rFonts w:eastAsia="Calibri" w:cstheme="minorHAnsi"/>
          <w:lang w:eastAsia="pl-PL"/>
        </w:rPr>
        <w:t xml:space="preserve">blankiet </w:t>
      </w:r>
      <w:r w:rsidR="005F3325" w:rsidRPr="00657B01">
        <w:rPr>
          <w:rFonts w:eastAsia="Calibri" w:cstheme="minorHAnsi"/>
          <w:lang w:eastAsia="pl-PL"/>
        </w:rPr>
        <w:t>dla pism</w:t>
      </w:r>
      <w:r w:rsidR="00C50D90" w:rsidRPr="00657B01">
        <w:rPr>
          <w:rFonts w:eastAsia="Calibri" w:cstheme="minorHAnsi"/>
          <w:lang w:eastAsia="pl-PL"/>
        </w:rPr>
        <w:t xml:space="preserve"> w postępowaniu administracyjnym </w:t>
      </w:r>
      <w:r w:rsidR="002341AE" w:rsidRPr="00657B01">
        <w:rPr>
          <w:rFonts w:eastAsia="Calibri" w:cstheme="minorHAnsi"/>
          <w:lang w:eastAsia="pl-PL"/>
        </w:rPr>
        <w:t xml:space="preserve">wydawanych </w:t>
      </w:r>
      <w:r w:rsidR="00C50D90" w:rsidRPr="00657B01">
        <w:rPr>
          <w:rFonts w:eastAsia="Calibri" w:cstheme="minorHAnsi"/>
          <w:lang w:eastAsia="pl-PL"/>
        </w:rPr>
        <w:t>w imieniu Prezydenta m. st. Warszawy nie posiada adresu w na</w:t>
      </w:r>
      <w:r w:rsidR="002341AE" w:rsidRPr="00657B01">
        <w:rPr>
          <w:rFonts w:eastAsia="Calibri" w:cstheme="minorHAnsi"/>
          <w:lang w:eastAsia="pl-PL"/>
        </w:rPr>
        <w:t xml:space="preserve">główku i </w:t>
      </w:r>
      <w:r w:rsidR="00C50D90" w:rsidRPr="00657B01">
        <w:rPr>
          <w:rFonts w:eastAsia="Calibri" w:cstheme="minorHAnsi"/>
          <w:lang w:eastAsia="pl-PL"/>
        </w:rPr>
        <w:t>powin</w:t>
      </w:r>
      <w:r w:rsidR="000759EB" w:rsidRPr="00657B01">
        <w:rPr>
          <w:rFonts w:eastAsia="Calibri" w:cstheme="minorHAnsi"/>
          <w:lang w:eastAsia="pl-PL"/>
        </w:rPr>
        <w:t>ien być podany w treści pisma.</w:t>
      </w:r>
    </w:p>
    <w:p w14:paraId="2F4242DF" w14:textId="00E0BA20" w:rsidR="00C50D90" w:rsidRPr="00657B01" w:rsidRDefault="003F2884" w:rsidP="00657B01">
      <w:pPr>
        <w:shd w:val="clear" w:color="auto" w:fill="FFFFFF"/>
        <w:spacing w:before="120" w:after="240" w:line="300" w:lineRule="auto"/>
        <w:rPr>
          <w:rFonts w:eastAsia="Calibri" w:cstheme="minorHAnsi"/>
          <w:lang w:eastAsia="pl-PL"/>
        </w:rPr>
      </w:pPr>
      <w:r w:rsidRPr="00657B01">
        <w:rPr>
          <w:rFonts w:eastAsia="Calibri" w:cstheme="minorHAnsi"/>
          <w:lang w:eastAsia="pl-PL"/>
        </w:rPr>
        <w:t>W wyjaśnieniach Zastępca</w:t>
      </w:r>
      <w:r w:rsidR="00C50D90" w:rsidRPr="00657B01">
        <w:rPr>
          <w:rFonts w:eastAsia="Calibri" w:cstheme="minorHAnsi"/>
          <w:lang w:eastAsia="pl-PL"/>
        </w:rPr>
        <w:t xml:space="preserve"> Dyrektora ZDM </w:t>
      </w:r>
      <w:r w:rsidRPr="00657B01">
        <w:rPr>
          <w:rFonts w:eastAsia="Calibri" w:cstheme="minorHAnsi"/>
          <w:lang w:eastAsia="pl-PL"/>
        </w:rPr>
        <w:t xml:space="preserve">przekazał, że umieszczanie adresu ZDM w nagłówku </w:t>
      </w:r>
      <w:r w:rsidRPr="00657B01">
        <w:rPr>
          <w:rFonts w:eastAsia="Times New Roman" w:cstheme="minorHAnsi"/>
          <w:lang w:eastAsia="pl-PL"/>
        </w:rPr>
        <w:t>stanowi znaczne ułatwienie</w:t>
      </w:r>
      <w:r w:rsidRPr="00657B01">
        <w:rPr>
          <w:rFonts w:eastAsia="Calibri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 xml:space="preserve">dla składających wnioski i otrzymujących decyzje i jest istotne dla składających odwołania </w:t>
      </w:r>
      <w:r w:rsidR="00C21370" w:rsidRPr="00657B01">
        <w:rPr>
          <w:rFonts w:eastAsia="Times New Roman" w:cstheme="minorHAnsi"/>
          <w:lang w:eastAsia="pl-PL"/>
        </w:rPr>
        <w:t>„</w:t>
      </w:r>
      <w:r w:rsidRPr="00657B01">
        <w:rPr>
          <w:rFonts w:eastAsia="Times New Roman" w:cstheme="minorHAnsi"/>
          <w:lang w:eastAsia="pl-PL"/>
        </w:rPr>
        <w:t>(…)</w:t>
      </w:r>
      <w:bookmarkStart w:id="0" w:name="_Hlk180498059"/>
      <w:bookmarkStart w:id="1" w:name="_Hlk180486806"/>
      <w:r w:rsidR="00C21370" w:rsidRPr="00657B01">
        <w:rPr>
          <w:rFonts w:eastAsia="Calibri" w:cstheme="minorHAnsi"/>
          <w:lang w:eastAsia="pl-PL"/>
        </w:rPr>
        <w:t xml:space="preserve"> </w:t>
      </w:r>
      <w:r w:rsidR="00C50D90" w:rsidRPr="00657B01">
        <w:rPr>
          <w:rFonts w:eastAsia="Times New Roman" w:cstheme="minorHAnsi"/>
          <w:lang w:eastAsia="pl-PL"/>
        </w:rPr>
        <w:t>Przekazanie akt sprawy do SKO winno odbyć się w ciągu 7 dni od daty wpływu odwołania, co w przypadku skierowania odwołania do Urzędu m.st. Warszawy lub innej jednostki, generuje ryzyko niedotrzymania ww. terminu. Jednocześnie, jeżeli zachodzi konieczność zmiany wzoru blankietu (wykorzystywanego przez ZDM) dla osób przygotowujących pisma w</w:t>
      </w:r>
      <w:r w:rsidR="00D30D62" w:rsidRPr="00657B01">
        <w:rPr>
          <w:rFonts w:eastAsia="Times New Roman" w:cstheme="minorHAnsi"/>
          <w:lang w:eastAsia="pl-PL"/>
        </w:rPr>
        <w:t xml:space="preserve"> </w:t>
      </w:r>
      <w:r w:rsidR="00C50D90" w:rsidRPr="00657B01">
        <w:rPr>
          <w:rFonts w:eastAsia="Times New Roman" w:cstheme="minorHAnsi"/>
          <w:lang w:eastAsia="pl-PL"/>
        </w:rPr>
        <w:lastRenderedPageBreak/>
        <w:t>postępowaniach administracyjnych w imieniu Prezydenta m.st. Warszawy, ZDM zastosuje się do ww. zalecenia.”</w:t>
      </w:r>
    </w:p>
    <w:p w14:paraId="67A175AB" w14:textId="0EDA94C9" w:rsidR="00183620" w:rsidRPr="00657B01" w:rsidRDefault="00183620" w:rsidP="00657B01">
      <w:pPr>
        <w:pStyle w:val="Akapitzlist"/>
        <w:numPr>
          <w:ilvl w:val="0"/>
          <w:numId w:val="43"/>
        </w:numPr>
        <w:spacing w:before="120" w:after="240" w:line="300" w:lineRule="auto"/>
        <w:ind w:left="0" w:firstLine="0"/>
        <w:rPr>
          <w:rFonts w:cstheme="minorHAnsi"/>
        </w:rPr>
      </w:pPr>
      <w:r w:rsidRPr="00657B01">
        <w:rPr>
          <w:rFonts w:cstheme="minorHAnsi"/>
        </w:rPr>
        <w:t>Nadzór nad wykorzystywaniem pasa drogowego zgodnie z wydanymi decyzjami w zakresie legalności i prawidłowości zajęcia pasa drogowego sprawowano w formie kontroli pasa drogowego. Wydział Kontroli Pasa Drogo</w:t>
      </w:r>
      <w:r w:rsidR="00ED4032" w:rsidRPr="00657B01">
        <w:rPr>
          <w:rFonts w:cstheme="minorHAnsi"/>
        </w:rPr>
        <w:t>wego przeprowadził w</w:t>
      </w:r>
      <w:r w:rsidR="00D30D62" w:rsidRPr="00657B01">
        <w:rPr>
          <w:rFonts w:cstheme="minorHAnsi"/>
        </w:rPr>
        <w:t xml:space="preserve"> </w:t>
      </w:r>
      <w:r w:rsidR="00ED4032" w:rsidRPr="00657B01">
        <w:rPr>
          <w:rFonts w:cstheme="minorHAnsi"/>
        </w:rPr>
        <w:t xml:space="preserve">roku 2022 </w:t>
      </w:r>
      <w:r w:rsidR="00D30D62" w:rsidRPr="00657B01">
        <w:rPr>
          <w:rFonts w:cstheme="minorHAnsi"/>
        </w:rPr>
        <w:t>–</w:t>
      </w:r>
      <w:r w:rsidRPr="00657B01">
        <w:rPr>
          <w:rFonts w:cstheme="minorHAnsi"/>
        </w:rPr>
        <w:t xml:space="preserve"> 16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723 kontrole </w:t>
      </w:r>
      <w:r w:rsidR="007E747B" w:rsidRPr="00657B01">
        <w:rPr>
          <w:rFonts w:cstheme="minorHAnsi"/>
        </w:rPr>
        <w:t>z czego około 7</w:t>
      </w:r>
      <w:r w:rsidR="00ED4032" w:rsidRPr="00657B01">
        <w:rPr>
          <w:rFonts w:cstheme="minorHAnsi"/>
        </w:rPr>
        <w:t xml:space="preserve"> 250 </w:t>
      </w:r>
      <w:r w:rsidRPr="00657B01">
        <w:rPr>
          <w:rFonts w:cstheme="minorHAnsi"/>
        </w:rPr>
        <w:t>dotyczyło nośników reklamowych firmy Clear Channel Poland Sp. z o.o.</w:t>
      </w:r>
      <w:r w:rsidR="00ED4032" w:rsidRPr="00657B01">
        <w:rPr>
          <w:rFonts w:cstheme="minorHAnsi"/>
        </w:rPr>
        <w:t>,</w:t>
      </w:r>
      <w:r w:rsidRPr="00657B01">
        <w:rPr>
          <w:rFonts w:cstheme="minorHAnsi"/>
        </w:rPr>
        <w:t xml:space="preserve"> zaś w roku 2023</w:t>
      </w:r>
      <w:r w:rsidR="00ED4032" w:rsidRPr="00657B01">
        <w:rPr>
          <w:rFonts w:cstheme="minorHAnsi"/>
        </w:rPr>
        <w:t xml:space="preserve"> </w:t>
      </w:r>
      <w:r w:rsidR="00D30D62" w:rsidRPr="00657B01">
        <w:rPr>
          <w:rFonts w:cstheme="minorHAnsi"/>
        </w:rPr>
        <w:t>–</w:t>
      </w:r>
      <w:r w:rsidRPr="00657B01">
        <w:rPr>
          <w:rFonts w:cstheme="minorHAnsi"/>
        </w:rPr>
        <w:t xml:space="preserve"> 12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728 kontroli z czego około 5900 dotyczyło nośników reklamowych</w:t>
      </w:r>
      <w:r w:rsidR="006A107A" w:rsidRPr="00657B01">
        <w:rPr>
          <w:rFonts w:cstheme="minorHAnsi"/>
        </w:rPr>
        <w:t xml:space="preserve"> firmy Clear Channel Poland Sp.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z o.o. Jak wyjaśniła </w:t>
      </w:r>
      <w:r w:rsidR="00ED4032" w:rsidRPr="00657B01">
        <w:rPr>
          <w:rFonts w:cstheme="minorHAnsi"/>
        </w:rPr>
        <w:t>Naczelnik W</w:t>
      </w:r>
      <w:r w:rsidR="007E747B" w:rsidRPr="00657B01">
        <w:rPr>
          <w:rFonts w:cstheme="minorHAnsi"/>
        </w:rPr>
        <w:t xml:space="preserve">ydziału Kontroli Pasa Drogowego: </w:t>
      </w:r>
      <w:r w:rsidRPr="00657B01">
        <w:rPr>
          <w:rFonts w:cstheme="minorHAnsi"/>
        </w:rPr>
        <w:t>„Częstotliwość dokonywanych przez pracowników Kontroli Pasa Drogowego kontroli w terenie w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stosunku do wskazanej spółki wynikała z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faktu, że w pasie drogowym zarządzanym przez zarządcę drogi, spółka usytuowała nielegalnie bardzo duże ilości nośników reklamowych, rozmieszczonych po całej Warszawie. Stosowana przez Clear Channel Poland Sp. z o.o. praktyka częstej zmiany treści reklamowych, jak również zmiany lokalizacyjne umieszczanych nośników, miały wpływ na sposób wyliczenia należnych dla spółki kar administracyjnych za nielegalne zajęcie pasa drogowego </w:t>
      </w:r>
      <w:r w:rsidRPr="00657B01">
        <w:rPr>
          <w:rFonts w:cstheme="minorHAnsi"/>
          <w:i/>
          <w:iCs/>
        </w:rPr>
        <w:t>(ilość dni oraz zastosowana stawka naliczenia kary tzn. wyliczenie za treść reklamową lub tylko za urządzenie, na którym nie było reklamy)</w:t>
      </w:r>
      <w:r w:rsidRPr="00657B01">
        <w:rPr>
          <w:rFonts w:cstheme="minorHAnsi"/>
        </w:rPr>
        <w:t>.” Rutynowe kontrole pasa drogowego w zakresie zgodności funkcjonującego obiektu z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wydaną decyzją </w:t>
      </w:r>
      <w:r w:rsidR="00A110B2" w:rsidRPr="00657B01">
        <w:rPr>
          <w:rFonts w:cstheme="minorHAnsi"/>
        </w:rPr>
        <w:t>były</w:t>
      </w:r>
      <w:r w:rsidRPr="00657B01">
        <w:rPr>
          <w:rFonts w:cstheme="minorHAnsi"/>
        </w:rPr>
        <w:t xml:space="preserve"> prowadzone przez Wydział Pasa Drogowego oraz Wydział Infrastruktury. W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  <w:bCs/>
        </w:rPr>
        <w:t>Wydziale</w:t>
      </w:r>
      <w:r w:rsidRPr="00657B01">
        <w:rPr>
          <w:rFonts w:cstheme="minorHAnsi"/>
        </w:rPr>
        <w:t xml:space="preserve"> Kontroli Pasa Drogowego sposób prowadzenia </w:t>
      </w:r>
      <w:r w:rsidRPr="00657B01">
        <w:rPr>
          <w:rFonts w:cstheme="minorHAnsi"/>
          <w:spacing w:val="-1"/>
        </w:rPr>
        <w:t>kontroli związanych z zajęciem pasa drogowego</w:t>
      </w:r>
      <w:r w:rsidR="00A110B2" w:rsidRPr="00657B01">
        <w:rPr>
          <w:rFonts w:cstheme="minorHAnsi"/>
        </w:rPr>
        <w:t xml:space="preserve"> opisano </w:t>
      </w:r>
      <w:r w:rsidRPr="00657B01">
        <w:rPr>
          <w:rFonts w:cstheme="minorHAnsi"/>
        </w:rPr>
        <w:t xml:space="preserve">w dokumencie </w:t>
      </w:r>
      <w:r w:rsidR="00E51E4F" w:rsidRPr="00657B01">
        <w:rPr>
          <w:rFonts w:cstheme="minorHAnsi"/>
        </w:rPr>
        <w:t xml:space="preserve">pn. </w:t>
      </w:r>
      <w:r w:rsidRPr="00657B01">
        <w:rPr>
          <w:rFonts w:cstheme="minorHAnsi"/>
        </w:rPr>
        <w:t xml:space="preserve">„Instrukcja czynności wykonywanych przez pracowników Wydziału Kontroli Pasa Drogowego i </w:t>
      </w:r>
      <w:r w:rsidR="007E747B" w:rsidRPr="00657B01">
        <w:rPr>
          <w:rFonts w:cstheme="minorHAnsi"/>
        </w:rPr>
        <w:t>inne komórki organizacyjne ZDM</w:t>
      </w:r>
      <w:r w:rsidRPr="00657B01">
        <w:rPr>
          <w:rStyle w:val="Odwoanieprzypisudolnego"/>
          <w:rFonts w:asciiTheme="minorHAnsi" w:hAnsiTheme="minorHAnsi" w:cstheme="minorHAnsi"/>
        </w:rPr>
        <w:footnoteReference w:id="12"/>
      </w:r>
      <w:r w:rsidR="007E747B" w:rsidRPr="00657B01">
        <w:rPr>
          <w:rFonts w:cstheme="minorHAnsi"/>
        </w:rPr>
        <w:t>.”</w:t>
      </w:r>
    </w:p>
    <w:p w14:paraId="0BC5CFD8" w14:textId="4A2D5ED1" w:rsidR="00183620" w:rsidRPr="00657B01" w:rsidRDefault="00A110B2" w:rsidP="00657B01">
      <w:pPr>
        <w:spacing w:before="120" w:after="240" w:line="300" w:lineRule="auto"/>
        <w:rPr>
          <w:rFonts w:cstheme="minorHAnsi"/>
          <w:iCs/>
        </w:rPr>
      </w:pPr>
      <w:r w:rsidRPr="00657B01">
        <w:rPr>
          <w:rFonts w:cstheme="minorHAnsi"/>
        </w:rPr>
        <w:t>Liczba zajęć</w:t>
      </w:r>
      <w:r w:rsidR="00183620" w:rsidRPr="00657B01">
        <w:rPr>
          <w:rFonts w:cstheme="minorHAnsi"/>
        </w:rPr>
        <w:t xml:space="preserve"> pasa drogowego bez wymaganego zezwolenia wykryt</w:t>
      </w:r>
      <w:r w:rsidRPr="00657B01">
        <w:rPr>
          <w:rFonts w:cstheme="minorHAnsi"/>
        </w:rPr>
        <w:t>ych</w:t>
      </w:r>
      <w:r w:rsidR="00183620" w:rsidRPr="00657B01">
        <w:rPr>
          <w:rFonts w:cstheme="minorHAnsi"/>
        </w:rPr>
        <w:t xml:space="preserve"> podczas kontroli prowadzonych przez Wydział Infrastruktury wyniosła w 2022 r. 38 w zakresie robót</w:t>
      </w:r>
      <w:r w:rsidRPr="00657B01">
        <w:rPr>
          <w:rFonts w:cstheme="minorHAnsi"/>
        </w:rPr>
        <w:t>, 114 w zakresie urządzeń zaś w</w:t>
      </w:r>
      <w:r w:rsidR="00D30D62" w:rsidRPr="00657B01">
        <w:rPr>
          <w:rFonts w:cstheme="minorHAnsi"/>
        </w:rPr>
        <w:t xml:space="preserve"> </w:t>
      </w:r>
      <w:r w:rsidR="00183620" w:rsidRPr="00657B01">
        <w:rPr>
          <w:rFonts w:cstheme="minorHAnsi"/>
        </w:rPr>
        <w:t>2023 r. 50 w zakresie robót, 112 w zakresie urządzeń</w:t>
      </w:r>
      <w:r w:rsidR="00183620" w:rsidRPr="00657B01">
        <w:rPr>
          <w:rStyle w:val="Odwoanieprzypisudolnego"/>
          <w:rFonts w:asciiTheme="minorHAnsi" w:hAnsiTheme="minorHAnsi" w:cstheme="minorHAnsi"/>
        </w:rPr>
        <w:footnoteReference w:id="13"/>
      </w:r>
      <w:r w:rsidR="00183620" w:rsidRPr="00657B01">
        <w:rPr>
          <w:rFonts w:cstheme="minorHAnsi"/>
        </w:rPr>
        <w:t>. Liczba postępowań administracyjnych wszczętych w</w:t>
      </w:r>
      <w:r w:rsidR="00D30D62" w:rsidRPr="00657B01">
        <w:rPr>
          <w:rFonts w:cstheme="minorHAnsi"/>
        </w:rPr>
        <w:t xml:space="preserve"> </w:t>
      </w:r>
      <w:r w:rsidR="00183620" w:rsidRPr="00657B01">
        <w:rPr>
          <w:rFonts w:cstheme="minorHAnsi"/>
        </w:rPr>
        <w:t>związku z wykryciem nielegalnego zajęcia pasa drogowego w 2</w:t>
      </w:r>
      <w:r w:rsidRPr="00657B01">
        <w:rPr>
          <w:rFonts w:cstheme="minorHAnsi"/>
        </w:rPr>
        <w:t>022 r. wyniosła 2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062 a</w:t>
      </w:r>
      <w:r w:rsidR="00D30D62" w:rsidRPr="00657B01">
        <w:rPr>
          <w:rFonts w:cstheme="minorHAnsi"/>
        </w:rPr>
        <w:t xml:space="preserve"> </w:t>
      </w:r>
      <w:r w:rsidR="00183620" w:rsidRPr="00657B01">
        <w:rPr>
          <w:rFonts w:cstheme="minorHAnsi"/>
        </w:rPr>
        <w:t>w 2023 r. 1</w:t>
      </w:r>
      <w:r w:rsidR="00D30D62" w:rsidRPr="00657B01">
        <w:rPr>
          <w:rFonts w:cstheme="minorHAnsi"/>
        </w:rPr>
        <w:t xml:space="preserve"> </w:t>
      </w:r>
      <w:r w:rsidR="00183620" w:rsidRPr="00657B01">
        <w:rPr>
          <w:rFonts w:cstheme="minorHAnsi"/>
        </w:rPr>
        <w:t>535. Wpływy za samowolne zajęcie pasa drogowego lub zajęcie niezgodne z</w:t>
      </w:r>
      <w:r w:rsidR="00D30D62" w:rsidRPr="00657B01">
        <w:rPr>
          <w:rFonts w:cstheme="minorHAnsi"/>
        </w:rPr>
        <w:t xml:space="preserve"> </w:t>
      </w:r>
      <w:r w:rsidR="00183620" w:rsidRPr="00657B01">
        <w:rPr>
          <w:rFonts w:cstheme="minorHAnsi"/>
        </w:rPr>
        <w:t xml:space="preserve">warunkami podanymi w zezwoleniu </w:t>
      </w:r>
      <w:r w:rsidR="005F208C" w:rsidRPr="00657B01">
        <w:rPr>
          <w:rFonts w:cstheme="minorHAnsi"/>
        </w:rPr>
        <w:t>wyniosły</w:t>
      </w:r>
      <w:r w:rsidR="00183620" w:rsidRPr="00657B01">
        <w:rPr>
          <w:rFonts w:cstheme="minorHAnsi"/>
        </w:rPr>
        <w:t xml:space="preserve"> </w:t>
      </w:r>
      <w:r w:rsidR="00183620" w:rsidRPr="00657B01">
        <w:rPr>
          <w:rFonts w:cstheme="minorHAnsi"/>
          <w:iCs/>
        </w:rPr>
        <w:t>2</w:t>
      </w:r>
      <w:r w:rsidR="00D30D62" w:rsidRPr="00657B01">
        <w:rPr>
          <w:rFonts w:cstheme="minorHAnsi"/>
          <w:iCs/>
        </w:rPr>
        <w:t xml:space="preserve"> </w:t>
      </w:r>
      <w:r w:rsidR="00183620" w:rsidRPr="00657B01">
        <w:rPr>
          <w:rFonts w:cstheme="minorHAnsi"/>
          <w:iCs/>
        </w:rPr>
        <w:t>134 710,07</w:t>
      </w:r>
      <w:r w:rsidRPr="00657B01">
        <w:rPr>
          <w:rFonts w:cstheme="minorHAnsi"/>
          <w:iCs/>
        </w:rPr>
        <w:t xml:space="preserve"> zł</w:t>
      </w:r>
      <w:r w:rsidR="00183620" w:rsidRPr="00657B01">
        <w:rPr>
          <w:rFonts w:cstheme="minorHAnsi"/>
          <w:bCs/>
        </w:rPr>
        <w:t xml:space="preserve"> </w:t>
      </w:r>
      <w:r w:rsidRPr="00657B01">
        <w:rPr>
          <w:rFonts w:cstheme="minorHAnsi"/>
          <w:bCs/>
        </w:rPr>
        <w:t xml:space="preserve">w roku 2022 </w:t>
      </w:r>
      <w:r w:rsidR="00183620" w:rsidRPr="00657B01">
        <w:rPr>
          <w:rFonts w:cstheme="minorHAnsi"/>
          <w:bCs/>
        </w:rPr>
        <w:t xml:space="preserve">zaś </w:t>
      </w:r>
      <w:r w:rsidR="005F208C" w:rsidRPr="00657B01">
        <w:rPr>
          <w:rFonts w:cstheme="minorHAnsi"/>
          <w:iCs/>
        </w:rPr>
        <w:t>4</w:t>
      </w:r>
      <w:r w:rsidR="00D30D62" w:rsidRPr="00657B01">
        <w:rPr>
          <w:rFonts w:cstheme="minorHAnsi"/>
          <w:iCs/>
        </w:rPr>
        <w:t xml:space="preserve"> </w:t>
      </w:r>
      <w:r w:rsidR="005F208C" w:rsidRPr="00657B01">
        <w:rPr>
          <w:rFonts w:cstheme="minorHAnsi"/>
          <w:iCs/>
        </w:rPr>
        <w:t>875 784,60 zł</w:t>
      </w:r>
      <w:r w:rsidRPr="00657B01">
        <w:rPr>
          <w:rFonts w:cstheme="minorHAnsi"/>
          <w:bCs/>
        </w:rPr>
        <w:t xml:space="preserve"> w roku 2023.</w:t>
      </w:r>
    </w:p>
    <w:p w14:paraId="4BEAA832" w14:textId="4756FFB7" w:rsidR="005E59CB" w:rsidRPr="00657B01" w:rsidRDefault="00183620" w:rsidP="00657B01">
      <w:pPr>
        <w:pStyle w:val="Akapitzlist"/>
        <w:numPr>
          <w:ilvl w:val="0"/>
          <w:numId w:val="43"/>
        </w:numPr>
        <w:tabs>
          <w:tab w:val="left" w:pos="567"/>
        </w:tabs>
        <w:spacing w:before="120" w:after="240" w:line="300" w:lineRule="auto"/>
        <w:ind w:left="0" w:firstLine="0"/>
        <w:rPr>
          <w:rFonts w:cstheme="minorHAnsi"/>
        </w:rPr>
      </w:pPr>
      <w:r w:rsidRPr="00657B01">
        <w:rPr>
          <w:rFonts w:cstheme="minorHAnsi"/>
        </w:rPr>
        <w:t>Kontrolujący dokonali oględzin w zakresie prawidłowości zajęcia pasa drogowego na wybranych drogach zarządzanych przez ZDM.  Na skontrolowanych 12 odcinkach dróg stwierdzono 16 zajęć pasa drogowego, które nie miały wymaganego zezwolenia zarządcy drogi. Ujawnione w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wyniku oględzin zajęcia </w:t>
      </w:r>
      <w:r w:rsidR="00430D5D" w:rsidRPr="00657B01">
        <w:rPr>
          <w:rFonts w:cstheme="minorHAnsi"/>
        </w:rPr>
        <w:t>to stoły</w:t>
      </w:r>
      <w:r w:rsidR="00696AD9" w:rsidRPr="00657B01">
        <w:rPr>
          <w:rFonts w:cstheme="minorHAnsi"/>
        </w:rPr>
        <w:t xml:space="preserve">, </w:t>
      </w:r>
      <w:r w:rsidR="002936A1" w:rsidRPr="00657B01">
        <w:rPr>
          <w:rFonts w:cstheme="minorHAnsi"/>
        </w:rPr>
        <w:t xml:space="preserve">krzesła i </w:t>
      </w:r>
      <w:r w:rsidR="00696AD9" w:rsidRPr="00657B01">
        <w:rPr>
          <w:rFonts w:cstheme="minorHAnsi"/>
        </w:rPr>
        <w:t xml:space="preserve">donice </w:t>
      </w:r>
      <w:r w:rsidR="00E51E4F" w:rsidRPr="00657B01">
        <w:rPr>
          <w:rFonts w:cstheme="minorHAnsi"/>
        </w:rPr>
        <w:t>ustawione przed lokalami gastronomicznymi</w:t>
      </w:r>
      <w:r w:rsidR="002936A1" w:rsidRPr="00657B01">
        <w:rPr>
          <w:rFonts w:cstheme="minorHAnsi"/>
        </w:rPr>
        <w:t xml:space="preserve"> a</w:t>
      </w:r>
      <w:r w:rsidR="00D30D62" w:rsidRPr="00657B01">
        <w:rPr>
          <w:rFonts w:cstheme="minorHAnsi"/>
        </w:rPr>
        <w:t xml:space="preserve"> </w:t>
      </w:r>
      <w:r w:rsidR="00696AD9" w:rsidRPr="00657B01">
        <w:rPr>
          <w:rFonts w:cstheme="minorHAnsi"/>
        </w:rPr>
        <w:t xml:space="preserve">także </w:t>
      </w:r>
      <w:r w:rsidR="002936A1" w:rsidRPr="00657B01">
        <w:rPr>
          <w:rFonts w:cstheme="minorHAnsi"/>
        </w:rPr>
        <w:t xml:space="preserve">kontener </w:t>
      </w:r>
      <w:r w:rsidR="005F208C" w:rsidRPr="00657B01">
        <w:rPr>
          <w:rFonts w:cstheme="minorHAnsi"/>
        </w:rPr>
        <w:t>n</w:t>
      </w:r>
      <w:r w:rsidR="002936A1" w:rsidRPr="00657B01">
        <w:rPr>
          <w:rFonts w:cstheme="minorHAnsi"/>
        </w:rPr>
        <w:t xml:space="preserve">a odpady budowlane, zadaszenie chodnika i „potykacze”. </w:t>
      </w:r>
      <w:r w:rsidR="002936A1" w:rsidRPr="00657B01">
        <w:rPr>
          <w:rFonts w:eastAsia="Times New Roman" w:cstheme="minorHAnsi"/>
          <w:lang w:eastAsia="pl-PL"/>
        </w:rPr>
        <w:t>W</w:t>
      </w:r>
      <w:r w:rsidR="00D30D62" w:rsidRPr="00657B01">
        <w:rPr>
          <w:rFonts w:eastAsia="Times New Roman" w:cstheme="minorHAnsi"/>
          <w:lang w:eastAsia="pl-PL"/>
        </w:rPr>
        <w:t xml:space="preserve"> </w:t>
      </w:r>
      <w:r w:rsidR="002936A1" w:rsidRPr="00657B01">
        <w:rPr>
          <w:rFonts w:eastAsia="Times New Roman" w:cstheme="minorHAnsi"/>
          <w:lang w:eastAsia="pl-PL"/>
        </w:rPr>
        <w:t>przypadkach, w</w:t>
      </w:r>
      <w:r w:rsidR="00D30D62" w:rsidRPr="00657B01">
        <w:rPr>
          <w:rFonts w:eastAsia="Times New Roman" w:cstheme="minorHAnsi"/>
          <w:lang w:eastAsia="pl-PL"/>
        </w:rPr>
        <w:t xml:space="preserve"> </w:t>
      </w:r>
      <w:r w:rsidRPr="00657B01">
        <w:rPr>
          <w:rFonts w:eastAsia="Times New Roman" w:cstheme="minorHAnsi"/>
          <w:lang w:eastAsia="pl-PL"/>
        </w:rPr>
        <w:t xml:space="preserve">których </w:t>
      </w:r>
      <w:r w:rsidR="007201E1" w:rsidRPr="00657B01">
        <w:rPr>
          <w:rFonts w:eastAsia="Times New Roman" w:cstheme="minorHAnsi"/>
          <w:lang w:eastAsia="pl-PL"/>
        </w:rPr>
        <w:lastRenderedPageBreak/>
        <w:t xml:space="preserve">stwierdzono zajęcia pasa drogowego bez zgody zarządcy, </w:t>
      </w:r>
      <w:r w:rsidR="006C3C52" w:rsidRPr="00657B01">
        <w:rPr>
          <w:rFonts w:eastAsia="Times New Roman" w:cstheme="minorHAnsi"/>
          <w:lang w:eastAsia="pl-PL"/>
        </w:rPr>
        <w:t>wyjaśniono</w:t>
      </w:r>
      <w:r w:rsidR="007201E1" w:rsidRPr="00657B01">
        <w:rPr>
          <w:rFonts w:eastAsia="Times New Roman" w:cstheme="minorHAnsi"/>
          <w:lang w:eastAsia="pl-PL"/>
        </w:rPr>
        <w:t xml:space="preserve">, </w:t>
      </w:r>
      <w:r w:rsidRPr="00657B01">
        <w:rPr>
          <w:rFonts w:eastAsia="Times New Roman" w:cstheme="minorHAnsi"/>
          <w:lang w:eastAsia="pl-PL"/>
        </w:rPr>
        <w:t xml:space="preserve">że </w:t>
      </w:r>
      <w:r w:rsidR="007201E1" w:rsidRPr="00657B01">
        <w:rPr>
          <w:rFonts w:eastAsia="Times New Roman" w:cstheme="minorHAnsi"/>
          <w:lang w:eastAsia="pl-PL"/>
        </w:rPr>
        <w:t xml:space="preserve">lokalizacje zostały zgłoszone do </w:t>
      </w:r>
      <w:r w:rsidRPr="00657B01">
        <w:rPr>
          <w:rFonts w:eastAsia="Times New Roman" w:cstheme="minorHAnsi"/>
          <w:lang w:eastAsia="pl-PL"/>
        </w:rPr>
        <w:t>Wydzia</w:t>
      </w:r>
      <w:r w:rsidR="007201E1" w:rsidRPr="00657B01">
        <w:rPr>
          <w:rFonts w:eastAsia="Times New Roman" w:cstheme="minorHAnsi"/>
          <w:lang w:eastAsia="pl-PL"/>
        </w:rPr>
        <w:t>łu Kontroli Pasa Drogowego ZDM celem podjęcia stosownych działań.</w:t>
      </w:r>
      <w:bookmarkEnd w:id="0"/>
      <w:bookmarkEnd w:id="1"/>
    </w:p>
    <w:p w14:paraId="230ECA0A" w14:textId="38B92D79" w:rsidR="00687C8A" w:rsidRPr="00657B01" w:rsidRDefault="00687C8A" w:rsidP="00657B01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657B01">
        <w:rPr>
          <w:rFonts w:cstheme="minorHAnsi"/>
        </w:rPr>
        <w:t xml:space="preserve">Na podstawie </w:t>
      </w:r>
      <w:r w:rsidRPr="00657B01">
        <w:rPr>
          <w:rFonts w:cstheme="minorHAnsi"/>
          <w:iCs/>
        </w:rPr>
        <w:t>§ 22 ust. 10 regulaminu</w:t>
      </w:r>
      <w:r w:rsidRPr="00657B01">
        <w:rPr>
          <w:rFonts w:cstheme="minorHAnsi"/>
        </w:rPr>
        <w:t xml:space="preserve"> organizacyjnego oraz § 41 ust. 1 zarządzenia oczekuję od Pana w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terminie nie dłuższym niż 30 dni od dnia doręczenia niniejszego wystąpienia pokontrolnego, informacji o sposobie realizacji zaleceń pokontrolnych i wykorzystaniu uwag zawartych w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wystąpieniu pokontrolnym lub przyczynach braku realizacji zaleceń  pokontrolnych lub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niewykorzystaniu uwag bądź o innym sposobie usunięcia stwierdzonych nieprawidłowości lub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uchybień.</w:t>
      </w:r>
    </w:p>
    <w:p w14:paraId="3664187C" w14:textId="35AE8D4D" w:rsidR="00687C8A" w:rsidRPr="00657B01" w:rsidRDefault="00687C8A" w:rsidP="00657B01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eastAsia="Times New Roman" w:cstheme="minorHAnsi"/>
          <w:lang w:eastAsia="pl-PL"/>
        </w:rPr>
      </w:pPr>
      <w:r w:rsidRPr="00657B01">
        <w:rPr>
          <w:rFonts w:cstheme="minorHAnsi"/>
        </w:rPr>
        <w:t>Jednocześnie, na podstawie § 41 ust.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1 Zarządzenia, zobowiązuję Pana Dyrektora do przekazania kopii ww.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informacji Dyrektorowi Biura Infrastruktury m.st. Warszawy sprawującemu nadzór nad Zarządem Dróg Miejskich oraz Zastępcy Prezydenta m.st. Warszawy nadzorującemu Biuro Infrastruktury m.st. Warszawy.</w:t>
      </w:r>
    </w:p>
    <w:p w14:paraId="390C2C5B" w14:textId="2B41B61A" w:rsidR="00687C8A" w:rsidRPr="00657B01" w:rsidRDefault="00687C8A" w:rsidP="00657B01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657B01">
        <w:rPr>
          <w:rFonts w:eastAsia="Times New Roman" w:cstheme="minorHAnsi"/>
          <w:lang w:eastAsia="pl-PL"/>
        </w:rPr>
        <w:t>Przedstawiając powyższe ustalenia i oceny zalecam:</w:t>
      </w:r>
    </w:p>
    <w:p w14:paraId="4BEB6F3C" w14:textId="7FFC5DB3" w:rsidR="003C0E4C" w:rsidRPr="00657B01" w:rsidRDefault="003C0E4C" w:rsidP="00657B01">
      <w:pPr>
        <w:pStyle w:val="Akapitzlist"/>
        <w:numPr>
          <w:ilvl w:val="0"/>
          <w:numId w:val="49"/>
        </w:numPr>
        <w:suppressAutoHyphens/>
        <w:spacing w:before="120" w:after="240" w:line="300" w:lineRule="auto"/>
        <w:ind w:right="53"/>
        <w:rPr>
          <w:rFonts w:cstheme="minorHAnsi"/>
        </w:rPr>
      </w:pPr>
      <w:r w:rsidRPr="00657B01">
        <w:rPr>
          <w:rFonts w:cstheme="minorHAnsi"/>
        </w:rPr>
        <w:t>Podjęcie działań, w porozumieniu z właściwymi biurami m.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st.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 xml:space="preserve">Warszawy, w celu </w:t>
      </w:r>
      <w:r w:rsidR="00406345" w:rsidRPr="00657B01">
        <w:rPr>
          <w:rFonts w:cstheme="minorHAnsi"/>
        </w:rPr>
        <w:t xml:space="preserve">wyłączenia ZDM z obowiązku </w:t>
      </w:r>
      <w:r w:rsidRPr="00657B01">
        <w:rPr>
          <w:rFonts w:cstheme="minorHAnsi"/>
        </w:rPr>
        <w:t>prowadzenia ewidencji zajęć pasa drog</w:t>
      </w:r>
      <w:r w:rsidR="0024240A" w:rsidRPr="00657B01">
        <w:rPr>
          <w:rFonts w:cstheme="minorHAnsi"/>
        </w:rPr>
        <w:t xml:space="preserve">owego </w:t>
      </w:r>
      <w:r w:rsidR="00EB6478" w:rsidRPr="00657B01">
        <w:rPr>
          <w:rFonts w:cstheme="minorHAnsi"/>
        </w:rPr>
        <w:t xml:space="preserve">na podstawie </w:t>
      </w:r>
      <w:r w:rsidR="0024240A" w:rsidRPr="00657B01">
        <w:rPr>
          <w:rFonts w:cstheme="minorHAnsi"/>
        </w:rPr>
        <w:t xml:space="preserve"> Zarządzeni</w:t>
      </w:r>
      <w:r w:rsidR="00EB6478" w:rsidRPr="00657B01">
        <w:rPr>
          <w:rFonts w:cstheme="minorHAnsi"/>
        </w:rPr>
        <w:t>a</w:t>
      </w:r>
      <w:r w:rsidR="0024240A" w:rsidRPr="00657B01">
        <w:rPr>
          <w:rFonts w:cstheme="minorHAnsi"/>
        </w:rPr>
        <w:t xml:space="preserve"> nr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3478/2009 Prezydenta m.st.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Wars</w:t>
      </w:r>
      <w:r w:rsidR="008B2163" w:rsidRPr="00657B01">
        <w:rPr>
          <w:rFonts w:cstheme="minorHAnsi"/>
        </w:rPr>
        <w:t xml:space="preserve">zawy z dnia 29 lipca 2009 r. (ze </w:t>
      </w:r>
      <w:r w:rsidRPr="00657B01">
        <w:rPr>
          <w:rFonts w:cstheme="minorHAnsi"/>
        </w:rPr>
        <w:t>zmiana</w:t>
      </w:r>
      <w:r w:rsidR="0024240A" w:rsidRPr="00657B01">
        <w:rPr>
          <w:rFonts w:cstheme="minorHAnsi"/>
        </w:rPr>
        <w:t>mi) w </w:t>
      </w:r>
      <w:r w:rsidRPr="00657B01">
        <w:rPr>
          <w:rFonts w:cstheme="minorHAnsi"/>
        </w:rPr>
        <w:t>sprawie jednolitego prowadzenia ewidencji zajęć pasa drogowego dró</w:t>
      </w:r>
      <w:r w:rsidR="0024240A" w:rsidRPr="00657B01">
        <w:rPr>
          <w:rFonts w:cstheme="minorHAnsi"/>
        </w:rPr>
        <w:t>g publicznych w </w:t>
      </w:r>
      <w:r w:rsidR="00406345" w:rsidRPr="00657B01">
        <w:rPr>
          <w:rFonts w:cstheme="minorHAnsi"/>
        </w:rPr>
        <w:t>m.st. Warszawie.</w:t>
      </w:r>
      <w:r w:rsidR="00754290" w:rsidRPr="00657B01">
        <w:rPr>
          <w:rFonts w:cstheme="minorHAnsi"/>
        </w:rPr>
        <w:t xml:space="preserve"> W przypadku braku zgody na powyższe</w:t>
      </w:r>
      <w:r w:rsidR="000A37BE" w:rsidRPr="00657B01">
        <w:rPr>
          <w:rFonts w:cstheme="minorHAnsi"/>
        </w:rPr>
        <w:t>,</w:t>
      </w:r>
      <w:r w:rsidR="00EA6038" w:rsidRPr="00657B01">
        <w:rPr>
          <w:rFonts w:cstheme="minorHAnsi"/>
        </w:rPr>
        <w:t xml:space="preserve"> podjąć działania w zakresie ustalenia sposobu </w:t>
      </w:r>
      <w:r w:rsidR="00754290" w:rsidRPr="00657B01">
        <w:rPr>
          <w:rFonts w:cstheme="minorHAnsi"/>
        </w:rPr>
        <w:t xml:space="preserve">realizacji zapisów zarządzenia </w:t>
      </w:r>
      <w:r w:rsidR="00EA6038" w:rsidRPr="00657B01">
        <w:rPr>
          <w:rFonts w:cstheme="minorHAnsi"/>
        </w:rPr>
        <w:t xml:space="preserve">dotyczących </w:t>
      </w:r>
      <w:r w:rsidR="00754290" w:rsidRPr="00657B01">
        <w:rPr>
          <w:rFonts w:cstheme="minorHAnsi"/>
        </w:rPr>
        <w:t>prowadzania ewidencji zajęć pasa drogowego.</w:t>
      </w:r>
    </w:p>
    <w:p w14:paraId="1E6E825E" w14:textId="606B234D" w:rsidR="005E59CB" w:rsidRPr="00657B01" w:rsidRDefault="003C0E4C" w:rsidP="00657B01">
      <w:pPr>
        <w:pStyle w:val="Akapitzlist"/>
        <w:numPr>
          <w:ilvl w:val="0"/>
          <w:numId w:val="49"/>
        </w:numPr>
        <w:spacing w:before="120" w:after="240" w:line="300" w:lineRule="auto"/>
        <w:rPr>
          <w:rFonts w:cstheme="minorHAnsi"/>
        </w:rPr>
      </w:pPr>
      <w:r w:rsidRPr="00657B01">
        <w:rPr>
          <w:rFonts w:eastAsia="Times New Roman" w:cstheme="minorHAnsi"/>
          <w:lang w:eastAsia="pl-PL"/>
        </w:rPr>
        <w:t>Stosowanie wzorów blankietów</w:t>
      </w:r>
      <w:r w:rsidR="00406345" w:rsidRPr="00657B01">
        <w:rPr>
          <w:rFonts w:eastAsia="Times New Roman" w:cstheme="minorHAnsi"/>
          <w:lang w:eastAsia="pl-PL"/>
        </w:rPr>
        <w:t xml:space="preserve"> korespondencyjnych</w:t>
      </w:r>
      <w:r w:rsidR="00754290" w:rsidRPr="00657B01">
        <w:rPr>
          <w:rFonts w:eastAsia="Times New Roman" w:cstheme="minorHAnsi"/>
          <w:lang w:eastAsia="pl-PL"/>
        </w:rPr>
        <w:t>,</w:t>
      </w:r>
      <w:r w:rsidR="00406345" w:rsidRPr="00657B01">
        <w:rPr>
          <w:rFonts w:eastAsia="Times New Roman" w:cstheme="minorHAnsi"/>
          <w:lang w:eastAsia="pl-PL"/>
        </w:rPr>
        <w:t xml:space="preserve"> dla</w:t>
      </w:r>
      <w:r w:rsidRPr="00657B01">
        <w:rPr>
          <w:rFonts w:eastAsia="Times New Roman" w:cstheme="minorHAnsi"/>
          <w:lang w:eastAsia="pl-PL"/>
        </w:rPr>
        <w:t xml:space="preserve"> </w:t>
      </w:r>
      <w:r w:rsidR="008E67C0" w:rsidRPr="00657B01">
        <w:rPr>
          <w:rFonts w:eastAsia="Times New Roman" w:cstheme="minorHAnsi"/>
          <w:lang w:eastAsia="pl-PL"/>
        </w:rPr>
        <w:t>pism w postępowaniach administracyjnych w</w:t>
      </w:r>
      <w:r w:rsidR="00806B54" w:rsidRPr="00657B01">
        <w:rPr>
          <w:rFonts w:eastAsia="Times New Roman" w:cstheme="minorHAnsi"/>
          <w:lang w:eastAsia="pl-PL"/>
        </w:rPr>
        <w:t>ydawanych w</w:t>
      </w:r>
      <w:r w:rsidR="00D30D62" w:rsidRPr="00657B01">
        <w:rPr>
          <w:rFonts w:eastAsia="Times New Roman" w:cstheme="minorHAnsi"/>
          <w:lang w:eastAsia="pl-PL"/>
        </w:rPr>
        <w:t xml:space="preserve"> </w:t>
      </w:r>
      <w:r w:rsidR="008E67C0" w:rsidRPr="00657B01">
        <w:rPr>
          <w:rFonts w:eastAsia="Times New Roman" w:cstheme="minorHAnsi"/>
          <w:lang w:eastAsia="pl-PL"/>
        </w:rPr>
        <w:t>imieniu Prezydenta m.st. Warszawy</w:t>
      </w:r>
      <w:r w:rsidR="00754290" w:rsidRPr="00657B01">
        <w:rPr>
          <w:rFonts w:eastAsia="Times New Roman" w:cstheme="minorHAnsi"/>
          <w:lang w:eastAsia="pl-PL"/>
        </w:rPr>
        <w:t xml:space="preserve">, </w:t>
      </w:r>
      <w:r w:rsidR="00582D7E" w:rsidRPr="00657B01">
        <w:rPr>
          <w:rFonts w:eastAsia="Times New Roman" w:cstheme="minorHAnsi"/>
          <w:lang w:eastAsia="pl-PL"/>
        </w:rPr>
        <w:t xml:space="preserve">zgodnych </w:t>
      </w:r>
      <w:r w:rsidR="00754290" w:rsidRPr="00657B01">
        <w:rPr>
          <w:rFonts w:cstheme="minorHAnsi"/>
          <w:shd w:val="clear" w:color="auto" w:fill="FEFEFE"/>
        </w:rPr>
        <w:t>z</w:t>
      </w:r>
      <w:r w:rsidR="00D30D62" w:rsidRPr="00657B01">
        <w:rPr>
          <w:rFonts w:cstheme="minorHAnsi"/>
          <w:shd w:val="clear" w:color="auto" w:fill="FEFEFE"/>
        </w:rPr>
        <w:t xml:space="preserve"> </w:t>
      </w:r>
      <w:r w:rsidR="00582D7E" w:rsidRPr="00657B01">
        <w:rPr>
          <w:rFonts w:cstheme="minorHAnsi"/>
          <w:shd w:val="clear" w:color="auto" w:fill="FEFEFE"/>
        </w:rPr>
        <w:t>wymogami systemu identyfikacji wizualne</w:t>
      </w:r>
      <w:r w:rsidR="008E67C0" w:rsidRPr="00657B01">
        <w:rPr>
          <w:rFonts w:cstheme="minorHAnsi"/>
          <w:shd w:val="clear" w:color="auto" w:fill="FEFEFE"/>
        </w:rPr>
        <w:t>j</w:t>
      </w:r>
      <w:r w:rsidR="00806B54" w:rsidRPr="00657B01">
        <w:rPr>
          <w:rFonts w:cstheme="minorHAnsi"/>
          <w:shd w:val="clear" w:color="auto" w:fill="FEFEFE"/>
        </w:rPr>
        <w:t xml:space="preserve"> m.st. Warszawy</w:t>
      </w:r>
      <w:r w:rsidR="008E67C0" w:rsidRPr="00657B01">
        <w:rPr>
          <w:rFonts w:cstheme="minorHAnsi"/>
          <w:shd w:val="clear" w:color="auto" w:fill="FEFEFE"/>
        </w:rPr>
        <w:t>.</w:t>
      </w:r>
    </w:p>
    <w:p w14:paraId="34472CAF" w14:textId="448C7642" w:rsidR="00D97CA6" w:rsidRPr="00657B01" w:rsidRDefault="0024240A" w:rsidP="00657B01">
      <w:pPr>
        <w:pStyle w:val="Akapitzlist"/>
        <w:numPr>
          <w:ilvl w:val="0"/>
          <w:numId w:val="49"/>
        </w:numPr>
        <w:suppressAutoHyphens/>
        <w:spacing w:before="120" w:after="240" w:line="300" w:lineRule="auto"/>
        <w:rPr>
          <w:rFonts w:cstheme="minorHAnsi"/>
        </w:rPr>
      </w:pPr>
      <w:r w:rsidRPr="00657B01">
        <w:rPr>
          <w:rFonts w:cstheme="minorHAnsi"/>
        </w:rPr>
        <w:t>Zapewnienie skutecznego monitoringu pasa drogowego w celu wykrycia i wyeliminowania przypadków zajęć pasa drogowego bez zgody zarządcy drogi.</w:t>
      </w:r>
    </w:p>
    <w:p w14:paraId="05FDE822" w14:textId="58BB951A" w:rsidR="00D97CA6" w:rsidRPr="00657B01" w:rsidRDefault="00D97CA6" w:rsidP="00657B01">
      <w:pPr>
        <w:spacing w:before="120" w:after="240" w:line="300" w:lineRule="auto"/>
        <w:rPr>
          <w:rFonts w:cstheme="minorHAnsi"/>
        </w:rPr>
      </w:pPr>
      <w:r w:rsidRPr="00657B01">
        <w:rPr>
          <w:rFonts w:cstheme="minorHAnsi"/>
        </w:rPr>
        <w:t>Piotr Sielecki</w:t>
      </w:r>
    </w:p>
    <w:p w14:paraId="2F53F7BD" w14:textId="1F43CEEA" w:rsidR="00D97CA6" w:rsidRPr="00657B01" w:rsidRDefault="00D97CA6" w:rsidP="00657B01">
      <w:pPr>
        <w:spacing w:before="120" w:after="240" w:line="300" w:lineRule="auto"/>
        <w:rPr>
          <w:rFonts w:cstheme="minorHAnsi"/>
        </w:rPr>
      </w:pPr>
      <w:r w:rsidRPr="00657B01">
        <w:rPr>
          <w:rFonts w:cstheme="minorHAnsi"/>
        </w:rPr>
        <w:t>Zastępca Dyrektora Biura Kontroli m.st. Warszawy</w:t>
      </w:r>
    </w:p>
    <w:p w14:paraId="0BA5150F" w14:textId="5BA19239" w:rsidR="00D97CA6" w:rsidRPr="00657B01" w:rsidRDefault="00D97CA6" w:rsidP="00657B01">
      <w:pPr>
        <w:spacing w:before="120" w:after="240" w:line="300" w:lineRule="auto"/>
        <w:rPr>
          <w:rFonts w:cstheme="minorHAnsi"/>
        </w:rPr>
      </w:pPr>
      <w:r w:rsidRPr="00657B01">
        <w:rPr>
          <w:rFonts w:eastAsia="Times New Roman" w:cstheme="minorHAnsi"/>
          <w:bCs/>
          <w:iCs/>
          <w:lang w:eastAsia="pl-PL"/>
        </w:rPr>
        <w:t>(pismo podpisane kwalifikowanym podpisem elektronicznym)</w:t>
      </w:r>
    </w:p>
    <w:p w14:paraId="7B14215A" w14:textId="0E84E147" w:rsidR="001024DA" w:rsidRPr="00657B01" w:rsidRDefault="00FE7AB0" w:rsidP="00657B01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657B01">
        <w:rPr>
          <w:rFonts w:eastAsia="Times New Roman" w:cstheme="minorHAnsi"/>
          <w:lang w:eastAsia="pl-PL"/>
        </w:rPr>
        <w:t>Do wiadomości:</w:t>
      </w:r>
    </w:p>
    <w:p w14:paraId="75F736A0" w14:textId="1A4BCF8A" w:rsidR="00FE7AB0" w:rsidRPr="00657B01" w:rsidRDefault="00FE7AB0" w:rsidP="00657B01">
      <w:pPr>
        <w:numPr>
          <w:ilvl w:val="0"/>
          <w:numId w:val="47"/>
        </w:numPr>
        <w:suppressAutoHyphens/>
        <w:spacing w:before="120" w:after="240" w:line="300" w:lineRule="auto"/>
        <w:contextualSpacing/>
        <w:rPr>
          <w:rFonts w:cstheme="minorHAnsi"/>
        </w:rPr>
      </w:pPr>
      <w:r w:rsidRPr="00657B01">
        <w:rPr>
          <w:rFonts w:cstheme="minorHAnsi"/>
        </w:rPr>
        <w:t>Pan Tomasz Mencina</w:t>
      </w:r>
      <w:r w:rsidR="00D521C9" w:rsidRPr="00657B01">
        <w:rPr>
          <w:rFonts w:cstheme="minorHAnsi"/>
        </w:rPr>
        <w:t xml:space="preserve"> - </w:t>
      </w:r>
      <w:r w:rsidRPr="00657B01">
        <w:rPr>
          <w:rFonts w:cstheme="minorHAnsi"/>
        </w:rPr>
        <w:t xml:space="preserve"> Zastępca Prezydenta m.st. Warszawy</w:t>
      </w:r>
    </w:p>
    <w:p w14:paraId="5823E2BD" w14:textId="18E5405C" w:rsidR="001024DA" w:rsidRPr="00657B01" w:rsidRDefault="001024DA" w:rsidP="00657B01">
      <w:pPr>
        <w:pStyle w:val="Akapitzlist"/>
        <w:numPr>
          <w:ilvl w:val="0"/>
          <w:numId w:val="47"/>
        </w:numPr>
        <w:suppressAutoHyphens/>
        <w:spacing w:before="120" w:after="240" w:line="300" w:lineRule="auto"/>
        <w:ind w:right="53"/>
        <w:rPr>
          <w:rFonts w:cstheme="minorHAnsi"/>
        </w:rPr>
      </w:pPr>
      <w:r w:rsidRPr="00657B01">
        <w:rPr>
          <w:rFonts w:cstheme="minorHAnsi"/>
        </w:rPr>
        <w:t xml:space="preserve">Pani Aneta Konieczna </w:t>
      </w:r>
      <w:r w:rsidR="00D521C9" w:rsidRPr="00657B01">
        <w:rPr>
          <w:rFonts w:cstheme="minorHAnsi"/>
        </w:rPr>
        <w:t xml:space="preserve">- </w:t>
      </w:r>
      <w:r w:rsidRPr="00657B01">
        <w:rPr>
          <w:rFonts w:cstheme="minorHAnsi"/>
        </w:rPr>
        <w:t>Dyrektor Biura Geod</w:t>
      </w:r>
      <w:r w:rsidR="00110B60" w:rsidRPr="00657B01">
        <w:rPr>
          <w:rFonts w:cstheme="minorHAnsi"/>
        </w:rPr>
        <w:t>ezji i Katastru m. st. Warszawy</w:t>
      </w:r>
    </w:p>
    <w:p w14:paraId="300785AE" w14:textId="447DDAE5" w:rsidR="00FE7AB0" w:rsidRPr="00657B01" w:rsidRDefault="00FE7AB0" w:rsidP="00657B01">
      <w:pPr>
        <w:numPr>
          <w:ilvl w:val="0"/>
          <w:numId w:val="47"/>
        </w:numPr>
        <w:suppressAutoHyphens/>
        <w:spacing w:before="120" w:after="240" w:line="300" w:lineRule="auto"/>
        <w:contextualSpacing/>
        <w:rPr>
          <w:rFonts w:cstheme="minorHAnsi"/>
        </w:rPr>
      </w:pPr>
      <w:r w:rsidRPr="00657B01">
        <w:rPr>
          <w:rFonts w:cstheme="minorHAnsi"/>
        </w:rPr>
        <w:t>Pan Leszek Drogosz</w:t>
      </w:r>
      <w:r w:rsidR="00D521C9" w:rsidRPr="00657B01">
        <w:rPr>
          <w:rFonts w:cstheme="minorHAnsi"/>
        </w:rPr>
        <w:t xml:space="preserve"> - </w:t>
      </w:r>
      <w:r w:rsidRPr="00657B01">
        <w:rPr>
          <w:rFonts w:cstheme="minorHAnsi"/>
        </w:rPr>
        <w:t xml:space="preserve"> Dyrektor Biura Infrastruktury m.st. Warszawy</w:t>
      </w:r>
    </w:p>
    <w:sectPr w:rsidR="00FE7AB0" w:rsidRPr="00657B01" w:rsidSect="00DD1E2E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4D01" w14:textId="77777777" w:rsidR="00D14B5F" w:rsidRDefault="00D14B5F" w:rsidP="005E59CB">
      <w:pPr>
        <w:spacing w:after="0" w:line="240" w:lineRule="auto"/>
      </w:pPr>
      <w:r>
        <w:separator/>
      </w:r>
    </w:p>
  </w:endnote>
  <w:endnote w:type="continuationSeparator" w:id="0">
    <w:p w14:paraId="2105BD89" w14:textId="77777777" w:rsidR="00D14B5F" w:rsidRDefault="00D14B5F" w:rsidP="005E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724001"/>
      <w:docPartObj>
        <w:docPartGallery w:val="Page Numbers (Bottom of Page)"/>
        <w:docPartUnique/>
      </w:docPartObj>
    </w:sdtPr>
    <w:sdtEndPr/>
    <w:sdtContent>
      <w:sdt>
        <w:sdtPr>
          <w:id w:val="1994057088"/>
          <w:docPartObj>
            <w:docPartGallery w:val="Page Numbers (Top of Page)"/>
            <w:docPartUnique/>
          </w:docPartObj>
        </w:sdtPr>
        <w:sdtEndPr/>
        <w:sdtContent>
          <w:p w14:paraId="4C269ADF" w14:textId="4DC8368F" w:rsidR="006669AD" w:rsidRDefault="00DD1E2E" w:rsidP="00DD1E2E">
            <w:pPr>
              <w:pStyle w:val="Stopka"/>
              <w:jc w:val="right"/>
            </w:pPr>
            <w:r w:rsidRPr="00DD1E2E">
              <w:t xml:space="preserve">Strona </w:t>
            </w:r>
            <w:r w:rsidRPr="00DD1E2E">
              <w:fldChar w:fldCharType="begin"/>
            </w:r>
            <w:r w:rsidRPr="00DD1E2E">
              <w:instrText>PAGE</w:instrText>
            </w:r>
            <w:r w:rsidRPr="00DD1E2E">
              <w:fldChar w:fldCharType="separate"/>
            </w:r>
            <w:r w:rsidRPr="00DD1E2E">
              <w:t>2</w:t>
            </w:r>
            <w:r w:rsidRPr="00DD1E2E">
              <w:fldChar w:fldCharType="end"/>
            </w:r>
            <w:r w:rsidRPr="00DD1E2E">
              <w:t xml:space="preserve"> z </w:t>
            </w:r>
            <w:r w:rsidRPr="00DD1E2E">
              <w:fldChar w:fldCharType="begin"/>
            </w:r>
            <w:r w:rsidRPr="00DD1E2E">
              <w:instrText>NUMPAGES</w:instrText>
            </w:r>
            <w:r w:rsidRPr="00DD1E2E">
              <w:fldChar w:fldCharType="separate"/>
            </w:r>
            <w:r w:rsidRPr="00DD1E2E">
              <w:t>2</w:t>
            </w:r>
            <w:r w:rsidRPr="00DD1E2E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159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C0459" w14:textId="4899F606" w:rsidR="006669AD" w:rsidRDefault="00DD1E2E" w:rsidP="00DD1E2E">
            <w:pPr>
              <w:pStyle w:val="Stopka"/>
              <w:jc w:val="right"/>
            </w:pPr>
            <w:r w:rsidRPr="00DD1E2E">
              <w:t xml:space="preserve">Strona </w:t>
            </w:r>
            <w:r w:rsidRPr="00DD1E2E">
              <w:fldChar w:fldCharType="begin"/>
            </w:r>
            <w:r w:rsidRPr="00DD1E2E">
              <w:instrText>PAGE</w:instrText>
            </w:r>
            <w:r w:rsidRPr="00DD1E2E">
              <w:fldChar w:fldCharType="separate"/>
            </w:r>
            <w:r w:rsidRPr="00DD1E2E">
              <w:t>2</w:t>
            </w:r>
            <w:r w:rsidRPr="00DD1E2E">
              <w:fldChar w:fldCharType="end"/>
            </w:r>
            <w:r w:rsidRPr="00DD1E2E">
              <w:t xml:space="preserve"> z </w:t>
            </w:r>
            <w:r w:rsidRPr="00DD1E2E">
              <w:fldChar w:fldCharType="begin"/>
            </w:r>
            <w:r w:rsidRPr="00DD1E2E">
              <w:instrText>NUMPAGES</w:instrText>
            </w:r>
            <w:r w:rsidRPr="00DD1E2E">
              <w:fldChar w:fldCharType="separate"/>
            </w:r>
            <w:r w:rsidRPr="00DD1E2E">
              <w:t>2</w:t>
            </w:r>
            <w:r w:rsidRPr="00DD1E2E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15831" w14:textId="77777777" w:rsidR="00D14B5F" w:rsidRDefault="00D14B5F" w:rsidP="005E59CB">
      <w:pPr>
        <w:spacing w:after="0" w:line="240" w:lineRule="auto"/>
      </w:pPr>
      <w:r>
        <w:separator/>
      </w:r>
    </w:p>
  </w:footnote>
  <w:footnote w:type="continuationSeparator" w:id="0">
    <w:p w14:paraId="438573B1" w14:textId="77777777" w:rsidR="00D14B5F" w:rsidRDefault="00D14B5F" w:rsidP="005E59CB">
      <w:pPr>
        <w:spacing w:after="0" w:line="240" w:lineRule="auto"/>
      </w:pPr>
      <w:r>
        <w:continuationSeparator/>
      </w:r>
    </w:p>
  </w:footnote>
  <w:footnote w:id="1">
    <w:p w14:paraId="10F06F0F" w14:textId="5FA0E595" w:rsidR="00803B12" w:rsidRPr="00657B01" w:rsidRDefault="00803B12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57B01">
        <w:rPr>
          <w:rFonts w:asciiTheme="minorHAnsi" w:hAnsiTheme="minorHAnsi" w:cstheme="minorHAnsi"/>
          <w:sz w:val="22"/>
          <w:szCs w:val="22"/>
        </w:rPr>
        <w:t xml:space="preserve"> </w:t>
      </w:r>
      <w:r w:rsidR="00C6329D"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>Zarządzenie</w:t>
      </w:r>
      <w:r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nr 3478/2009 Prezydenta Miasta Stołecznego Warszawy z</w:t>
      </w:r>
      <w:r w:rsidR="00DD1E2E"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>dnia 29 lipca 2009 r. w</w:t>
      </w:r>
      <w:r w:rsidR="00DD1E2E"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>sprawie jednolitego prowadzenia ewidencji zajęć pasa drogowego dróg publicznych w m. st.</w:t>
      </w:r>
      <w:r w:rsidR="00DD1E2E"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657B01">
        <w:rPr>
          <w:rFonts w:asciiTheme="minorHAnsi" w:eastAsia="Calibri" w:hAnsiTheme="minorHAnsi" w:cstheme="minorHAnsi"/>
          <w:color w:val="000000"/>
          <w:sz w:val="22"/>
          <w:szCs w:val="22"/>
        </w:rPr>
        <w:t>Warszawie (ze zm.)</w:t>
      </w:r>
    </w:p>
  </w:footnote>
  <w:footnote w:id="2">
    <w:p w14:paraId="69EEB882" w14:textId="45797FB5" w:rsidR="00BD4F47" w:rsidRPr="00657B01" w:rsidRDefault="00BD4F47" w:rsidP="00657B01">
      <w:pPr>
        <w:spacing w:before="20" w:after="20" w:line="240" w:lineRule="auto"/>
        <w:rPr>
          <w:rFonts w:cstheme="minorHAnsi"/>
        </w:rPr>
      </w:pPr>
      <w:r w:rsidRPr="00657B01">
        <w:rPr>
          <w:rStyle w:val="Odwoanieprzypisudolnego"/>
          <w:rFonts w:asciiTheme="minorHAnsi" w:hAnsiTheme="minorHAnsi" w:cstheme="minorHAnsi"/>
        </w:rPr>
        <w:footnoteRef/>
      </w:r>
      <w:r w:rsidRPr="00657B01">
        <w:rPr>
          <w:rFonts w:cstheme="minorHAnsi"/>
        </w:rPr>
        <w:t xml:space="preserve"> W okresie objętym kontrolą obowiązywał regulamin organizacyjny wprowadzony nw. zarządzeniami Dyrektora ZDM w sprawie wprowadzenia Regulaminy Organizacyjnego Zarządu Dróg Miejskich: nr 1356 z dnia 26 kwietnia 2021 r.; nr 1404 z dnia 23 marca 2022 r.; nr 1470 z dnia 27 kwietnia 2023 r.</w:t>
      </w:r>
    </w:p>
  </w:footnote>
  <w:footnote w:id="3">
    <w:p w14:paraId="5F0B77F7" w14:textId="77777777" w:rsidR="00702578" w:rsidRPr="00657B01" w:rsidRDefault="00702578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57B01">
        <w:rPr>
          <w:rFonts w:asciiTheme="minorHAnsi" w:hAnsiTheme="minorHAnsi" w:cstheme="minorHAnsi"/>
          <w:sz w:val="22"/>
          <w:szCs w:val="22"/>
        </w:rPr>
        <w:t xml:space="preserve"> Liczba </w:t>
      </w:r>
      <w:r w:rsidRPr="00657B01">
        <w:rPr>
          <w:rFonts w:asciiTheme="minorHAnsi" w:hAnsiTheme="minorHAnsi" w:cstheme="minorHAnsi"/>
          <w:bCs/>
          <w:sz w:val="22"/>
          <w:szCs w:val="22"/>
        </w:rPr>
        <w:t>liczona po unikalnej nazwie ulicy, placu.</w:t>
      </w:r>
    </w:p>
  </w:footnote>
  <w:footnote w:id="4">
    <w:p w14:paraId="44819859" w14:textId="59BB281A" w:rsidR="00702578" w:rsidRPr="00657B01" w:rsidRDefault="00702578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57B01">
        <w:rPr>
          <w:rFonts w:asciiTheme="minorHAnsi" w:hAnsiTheme="minorHAnsi" w:cstheme="minorHAnsi"/>
          <w:sz w:val="22"/>
          <w:szCs w:val="22"/>
        </w:rPr>
        <w:t xml:space="preserve"> Ustawa z dnia 21 marca 1985 r. o drogach publicznych. (Dz. U. z 2024 r., poz. 320).</w:t>
      </w:r>
    </w:p>
  </w:footnote>
  <w:footnote w:id="5">
    <w:p w14:paraId="3ABE5DFB" w14:textId="77777777" w:rsidR="00702578" w:rsidRPr="00657B01" w:rsidRDefault="00702578" w:rsidP="00657B01">
      <w:pPr>
        <w:suppressAutoHyphens/>
        <w:spacing w:before="20" w:after="20" w:line="240" w:lineRule="auto"/>
        <w:rPr>
          <w:rFonts w:cstheme="minorHAnsi"/>
          <w:highlight w:val="yellow"/>
        </w:rPr>
      </w:pPr>
      <w:r w:rsidRPr="00657B01">
        <w:rPr>
          <w:rStyle w:val="Odwoanieprzypisudolnego"/>
          <w:rFonts w:asciiTheme="minorHAnsi" w:hAnsiTheme="minorHAnsi" w:cstheme="minorHAnsi"/>
        </w:rPr>
        <w:footnoteRef/>
      </w:r>
      <w:r w:rsidRPr="00657B01">
        <w:rPr>
          <w:rFonts w:cstheme="minorHAnsi"/>
          <w:bCs/>
        </w:rPr>
        <w:t xml:space="preserve"> Art. 38. </w:t>
      </w:r>
      <w:r w:rsidRPr="00657B01">
        <w:rPr>
          <w:rFonts w:cstheme="minorHAnsi"/>
        </w:rPr>
        <w:t>1. ustawy z dnia 21 marca 1985 r. o drogach publicznych j.t. Dz.U. z 2024 r. poz. 320, Istniejące w pasie drogowym urządzenia obce, które nie powodują zagrożenia i utrudnień ruchu drogowego oraz nie zakłócają wykonywania zadań zarządcy drogi, mogą pozostać w dotychczasowym stanie.</w:t>
      </w:r>
    </w:p>
    <w:p w14:paraId="3428433F" w14:textId="7A45090F" w:rsidR="00702578" w:rsidRPr="00657B01" w:rsidRDefault="00702578" w:rsidP="00657B01">
      <w:pPr>
        <w:pStyle w:val="Default"/>
        <w:spacing w:before="20" w:after="20"/>
        <w:ind w:firstLine="708"/>
        <w:rPr>
          <w:rFonts w:asciiTheme="minorHAnsi" w:hAnsiTheme="minorHAnsi" w:cstheme="minorHAnsi"/>
          <w:sz w:val="22"/>
          <w:szCs w:val="22"/>
        </w:rPr>
      </w:pPr>
      <w:r w:rsidRPr="00657B01">
        <w:rPr>
          <w:rFonts w:asciiTheme="minorHAnsi" w:hAnsiTheme="minorHAnsi" w:cstheme="minorHAnsi"/>
          <w:sz w:val="22"/>
          <w:szCs w:val="22"/>
        </w:rPr>
        <w:t>2. Przebudowa lub remont obiektów budowlanych lub urządzeń, o których mowa w ust. 1, wymaga zgody zarządcy drogi, a w przypadku gdy planowane roboty są objęte obowiązkiem uzyskania pozwolenia na budowę, również uzgodnienia projektu zagospodarowania działki lub terenu oraz projektu architektoniczno-budowlanego.</w:t>
      </w:r>
    </w:p>
    <w:p w14:paraId="07A8924B" w14:textId="5C6E7442" w:rsidR="00702578" w:rsidRPr="00657B01" w:rsidRDefault="00702578" w:rsidP="00657B01">
      <w:pPr>
        <w:pStyle w:val="Tekstprzypisudolnego"/>
        <w:spacing w:before="20" w:after="20"/>
        <w:ind w:firstLine="708"/>
        <w:rPr>
          <w:rFonts w:asciiTheme="minorHAnsi" w:hAnsiTheme="minorHAnsi" w:cstheme="minorHAnsi"/>
          <w:sz w:val="22"/>
          <w:szCs w:val="22"/>
        </w:rPr>
      </w:pPr>
      <w:r w:rsidRPr="00657B01">
        <w:rPr>
          <w:rFonts w:asciiTheme="minorHAnsi" w:hAnsiTheme="minorHAnsi" w:cstheme="minorHAnsi"/>
          <w:sz w:val="22"/>
          <w:szCs w:val="22"/>
        </w:rPr>
        <w:t>3. Wyrażenie zgody, o której mowa w ust. 2, powinno nastąpić w terminie 14 d</w:t>
      </w:r>
      <w:r w:rsidR="00183620" w:rsidRPr="00657B01">
        <w:rPr>
          <w:rFonts w:asciiTheme="minorHAnsi" w:hAnsiTheme="minorHAnsi" w:cstheme="minorHAnsi"/>
          <w:sz w:val="22"/>
          <w:szCs w:val="22"/>
        </w:rPr>
        <w:t xml:space="preserve">ni od dnia wystąpienia </w:t>
      </w:r>
      <w:r w:rsidR="00430AEC" w:rsidRPr="00657B01">
        <w:rPr>
          <w:rFonts w:asciiTheme="minorHAnsi" w:hAnsiTheme="minorHAnsi" w:cstheme="minorHAnsi"/>
          <w:sz w:val="22"/>
          <w:szCs w:val="22"/>
        </w:rPr>
        <w:t xml:space="preserve">z </w:t>
      </w:r>
      <w:r w:rsidRPr="00657B01">
        <w:rPr>
          <w:rFonts w:asciiTheme="minorHAnsi" w:hAnsiTheme="minorHAnsi" w:cstheme="minorHAnsi"/>
          <w:sz w:val="22"/>
          <w:szCs w:val="22"/>
        </w:rPr>
        <w:t>wnioskiem o taką zgodę. Niezajęcie stanowiska w tym terminie uznaje się jako wyrażenie zgody. Odmowa wyrażenia zgody następuje w drodze decyzji administracyjnej.</w:t>
      </w:r>
    </w:p>
  </w:footnote>
  <w:footnote w:id="6">
    <w:p w14:paraId="42781C03" w14:textId="77777777" w:rsidR="00424769" w:rsidRPr="00657B01" w:rsidRDefault="00424769" w:rsidP="00657B01">
      <w:pPr>
        <w:spacing w:before="20" w:after="20" w:line="240" w:lineRule="auto"/>
        <w:rPr>
          <w:rFonts w:cstheme="minorHAnsi"/>
        </w:rPr>
      </w:pPr>
      <w:r w:rsidRPr="00657B01">
        <w:rPr>
          <w:rStyle w:val="Odwoanieprzypisudolnego"/>
          <w:rFonts w:asciiTheme="minorHAnsi" w:hAnsiTheme="minorHAnsi" w:cstheme="minorHAnsi"/>
        </w:rPr>
        <w:footnoteRef/>
      </w:r>
      <w:r w:rsidRPr="00657B01">
        <w:rPr>
          <w:rFonts w:cstheme="minorHAnsi"/>
        </w:rPr>
        <w:t xml:space="preserve"> Tekst ujednolicony zarządzenia nr 3478/2009 Prezydenta Miasta Stołecznego Warszawy z dnia 29 lipca 2009 r., uwzględniający zmiany wprowadzone zarządzeniami:</w:t>
      </w:r>
    </w:p>
    <w:p w14:paraId="14D769B9" w14:textId="77777777" w:rsidR="00424769" w:rsidRPr="00657B01" w:rsidRDefault="00424769" w:rsidP="00657B01">
      <w:pPr>
        <w:pStyle w:val="Bezodstpw"/>
        <w:numPr>
          <w:ilvl w:val="0"/>
          <w:numId w:val="6"/>
        </w:numPr>
        <w:spacing w:before="20" w:after="2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657B01">
        <w:rPr>
          <w:rFonts w:asciiTheme="minorHAnsi" w:hAnsiTheme="minorHAnsi" w:cstheme="minorHAnsi"/>
        </w:rPr>
        <w:t>nr 1657/2018 Prezydenta Miasta Stołecznego Warszawy z dnia 23 października 2018 r.;</w:t>
      </w:r>
    </w:p>
    <w:p w14:paraId="35063DF0" w14:textId="528CACD2" w:rsidR="00424769" w:rsidRPr="00657B01" w:rsidRDefault="00424769" w:rsidP="00657B01">
      <w:pPr>
        <w:pStyle w:val="Bezodstpw"/>
        <w:numPr>
          <w:ilvl w:val="0"/>
          <w:numId w:val="6"/>
        </w:numPr>
        <w:spacing w:before="20" w:after="2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657B01">
        <w:rPr>
          <w:rFonts w:asciiTheme="minorHAnsi" w:hAnsiTheme="minorHAnsi" w:cstheme="minorHAnsi"/>
        </w:rPr>
        <w:t>nr 962/2023 Prezydenta Miasta Stołecznego Warszawy z dnia 31 maja 2023 r.</w:t>
      </w:r>
    </w:p>
  </w:footnote>
  <w:footnote w:id="7">
    <w:p w14:paraId="14219BDD" w14:textId="5193E90A" w:rsidR="00BD4F47" w:rsidRPr="00657B01" w:rsidRDefault="00BD4F47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E51E4F" w:rsidRPr="00657B01">
        <w:rPr>
          <w:rFonts w:asciiTheme="minorHAnsi" w:hAnsiTheme="minorHAnsi" w:cstheme="minorHAnsi"/>
          <w:sz w:val="22"/>
          <w:szCs w:val="22"/>
        </w:rPr>
        <w:t xml:space="preserve"> obecnie Dz. </w:t>
      </w:r>
      <w:r w:rsidRPr="00657B01">
        <w:rPr>
          <w:rFonts w:asciiTheme="minorHAnsi" w:hAnsiTheme="minorHAnsi" w:cstheme="minorHAnsi"/>
          <w:sz w:val="22"/>
          <w:szCs w:val="22"/>
        </w:rPr>
        <w:t>U. z 202</w:t>
      </w:r>
      <w:r w:rsidR="00E51E4F" w:rsidRPr="00657B01">
        <w:rPr>
          <w:rFonts w:asciiTheme="minorHAnsi" w:hAnsiTheme="minorHAnsi" w:cstheme="minorHAnsi"/>
          <w:sz w:val="22"/>
          <w:szCs w:val="22"/>
        </w:rPr>
        <w:t>4</w:t>
      </w:r>
      <w:r w:rsidRPr="00657B01">
        <w:rPr>
          <w:rFonts w:asciiTheme="minorHAnsi" w:hAnsiTheme="minorHAnsi" w:cstheme="minorHAnsi"/>
          <w:sz w:val="22"/>
          <w:szCs w:val="22"/>
        </w:rPr>
        <w:t xml:space="preserve"> r. poz. </w:t>
      </w:r>
      <w:r w:rsidR="00E51E4F" w:rsidRPr="00657B01">
        <w:rPr>
          <w:rFonts w:asciiTheme="minorHAnsi" w:hAnsiTheme="minorHAnsi" w:cstheme="minorHAnsi"/>
          <w:sz w:val="22"/>
          <w:szCs w:val="22"/>
        </w:rPr>
        <w:t>572 t.j.</w:t>
      </w:r>
    </w:p>
  </w:footnote>
  <w:footnote w:id="8">
    <w:p w14:paraId="6865391C" w14:textId="13DD5D8D" w:rsidR="00BD4F47" w:rsidRPr="00657B01" w:rsidRDefault="00BD4F47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E51E4F" w:rsidRPr="00657B01">
        <w:rPr>
          <w:rFonts w:asciiTheme="minorHAnsi" w:hAnsiTheme="minorHAnsi" w:cstheme="minorHAnsi"/>
          <w:sz w:val="22"/>
          <w:szCs w:val="22"/>
        </w:rPr>
        <w:t xml:space="preserve"> </w:t>
      </w:r>
      <w:r w:rsidRPr="00657B01">
        <w:rPr>
          <w:rFonts w:asciiTheme="minorHAnsi" w:hAnsiTheme="minorHAnsi" w:cstheme="minorHAnsi"/>
          <w:sz w:val="22"/>
          <w:szCs w:val="22"/>
        </w:rPr>
        <w:t xml:space="preserve">Dz. </w:t>
      </w:r>
      <w:r w:rsidR="00E51E4F" w:rsidRPr="00657B01">
        <w:rPr>
          <w:rFonts w:asciiTheme="minorHAnsi" w:hAnsiTheme="minorHAnsi" w:cstheme="minorHAnsi"/>
          <w:sz w:val="22"/>
          <w:szCs w:val="22"/>
        </w:rPr>
        <w:t>U. z 2016 r. poz. 1264 ze. zm.</w:t>
      </w:r>
    </w:p>
  </w:footnote>
  <w:footnote w:id="9">
    <w:p w14:paraId="364CAB72" w14:textId="675A078E" w:rsidR="00BD4F47" w:rsidRPr="00657B01" w:rsidRDefault="00BD4F47" w:rsidP="00657B01">
      <w:pPr>
        <w:spacing w:before="20" w:after="20" w:line="240" w:lineRule="auto"/>
        <w:rPr>
          <w:rFonts w:cstheme="minorHAnsi"/>
        </w:rPr>
      </w:pPr>
      <w:r w:rsidRPr="00657B01">
        <w:rPr>
          <w:rStyle w:val="Odwoanieprzypisudolnego"/>
          <w:rFonts w:asciiTheme="minorHAnsi" w:hAnsiTheme="minorHAnsi" w:cstheme="minorHAnsi"/>
        </w:rPr>
        <w:footnoteRef/>
      </w:r>
      <w:r w:rsidR="00E51E4F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Dz. Urz. Woj. Maz. z 2004</w:t>
      </w:r>
      <w:r w:rsidR="00E51E4F" w:rsidRPr="00657B01">
        <w:rPr>
          <w:rFonts w:cstheme="minorHAnsi"/>
        </w:rPr>
        <w:t xml:space="preserve"> r. nr 148, poz. 3717 ze. zm.</w:t>
      </w:r>
    </w:p>
  </w:footnote>
  <w:footnote w:id="10">
    <w:p w14:paraId="60834D46" w14:textId="77777777" w:rsidR="0023490B" w:rsidRPr="00657B01" w:rsidRDefault="0023490B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/>
      </w:r>
      <w:r w:rsidRPr="00657B01">
        <w:rPr>
          <w:rFonts w:asciiTheme="minorHAnsi" w:hAnsiTheme="minorHAnsi" w:cstheme="minorHAnsi"/>
          <w:sz w:val="22"/>
          <w:szCs w:val="22"/>
        </w:rPr>
        <w:t xml:space="preserve"> Art. 35 §3 Kpa</w:t>
      </w:r>
    </w:p>
  </w:footnote>
  <w:footnote w:id="11">
    <w:p w14:paraId="557F5208" w14:textId="6E0683E5" w:rsidR="00872FFA" w:rsidRPr="00657B01" w:rsidRDefault="00872FFA" w:rsidP="00657B0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657B01">
        <w:rPr>
          <w:rStyle w:val="Odwoanieprzypisudolnego"/>
          <w:rFonts w:asciiTheme="minorHAnsi" w:eastAsiaTheme="majorEastAsia" w:hAnsiTheme="minorHAnsi" w:cstheme="minorHAnsi"/>
          <w:sz w:val="22"/>
          <w:szCs w:val="22"/>
        </w:rPr>
        <w:footnoteRef/>
      </w:r>
      <w:r w:rsidRPr="00657B01">
        <w:rPr>
          <w:rFonts w:asciiTheme="minorHAnsi" w:hAnsiTheme="minorHAnsi" w:cstheme="minorHAnsi"/>
          <w:sz w:val="22"/>
          <w:szCs w:val="22"/>
        </w:rPr>
        <w:t xml:space="preserve"> w sprawie wysokości opłat za zajęcie pasa drogowego dróg publicznych na obszarze m.st. Warszawy, z</w:t>
      </w:r>
      <w:r w:rsidR="00D30D62" w:rsidRPr="00657B01">
        <w:rPr>
          <w:rFonts w:asciiTheme="minorHAnsi" w:hAnsiTheme="minorHAnsi" w:cstheme="minorHAnsi"/>
          <w:sz w:val="22"/>
          <w:szCs w:val="22"/>
        </w:rPr>
        <w:t xml:space="preserve"> </w:t>
      </w:r>
      <w:r w:rsidRPr="00657B01">
        <w:rPr>
          <w:rFonts w:asciiTheme="minorHAnsi" w:hAnsiTheme="minorHAnsi" w:cstheme="minorHAnsi"/>
          <w:sz w:val="22"/>
          <w:szCs w:val="22"/>
        </w:rPr>
        <w:t>wyjątkiem autostrad i dróg ekspresowych</w:t>
      </w:r>
    </w:p>
  </w:footnote>
  <w:footnote w:id="12">
    <w:p w14:paraId="09850F9D" w14:textId="6C0F676F" w:rsidR="00183620" w:rsidRPr="00657B01" w:rsidRDefault="00183620" w:rsidP="00657B01">
      <w:pPr>
        <w:widowControl w:val="0"/>
        <w:shd w:val="clear" w:color="auto" w:fill="FFFFFF"/>
        <w:autoSpaceDE w:val="0"/>
        <w:autoSpaceDN w:val="0"/>
        <w:adjustRightInd w:val="0"/>
        <w:spacing w:before="20" w:after="20" w:line="240" w:lineRule="auto"/>
        <w:rPr>
          <w:rFonts w:cstheme="minorHAnsi"/>
        </w:rPr>
      </w:pPr>
      <w:r w:rsidRPr="00657B01">
        <w:rPr>
          <w:rStyle w:val="Odwoanieprzypisudolnego"/>
          <w:rFonts w:asciiTheme="minorHAnsi" w:hAnsiTheme="minorHAnsi" w:cstheme="minorHAnsi"/>
        </w:rPr>
        <w:footnoteRef/>
      </w:r>
      <w:r w:rsidRPr="00657B01">
        <w:rPr>
          <w:rFonts w:cstheme="minorHAnsi"/>
        </w:rPr>
        <w:t xml:space="preserve"> Zarządzeni</w:t>
      </w:r>
      <w:r w:rsidR="007E747B" w:rsidRPr="00657B01">
        <w:rPr>
          <w:rFonts w:cstheme="minorHAnsi"/>
        </w:rPr>
        <w:t xml:space="preserve">e nr 1265 Dyrektora ZDM z dnia </w:t>
      </w:r>
      <w:r w:rsidRPr="00657B01">
        <w:rPr>
          <w:rFonts w:cstheme="minorHAnsi"/>
        </w:rPr>
        <w:t>1 sierpnia 2019 r. w sprawie wprowadzenia Instrukcji czynności wykonywanych przez pracowników   Wydziału  Kontroli Pasa Drogowego i inne komórki organizacyjne ZDM.</w:t>
      </w:r>
    </w:p>
    <w:p w14:paraId="50B4B54E" w14:textId="77777777" w:rsidR="00183620" w:rsidRPr="00657B01" w:rsidRDefault="00183620" w:rsidP="00657B01">
      <w:pPr>
        <w:widowControl w:val="0"/>
        <w:shd w:val="clear" w:color="auto" w:fill="FFFFFF"/>
        <w:autoSpaceDE w:val="0"/>
        <w:autoSpaceDN w:val="0"/>
        <w:adjustRightInd w:val="0"/>
        <w:spacing w:before="20" w:after="20" w:line="240" w:lineRule="auto"/>
        <w:contextualSpacing/>
        <w:rPr>
          <w:rFonts w:cstheme="minorHAnsi"/>
        </w:rPr>
      </w:pPr>
      <w:r w:rsidRPr="00657B01">
        <w:rPr>
          <w:rFonts w:cstheme="minorHAnsi"/>
        </w:rPr>
        <w:t>Zarządzenie nr 1465 Dyrektora ZDM z dnia 07 kwietnia 2023 r. w sprawie wprowadzenia Instrukcji czynności wykonywanych przez pracowników  Wydziału Kontroli Pasa Drogowego i inne komórki organizacyjne ZDM.</w:t>
      </w:r>
    </w:p>
  </w:footnote>
  <w:footnote w:id="13">
    <w:p w14:paraId="3F9C3ED0" w14:textId="68484CDA" w:rsidR="00183620" w:rsidRPr="00657B01" w:rsidRDefault="00183620" w:rsidP="00657B01">
      <w:pPr>
        <w:shd w:val="clear" w:color="auto" w:fill="FFFFFF"/>
        <w:tabs>
          <w:tab w:val="left" w:pos="677"/>
        </w:tabs>
        <w:spacing w:before="20" w:after="20" w:line="240" w:lineRule="auto"/>
        <w:ind w:right="422"/>
        <w:contextualSpacing/>
        <w:jc w:val="both"/>
        <w:rPr>
          <w:rFonts w:cstheme="minorHAnsi"/>
        </w:rPr>
      </w:pPr>
      <w:r w:rsidRPr="00657B01">
        <w:rPr>
          <w:rStyle w:val="Odwoanieprzypisudolnego"/>
          <w:rFonts w:asciiTheme="minorHAnsi" w:hAnsiTheme="minorHAnsi" w:cstheme="minorHAnsi"/>
        </w:rPr>
        <w:footnoteRef/>
      </w:r>
      <w:r w:rsidRPr="00657B01">
        <w:rPr>
          <w:rFonts w:cstheme="minorHAnsi"/>
        </w:rPr>
        <w:t xml:space="preserve"> Wszystkie stwierdzone przypadki zajęcia pasa drogowego bez zezwolenia zostały przekazane do wymierzenia w</w:t>
      </w:r>
      <w:r w:rsidR="00D30D62" w:rsidRPr="00657B01">
        <w:rPr>
          <w:rFonts w:cstheme="minorHAnsi"/>
        </w:rPr>
        <w:t xml:space="preserve"> </w:t>
      </w:r>
      <w:r w:rsidRPr="00657B01">
        <w:rPr>
          <w:rFonts w:cstheme="minorHAnsi"/>
        </w:rPr>
        <w:t>drodze decyzji administracyjnej kary pieniężnej.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444E" w14:textId="1A467249" w:rsidR="00BD4F47" w:rsidRDefault="00BD4F47">
    <w:pPr>
      <w:pStyle w:val="Nagwek"/>
    </w:pPr>
    <w:r w:rsidRPr="000A1265">
      <w:rPr>
        <w:rFonts w:cstheme="minorHAnsi"/>
        <w:noProof/>
        <w:color w:val="FF0000"/>
        <w:lang w:eastAsia="pl-PL"/>
      </w:rPr>
      <w:drawing>
        <wp:inline distT="0" distB="0" distL="0" distR="0" wp14:anchorId="263AA0CD" wp14:editId="3237A8F2">
          <wp:extent cx="5759450" cy="1081801"/>
          <wp:effectExtent l="0" t="0" r="0" b="4445"/>
          <wp:docPr id="4" name="Obraz 4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EA9"/>
    <w:multiLevelType w:val="hybridMultilevel"/>
    <w:tmpl w:val="53626508"/>
    <w:lvl w:ilvl="0" w:tplc="F36AB32C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6677"/>
    <w:multiLevelType w:val="hybridMultilevel"/>
    <w:tmpl w:val="B0CC0462"/>
    <w:lvl w:ilvl="0" w:tplc="6040F2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6FF7"/>
    <w:multiLevelType w:val="hybridMultilevel"/>
    <w:tmpl w:val="AF920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0357"/>
    <w:multiLevelType w:val="hybridMultilevel"/>
    <w:tmpl w:val="A232FE02"/>
    <w:lvl w:ilvl="0" w:tplc="3FDE9760">
      <w:start w:val="1"/>
      <w:numFmt w:val="bullet"/>
      <w:lvlText w:val="‒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089024D4"/>
    <w:multiLevelType w:val="hybridMultilevel"/>
    <w:tmpl w:val="D1287FFE"/>
    <w:lvl w:ilvl="0" w:tplc="FF04DCA4">
      <w:start w:val="1"/>
      <w:numFmt w:val="decimal"/>
      <w:lvlText w:val="%1.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81767"/>
    <w:multiLevelType w:val="hybridMultilevel"/>
    <w:tmpl w:val="FB3CF5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56370"/>
    <w:multiLevelType w:val="hybridMultilevel"/>
    <w:tmpl w:val="4E38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362FD"/>
    <w:multiLevelType w:val="hybridMultilevel"/>
    <w:tmpl w:val="91E47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1ACA"/>
    <w:multiLevelType w:val="hybridMultilevel"/>
    <w:tmpl w:val="E432E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537CC"/>
    <w:multiLevelType w:val="hybridMultilevel"/>
    <w:tmpl w:val="A2E46FA8"/>
    <w:lvl w:ilvl="0" w:tplc="13D29FF8">
      <w:start w:val="1"/>
      <w:numFmt w:val="bullet"/>
      <w:lvlText w:val="‒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DC7F7E"/>
    <w:multiLevelType w:val="hybridMultilevel"/>
    <w:tmpl w:val="96386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E3B9A"/>
    <w:multiLevelType w:val="hybridMultilevel"/>
    <w:tmpl w:val="FC968948"/>
    <w:lvl w:ilvl="0" w:tplc="6CA0C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80DDF"/>
    <w:multiLevelType w:val="hybridMultilevel"/>
    <w:tmpl w:val="87EA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2E799B"/>
    <w:multiLevelType w:val="hybridMultilevel"/>
    <w:tmpl w:val="38069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0932"/>
    <w:multiLevelType w:val="hybridMultilevel"/>
    <w:tmpl w:val="D6C0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76CC3"/>
    <w:multiLevelType w:val="hybridMultilevel"/>
    <w:tmpl w:val="A752A2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AE60D3"/>
    <w:multiLevelType w:val="hybridMultilevel"/>
    <w:tmpl w:val="80C46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710BF"/>
    <w:multiLevelType w:val="hybridMultilevel"/>
    <w:tmpl w:val="A3E6397C"/>
    <w:lvl w:ilvl="0" w:tplc="ACAE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26ECB"/>
    <w:multiLevelType w:val="hybridMultilevel"/>
    <w:tmpl w:val="4056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D38C9"/>
    <w:multiLevelType w:val="hybridMultilevel"/>
    <w:tmpl w:val="74F68B4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D6F2C"/>
    <w:multiLevelType w:val="hybridMultilevel"/>
    <w:tmpl w:val="2C0C17A4"/>
    <w:lvl w:ilvl="0" w:tplc="003A111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61CDB"/>
    <w:multiLevelType w:val="hybridMultilevel"/>
    <w:tmpl w:val="6E669C60"/>
    <w:lvl w:ilvl="0" w:tplc="89E451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51797"/>
    <w:multiLevelType w:val="hybridMultilevel"/>
    <w:tmpl w:val="B76298EA"/>
    <w:lvl w:ilvl="0" w:tplc="AE7C7EA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0722D2"/>
    <w:multiLevelType w:val="hybridMultilevel"/>
    <w:tmpl w:val="FF4220A8"/>
    <w:lvl w:ilvl="0" w:tplc="34644400">
      <w:start w:val="1"/>
      <w:numFmt w:val="decimal"/>
      <w:lvlText w:val="%1."/>
      <w:lvlJc w:val="left"/>
      <w:pPr>
        <w:ind w:left="1070" w:hanging="71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D39AD"/>
    <w:multiLevelType w:val="hybridMultilevel"/>
    <w:tmpl w:val="CFC2C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63D30"/>
    <w:multiLevelType w:val="hybridMultilevel"/>
    <w:tmpl w:val="B632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B31CC"/>
    <w:multiLevelType w:val="hybridMultilevel"/>
    <w:tmpl w:val="90C4260C"/>
    <w:lvl w:ilvl="0" w:tplc="0390EC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E65C5C"/>
    <w:multiLevelType w:val="hybridMultilevel"/>
    <w:tmpl w:val="49048782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324B08"/>
    <w:multiLevelType w:val="hybridMultilevel"/>
    <w:tmpl w:val="4E988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573478"/>
    <w:multiLevelType w:val="hybridMultilevel"/>
    <w:tmpl w:val="E5A6ACFC"/>
    <w:lvl w:ilvl="0" w:tplc="13D29FF8">
      <w:start w:val="1"/>
      <w:numFmt w:val="bullet"/>
      <w:lvlText w:val="‒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653CB6"/>
    <w:multiLevelType w:val="hybridMultilevel"/>
    <w:tmpl w:val="FB7EB916"/>
    <w:lvl w:ilvl="0" w:tplc="1EAAC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10ADC"/>
    <w:multiLevelType w:val="hybridMultilevel"/>
    <w:tmpl w:val="64EC1B1A"/>
    <w:lvl w:ilvl="0" w:tplc="3334C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1798D"/>
    <w:multiLevelType w:val="hybridMultilevel"/>
    <w:tmpl w:val="185CF89C"/>
    <w:lvl w:ilvl="0" w:tplc="EDF09A28">
      <w:start w:val="1"/>
      <w:numFmt w:val="bullet"/>
      <w:lvlText w:val="‒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AD91D11"/>
    <w:multiLevelType w:val="hybridMultilevel"/>
    <w:tmpl w:val="9B20C69A"/>
    <w:lvl w:ilvl="0" w:tplc="31B2C3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97835"/>
    <w:multiLevelType w:val="hybridMultilevel"/>
    <w:tmpl w:val="511C15A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A37C2"/>
    <w:multiLevelType w:val="hybridMultilevel"/>
    <w:tmpl w:val="7792983A"/>
    <w:lvl w:ilvl="0" w:tplc="6040F2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D6256"/>
    <w:multiLevelType w:val="hybridMultilevel"/>
    <w:tmpl w:val="EDB49B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A44BA6"/>
    <w:multiLevelType w:val="hybridMultilevel"/>
    <w:tmpl w:val="430E0040"/>
    <w:lvl w:ilvl="0" w:tplc="3C340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15D7A2F"/>
    <w:multiLevelType w:val="hybridMultilevel"/>
    <w:tmpl w:val="91C853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52C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444ACC"/>
    <w:multiLevelType w:val="hybridMultilevel"/>
    <w:tmpl w:val="26166888"/>
    <w:lvl w:ilvl="0" w:tplc="EDF09A2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21455"/>
    <w:multiLevelType w:val="hybridMultilevel"/>
    <w:tmpl w:val="E87EA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E345D"/>
    <w:multiLevelType w:val="hybridMultilevel"/>
    <w:tmpl w:val="41A00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20756"/>
    <w:multiLevelType w:val="hybridMultilevel"/>
    <w:tmpl w:val="3DAC49B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 w15:restartNumberingAfterBreak="0">
    <w:nsid w:val="794C1841"/>
    <w:multiLevelType w:val="hybridMultilevel"/>
    <w:tmpl w:val="4DD8D14E"/>
    <w:lvl w:ilvl="0" w:tplc="EDF09A28">
      <w:start w:val="1"/>
      <w:numFmt w:val="bullet"/>
      <w:lvlText w:val="‒"/>
      <w:lvlJc w:val="left"/>
      <w:pPr>
        <w:ind w:left="1068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CE95C57"/>
    <w:multiLevelType w:val="hybridMultilevel"/>
    <w:tmpl w:val="2F8C5C84"/>
    <w:lvl w:ilvl="0" w:tplc="9EEE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511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9301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773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8799503">
    <w:abstractNumId w:val="27"/>
  </w:num>
  <w:num w:numId="5" w16cid:durableId="11278917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241910">
    <w:abstractNumId w:val="12"/>
  </w:num>
  <w:num w:numId="7" w16cid:durableId="550116226">
    <w:abstractNumId w:val="6"/>
  </w:num>
  <w:num w:numId="8" w16cid:durableId="1822773645">
    <w:abstractNumId w:val="26"/>
  </w:num>
  <w:num w:numId="9" w16cid:durableId="816579334">
    <w:abstractNumId w:val="22"/>
  </w:num>
  <w:num w:numId="10" w16cid:durableId="299653324">
    <w:abstractNumId w:val="19"/>
  </w:num>
  <w:num w:numId="11" w16cid:durableId="446586642">
    <w:abstractNumId w:val="21"/>
  </w:num>
  <w:num w:numId="12" w16cid:durableId="924415390">
    <w:abstractNumId w:val="11"/>
  </w:num>
  <w:num w:numId="13" w16cid:durableId="295725401">
    <w:abstractNumId w:val="31"/>
  </w:num>
  <w:num w:numId="14" w16cid:durableId="1170415012">
    <w:abstractNumId w:val="17"/>
  </w:num>
  <w:num w:numId="15" w16cid:durableId="872577830">
    <w:abstractNumId w:val="30"/>
  </w:num>
  <w:num w:numId="16" w16cid:durableId="1390768951">
    <w:abstractNumId w:val="29"/>
  </w:num>
  <w:num w:numId="17" w16cid:durableId="46733222">
    <w:abstractNumId w:val="5"/>
  </w:num>
  <w:num w:numId="18" w16cid:durableId="346057125">
    <w:abstractNumId w:val="44"/>
  </w:num>
  <w:num w:numId="19" w16cid:durableId="1246764841">
    <w:abstractNumId w:val="32"/>
  </w:num>
  <w:num w:numId="20" w16cid:durableId="915749837">
    <w:abstractNumId w:val="43"/>
  </w:num>
  <w:num w:numId="21" w16cid:durableId="1714503044">
    <w:abstractNumId w:val="9"/>
  </w:num>
  <w:num w:numId="22" w16cid:durableId="1704788117">
    <w:abstractNumId w:val="3"/>
  </w:num>
  <w:num w:numId="23" w16cid:durableId="901797685">
    <w:abstractNumId w:val="39"/>
  </w:num>
  <w:num w:numId="24" w16cid:durableId="444231975">
    <w:abstractNumId w:val="33"/>
  </w:num>
  <w:num w:numId="25" w16cid:durableId="1587759849">
    <w:abstractNumId w:val="20"/>
  </w:num>
  <w:num w:numId="26" w16cid:durableId="1937863070">
    <w:abstractNumId w:val="2"/>
  </w:num>
  <w:num w:numId="27" w16cid:durableId="1836604402">
    <w:abstractNumId w:val="40"/>
  </w:num>
  <w:num w:numId="28" w16cid:durableId="698511644">
    <w:abstractNumId w:val="37"/>
  </w:num>
  <w:num w:numId="29" w16cid:durableId="861209824">
    <w:abstractNumId w:val="13"/>
  </w:num>
  <w:num w:numId="30" w16cid:durableId="109857674">
    <w:abstractNumId w:val="35"/>
  </w:num>
  <w:num w:numId="31" w16cid:durableId="517501538">
    <w:abstractNumId w:val="34"/>
  </w:num>
  <w:num w:numId="32" w16cid:durableId="507598932">
    <w:abstractNumId w:val="28"/>
  </w:num>
  <w:num w:numId="33" w16cid:durableId="1543975993">
    <w:abstractNumId w:val="42"/>
  </w:num>
  <w:num w:numId="34" w16cid:durableId="7749830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801518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8490877">
    <w:abstractNumId w:val="1"/>
  </w:num>
  <w:num w:numId="37" w16cid:durableId="10399337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88550575">
    <w:abstractNumId w:val="15"/>
  </w:num>
  <w:num w:numId="39" w16cid:durableId="1463813371">
    <w:abstractNumId w:val="0"/>
  </w:num>
  <w:num w:numId="40" w16cid:durableId="1371106003">
    <w:abstractNumId w:val="10"/>
  </w:num>
  <w:num w:numId="41" w16cid:durableId="822354373">
    <w:abstractNumId w:val="8"/>
  </w:num>
  <w:num w:numId="42" w16cid:durableId="942957315">
    <w:abstractNumId w:val="18"/>
  </w:num>
  <w:num w:numId="43" w16cid:durableId="1380714179">
    <w:abstractNumId w:val="23"/>
  </w:num>
  <w:num w:numId="44" w16cid:durableId="288055913">
    <w:abstractNumId w:val="4"/>
  </w:num>
  <w:num w:numId="45" w16cid:durableId="1910268351">
    <w:abstractNumId w:val="41"/>
  </w:num>
  <w:num w:numId="46" w16cid:durableId="210774152">
    <w:abstractNumId w:val="14"/>
  </w:num>
  <w:num w:numId="47" w16cid:durableId="1753353729">
    <w:abstractNumId w:val="24"/>
  </w:num>
  <w:num w:numId="48" w16cid:durableId="1390346442">
    <w:abstractNumId w:val="25"/>
  </w:num>
  <w:num w:numId="49" w16cid:durableId="198783393">
    <w:abstractNumId w:val="16"/>
  </w:num>
  <w:num w:numId="50" w16cid:durableId="350449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43"/>
    <w:rsid w:val="00000887"/>
    <w:rsid w:val="00023D33"/>
    <w:rsid w:val="00035A51"/>
    <w:rsid w:val="00037DC0"/>
    <w:rsid w:val="00044B28"/>
    <w:rsid w:val="00064D43"/>
    <w:rsid w:val="000759EB"/>
    <w:rsid w:val="00077BF5"/>
    <w:rsid w:val="00090048"/>
    <w:rsid w:val="000A37BE"/>
    <w:rsid w:val="000B56B1"/>
    <w:rsid w:val="000F175F"/>
    <w:rsid w:val="000F4670"/>
    <w:rsid w:val="001024DA"/>
    <w:rsid w:val="00110B60"/>
    <w:rsid w:val="001171EC"/>
    <w:rsid w:val="00121F05"/>
    <w:rsid w:val="00123B4A"/>
    <w:rsid w:val="00176A86"/>
    <w:rsid w:val="00183620"/>
    <w:rsid w:val="001A4776"/>
    <w:rsid w:val="001C2A9D"/>
    <w:rsid w:val="001D1257"/>
    <w:rsid w:val="002341AE"/>
    <w:rsid w:val="0023490B"/>
    <w:rsid w:val="0024240A"/>
    <w:rsid w:val="00245595"/>
    <w:rsid w:val="00263A6E"/>
    <w:rsid w:val="002655B2"/>
    <w:rsid w:val="00273436"/>
    <w:rsid w:val="002936A1"/>
    <w:rsid w:val="002D0109"/>
    <w:rsid w:val="002E2923"/>
    <w:rsid w:val="002E3530"/>
    <w:rsid w:val="002F17D4"/>
    <w:rsid w:val="00313F39"/>
    <w:rsid w:val="00317843"/>
    <w:rsid w:val="00354076"/>
    <w:rsid w:val="003715C1"/>
    <w:rsid w:val="003C0012"/>
    <w:rsid w:val="003C0E4C"/>
    <w:rsid w:val="003C5571"/>
    <w:rsid w:val="003F2884"/>
    <w:rsid w:val="00405D00"/>
    <w:rsid w:val="00406345"/>
    <w:rsid w:val="004075F0"/>
    <w:rsid w:val="004116AB"/>
    <w:rsid w:val="004134B3"/>
    <w:rsid w:val="00424769"/>
    <w:rsid w:val="00424DC4"/>
    <w:rsid w:val="00430AEC"/>
    <w:rsid w:val="00430D5D"/>
    <w:rsid w:val="00444C43"/>
    <w:rsid w:val="00455688"/>
    <w:rsid w:val="00486C1D"/>
    <w:rsid w:val="00491646"/>
    <w:rsid w:val="004A0B2E"/>
    <w:rsid w:val="004A43C1"/>
    <w:rsid w:val="004B6668"/>
    <w:rsid w:val="004B6E2D"/>
    <w:rsid w:val="004C23F7"/>
    <w:rsid w:val="004C32D9"/>
    <w:rsid w:val="004E11B9"/>
    <w:rsid w:val="004E2998"/>
    <w:rsid w:val="00501595"/>
    <w:rsid w:val="00504E72"/>
    <w:rsid w:val="00506F53"/>
    <w:rsid w:val="0051082B"/>
    <w:rsid w:val="00511233"/>
    <w:rsid w:val="00512238"/>
    <w:rsid w:val="00536734"/>
    <w:rsid w:val="00540DF6"/>
    <w:rsid w:val="00561A30"/>
    <w:rsid w:val="00563930"/>
    <w:rsid w:val="00582D7E"/>
    <w:rsid w:val="005A4158"/>
    <w:rsid w:val="005A6317"/>
    <w:rsid w:val="005C09C1"/>
    <w:rsid w:val="005C4A89"/>
    <w:rsid w:val="005E1AF6"/>
    <w:rsid w:val="005E59CB"/>
    <w:rsid w:val="005F208C"/>
    <w:rsid w:val="005F3325"/>
    <w:rsid w:val="005F611E"/>
    <w:rsid w:val="005F79E2"/>
    <w:rsid w:val="00615EB2"/>
    <w:rsid w:val="00632B30"/>
    <w:rsid w:val="00636717"/>
    <w:rsid w:val="006471FF"/>
    <w:rsid w:val="00656F17"/>
    <w:rsid w:val="00657B01"/>
    <w:rsid w:val="006669AD"/>
    <w:rsid w:val="00666C07"/>
    <w:rsid w:val="006731EA"/>
    <w:rsid w:val="00674A9C"/>
    <w:rsid w:val="00687C8A"/>
    <w:rsid w:val="00696AD9"/>
    <w:rsid w:val="006A107A"/>
    <w:rsid w:val="006A3F66"/>
    <w:rsid w:val="006A528F"/>
    <w:rsid w:val="006A7D33"/>
    <w:rsid w:val="006B54AD"/>
    <w:rsid w:val="006C3C52"/>
    <w:rsid w:val="007010AC"/>
    <w:rsid w:val="00702578"/>
    <w:rsid w:val="0071106A"/>
    <w:rsid w:val="007201E1"/>
    <w:rsid w:val="0074198E"/>
    <w:rsid w:val="00754290"/>
    <w:rsid w:val="007628D3"/>
    <w:rsid w:val="00776614"/>
    <w:rsid w:val="007E4878"/>
    <w:rsid w:val="007E520D"/>
    <w:rsid w:val="007E747B"/>
    <w:rsid w:val="00803B12"/>
    <w:rsid w:val="00805AD9"/>
    <w:rsid w:val="00806B54"/>
    <w:rsid w:val="00807716"/>
    <w:rsid w:val="00837FE1"/>
    <w:rsid w:val="0084592D"/>
    <w:rsid w:val="00854B48"/>
    <w:rsid w:val="00872FFA"/>
    <w:rsid w:val="008873C1"/>
    <w:rsid w:val="008B022D"/>
    <w:rsid w:val="008B1973"/>
    <w:rsid w:val="008B2163"/>
    <w:rsid w:val="008B67D7"/>
    <w:rsid w:val="008C1A5C"/>
    <w:rsid w:val="008D09DF"/>
    <w:rsid w:val="008D1CA9"/>
    <w:rsid w:val="008D341E"/>
    <w:rsid w:val="008E2F7E"/>
    <w:rsid w:val="008E338D"/>
    <w:rsid w:val="008E67C0"/>
    <w:rsid w:val="008F675E"/>
    <w:rsid w:val="00901709"/>
    <w:rsid w:val="00905626"/>
    <w:rsid w:val="009104BB"/>
    <w:rsid w:val="00916ADD"/>
    <w:rsid w:val="00967AC7"/>
    <w:rsid w:val="00976439"/>
    <w:rsid w:val="009A65E2"/>
    <w:rsid w:val="009C1A3A"/>
    <w:rsid w:val="009E3EE2"/>
    <w:rsid w:val="00A110B2"/>
    <w:rsid w:val="00A14B0D"/>
    <w:rsid w:val="00A154A1"/>
    <w:rsid w:val="00A30558"/>
    <w:rsid w:val="00A4214B"/>
    <w:rsid w:val="00A46D1C"/>
    <w:rsid w:val="00A5456E"/>
    <w:rsid w:val="00A60DE3"/>
    <w:rsid w:val="00A66681"/>
    <w:rsid w:val="00A90644"/>
    <w:rsid w:val="00AA4BF0"/>
    <w:rsid w:val="00AB066D"/>
    <w:rsid w:val="00AB2A72"/>
    <w:rsid w:val="00AF2C0B"/>
    <w:rsid w:val="00B14319"/>
    <w:rsid w:val="00B305A7"/>
    <w:rsid w:val="00B3673A"/>
    <w:rsid w:val="00B36E52"/>
    <w:rsid w:val="00B6721B"/>
    <w:rsid w:val="00B7062F"/>
    <w:rsid w:val="00B841C9"/>
    <w:rsid w:val="00BB2DA3"/>
    <w:rsid w:val="00BB51ED"/>
    <w:rsid w:val="00BB601B"/>
    <w:rsid w:val="00BD4F47"/>
    <w:rsid w:val="00C10B76"/>
    <w:rsid w:val="00C1159B"/>
    <w:rsid w:val="00C15C86"/>
    <w:rsid w:val="00C21370"/>
    <w:rsid w:val="00C50D90"/>
    <w:rsid w:val="00C6329D"/>
    <w:rsid w:val="00C66A18"/>
    <w:rsid w:val="00C82F51"/>
    <w:rsid w:val="00C966FE"/>
    <w:rsid w:val="00CB7501"/>
    <w:rsid w:val="00CB7F3D"/>
    <w:rsid w:val="00CD3267"/>
    <w:rsid w:val="00CF40A3"/>
    <w:rsid w:val="00D1461D"/>
    <w:rsid w:val="00D14B5F"/>
    <w:rsid w:val="00D165C3"/>
    <w:rsid w:val="00D23BC8"/>
    <w:rsid w:val="00D30D62"/>
    <w:rsid w:val="00D30F9D"/>
    <w:rsid w:val="00D521C9"/>
    <w:rsid w:val="00D74479"/>
    <w:rsid w:val="00D97CA6"/>
    <w:rsid w:val="00DB0D79"/>
    <w:rsid w:val="00DD1E2E"/>
    <w:rsid w:val="00DD4038"/>
    <w:rsid w:val="00DD7B64"/>
    <w:rsid w:val="00E02C36"/>
    <w:rsid w:val="00E16F1E"/>
    <w:rsid w:val="00E51E4F"/>
    <w:rsid w:val="00E83E4D"/>
    <w:rsid w:val="00E84FD5"/>
    <w:rsid w:val="00EA2811"/>
    <w:rsid w:val="00EA6038"/>
    <w:rsid w:val="00EB209B"/>
    <w:rsid w:val="00EB6478"/>
    <w:rsid w:val="00EB6E9E"/>
    <w:rsid w:val="00ED4032"/>
    <w:rsid w:val="00EF091F"/>
    <w:rsid w:val="00F00D1C"/>
    <w:rsid w:val="00F072B2"/>
    <w:rsid w:val="00F12749"/>
    <w:rsid w:val="00F12F7C"/>
    <w:rsid w:val="00F169D5"/>
    <w:rsid w:val="00F1786C"/>
    <w:rsid w:val="00F2658B"/>
    <w:rsid w:val="00F27E8F"/>
    <w:rsid w:val="00F3790A"/>
    <w:rsid w:val="00F56064"/>
    <w:rsid w:val="00F61C76"/>
    <w:rsid w:val="00F65CCD"/>
    <w:rsid w:val="00F6619C"/>
    <w:rsid w:val="00F95CA2"/>
    <w:rsid w:val="00F9629F"/>
    <w:rsid w:val="00FA467F"/>
    <w:rsid w:val="00FD244A"/>
    <w:rsid w:val="00FE2188"/>
    <w:rsid w:val="00FE3B34"/>
    <w:rsid w:val="00FE4E9D"/>
    <w:rsid w:val="00FE7AB0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19B91B"/>
  <w15:chartTrackingRefBased/>
  <w15:docId w15:val="{8135320C-3687-444F-B6CF-5E8AAFA7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9CB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1461D"/>
    <w:pPr>
      <w:keepNext/>
      <w:keepLines/>
      <w:suppressAutoHyphen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14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5E59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5E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E59CB"/>
    <w:rPr>
      <w:sz w:val="20"/>
      <w:szCs w:val="20"/>
    </w:rPr>
  </w:style>
  <w:style w:type="paragraph" w:styleId="Bezodstpw">
    <w:name w:val="No Spacing"/>
    <w:qFormat/>
    <w:rsid w:val="005E59CB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5E59CB"/>
    <w:pPr>
      <w:ind w:left="720"/>
      <w:contextualSpacing/>
    </w:pPr>
  </w:style>
  <w:style w:type="paragraph" w:customStyle="1" w:styleId="Default">
    <w:name w:val="Default"/>
    <w:rsid w:val="005E59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aliases w:val="Odwo³anie przypisu,Odwołanie przypisu,FZ,Footnote symbol,Voetnootverwijzing,Footnote reference number"/>
    <w:uiPriority w:val="99"/>
    <w:semiHidden/>
    <w:unhideWhenUsed/>
    <w:rsid w:val="005E59CB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CB"/>
  </w:style>
  <w:style w:type="paragraph" w:styleId="Stopka">
    <w:name w:val="footer"/>
    <w:basedOn w:val="Normalny"/>
    <w:link w:val="StopkaZnak"/>
    <w:uiPriority w:val="99"/>
    <w:unhideWhenUsed/>
    <w:rsid w:val="005E5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CB"/>
  </w:style>
  <w:style w:type="character" w:customStyle="1" w:styleId="Nagwek1Znak">
    <w:name w:val="Nagłówek 1 Znak"/>
    <w:basedOn w:val="Domylnaczcionkaakapitu"/>
    <w:link w:val="Nagwek1"/>
    <w:uiPriority w:val="9"/>
    <w:rsid w:val="00D146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46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1461D"/>
  </w:style>
  <w:style w:type="character" w:customStyle="1" w:styleId="AkapitzlistZnak">
    <w:name w:val="Akapit z listą Znak"/>
    <w:link w:val="Akapitzlist"/>
    <w:uiPriority w:val="99"/>
    <w:locked/>
    <w:rsid w:val="00D1461D"/>
  </w:style>
  <w:style w:type="paragraph" w:customStyle="1" w:styleId="ZnakZnakZnakZnak">
    <w:name w:val="Znak Znak Znak Znak"/>
    <w:basedOn w:val="Normalny"/>
    <w:rsid w:val="00D14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146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61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1461D"/>
    <w:pPr>
      <w:spacing w:after="0" w:line="24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461D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D1461D"/>
    <w:rPr>
      <w:b/>
      <w:bCs/>
    </w:rPr>
  </w:style>
  <w:style w:type="table" w:styleId="Tabela-Siatka">
    <w:name w:val="Table Grid"/>
    <w:basedOn w:val="Standardowy"/>
    <w:uiPriority w:val="39"/>
    <w:rsid w:val="00D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D1461D"/>
    <w:pPr>
      <w:suppressAutoHyphens/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461D"/>
  </w:style>
  <w:style w:type="character" w:styleId="Hipercze">
    <w:name w:val="Hyperlink"/>
    <w:basedOn w:val="Domylnaczcionkaakapitu"/>
    <w:uiPriority w:val="99"/>
    <w:unhideWhenUsed/>
    <w:rsid w:val="00D146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61D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61D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D1461D"/>
    <w:pPr>
      <w:widowControl w:val="0"/>
      <w:suppressAutoHyphens/>
      <w:spacing w:after="0" w:line="240" w:lineRule="atLeast"/>
      <w:jc w:val="both"/>
    </w:pPr>
    <w:rPr>
      <w:rFonts w:ascii="Arial" w:eastAsia="Arial Unicode MS" w:hAnsi="Arial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1461D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D1461D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46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61D"/>
    <w:pPr>
      <w:suppressAutoHyphens/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6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61D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D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f45322fc-201f-4cef-8cec-4383781283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D55C3F0E22043B9D2DCFFCA6C4CBD" ma:contentTypeVersion="18" ma:contentTypeDescription="Utwórz nowy dokument." ma:contentTypeScope="" ma:versionID="227ff8f9525f22955c1ff873e7e66786">
  <xsd:schema xmlns:xsd="http://www.w3.org/2001/XMLSchema" xmlns:xs="http://www.w3.org/2001/XMLSchema" xmlns:p="http://schemas.microsoft.com/office/2006/metadata/properties" xmlns:ns1="http://schemas.microsoft.com/sharepoint/v3" xmlns:ns3="86f01c43-9e4e-4fe0-9cb6-f056e0f986a8" xmlns:ns4="f45322fc-201f-4cef-8cec-43837812834a" targetNamespace="http://schemas.microsoft.com/office/2006/metadata/properties" ma:root="true" ma:fieldsID="73b3802f690195dac4b26a3bd69deca9" ns1:_="" ns3:_="" ns4:_="">
    <xsd:import namespace="http://schemas.microsoft.com/sharepoint/v3"/>
    <xsd:import namespace="86f01c43-9e4e-4fe0-9cb6-f056e0f986a8"/>
    <xsd:import namespace="f45322fc-201f-4cef-8cec-4383781283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SystemTag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01c43-9e4e-4fe0-9cb6-f056e0f98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322fc-201f-4cef-8cec-43837812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0B0FA-1BD2-48E4-9102-68E4B767C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6A4A1-573B-46A8-85D1-FF2406BB91E3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45322fc-201f-4cef-8cec-43837812834a"/>
    <ds:schemaRef ds:uri="http://purl.org/dc/terms/"/>
    <ds:schemaRef ds:uri="86f01c43-9e4e-4fe0-9cb6-f056e0f986a8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5D1B14-1A0D-4EB4-87CD-1DDA108AF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f01c43-9e4e-4fe0-9cb6-f056e0f986a8"/>
    <ds:schemaRef ds:uri="f45322fc-201f-4cef-8cec-438378128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FF39B-CD07-456F-BBD7-8E098F6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2672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Gendek Adam (KW)</dc:creator>
  <cp:keywords/>
  <dc:description/>
  <cp:lastModifiedBy>Kowalczyk Monika (KW)</cp:lastModifiedBy>
  <cp:revision>20</cp:revision>
  <cp:lastPrinted>2025-01-09T13:31:00Z</cp:lastPrinted>
  <dcterms:created xsi:type="dcterms:W3CDTF">2025-01-08T08:14:00Z</dcterms:created>
  <dcterms:modified xsi:type="dcterms:W3CDTF">2025-03-06T11:01:00Z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0x0101002E7D55C3F0E22043B9D2DCFFCA6C4CBD</vt:lpwstr>
  </property>
</Properties>
</file>