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FD53" w14:textId="3EB17B06" w:rsidR="00CD75AB" w:rsidRDefault="00B63058" w:rsidP="00B63058">
      <w:pPr>
        <w:pStyle w:val="Bodytext20"/>
        <w:shd w:val="clear" w:color="auto" w:fill="auto"/>
        <w:spacing w:before="120" w:after="240" w:line="300" w:lineRule="auto"/>
        <w:ind w:left="6663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Warszawa, 01.08.2023 r.</w:t>
      </w:r>
    </w:p>
    <w:p w14:paraId="7132F119" w14:textId="27E42D40" w:rsidR="00CD75AB" w:rsidRPr="00B63058" w:rsidRDefault="00C816C1" w:rsidP="00B63058">
      <w:pPr>
        <w:pStyle w:val="Bodytext20"/>
        <w:shd w:val="clear" w:color="auto" w:fill="auto"/>
        <w:spacing w:before="120" w:after="240" w:line="300" w:lineRule="auto"/>
        <w:ind w:right="-9"/>
        <w:rPr>
          <w:rFonts w:asciiTheme="minorHAnsi" w:hAnsiTheme="minorHAnsi" w:cstheme="minorHAnsi"/>
          <w:bCs w:val="0"/>
          <w:sz w:val="22"/>
          <w:szCs w:val="22"/>
        </w:rPr>
      </w:pPr>
      <w:r w:rsidRPr="00B63058">
        <w:rPr>
          <w:rFonts w:asciiTheme="minorHAnsi" w:hAnsiTheme="minorHAnsi" w:cstheme="minorHAnsi"/>
          <w:bCs w:val="0"/>
          <w:sz w:val="22"/>
          <w:szCs w:val="22"/>
        </w:rPr>
        <w:t>Znak sprawy: KW-WI.1712.42.2023.AGE</w:t>
      </w:r>
    </w:p>
    <w:p w14:paraId="4A58508E" w14:textId="77777777" w:rsidR="00D3427F" w:rsidRPr="00B63058" w:rsidRDefault="004F7EA7" w:rsidP="00B63058">
      <w:pPr>
        <w:pStyle w:val="Bodytext20"/>
        <w:shd w:val="clear" w:color="auto" w:fill="auto"/>
        <w:spacing w:before="240" w:after="680" w:line="300" w:lineRule="auto"/>
        <w:ind w:left="4598"/>
        <w:contextualSpacing/>
        <w:rPr>
          <w:rFonts w:asciiTheme="minorHAnsi" w:hAnsiTheme="minorHAnsi" w:cstheme="minorHAnsi"/>
          <w:bCs w:val="0"/>
          <w:sz w:val="22"/>
          <w:szCs w:val="22"/>
        </w:rPr>
      </w:pPr>
      <w:r w:rsidRPr="00B63058">
        <w:rPr>
          <w:rFonts w:asciiTheme="minorHAnsi" w:hAnsiTheme="minorHAnsi" w:cstheme="minorHAnsi"/>
          <w:bCs w:val="0"/>
          <w:sz w:val="22"/>
          <w:szCs w:val="22"/>
        </w:rPr>
        <w:t>Pani</w:t>
      </w:r>
    </w:p>
    <w:p w14:paraId="391736D2" w14:textId="77777777" w:rsidR="00D3427F" w:rsidRPr="00B63058" w:rsidRDefault="001A1159" w:rsidP="00B63058">
      <w:pPr>
        <w:pStyle w:val="Bodytext20"/>
        <w:shd w:val="clear" w:color="auto" w:fill="auto"/>
        <w:spacing w:before="240" w:after="680" w:line="300" w:lineRule="auto"/>
        <w:ind w:left="4598" w:right="960"/>
        <w:contextualSpacing/>
        <w:rPr>
          <w:rFonts w:asciiTheme="minorHAnsi" w:hAnsiTheme="minorHAnsi" w:cstheme="minorHAnsi"/>
          <w:bCs w:val="0"/>
          <w:sz w:val="22"/>
          <w:szCs w:val="22"/>
        </w:rPr>
      </w:pPr>
      <w:r w:rsidRPr="00B63058">
        <w:rPr>
          <w:rFonts w:asciiTheme="minorHAnsi" w:hAnsiTheme="minorHAnsi" w:cstheme="minorHAnsi"/>
          <w:bCs w:val="0"/>
          <w:sz w:val="22"/>
          <w:szCs w:val="22"/>
        </w:rPr>
        <w:t>Monika Goł</w:t>
      </w:r>
      <w:r w:rsidR="004F7EA7" w:rsidRPr="00B63058">
        <w:rPr>
          <w:rFonts w:asciiTheme="minorHAnsi" w:hAnsiTheme="minorHAnsi" w:cstheme="minorHAnsi"/>
          <w:bCs w:val="0"/>
          <w:sz w:val="22"/>
          <w:szCs w:val="22"/>
        </w:rPr>
        <w:t>ębiewska-Kozakiewicz Dyrektor Zarządu Zieleni m.st. Warszawy</w:t>
      </w:r>
    </w:p>
    <w:p w14:paraId="4A9EEAF5" w14:textId="77777777" w:rsidR="00D3427F" w:rsidRPr="00B63058" w:rsidRDefault="004F7EA7" w:rsidP="00B63058">
      <w:pPr>
        <w:pStyle w:val="Nagwek1"/>
        <w:ind w:left="354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63058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4DA89C95" w14:textId="77777777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1A1159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312/2007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Prezydenta m.st. Warszawy z dnia 4 kwietnia 2007 r. w sprawie nadania regulaminu organizacyjnego Urzędu Miasta Stołecznego Warszawy (ze zm.) w związku z kontrolą przeprowadzoną przez Biuro Kontroli Urzędu m. st. Warszawy w Zarządzie Zieleni m. st. Warszawy w okresie od 14.06.2023 r. do 23.06.2023 r., w zakresie budowy Lapidarium w Parku im. Cichociemnych Spadochroniarzy AK w Warszawie, stosownie do § 39 ust. 1 i 2, § 47 ust. 7 zarządzenia nr </w:t>
      </w:r>
      <w:r w:rsidRPr="001A1159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>Prezydenta m.st. Warszawy z dnia 12 grudnia 2019 r. w sprawie zasad i trybu postępowania kontrolnego, przekazuję Pani niniejsze wystąpienie pokontrolne.</w:t>
      </w:r>
    </w:p>
    <w:p w14:paraId="588BE954" w14:textId="77777777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Celem kontroli było sprawdzenie i ocena działań podejmowanych przez Zarząd Zieleni m. st. Warszawy związanych z powstaniem Lapidarium w ramach budowy terenów zieleni w Parku im. Cichociemnych Spadochroniarzy AK w Warszawie.</w:t>
      </w:r>
    </w:p>
    <w:p w14:paraId="5ACF22D0" w14:textId="77777777" w:rsidR="00B63058" w:rsidRDefault="004F7EA7" w:rsidP="00B63058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Lapidarium powstało w zmienionej konstrukcji i lokalizacji na terenie Parku na podstawie zmian zaproponowanych przez Projektanta inwestycji, które zaakceptował Zamawiający i zapisał w umowie z Wykonawcą robót. Pomimo, iż w wymienionym zakresie nie stwierdzono nieprawidłowości, to należy stwierdzić, iż wykonane Lapidarium w przyjętej formie odbiegało od koncepcji architektonicznej przyjętej w zwycięskiej pracy konkursowej i projekcie.</w:t>
      </w:r>
    </w:p>
    <w:p w14:paraId="61F9942D" w14:textId="57777B20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W toku kontroli ustalono, co następuje:</w:t>
      </w:r>
    </w:p>
    <w:p w14:paraId="3EB67703" w14:textId="77777777" w:rsidR="00D3427F" w:rsidRPr="001A1159" w:rsidRDefault="004F7EA7" w:rsidP="00B63058">
      <w:pPr>
        <w:pStyle w:val="Bodytext20"/>
        <w:numPr>
          <w:ilvl w:val="0"/>
          <w:numId w:val="1"/>
        </w:numPr>
        <w:shd w:val="clear" w:color="auto" w:fill="auto"/>
        <w:tabs>
          <w:tab w:val="left" w:pos="450"/>
        </w:tabs>
        <w:spacing w:before="120" w:after="240" w:line="300" w:lineRule="auto"/>
        <w:ind w:left="16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Planowaną inwestycję w Parku im. Cichociemnych Spadochroniarzy AK poprzedziły konsultacje społeczne i eksperckie przeprowadzone przez ZZW w 2018 r., które pozwoliły na opracowanie katalogu potrzeb oddających kontekst symboliczny, jak i społeczny obszaru Parku i jego otoczenia.</w:t>
      </w:r>
    </w:p>
    <w:p w14:paraId="790080CF" w14:textId="77777777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ind w:left="16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W podsumowaniu konsultacji i procesu badawczego powstał raport z 30.09.2018 r., a wnioski zamieszczono w wytycznych do konkursu architektonicznego.</w:t>
      </w:r>
    </w:p>
    <w:p w14:paraId="235A736C" w14:textId="77777777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ind w:left="16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Na zagospodarowanie Parku został ogłoszony konkurs, którego celem było wybranie projektu najlepiej spełniającego potrzeby określone podczas konsultacji. W ramach konkursu wpłynęło 8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lastRenderedPageBreak/>
        <w:t>prac, które były oceniane na podstawie przyjętych kryteriów przez Sąd Konkursowy. Według protokołu z posiedzenia Sądu Konkursowego z 23.05.2019, pierwszą nagrodę przyznano pracy wykonanej przez zespół autorski eM4 Pracownia Architektury Brataniec. W zwycięskiej pracy konkursowej, w rozdziale 5 pt. „Ogólne założenia rozwiązań architektonicznych, funkcjonalno - użytkowych zagospodarowania fragmentów Parku przeznaczonych do realizacji" zamieszczone zostały zapisy dotyczące powstania Lapidarium, o następującej treści:</w:t>
      </w:r>
    </w:p>
    <w:p w14:paraId="600AB134" w14:textId="77777777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ind w:left="16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„Szczyt zachodni (Wzgórza Trzech Szczytów) to znakomity punkt widokowy. Przewiduje się zachowanie jego obecnego charakteru jako miejsca otwartego. Urządzona zostanie na nim platforma widokowa z miejscem do siedzenia. Posadzka platformy z wbudowanymi szczątkami znalezionymi na miejscu budowy stanie się lapidarium - opowieścią o genezie Górki powstałej z nadmiarów ziemi i gruzu budowlanego. Platforma szczytowa będzie punktem wejścia na widokową kładkę, zawieszoną ponad tarasami rowerowymi, zapewniającą bezpieczne dojście piesze na szczyt wschodni i dalej przez grzbiet wzgórza w kierunku Folwarku Moczydło." Dyrektor ZZW w udzielonej informacji potwierdził, że: „Autorem projektu całego Parku w tym lapidarium, które było jego elementem był zespół projektantów eM4 Pracownia Architektury Brataniec. (...) Koncepcja budowy lapidarium powstała na etapie pracy konkursowej i została przedstawiona wraz z całą koncepcją parku."</w:t>
      </w:r>
    </w:p>
    <w:p w14:paraId="153CEFDC" w14:textId="77777777" w:rsidR="00D3427F" w:rsidRPr="001A1159" w:rsidRDefault="004F7EA7" w:rsidP="00B63058">
      <w:pPr>
        <w:pStyle w:val="Bodytext20"/>
        <w:numPr>
          <w:ilvl w:val="0"/>
          <w:numId w:val="1"/>
        </w:numPr>
        <w:shd w:val="clear" w:color="auto" w:fill="auto"/>
        <w:tabs>
          <w:tab w:val="left" w:pos="450"/>
        </w:tabs>
        <w:spacing w:before="120" w:after="240" w:line="300" w:lineRule="auto"/>
        <w:ind w:left="16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W oparciu o wybraną pracę konkursową, w dniu 13.09.2019 r. ZZW zawarł umowę z p. Marcinem Brataniec - eM4 Pracownia Architektury Brataniec, na wykonanie kompleksowej dokumentacji projektowo - przetargowej wraz z pełnieniem nadzoru autorskieg</w:t>
      </w:r>
      <w:r w:rsidR="001A1159">
        <w:rPr>
          <w:rFonts w:asciiTheme="minorHAnsi" w:hAnsiTheme="minorHAnsi" w:cstheme="minorHAnsi"/>
          <w:b w:val="0"/>
          <w:sz w:val="22"/>
          <w:szCs w:val="22"/>
        </w:rPr>
        <w:t xml:space="preserve">o. Wykonawcę wybrano w wyniku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postępowania o udzielenie zamówienia publicznego w trybie z wolnej ręki na podstawie </w:t>
      </w:r>
      <w:r w:rsidRPr="001A1159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>67 ust. 1 pkt 2 ustawy z dnia 29 stycznia 2004 r. Prawo zamówień publicznych (tj. Dz. U z 2018 r. poz. 1986 ze zm.). W ramach umowy powstał m.in. projekt budowlany i projekty wykonawcze. W opisie do projektu wykonawczego, zamieszczono podobny jak w pracy konkursowej zapis dotyczący projektowanego Lapidarium o treści: „ (...) Szczyt zachodni to znakomity punkt widokowy. Przewiduje się zachowanie jego obecnego charakteru jako miejsca otwartego. Urządzone zostanie na nim miejsce widokowe z miejscem do siedzenia. Posadzka miejsca z wbudowanymi szczątkami znalezionymi na miejscu budowy stanie się lapidarium - opowieścią o genezie Górki powstałej</w:t>
      </w:r>
    </w:p>
    <w:p w14:paraId="3DCA106F" w14:textId="38F798B9" w:rsidR="001A1159" w:rsidRPr="001A1159" w:rsidRDefault="004F7EA7" w:rsidP="00B63058">
      <w:pPr>
        <w:pStyle w:val="Bodytext20"/>
        <w:shd w:val="clear" w:color="auto" w:fill="auto"/>
        <w:spacing w:before="120" w:after="240" w:line="300" w:lineRule="auto"/>
        <w:ind w:left="16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z nadmiarów ziemi i gruzu budowlanego. Będzie ona punktem wejścia na widokową platformę, zwieszoną ponad trasami rowerowymi, zapewniającą bezpieczne dojście piesze na szczyt wschodni i dalej przez grzbiet wzgórza w kierunku Folwarku Moczydło jako wyniesionej ponad trasami rowerowymi i dostępnej ze szczytu wschodniego oraz zachodniego. Będzie ona służyć udostępnieniu</w:t>
      </w:r>
      <w:r w:rsidR="001A11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>widoku tras rowerowych dla pieszych obserwatorów i stanie się widownią wyczynów rowerzystów.(...)"</w:t>
      </w:r>
    </w:p>
    <w:p w14:paraId="0BE53730" w14:textId="77777777" w:rsidR="00D3427F" w:rsidRPr="001A1159" w:rsidRDefault="004F7EA7" w:rsidP="00B63058">
      <w:pPr>
        <w:pStyle w:val="Bodytext20"/>
        <w:numPr>
          <w:ilvl w:val="0"/>
          <w:numId w:val="1"/>
        </w:numPr>
        <w:shd w:val="clear" w:color="auto" w:fill="auto"/>
        <w:tabs>
          <w:tab w:val="left" w:pos="366"/>
        </w:tabs>
        <w:spacing w:before="120" w:after="240" w:line="300" w:lineRule="auto"/>
        <w:ind w:left="142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Roboty dotyczące budowy terenów zieleni zrealizowała firma </w:t>
      </w:r>
      <w:r w:rsidRPr="001A1159">
        <w:rPr>
          <w:rFonts w:asciiTheme="minorHAnsi" w:hAnsiTheme="minorHAnsi" w:cstheme="minorHAnsi"/>
          <w:b w:val="0"/>
          <w:sz w:val="22"/>
          <w:szCs w:val="22"/>
          <w:lang w:val="de-DE" w:eastAsia="de-DE" w:bidi="de-DE"/>
        </w:rPr>
        <w:t xml:space="preserve">AG-Complex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sp. z o.o. na podstawie umowy z 8.09.2021 r. Wykonawcę wybrano w postępowaniu udzielonym w trybie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podstawowym zgodnie z </w:t>
      </w:r>
      <w:r w:rsidRPr="001A1159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>275 ustawy z dnia 11 września 2019 r. Prawo zamówień publicznych (Dz. U 2022.1710 ze zm.). Załącznik nr 1 do umowy stanowiła dokumentacja projektowa, w tym projekt budowlany i projekty wykonawcze. Podczas realizacji umowy. Lapidarium w projektowanej formie i lokalizacji nie powstało, ponieważ nie realizowano zapisanej w umowie tzw. opcji nr 2 dotyczącej budowy na szczycie góry platformy widokowej. Zdecydowano o powstaniu Lapidarium w innej lokalizacji, tj. w dwóch miejscach na płaskim terenie w formie narzuconej sterty płyt, gruzu i ziemi. W wyjaśnieniach Dyrektora ZZW w tym zakresie wskazano, że: „Ze względu na nieuruchomienie opcji umownej, dotyczącej wybudowania platformy szczytowej projektant postanowił, że lapidarium powstanie na terenie parku. Podczas pierwszej narady koordynacyjnej (protokół nr 1 z 23.09.2021 r.) ustalono, że pozyskany materiał podczas prowadzonych prac ziemnych zostanie zagospodarowany na jego potrzeby. Na dalszych etapach budowy projektant podjął decyzje o stworzeniu dwóch lapidariów we wskazanych przez niego lokalizacjach (protokół z narady koordynacyjnej nr 11 z 14.04.2022 r.)(,..) Formę i konstrukcje lapidariów akceptował Projektant (...)" Ww. protokoły z narad koordynacyjnych ze strony ZZW podpisał Główny specjalista ds. projektów.</w:t>
      </w:r>
    </w:p>
    <w:p w14:paraId="7382DD23" w14:textId="77777777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ind w:left="142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Roboty dotyczące budowy Lapidarium zostały określone jako roboty dodatkowe i zapisane w aneksie nr 3 do umowy z Wykonawcą z 24.05.2023 r oraz będącym jego załącznikiem protokole konieczności nr 4 z 18.05.2023 r. Ww. aneks podpisany przez Dyrektora ZZW dotyczy! robót zamiennych i dodatkowych. Wartość łączna robót wyniosła netto 1000,00 zł (brutto 1230,00 zł). Według ww. aneksu i protokołu konieczności, zmiany wynagrodzenia związane z robotami zamiennymi i dodatkowymi bilansują się, w wyniku czego nie prowadzą do zmiany wysokości wynagrodzenia określonego w umowie. W ww. aneksie nr 3 i protokole konieczności nr 3 z 27.04.2023 r. w zakresie robót dodatkowych dotyczących Lapidarium wymieniono także wykonanie dwóch tablic informacyjno - regulaminowych, których łączny koszt zakupu, dostawy i montażu wyniósł brutto 4 332.33 zł. Na tablicach opisano miejsca Lapidarium w następujący sposób: „Zebrane tu pozostałości z czasów budowy osiedla tworzą lapidarium epoki w której ono powstało. Fragmenty wielkiej płyty, bryły i pokruszone betony, druty zbrojeniowe to oryginalne ślady przeszłości ściśle związane z miejscem i czasem w którym ono powstało. Zgrupowane w formie rzeźby </w:t>
      </w:r>
      <w:r w:rsidRPr="001A1159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land art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>opowiadają o materiałach, technologii i sposobie budowania. Dodatkowo jako zestaw luźno ułożonych elementów stanowią schronienie dla małych ssaków pełniąc rolę niszy ekologicznej.</w:t>
      </w:r>
    </w:p>
    <w:p w14:paraId="74644E4C" w14:textId="0798C2E4" w:rsidR="00B63058" w:rsidRPr="001A1159" w:rsidRDefault="004F7EA7" w:rsidP="00B63058">
      <w:pPr>
        <w:pStyle w:val="Bodytext20"/>
        <w:shd w:val="clear" w:color="auto" w:fill="auto"/>
        <w:spacing w:before="120" w:after="240" w:line="300" w:lineRule="auto"/>
        <w:ind w:left="142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Z upływem czasu będą ulegać erozji i sukcesji stopniowo wtapiając się w krajobraz."</w:t>
      </w:r>
    </w:p>
    <w:p w14:paraId="718E6BD8" w14:textId="308EFA34" w:rsidR="008C175B" w:rsidRPr="00B63058" w:rsidRDefault="004F7EA7" w:rsidP="00B63058">
      <w:pPr>
        <w:pStyle w:val="Bodytext20"/>
        <w:numPr>
          <w:ilvl w:val="0"/>
          <w:numId w:val="1"/>
        </w:numPr>
        <w:shd w:val="clear" w:color="auto" w:fill="auto"/>
        <w:tabs>
          <w:tab w:val="left" w:pos="329"/>
        </w:tabs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Wykonane Lapidaria na terenie Parku zostały rozebrane na podstawie zlecenia udzielonego wykonawcy firmie AG-Complex sp. z o.o. z 24.05.2023 r. Według kosztorysu załączonego do oferty wartość rozbiórki, wywozu i utylizacji płyt, odtworzenie terenów po robotach wraz z zasianiem trawy, wyniosła łącznie kwotę netto 9 000,00 zł (brutto 11 070,00 zł). Lapidarium zostało usunięte z dwóch lokalizacji w dniu 26.05.2023 r. Dodatkowo Dyrektor ZZW wyjaśniła, że „{...) do kosztów związanych</w:t>
      </w:r>
      <w:r w:rsidR="001A115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t xml:space="preserve">z lapidarium należy doliczyć koszt tzw. ułożenia gruzu. Były to prace polegające na ułożeniu płyt w </w:t>
      </w:r>
      <w:r w:rsidRPr="001A1159">
        <w:rPr>
          <w:rFonts w:asciiTheme="minorHAnsi" w:hAnsiTheme="minorHAnsi" w:cstheme="minorHAnsi"/>
          <w:b w:val="0"/>
          <w:sz w:val="22"/>
          <w:szCs w:val="22"/>
        </w:rPr>
        <w:lastRenderedPageBreak/>
        <w:t>sposób ograniczający możliwość ich przesunięcia. Powodem ich wykonania były zgłoszenia mieszkańców oraz radnych, iż forma lapidarium może być odbierana jako nie stabilna. Koszt ten wyniósł netto 1000 zł. Wydatek z tego tytułu zostanie poniesiony przy ostatecznym rozliczeniu umowy."</w:t>
      </w:r>
    </w:p>
    <w:p w14:paraId="7FCC2730" w14:textId="0DAACFD8" w:rsidR="00D3427F" w:rsidRDefault="004F7EA7" w:rsidP="00B63058">
      <w:pPr>
        <w:pStyle w:val="Bodytext20"/>
        <w:shd w:val="clear" w:color="auto" w:fill="auto"/>
        <w:spacing w:before="120" w:after="240" w:line="300" w:lineRule="auto"/>
        <w:ind w:right="50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Przedstawiając powyższe ustalenia i oceny, biorąc pod uwagę usunięcie Lapidarium przed rozpoczęciem kontroli, odstępuję od wydania zaleceń pokontrolnych.</w:t>
      </w:r>
    </w:p>
    <w:p w14:paraId="5AF81CE4" w14:textId="0BBFA4D7" w:rsidR="001A1159" w:rsidRPr="001A1159" w:rsidRDefault="00B63058" w:rsidP="00B63058">
      <w:pPr>
        <w:pStyle w:val="Bodytext20"/>
        <w:shd w:val="clear" w:color="auto" w:fill="auto"/>
        <w:spacing w:before="120" w:after="240" w:line="300" w:lineRule="auto"/>
        <w:ind w:left="5103" w:right="50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PREZYDENT MIASTA STOŁECZNEGO WARSZAWY /-/ Rafał Trzaskowski</w:t>
      </w:r>
    </w:p>
    <w:p w14:paraId="7B793383" w14:textId="77777777" w:rsidR="00D3427F" w:rsidRPr="001A1159" w:rsidRDefault="004F7EA7" w:rsidP="00B63058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Do wiadomości:</w:t>
      </w:r>
    </w:p>
    <w:p w14:paraId="73BA1CE0" w14:textId="77777777" w:rsidR="00D3427F" w:rsidRPr="001A1159" w:rsidRDefault="004F7EA7" w:rsidP="00B63058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before="120" w:after="240" w:line="300" w:lineRule="auto"/>
        <w:ind w:left="380"/>
        <w:rPr>
          <w:rFonts w:asciiTheme="minorHAnsi" w:hAnsiTheme="minorHAnsi" w:cstheme="minorHAnsi"/>
          <w:b w:val="0"/>
          <w:sz w:val="22"/>
          <w:szCs w:val="22"/>
        </w:rPr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Pani Magdalena Młochowska Dyrektor Koordynator ds. zielonej Warszawy</w:t>
      </w:r>
    </w:p>
    <w:p w14:paraId="45F2B9FB" w14:textId="77777777" w:rsidR="00D3427F" w:rsidRDefault="004F7EA7" w:rsidP="00B63058">
      <w:pPr>
        <w:pStyle w:val="Bodytext20"/>
        <w:numPr>
          <w:ilvl w:val="0"/>
          <w:numId w:val="2"/>
        </w:numPr>
        <w:shd w:val="clear" w:color="auto" w:fill="auto"/>
        <w:tabs>
          <w:tab w:val="left" w:pos="733"/>
        </w:tabs>
        <w:spacing w:before="120" w:after="240" w:line="300" w:lineRule="auto"/>
        <w:ind w:left="380"/>
      </w:pPr>
      <w:r w:rsidRPr="001A1159">
        <w:rPr>
          <w:rFonts w:asciiTheme="minorHAnsi" w:hAnsiTheme="minorHAnsi" w:cstheme="minorHAnsi"/>
          <w:b w:val="0"/>
          <w:sz w:val="22"/>
          <w:szCs w:val="22"/>
        </w:rPr>
        <w:t>Pani Dorota Jedynak Dyrektor Biura Ochrony Środowiska</w:t>
      </w:r>
    </w:p>
    <w:sectPr w:rsidR="00D3427F" w:rsidSect="00B63058">
      <w:footerReference w:type="default" r:id="rId7"/>
      <w:headerReference w:type="first" r:id="rId8"/>
      <w:footerReference w:type="first" r:id="rId9"/>
      <w:pgSz w:w="11900" w:h="16840"/>
      <w:pgMar w:top="1498" w:right="1430" w:bottom="1739" w:left="14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54EC" w14:textId="77777777" w:rsidR="00B917FD" w:rsidRDefault="00B917FD">
      <w:r>
        <w:separator/>
      </w:r>
    </w:p>
  </w:endnote>
  <w:endnote w:type="continuationSeparator" w:id="0">
    <w:p w14:paraId="7A590F84" w14:textId="77777777" w:rsidR="00B917FD" w:rsidRDefault="00B9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487460"/>
      <w:docPartObj>
        <w:docPartGallery w:val="Page Numbers (Bottom of Page)"/>
        <w:docPartUnique/>
      </w:docPartObj>
    </w:sdtPr>
    <w:sdtContent>
      <w:sdt>
        <w:sdtPr>
          <w:id w:val="911042458"/>
          <w:docPartObj>
            <w:docPartGallery w:val="Page Numbers (Top of Page)"/>
            <w:docPartUnique/>
          </w:docPartObj>
        </w:sdtPr>
        <w:sdtContent>
          <w:p w14:paraId="6E58FEA5" w14:textId="468063C1" w:rsidR="002E4A97" w:rsidRDefault="002E4A97">
            <w:pPr>
              <w:pStyle w:val="Stopka"/>
              <w:jc w:val="right"/>
            </w:pP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2BA39F9" w14:textId="77777777" w:rsidR="002E4A97" w:rsidRPr="002E4A97" w:rsidRDefault="002E4A9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0977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60638A" w14:textId="79E888AC" w:rsidR="00B63058" w:rsidRDefault="00B63058">
            <w:pPr>
              <w:pStyle w:val="Stopka"/>
              <w:jc w:val="right"/>
            </w:pP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E4A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2C7D688" w14:textId="77777777" w:rsidR="00B63058" w:rsidRDefault="00B63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72E1" w14:textId="77777777" w:rsidR="00B917FD" w:rsidRDefault="00B917FD"/>
  </w:footnote>
  <w:footnote w:type="continuationSeparator" w:id="0">
    <w:p w14:paraId="657EBA64" w14:textId="77777777" w:rsidR="00B917FD" w:rsidRDefault="00B917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4E5E" w14:textId="4EE8965B" w:rsidR="00B63058" w:rsidRDefault="00B63058">
    <w:pPr>
      <w:pStyle w:val="Nagwek"/>
    </w:pPr>
    <w:r>
      <w:rPr>
        <w:noProof/>
      </w:rPr>
      <w:drawing>
        <wp:inline distT="0" distB="0" distL="0" distR="0" wp14:anchorId="4BDD0251" wp14:editId="7C5BBA82">
          <wp:extent cx="5755005" cy="1080967"/>
          <wp:effectExtent l="0" t="0" r="0" b="508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1080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524E"/>
    <w:multiLevelType w:val="multilevel"/>
    <w:tmpl w:val="992A6A1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744FB"/>
    <w:multiLevelType w:val="multilevel"/>
    <w:tmpl w:val="4740B8A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035482">
    <w:abstractNumId w:val="1"/>
  </w:num>
  <w:num w:numId="2" w16cid:durableId="9984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7F"/>
    <w:rsid w:val="000E429F"/>
    <w:rsid w:val="001A1159"/>
    <w:rsid w:val="001A34C7"/>
    <w:rsid w:val="002E4A97"/>
    <w:rsid w:val="004F7EA7"/>
    <w:rsid w:val="008C175B"/>
    <w:rsid w:val="00B63058"/>
    <w:rsid w:val="00B917FD"/>
    <w:rsid w:val="00C816C1"/>
    <w:rsid w:val="00CD75AB"/>
    <w:rsid w:val="00D3427F"/>
    <w:rsid w:val="00D4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1D5215"/>
  <w15:docId w15:val="{CAAEA5EA-8309-4706-BFBE-F8B24AE7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0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">
    <w:name w:val="Picture caption|2 Exact"/>
    <w:basedOn w:val="Domylnaczcionkaakapitu"/>
    <w:link w:val="Picturecaption2"/>
    <w:rPr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Picturecaption2Exact0">
    <w:name w:val="Picture caption|2 Exact"/>
    <w:basedOn w:val="Picturecaption2Exact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6383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96383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icturecaption1SmallCapsExact">
    <w:name w:val="Picture caption|1 + Small Caps Exact"/>
    <w:basedOn w:val="Picturecaption1Exact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96383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9ptNotBoldSpacing1ptScaling60">
    <w:name w:val="Body text|2 + 19 pt;Not Bold;Spacing 1 pt;Scaling 60%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60"/>
      <w:position w:val="0"/>
      <w:sz w:val="38"/>
      <w:szCs w:val="38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2180" w:line="42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after="60" w:line="100" w:lineRule="exact"/>
      <w:jc w:val="center"/>
    </w:pPr>
    <w:rPr>
      <w:sz w:val="9"/>
      <w:szCs w:val="9"/>
      <w:lang w:val="en-US" w:eastAsia="en-US" w:bidi="en-US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before="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A11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115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A1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1159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B63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Szymczyk Katarzyna (KW)</dc:creator>
  <cp:lastModifiedBy>Kowalczyk Monika (KW)</cp:lastModifiedBy>
  <cp:revision>3</cp:revision>
  <dcterms:created xsi:type="dcterms:W3CDTF">2023-08-09T13:08:00Z</dcterms:created>
  <dcterms:modified xsi:type="dcterms:W3CDTF">2024-08-05T07:22:00Z</dcterms:modified>
</cp:coreProperties>
</file>