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BB0A" w14:textId="5A9190F8" w:rsidR="00E702CA" w:rsidRPr="00DB5476" w:rsidRDefault="002D5A37" w:rsidP="00DB5476">
      <w:pPr>
        <w:pStyle w:val="Bodytext30"/>
        <w:shd w:val="clear" w:color="auto" w:fill="auto"/>
        <w:tabs>
          <w:tab w:val="left" w:leader="underscore" w:pos="632"/>
        </w:tabs>
        <w:spacing w:before="120" w:after="240" w:line="300" w:lineRule="auto"/>
        <w:ind w:left="5812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Warszawa </w:t>
      </w:r>
      <w:r w:rsidR="005937DA"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19.października 2023 r. </w:t>
      </w:r>
    </w:p>
    <w:p w14:paraId="4269BB0B" w14:textId="4BA43497" w:rsidR="00E702CA" w:rsidRPr="00DB5476" w:rsidRDefault="00E01AA5" w:rsidP="00DB5476">
      <w:pPr>
        <w:pStyle w:val="Bodytext20"/>
        <w:shd w:val="clear" w:color="auto" w:fill="auto"/>
        <w:tabs>
          <w:tab w:val="left" w:pos="5528"/>
        </w:tabs>
        <w:spacing w:before="120" w:after="240" w:line="300" w:lineRule="auto"/>
        <w:ind w:left="2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DB5476">
        <w:rPr>
          <w:rFonts w:asciiTheme="minorHAnsi" w:hAnsiTheme="minorHAnsi" w:cstheme="minorHAnsi"/>
          <w:sz w:val="22"/>
          <w:szCs w:val="22"/>
        </w:rPr>
        <w:t>KW-WI.1712.25.2023. JSZ</w:t>
      </w:r>
    </w:p>
    <w:p w14:paraId="4269BB0C" w14:textId="77777777" w:rsidR="00E702CA" w:rsidRPr="00DB5476" w:rsidRDefault="00E01AA5" w:rsidP="00DB5476">
      <w:pPr>
        <w:pStyle w:val="Bodytext20"/>
        <w:shd w:val="clear" w:color="auto" w:fill="auto"/>
        <w:spacing w:before="240" w:after="680" w:line="300" w:lineRule="auto"/>
        <w:ind w:left="5097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DB5476">
        <w:rPr>
          <w:rFonts w:asciiTheme="minorHAnsi" w:hAnsiTheme="minorHAnsi" w:cstheme="minorHAnsi"/>
          <w:sz w:val="22"/>
          <w:szCs w:val="22"/>
        </w:rPr>
        <w:t>Pani</w:t>
      </w:r>
    </w:p>
    <w:p w14:paraId="4269BB0D" w14:textId="77777777" w:rsidR="00E702CA" w:rsidRPr="00DB5476" w:rsidRDefault="00E01AA5" w:rsidP="00DB5476">
      <w:pPr>
        <w:pStyle w:val="Bodytext20"/>
        <w:shd w:val="clear" w:color="auto" w:fill="auto"/>
        <w:spacing w:before="240" w:after="680" w:line="300" w:lineRule="auto"/>
        <w:ind w:left="5097" w:right="1967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DB5476">
        <w:rPr>
          <w:rFonts w:asciiTheme="minorHAnsi" w:hAnsiTheme="minorHAnsi" w:cstheme="minorHAnsi"/>
          <w:sz w:val="22"/>
          <w:szCs w:val="22"/>
        </w:rPr>
        <w:t>Dorota Wajszczak Dyrektor</w:t>
      </w:r>
    </w:p>
    <w:p w14:paraId="4269BB0E" w14:textId="77777777" w:rsidR="00E702CA" w:rsidRPr="00DB5476" w:rsidRDefault="00E01AA5" w:rsidP="00DB5476">
      <w:pPr>
        <w:pStyle w:val="Bodytext20"/>
        <w:shd w:val="clear" w:color="auto" w:fill="auto"/>
        <w:spacing w:before="240" w:after="680" w:line="300" w:lineRule="auto"/>
        <w:ind w:left="5097" w:right="-159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DB5476">
        <w:rPr>
          <w:rFonts w:asciiTheme="minorHAnsi" w:hAnsiTheme="minorHAnsi" w:cstheme="minorHAnsi"/>
          <w:sz w:val="22"/>
          <w:szCs w:val="22"/>
        </w:rPr>
        <w:t>Dzielnicowego Ośrodka Sportu i Rekreacji m.st. Warszawy w Dzielnicy Praga - Północ</w:t>
      </w:r>
    </w:p>
    <w:p w14:paraId="4269BB0F" w14:textId="77777777" w:rsidR="00E702CA" w:rsidRPr="00DB5476" w:rsidRDefault="00E01AA5" w:rsidP="00DB5476">
      <w:pPr>
        <w:pStyle w:val="Nagwek1"/>
        <w:spacing w:before="120" w:after="240" w:line="300" w:lineRule="auto"/>
        <w:ind w:left="3119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B547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Wystąpienie pokontrolne</w:t>
      </w:r>
    </w:p>
    <w:p w14:paraId="4269BB10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podstawie § 22 ust. 10 regulaminu organizacyjnego Urzędu m.st. Warszawy, stanowiącego załącznik do zarządzenia nr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312/2007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Prezydenta m.st. Warszawy z dnia 4 kwietnia 2007 r. w sprawie nadania regulaminu organizacyjnego Urzędu Miasta Stołecznego Warszawy (ze zm.) w związku z kontrolą przeprowadzoną przez Biuro Kontroli Urzędu m.st. Warszawy w Dzielnicowym Ośrodku Sportu i Rekreacji m.st. Warszawy w Dzielnicy Praga - Północ (dalej: DOSiR) w okresie od 21.04.2023 r. do 01.06.2023 r. w zakresie:</w:t>
      </w:r>
    </w:p>
    <w:p w14:paraId="4269BB11" w14:textId="77777777" w:rsidR="00E702CA" w:rsidRPr="00DB5476" w:rsidRDefault="00E01AA5" w:rsidP="00DB5476">
      <w:pPr>
        <w:pStyle w:val="Bodytext20"/>
        <w:numPr>
          <w:ilvl w:val="0"/>
          <w:numId w:val="1"/>
        </w:numPr>
        <w:shd w:val="clear" w:color="auto" w:fill="auto"/>
        <w:tabs>
          <w:tab w:val="left" w:pos="316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Konserwacje i remonty obiektów oraz zamawianie usług i środków do bieżącego funkcjonowania jednostki.</w:t>
      </w:r>
    </w:p>
    <w:p w14:paraId="4269BB12" w14:textId="77777777" w:rsidR="00E702CA" w:rsidRPr="00DB5476" w:rsidRDefault="00E01AA5" w:rsidP="00DB5476">
      <w:pPr>
        <w:pStyle w:val="Bodytext20"/>
        <w:numPr>
          <w:ilvl w:val="0"/>
          <w:numId w:val="1"/>
        </w:numPr>
        <w:shd w:val="clear" w:color="auto" w:fill="auto"/>
        <w:tabs>
          <w:tab w:val="left" w:pos="302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Wybrane zagadnienia z działalności jednostki, której wyniki zostały przedstawione w protokole kontroli podpisanym 02.06.2023 r., stosownie do § 32 ust. 5 Zarządzenia nr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1837/2019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Prezydenta m.st. Warszawy z dnia 12 grudnia 2019 r. w sprawie zasad i trybu postępowania kontrolnego, przekazuję Pani wystąpienie pokontrolne.</w:t>
      </w:r>
    </w:p>
    <w:p w14:paraId="4269BB13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Celem kontroli było sprawdzenie i ocena działań podejmowanych przez Dzielnicowy Ośrodek Sportu i Rekreacji m.st. Warszawy w Dzielnicy Praga - Północ w zakresie konserwacji i remontów obiektów, zamawiania usług i środków do bieżącego funkcjonowania jednostki.</w:t>
      </w:r>
    </w:p>
    <w:p w14:paraId="6A1477DF" w14:textId="75F38036" w:rsidR="00E01AA5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Biuro Kontroli pozytywnie ocenia działania jednostki z uwagami dotyczącymi częściowej realizacji zaleceń zawartych w protokołach z okresowych przeglądów obiektów. Przyczyną niepełnej realizacji zaleceń był brak środków finansowych.</w:t>
      </w:r>
    </w:p>
    <w:p w14:paraId="4269BB15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ramach struktury organizacyjnej w DOSiR Praga - Północ funkcjonuje sześć obiektów sportowych:</w:t>
      </w:r>
    </w:p>
    <w:p w14:paraId="4269BB16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120" w:after="240" w:line="300" w:lineRule="auto"/>
        <w:ind w:left="40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Zespół boiska sportowego ul. Kawęczyńska 44,</w:t>
      </w:r>
    </w:p>
    <w:p w14:paraId="4269BB17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120" w:after="240" w:line="300" w:lineRule="auto"/>
        <w:ind w:left="40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Zespół Hal Sportowych ul. Szanajcy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>17/19,</w:t>
      </w:r>
    </w:p>
    <w:p w14:paraId="4269BB18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120" w:after="240" w:line="300" w:lineRule="auto"/>
        <w:ind w:left="40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Zespół Basenowo - Rekreacyjny ul. Jagiellońska 7,</w:t>
      </w:r>
    </w:p>
    <w:p w14:paraId="4269BB19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120" w:after="240" w:line="300" w:lineRule="auto"/>
        <w:ind w:left="40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Kompleks boisk wielofunkcyjnych - „Orlik" ul. Targowa 86,</w:t>
      </w:r>
    </w:p>
    <w:p w14:paraId="4269BB1A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120" w:after="240" w:line="300" w:lineRule="auto"/>
        <w:ind w:left="40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Kompleks boisk sportowych - ul. Szanajcy 5,</w:t>
      </w:r>
    </w:p>
    <w:p w14:paraId="4269BB1B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738"/>
        </w:tabs>
        <w:spacing w:before="120" w:after="240" w:line="300" w:lineRule="auto"/>
        <w:ind w:left="40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Kompleks boisk sportowych - ul. Jagiellońska 47.</w:t>
      </w:r>
    </w:p>
    <w:p w14:paraId="4269BB1C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toku kontroli ustalono:</w:t>
      </w:r>
    </w:p>
    <w:p w14:paraId="4269BB1D" w14:textId="77777777" w:rsidR="00E702CA" w:rsidRPr="00DB5476" w:rsidRDefault="00E01AA5" w:rsidP="00DB5476">
      <w:pPr>
        <w:pStyle w:val="Bodytext20"/>
        <w:numPr>
          <w:ilvl w:val="0"/>
          <w:numId w:val="3"/>
        </w:numPr>
        <w:shd w:val="clear" w:color="auto" w:fill="auto"/>
        <w:tabs>
          <w:tab w:val="left" w:pos="456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Zużycie energii cieplnej i elektrycznej.</w:t>
      </w:r>
    </w:p>
    <w:p w14:paraId="4269BB1E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right="-585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Obiekty przy ul. Jagiellońskiej 7 i przy ul. Szanajcy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17/19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zasilane były w energię cieplną na podstawie umów zakupu i dystrybucji energii cieplnej sieciowej.</w:t>
      </w:r>
    </w:p>
    <w:p w14:paraId="4269BB1F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right="-443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 tytułu zużycia energii cieplnej w latach 2021-2022 na powyższe obiekty wydatkowano łącznie kwotę brutto 934 921,35 PLN przy zużyciu ciepła 12 737,64 GJ. W 2021 r. zużycie ciepła wyniosło 6322,9 GJ (na kwotę 448 045,24 zł), zaś w 2022 r. 6414,74 GJ (na kwotę 486 876,11 zł).</w:t>
      </w:r>
    </w:p>
    <w:p w14:paraId="4269BB20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2022 r. nastąpił niewielki wzrost (1,45 </w:t>
      </w:r>
      <w:r w:rsidRPr="00DB5476">
        <w:rPr>
          <w:rStyle w:val="Bodytext2NotBoldItalicSpacing0pt"/>
          <w:rFonts w:asciiTheme="minorHAnsi" w:hAnsiTheme="minorHAnsi" w:cstheme="minorHAnsi"/>
          <w:sz w:val="22"/>
          <w:szCs w:val="22"/>
        </w:rPr>
        <w:t>%)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zużycia ciepła w odniesieniu do 2021 r.</w:t>
      </w:r>
    </w:p>
    <w:p w14:paraId="4269BB21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right="-159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 tytułu zużycia oleju opałowego na wytworzenie energii cieplnej na potrzeby Hali pneumatycznej przy „Orliku" wydatkowano w 2021 r. 16 531,20 zł (przy zużyciu - 5 092,90 litrów oleju).</w:t>
      </w:r>
    </w:p>
    <w:p w14:paraId="4269BB22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2022 roku nie uruchomiono Hali pneumatycznej.</w:t>
      </w:r>
    </w:p>
    <w:p w14:paraId="4269BB23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Obiekt przy ul. Kawęczyńskiej 44 ogrzewany jest piecem gazowym.</w:t>
      </w:r>
    </w:p>
    <w:p w14:paraId="4269BB24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Zużycie gazu w latach 2021 - 2022 wyniosło:</w:t>
      </w:r>
    </w:p>
    <w:p w14:paraId="4269BB25" w14:textId="77777777" w:rsidR="00E702CA" w:rsidRPr="00DB5476" w:rsidRDefault="00E01AA5" w:rsidP="00DB5476">
      <w:pPr>
        <w:pStyle w:val="Bodytext20"/>
        <w:numPr>
          <w:ilvl w:val="0"/>
          <w:numId w:val="4"/>
        </w:numPr>
        <w:shd w:val="clear" w:color="auto" w:fill="auto"/>
        <w:tabs>
          <w:tab w:val="left" w:pos="622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r. - ilość zużytych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de-DE" w:eastAsia="de-DE" w:bidi="de-DE"/>
        </w:rPr>
        <w:t xml:space="preserve">KWh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-154111 na kwotę brutto 34 892,50 PLN</w:t>
      </w:r>
    </w:p>
    <w:p w14:paraId="4269BB26" w14:textId="77777777" w:rsidR="00E702CA" w:rsidRPr="00DB5476" w:rsidRDefault="00E01AA5" w:rsidP="00DB5476">
      <w:pPr>
        <w:pStyle w:val="Bodytext20"/>
        <w:numPr>
          <w:ilvl w:val="0"/>
          <w:numId w:val="4"/>
        </w:numPr>
        <w:shd w:val="clear" w:color="auto" w:fill="auto"/>
        <w:tabs>
          <w:tab w:val="left" w:pos="622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r. - ilość zużytych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de-DE" w:eastAsia="de-DE" w:bidi="de-DE"/>
        </w:rPr>
        <w:t xml:space="preserve">KWh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-121040 na kwotę brutto 101921,70 PLN.</w:t>
      </w:r>
    </w:p>
    <w:p w14:paraId="4269BB27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right="-301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Wzrost wydatków na zakup gazu, pomimo mniejszego zużycia, spowodowany był wzrostem cen tego surowca.</w:t>
      </w:r>
    </w:p>
    <w:p w14:paraId="4269BB28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Zużycie energii elektrycznej na obiektach DOSiR-u w latach 2021 - 2022 wyniosło:</w:t>
      </w:r>
    </w:p>
    <w:p w14:paraId="4269BB29" w14:textId="77777777" w:rsidR="00E702CA" w:rsidRPr="00DB5476" w:rsidRDefault="00E01AA5" w:rsidP="00DB5476">
      <w:pPr>
        <w:pStyle w:val="Bodytext20"/>
        <w:numPr>
          <w:ilvl w:val="0"/>
          <w:numId w:val="5"/>
        </w:numPr>
        <w:shd w:val="clear" w:color="auto" w:fill="auto"/>
        <w:tabs>
          <w:tab w:val="left" w:pos="632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r. - ilość zużytych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de-DE" w:eastAsia="de-DE" w:bidi="de-DE"/>
        </w:rPr>
        <w:t xml:space="preserve">KWh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- 829196 na kwotę brutto 527 448,78 PLN,</w:t>
      </w:r>
    </w:p>
    <w:p w14:paraId="4269BB2A" w14:textId="77777777" w:rsidR="00E702CA" w:rsidRPr="00DB5476" w:rsidRDefault="00E01AA5" w:rsidP="00DB5476">
      <w:pPr>
        <w:pStyle w:val="Bodytext20"/>
        <w:numPr>
          <w:ilvl w:val="0"/>
          <w:numId w:val="5"/>
        </w:numPr>
        <w:shd w:val="clear" w:color="auto" w:fill="auto"/>
        <w:tabs>
          <w:tab w:val="left" w:pos="632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r. - ilość zużytych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de-DE" w:eastAsia="de-DE" w:bidi="de-DE"/>
        </w:rPr>
        <w:t xml:space="preserve">KWh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- 882 465 na kwotę brutto 688 917,79 PLN.</w:t>
      </w:r>
    </w:p>
    <w:p w14:paraId="4269BB2B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Dyrektor DOSiR m.st. Warszawy w Dzielnicy Praga - Północ wyjaśniła, iż „...w latach 2021 - 2022, rok do roku wystąpił wzrost lub spadek (w zależności od obiektu) zużycia energii cieplnej, elektrycznej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oraz gazu (w obiekcie przy ul. Kawęczyńskiej 44 - przy doborze najkorzystniejszej ceny), spowodowany był warunkami atmosferycznymi, kosztem nośników energii oraz otwarciem obiektów po pandemii w pełnym wymiarze czasowym".</w:t>
      </w:r>
    </w:p>
    <w:p w14:paraId="4269BB2C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right="-443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związku z trwającymi pracami nad optymalizacją kwestii dostarczanej i zużywanej energii (m.in. elektrycznej) 16 września 2022 roku, DOSiR otrzymał z Biura Sportu wzór „Planu postępowania na wypadek ograniczeń w dostarczaniu i poborze energii elektrycznej" wraz z rekomendacjami do ograniczenia zużycia ciepła i energii elektrycznej z prośbą o dokładną analizę i przedstawienie Planów zgodnie z przesłanym wzorem. 21.U9.2022 r. DOSiR przesłał piany postępowania na wypadek ograniczeń w dostarczaniu i poborze energii do Biura Sportu - Zespołu Infrastruktury Sportowej.</w:t>
      </w:r>
    </w:p>
    <w:p w14:paraId="4269BB2D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rekomendacjach między innymi wskazano następujące działania i obowiązek ich konsekwentnego przestrzegania:</w:t>
      </w:r>
    </w:p>
    <w:p w14:paraId="4269BB2E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202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dni wolne od pracy oraz po zakończeniu zajęć ograniczenie zużycia ciepła do niezbędnego minimum poprzez zmniejszenie przepływu w węzłach cieplnych,</w:t>
      </w:r>
    </w:p>
    <w:p w14:paraId="4269BB2F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202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wyłączenie oświetlenia zewnętrznego terenu i budynków (w uzasadnionych przypadkach ograniczenie go do niezbędnego minimum),</w:t>
      </w:r>
    </w:p>
    <w:p w14:paraId="4269BB30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202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wymianę źródeł światła na energooszczędne,</w:t>
      </w:r>
    </w:p>
    <w:p w14:paraId="4269BB31" w14:textId="58DB0681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202"/>
        </w:tabs>
        <w:spacing w:before="120" w:after="240" w:line="300" w:lineRule="auto"/>
        <w:ind w:left="260" w:hanging="26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nieużywanie urządzeń służących dogrzewaniu pomieszczeń, gdy działa centralne ogrzewanie, np. olejaków</w:t>
      </w:r>
      <w:r w:rsidR="007A7DDA"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, farelek, klimatyzacji w trybie grzania,</w:t>
      </w:r>
    </w:p>
    <w:p w14:paraId="4269BB32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202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zobowiązania administratorów do okresowej kontroli zużycia mediów i energii.</w:t>
      </w:r>
    </w:p>
    <w:p w14:paraId="4269BB33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 uzyskanych wyjaśnień wynika, iż DOSiR prowadził działania dotyczące racjonalizacji zużycia energii m.in. poprzez wymianę w obiektach oświetlenia z lamp żarnikowych na ledowe.</w:t>
      </w:r>
    </w:p>
    <w:p w14:paraId="4269BB34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obiekcie przy ul. Kawęczyńskiej 44 wymieniono główne oświetlenie boiska sportowego.. Oświetlenie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Led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posiadają również boiska „Orlików" przy ul. Szanajcy 5 oraz Targowej 86. Modernizacja oświetlenia dotyczyła również kompleksu przy ul. Jagiellońskiej 7. W w/w obiekcie wymieniono pełne oświetlenie hali basenowej wraz z szatniami oraz hali sportowej. W celu ograniczenia zużycia energii cieplnej na obiektach DOSiR została zmniejszona temperatura w pomieszczeniach oraz na pływalni została obniżona temperatura wody.</w:t>
      </w:r>
    </w:p>
    <w:p w14:paraId="4269BB35" w14:textId="77777777" w:rsidR="00E702CA" w:rsidRPr="00DB5476" w:rsidRDefault="00E01AA5" w:rsidP="00DB5476">
      <w:pPr>
        <w:pStyle w:val="Bodytext20"/>
        <w:numPr>
          <w:ilvl w:val="0"/>
          <w:numId w:val="3"/>
        </w:numPr>
        <w:shd w:val="clear" w:color="auto" w:fill="auto"/>
        <w:tabs>
          <w:tab w:val="left" w:pos="355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Stan techniczny obiektów</w:t>
      </w:r>
    </w:p>
    <w:p w14:paraId="4269BB36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DOSiR w latach 2021-2022 przeprowadzano w wymaganych terminach okresowe kontrole stanu technicznego budynków. Stwierdzono przypadki niewykonania zaleceń wynikających z przeprowadzonych przeglądów okresowych.</w:t>
      </w:r>
    </w:p>
    <w:p w14:paraId="4269BB37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W przypadku budynku zaplecza socjalno - technicznego przy ul. Kawęczyńskiej 44 od 2021 r. nie wykonano zaleceń dotyczących m.in. uszczelnienia izolacji poziomej płyty balkonowej, przełożenia zapadniętych fragmentów opaski.</w:t>
      </w:r>
    </w:p>
    <w:p w14:paraId="4269BB38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Zalecenia powyższe powtarzały się w przeglądach okresowych w latach 2021-2022. Ze złożonych wyjaśnień przez Kierownika obiektu wynika, iż taras (balkon) został wyłączony z użytkowania.</w:t>
      </w:r>
    </w:p>
    <w:p w14:paraId="4269BB39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przypadku kontenerów socjalno - technicznych przy ul. Szanajcy 5 od 2021 r. nie wykonano zaleceń dotyczących wymiany lub naprawienia uszkodzonych paneli elewacyjnych w jednym kontenerze. Zalecenia powyższe powtarzały się w przeglądach okresowych w latach 2021-2022.</w:t>
      </w:r>
    </w:p>
    <w:p w14:paraId="4269BB3A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Ze złożonych wyjaśnień przez Kierownika obiektu wynika, iż zaplecze składa się z czterech kontenerów, kontener którego dotyczyły zalecenia został wyłączony z użytkowania.</w:t>
      </w:r>
    </w:p>
    <w:p w14:paraId="10D310EB" w14:textId="44A87BEA" w:rsidR="00E01AA5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przypadku budynku hali sportowej przy ul. Szanajcy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17/19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od 2021 r. nie wykonano zaleceń dotyczących m.in. wymiany odkształconych blach, zabezpieczeń antykorozyjnych, dostosowania drabiny na dachu do wymogów technicznych, odnowienia lub wymiany zdegradowanych okien.</w:t>
      </w:r>
    </w:p>
    <w:p w14:paraId="4269BB3C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Zalecenia powyższe powtarzały się w przeglądach okresowych w latach 2021-2022. Ze złożonych wyjaśnień przez Kierownika obiektu oraz oględzin na obiekcie wynika, iż odkształcone blachy dachu były sukcesywnie naprawiane w 2021 i 2022 roku, drabina została wyłączona z użytkowania, w obiekcie znajduje się 79 okien, w 2021 r. zostało odnowionych 61 okien, pozostałe okna wymagające napraw będą odnawiane w 2023 roku.</w:t>
      </w:r>
    </w:p>
    <w:p w14:paraId="4269BB3D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przypadku budynku Basenu z halą sportową przy ul. Jagiellońskiej 7 od 2021 r. nie wykonano zaleceń dotyczących m.in. poprawienia mocowania oblicówki drewnianej na Sali gimnastycznej, przeprowadzenia remontu parkietu na Sali gimnastycznej.</w:t>
      </w:r>
    </w:p>
    <w:p w14:paraId="4269BB3E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Zalecenia powyższe powtarzały się w przeglądach okresowych w latach 2021-2022. Ze złożonych wyjaśnień przez Kierownika obiektu wynika, iż mocowanie oblicówki na ścianie zewnętrznej hali sportowej wykonano w grudniu 2021 roku przez konserwatorów DOSiR. Powtórzono skutecznie w czasie przerwy technologicznej w czerwcu 2022 roku. Brak przeprowadzenia remontu parkietu wynika z braku środków przyznanych do budżetu DOSiR na w/w zadanie inwestycyjne.</w:t>
      </w:r>
    </w:p>
    <w:p w14:paraId="4269BB3F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Brak realizacji opisany powyżej zaleceń z przeglądów okresowych może mieć wpływ na dalszą degradację obiektów i zwiększenie kosztów remontów.</w:t>
      </w:r>
    </w:p>
    <w:p w14:paraId="4269BB40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Powiatowy Inspektoratu Nadzoru Budowlanego wszczął 12.05.2023 r. postępowanie w sprawie złego stanu technicznego parkietu sali gimnastycznej przy ul. Jagiellońskiej 7 w Warszawie (kompleks basenowo - sportowy).</w:t>
      </w:r>
    </w:p>
    <w:p w14:paraId="4269BB41" w14:textId="77777777" w:rsidR="00E702CA" w:rsidRPr="00DB5476" w:rsidRDefault="00E01AA5" w:rsidP="00DB5476">
      <w:pPr>
        <w:pStyle w:val="Bodytext20"/>
        <w:numPr>
          <w:ilvl w:val="0"/>
          <w:numId w:val="3"/>
        </w:numPr>
        <w:shd w:val="clear" w:color="auto" w:fill="auto"/>
        <w:tabs>
          <w:tab w:val="left" w:pos="442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Remonty obiektów</w:t>
      </w:r>
    </w:p>
    <w:p w14:paraId="4269BB42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Remonty w obiektach DOSiR przeprowadzano w oparciu o plany remontowe.</w:t>
      </w:r>
    </w:p>
    <w:p w14:paraId="4269BB43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right="-443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Pani Dyrektor Dzielnicowego Ośrodka Sportu i Rekreacji m.st. Warszawy w Dzielnicy Praga - Północ wyjaśniła, iż: „Projekty planów budżetowych na lata 2021-2022 w zakresie paragrafu 427 dotyczącego m.in remontów i konserwacji zostały przygotowane przez kierowników obiektów sportowych zgodnie z dyspozycją dyrektora jednostki. W związku z limitami otrzymanych budżetów plany nie mogły być realizowane w 100%.</w:t>
      </w:r>
    </w:p>
    <w:p w14:paraId="4269BB44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right="-159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 wyjaśnienia Dyrektor DOSiR wynika również, iż „DOSiR nie posiada narzędzi informatycznych do bieżącego nadzoru i kontroli stanu technicznego wszystkich swoich obiektów. Rolę raportów pełnią Książki Obiektów z zawartymi zaleceniami z protokołów półrocznych, rocznych i pięcioletnich. Na podstawie zaleceń prowadzona jest analiza planowanych remontów i konserwacji. Prace planowane są z wyprzedzeniem, chyba że zalecenie kwalifikuje się do natychmiastowej interwencji, wówczas DOSiR działa zgodnie z wytycznymi. Priorytety zadań do realizacji ustalane są na podstawie pilności wykonania robót oraz posiadanych środków finansowych."</w:t>
      </w:r>
    </w:p>
    <w:p w14:paraId="4269BB45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latach 2021 - 2022 DOSiR przeprowadził m.in. następujące prace remontowe:</w:t>
      </w:r>
    </w:p>
    <w:p w14:paraId="4269BB46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ZBS - Zespół Boiska Sportowego - ul. Kawęczyńska 44 w:</w:t>
      </w:r>
    </w:p>
    <w:p w14:paraId="4269BB47" w14:textId="77777777" w:rsidR="00E702CA" w:rsidRPr="00DB5476" w:rsidRDefault="00E01AA5" w:rsidP="00DB5476">
      <w:pPr>
        <w:pStyle w:val="Bodytext20"/>
        <w:numPr>
          <w:ilvl w:val="0"/>
          <w:numId w:val="7"/>
        </w:numPr>
        <w:shd w:val="clear" w:color="auto" w:fill="auto"/>
        <w:tabs>
          <w:tab w:val="left" w:pos="562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r. - naprawa/remont wpustów w szatni, Inst. Sanitarne, naprawa/remont spadków instalacji Kanalizacyjnej - usługi budowlane i sanitarne, remont kotłowni gazowej, dźwig - wymiana oleju w urządzeniu dźwigowym, naprawa/remont kotła gazowego,</w:t>
      </w:r>
    </w:p>
    <w:p w14:paraId="4269BB48" w14:textId="77777777" w:rsidR="00E702CA" w:rsidRPr="00DB5476" w:rsidRDefault="00E01AA5" w:rsidP="00DB5476">
      <w:pPr>
        <w:pStyle w:val="Bodytext20"/>
        <w:numPr>
          <w:ilvl w:val="0"/>
          <w:numId w:val="7"/>
        </w:numPr>
        <w:shd w:val="clear" w:color="auto" w:fill="auto"/>
        <w:tabs>
          <w:tab w:val="left" w:pos="562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r. - naprawa maszyny czyszczącej.</w:t>
      </w:r>
    </w:p>
    <w:p w14:paraId="4269BB49" w14:textId="77777777" w:rsidR="00E702CA" w:rsidRPr="00DB5476" w:rsidRDefault="00E01AA5" w:rsidP="008D4547">
      <w:pPr>
        <w:pStyle w:val="Bodytext20"/>
        <w:shd w:val="clear" w:color="auto" w:fill="auto"/>
        <w:spacing w:before="120" w:after="240" w:line="300" w:lineRule="auto"/>
        <w:ind w:right="130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Z8R - Zespół Basenowo Rekreacyjny (Piata basenowa, hala sportowa, siłownia, SRA,) - ul. Jagiellońska 7:</w:t>
      </w:r>
    </w:p>
    <w:p w14:paraId="4269BB4A" w14:textId="77777777" w:rsidR="00E702CA" w:rsidRPr="00DB5476" w:rsidRDefault="00E01AA5" w:rsidP="008D4547">
      <w:pPr>
        <w:pStyle w:val="Bodytext20"/>
        <w:numPr>
          <w:ilvl w:val="0"/>
          <w:numId w:val="8"/>
        </w:numPr>
        <w:shd w:val="clear" w:color="auto" w:fill="auto"/>
        <w:tabs>
          <w:tab w:val="left" w:pos="753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r. - montaż konstrukcji szklanej, doszczelnienie stropu, naprawa/remont kondensatora, konserwacja i naprawa/remont zjeżdżalni,</w:t>
      </w:r>
    </w:p>
    <w:p w14:paraId="4269BB4B" w14:textId="77777777" w:rsidR="00E702CA" w:rsidRPr="00DB5476" w:rsidRDefault="00E01AA5" w:rsidP="008D4547">
      <w:pPr>
        <w:pStyle w:val="Bodytext20"/>
        <w:numPr>
          <w:ilvl w:val="0"/>
          <w:numId w:val="8"/>
        </w:numPr>
        <w:shd w:val="clear" w:color="auto" w:fill="auto"/>
        <w:tabs>
          <w:tab w:val="left" w:pos="753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r. - remont sauny, naprawa centrali wentylacyjnej.</w:t>
      </w:r>
    </w:p>
    <w:p w14:paraId="4269BB4C" w14:textId="77777777" w:rsidR="00E702CA" w:rsidRPr="00DB5476" w:rsidRDefault="00E01AA5" w:rsidP="008D4547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ZHS - Zespół Hal Sportowych {hala sportowa, strefa fitness) - ul. Szanajcy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>17/19:</w:t>
      </w:r>
    </w:p>
    <w:p w14:paraId="4269BB4D" w14:textId="77777777" w:rsidR="00E702CA" w:rsidRPr="00DB5476" w:rsidRDefault="00E01AA5" w:rsidP="008D4547">
      <w:pPr>
        <w:pStyle w:val="Bodytext20"/>
        <w:numPr>
          <w:ilvl w:val="0"/>
          <w:numId w:val="9"/>
        </w:numPr>
        <w:shd w:val="clear" w:color="auto" w:fill="auto"/>
        <w:tabs>
          <w:tab w:val="left" w:pos="748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r. - renowacja elewacji, naprawa/remont dachu,</w:t>
      </w:r>
    </w:p>
    <w:p w14:paraId="4269BB4E" w14:textId="77777777" w:rsidR="00E702CA" w:rsidRPr="00DB5476" w:rsidRDefault="00E01AA5" w:rsidP="008D4547">
      <w:pPr>
        <w:pStyle w:val="Bodytext20"/>
        <w:numPr>
          <w:ilvl w:val="0"/>
          <w:numId w:val="9"/>
        </w:numPr>
        <w:shd w:val="clear" w:color="auto" w:fill="auto"/>
        <w:tabs>
          <w:tab w:val="left" w:pos="758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r. - uszczelnienie dachu.</w:t>
      </w:r>
    </w:p>
    <w:p w14:paraId="4269BB4F" w14:textId="77777777" w:rsidR="00E702CA" w:rsidRPr="00DB5476" w:rsidRDefault="00E01AA5" w:rsidP="008D4547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ORLIK Targowa 86:</w:t>
      </w:r>
    </w:p>
    <w:p w14:paraId="4269BB50" w14:textId="77777777" w:rsidR="00E702CA" w:rsidRPr="00DB5476" w:rsidRDefault="00E01AA5" w:rsidP="008D4547">
      <w:pPr>
        <w:pStyle w:val="Bodytext20"/>
        <w:numPr>
          <w:ilvl w:val="0"/>
          <w:numId w:val="10"/>
        </w:numPr>
        <w:shd w:val="clear" w:color="auto" w:fill="auto"/>
        <w:tabs>
          <w:tab w:val="left" w:pos="753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r. - konserwacja boiska, konserwacja instalacji elektrycznej,</w:t>
      </w:r>
    </w:p>
    <w:p w14:paraId="4269BB51" w14:textId="77777777" w:rsidR="00E702CA" w:rsidRPr="00DB5476" w:rsidRDefault="00E01AA5" w:rsidP="00DB5476">
      <w:pPr>
        <w:pStyle w:val="Bodytext20"/>
        <w:numPr>
          <w:ilvl w:val="0"/>
          <w:numId w:val="10"/>
        </w:numPr>
        <w:shd w:val="clear" w:color="auto" w:fill="auto"/>
        <w:tabs>
          <w:tab w:val="left" w:pos="753"/>
        </w:tabs>
        <w:spacing w:before="120" w:after="240" w:line="300" w:lineRule="auto"/>
        <w:ind w:left="14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r. - konserwacja boiska, konserwacja instalacji elektrycznej.</w:t>
      </w:r>
    </w:p>
    <w:p w14:paraId="4269BB52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left="14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ORLIK Szanajcy 5:</w:t>
      </w:r>
    </w:p>
    <w:p w14:paraId="4269BB53" w14:textId="77777777" w:rsidR="00E702CA" w:rsidRPr="00DB5476" w:rsidRDefault="00E01AA5" w:rsidP="00DB5476">
      <w:pPr>
        <w:pStyle w:val="Bodytext20"/>
        <w:numPr>
          <w:ilvl w:val="0"/>
          <w:numId w:val="11"/>
        </w:numPr>
        <w:shd w:val="clear" w:color="auto" w:fill="auto"/>
        <w:tabs>
          <w:tab w:val="left" w:pos="758"/>
        </w:tabs>
        <w:spacing w:before="120" w:after="240" w:line="300" w:lineRule="auto"/>
        <w:ind w:left="14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r. - naprawa/remont inst. zimnej wody, konserwacja boiska,</w:t>
      </w:r>
    </w:p>
    <w:p w14:paraId="4269BB54" w14:textId="77777777" w:rsidR="00E702CA" w:rsidRPr="00DB5476" w:rsidRDefault="00E01AA5" w:rsidP="00DB5476">
      <w:pPr>
        <w:pStyle w:val="Bodytext20"/>
        <w:numPr>
          <w:ilvl w:val="0"/>
          <w:numId w:val="11"/>
        </w:numPr>
        <w:shd w:val="clear" w:color="auto" w:fill="auto"/>
        <w:tabs>
          <w:tab w:val="left" w:pos="758"/>
        </w:tabs>
        <w:spacing w:before="120" w:after="240" w:line="300" w:lineRule="auto"/>
        <w:ind w:left="14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r. - konserwacja boiska, konserwacja instalacji elektrycznej.</w:t>
      </w:r>
    </w:p>
    <w:p w14:paraId="4269BB55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left="140" w:right="-443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 przeprowadzonych przez kontrolującego oględzin obiektów DOSiR pod względem stanu elewacji i stolarki drzwiowej i okiennej oraz widocznego złego stanu poszczególnych elementów wynika m.in.</w:t>
      </w:r>
    </w:p>
    <w:p w14:paraId="4269BB56" w14:textId="77777777" w:rsidR="00E702CA" w:rsidRPr="00DB5476" w:rsidRDefault="00E01AA5" w:rsidP="00DB5476">
      <w:pPr>
        <w:pStyle w:val="Bodytext20"/>
        <w:numPr>
          <w:ilvl w:val="0"/>
          <w:numId w:val="12"/>
        </w:numPr>
        <w:shd w:val="clear" w:color="auto" w:fill="auto"/>
        <w:tabs>
          <w:tab w:val="left" w:pos="489"/>
        </w:tabs>
        <w:spacing w:before="120" w:after="240" w:line="300" w:lineRule="auto"/>
        <w:ind w:left="14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Zespół boisk sportowych ul. Kawęczyńska 44</w:t>
      </w:r>
    </w:p>
    <w:p w14:paraId="4269BB57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58"/>
        </w:tabs>
        <w:spacing w:before="120" w:after="240" w:line="300" w:lineRule="auto"/>
        <w:ind w:left="620" w:hanging="1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stan techniczny otworów okiennych i drzwiowych jest dobry.</w:t>
      </w:r>
    </w:p>
    <w:p w14:paraId="4269BB58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58"/>
        </w:tabs>
        <w:spacing w:before="120" w:after="240" w:line="300" w:lineRule="auto"/>
        <w:ind w:left="620" w:hanging="1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budynek został poddany termomodernizacji (stan techniczny - dobry).</w:t>
      </w:r>
    </w:p>
    <w:p w14:paraId="4269BB59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67"/>
        </w:tabs>
        <w:spacing w:before="120" w:after="240" w:line="300" w:lineRule="auto"/>
        <w:ind w:left="620" w:right="-301" w:hanging="1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taras widokowy zewnętrzny został wyłączony z użytku z powodu znacznych pęknięć od spodu.</w:t>
      </w:r>
    </w:p>
    <w:p w14:paraId="4269BB5A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67"/>
        </w:tabs>
        <w:spacing w:before="120" w:after="240" w:line="300" w:lineRule="auto"/>
        <w:ind w:left="620" w:hanging="1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stan nawierzchni boiska po wieloletnim użytkowaniu uległ znacznej degradacji.</w:t>
      </w:r>
    </w:p>
    <w:p w14:paraId="4269BB5B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67"/>
        </w:tabs>
        <w:spacing w:before="120" w:after="240" w:line="300" w:lineRule="auto"/>
        <w:ind w:left="620" w:hanging="1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teren wokół budynku wyłożony jest kostką brukową, która w wielu miejscach została uniesiona przez korzenie drzew rosnących w pobliżu.</w:t>
      </w:r>
    </w:p>
    <w:p w14:paraId="4269BB5C" w14:textId="77777777" w:rsidR="00E702CA" w:rsidRPr="00DB5476" w:rsidRDefault="00E01AA5" w:rsidP="00DB5476">
      <w:pPr>
        <w:pStyle w:val="Bodytext20"/>
        <w:numPr>
          <w:ilvl w:val="0"/>
          <w:numId w:val="12"/>
        </w:numPr>
        <w:shd w:val="clear" w:color="auto" w:fill="auto"/>
        <w:tabs>
          <w:tab w:val="left" w:pos="503"/>
        </w:tabs>
        <w:spacing w:before="120" w:after="240" w:line="300" w:lineRule="auto"/>
        <w:ind w:left="14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Zespół hali i boisk sportowych przy ul. Szanajcy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>17/19</w:t>
      </w:r>
    </w:p>
    <w:p w14:paraId="4269BB5D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67"/>
        </w:tabs>
        <w:spacing w:before="120" w:after="240" w:line="300" w:lineRule="auto"/>
        <w:ind w:left="620" w:hanging="1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80% okien jest drewnianych, które są odnawiane poprzez malowanie, zaś 20% okien jest wykonanych w technologii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>PCV.</w:t>
      </w:r>
    </w:p>
    <w:p w14:paraId="4269BB5E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67"/>
        </w:tabs>
        <w:spacing w:before="120" w:after="240" w:line="300" w:lineRule="auto"/>
        <w:ind w:left="620" w:hanging="1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budynek po termomodernizacji.</w:t>
      </w:r>
    </w:p>
    <w:p w14:paraId="4269BB5F" w14:textId="6E9529EC" w:rsidR="00E702CA" w:rsidRPr="00DB5476" w:rsidRDefault="00E01AA5" w:rsidP="00DB5476">
      <w:pPr>
        <w:pStyle w:val="Bodytext20"/>
        <w:numPr>
          <w:ilvl w:val="0"/>
          <w:numId w:val="12"/>
        </w:numPr>
        <w:shd w:val="clear" w:color="auto" w:fill="auto"/>
        <w:tabs>
          <w:tab w:val="left" w:pos="503"/>
        </w:tabs>
        <w:spacing w:before="120" w:after="240" w:line="300" w:lineRule="auto"/>
        <w:ind w:left="14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Zespół basenowo</w:t>
      </w:r>
      <w:r w:rsidR="007A5906"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-</w:t>
      </w:r>
      <w:r w:rsidR="007A5906"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rekreacyjny przy ul Jagiellońskiej 7</w:t>
      </w:r>
    </w:p>
    <w:p w14:paraId="4269BB60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67"/>
        </w:tabs>
        <w:spacing w:before="120" w:after="240" w:line="300" w:lineRule="auto"/>
        <w:ind w:left="620" w:hanging="1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budynek po termomodernizacji, stan techniczny okien i drzwi dobry.</w:t>
      </w:r>
    </w:p>
    <w:p w14:paraId="4269BB61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67"/>
        </w:tabs>
        <w:spacing w:before="120" w:after="240" w:line="300" w:lineRule="auto"/>
        <w:ind w:left="620" w:hanging="1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parkiet w sali gimnastycznej w bardzo złym stanie technicznym.</w:t>
      </w:r>
    </w:p>
    <w:p w14:paraId="4269BB62" w14:textId="77777777" w:rsidR="00E702CA" w:rsidRPr="00DB5476" w:rsidRDefault="00E01AA5" w:rsidP="00DB5476">
      <w:pPr>
        <w:pStyle w:val="Bodytext20"/>
        <w:numPr>
          <w:ilvl w:val="0"/>
          <w:numId w:val="12"/>
        </w:numPr>
        <w:shd w:val="clear" w:color="auto" w:fill="auto"/>
        <w:tabs>
          <w:tab w:val="left" w:pos="368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Kompleks boisk wielofunkcyjnych „Orlik" przy u. Targowej 86</w:t>
      </w:r>
    </w:p>
    <w:p w14:paraId="4269BB63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67"/>
        </w:tabs>
        <w:spacing w:before="120" w:after="240" w:line="300" w:lineRule="auto"/>
        <w:ind w:left="620" w:hanging="1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budynek po termomodernizacji.</w:t>
      </w:r>
    </w:p>
    <w:p w14:paraId="4269BB64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67"/>
        </w:tabs>
        <w:spacing w:before="120" w:after="240" w:line="300" w:lineRule="auto"/>
        <w:ind w:left="620" w:hanging="1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dobry stan okien i drzwi.</w:t>
      </w:r>
    </w:p>
    <w:p w14:paraId="4269BB65" w14:textId="77777777" w:rsidR="00E702CA" w:rsidRPr="00DB5476" w:rsidRDefault="00E01AA5" w:rsidP="00DB5476">
      <w:pPr>
        <w:pStyle w:val="Bodytext20"/>
        <w:numPr>
          <w:ilvl w:val="0"/>
          <w:numId w:val="12"/>
        </w:numPr>
        <w:shd w:val="clear" w:color="auto" w:fill="auto"/>
        <w:tabs>
          <w:tab w:val="left" w:pos="368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Kompleks boisk sportowych „Orlik" przy ul. Szanajcy 5</w:t>
      </w:r>
    </w:p>
    <w:p w14:paraId="4269BB67" w14:textId="2E9BE68C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67"/>
        </w:tabs>
        <w:spacing w:before="120" w:after="240" w:line="300" w:lineRule="auto"/>
        <w:ind w:left="620" w:hanging="1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stan techniczny kontenerów (4 szt</w:t>
      </w:r>
      <w:r w:rsidR="00573DAE"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) służących jako zaplecze magazynowo</w:t>
      </w:r>
      <w:r w:rsidR="007A5906"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-</w:t>
      </w:r>
      <w:r w:rsidR="007A5906"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socjalne jest zły -</w:t>
      </w:r>
      <w:r w:rsidR="00573DAE"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uszkodzone ściany zewnętrze.</w:t>
      </w:r>
    </w:p>
    <w:p w14:paraId="4269BB68" w14:textId="77777777" w:rsidR="00E702CA" w:rsidRPr="00DB5476" w:rsidRDefault="00E01AA5" w:rsidP="00DB5476">
      <w:pPr>
        <w:pStyle w:val="Bodytext20"/>
        <w:numPr>
          <w:ilvl w:val="0"/>
          <w:numId w:val="12"/>
        </w:numPr>
        <w:shd w:val="clear" w:color="auto" w:fill="auto"/>
        <w:tabs>
          <w:tab w:val="left" w:pos="368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Kompleks boisk sportowych przy ul. Jagiellońskiej 47 nie posiada budynków.</w:t>
      </w:r>
    </w:p>
    <w:p w14:paraId="4269BB69" w14:textId="77777777" w:rsidR="00E702CA" w:rsidRPr="00DB5476" w:rsidRDefault="00E01AA5" w:rsidP="00DB5476">
      <w:pPr>
        <w:pStyle w:val="Bodytext20"/>
        <w:numPr>
          <w:ilvl w:val="0"/>
          <w:numId w:val="3"/>
        </w:numPr>
        <w:shd w:val="clear" w:color="auto" w:fill="auto"/>
        <w:tabs>
          <w:tab w:val="left" w:pos="611"/>
        </w:tabs>
        <w:spacing w:before="120" w:after="240" w:line="300" w:lineRule="auto"/>
        <w:ind w:left="14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Zamówienia publiczne</w:t>
      </w:r>
    </w:p>
    <w:p w14:paraId="4269BB6A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right="-301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Zasady udzielania zamówień publicznych w DOSiR określone są w Regulaminie udzielania zamówień publicznych o wartości poniżej 130.000 zł (Zarządzenie nr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18/2021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Dyrektora DOSiR) i Regulaminie</w:t>
      </w:r>
    </w:p>
    <w:p w14:paraId="4269BB6B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udzielania zamówień publicznych o wartości równej lub przekraczającej kwotę 130.000 zł (Zarządzenie nr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19/2021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Dyrektora DOSiR).</w:t>
      </w:r>
    </w:p>
    <w:p w14:paraId="4269BB6C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right="-301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regulaminie udzielania zamówień o wartości poniżej 130.000 zł określono następujące procedury:</w:t>
      </w:r>
    </w:p>
    <w:p w14:paraId="4269BB6D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30"/>
        </w:tabs>
        <w:spacing w:before="120" w:after="240" w:line="300" w:lineRule="auto"/>
        <w:ind w:left="7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Skróconą (o wartości poniżej 12.000 zł),</w:t>
      </w:r>
    </w:p>
    <w:p w14:paraId="4269BB6E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30"/>
        </w:tabs>
        <w:spacing w:before="120" w:after="240" w:line="300" w:lineRule="auto"/>
        <w:ind w:left="7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Konkurencyjną zamkniętą (o wartości od 12.000 zł do5 0.000 zł) - zaproszenia do minimum 3 wykonawców,</w:t>
      </w:r>
    </w:p>
    <w:p w14:paraId="4269BB6F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30"/>
        </w:tabs>
        <w:spacing w:before="120" w:after="240" w:line="300" w:lineRule="auto"/>
        <w:ind w:left="7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Konkurencyjną otwartą (o wartości od 50.000 zł do 130.000 zł),</w:t>
      </w:r>
    </w:p>
    <w:p w14:paraId="4269BB70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30"/>
        </w:tabs>
        <w:spacing w:before="120" w:after="240" w:line="300" w:lineRule="auto"/>
        <w:ind w:left="7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Zamówienia z wolnej ręki,</w:t>
      </w:r>
    </w:p>
    <w:p w14:paraId="4269BB71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30"/>
        </w:tabs>
        <w:spacing w:before="120" w:after="240" w:line="300" w:lineRule="auto"/>
        <w:ind w:left="7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Zamówienia równe lub przekraczające wartość 130.000 zł - przeprowadzane zgodnie z przepisami Pzp.</w:t>
      </w:r>
    </w:p>
    <w:p w14:paraId="4269BB72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roku 2021 zostało przeprowadzonych łącznie 41 postępowań o zamówienie publiczne, w tym:</w:t>
      </w:r>
    </w:p>
    <w:p w14:paraId="4269BB73" w14:textId="77777777" w:rsidR="00E702CA" w:rsidRPr="00DB5476" w:rsidRDefault="00E01AA5" w:rsidP="00DB5476">
      <w:pPr>
        <w:pStyle w:val="Bodytext20"/>
        <w:numPr>
          <w:ilvl w:val="0"/>
          <w:numId w:val="13"/>
        </w:numPr>
        <w:shd w:val="clear" w:color="auto" w:fill="auto"/>
        <w:tabs>
          <w:tab w:val="left" w:pos="1426"/>
        </w:tabs>
        <w:spacing w:before="120" w:after="240" w:line="300" w:lineRule="auto"/>
        <w:ind w:left="14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4 postępowania o udzielenie zamówienia publicznego w trybie podstawowym bez negocjacji (na podstawie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275 pkt. 1 ustawy Pzp);</w:t>
      </w:r>
    </w:p>
    <w:p w14:paraId="4269BB74" w14:textId="77777777" w:rsidR="00E702CA" w:rsidRPr="00DB5476" w:rsidRDefault="00E01AA5" w:rsidP="00DB5476">
      <w:pPr>
        <w:pStyle w:val="Bodytext20"/>
        <w:numPr>
          <w:ilvl w:val="0"/>
          <w:numId w:val="13"/>
        </w:numPr>
        <w:shd w:val="clear" w:color="auto" w:fill="auto"/>
        <w:tabs>
          <w:tab w:val="left" w:pos="1426"/>
        </w:tabs>
        <w:spacing w:before="120" w:after="240" w:line="300" w:lineRule="auto"/>
        <w:ind w:left="14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3 zamówienia z wolnej ręki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(art.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305 pkt. 1 ustawy w zw. z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214 ust. 1 pkt 1 ustawy Pzp).</w:t>
      </w:r>
    </w:p>
    <w:p w14:paraId="4269BB75" w14:textId="77777777" w:rsidR="00E702CA" w:rsidRPr="00DB5476" w:rsidRDefault="00E01AA5" w:rsidP="00DB5476">
      <w:pPr>
        <w:pStyle w:val="Bodytext20"/>
        <w:numPr>
          <w:ilvl w:val="0"/>
          <w:numId w:val="13"/>
        </w:numPr>
        <w:shd w:val="clear" w:color="auto" w:fill="auto"/>
        <w:tabs>
          <w:tab w:val="left" w:pos="1426"/>
        </w:tabs>
        <w:spacing w:before="120" w:after="240" w:line="300" w:lineRule="auto"/>
        <w:ind w:left="1420" w:right="50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22 postępowania o udzielenie zamówienia publicznego - procedura skrócona do 12 000,00 zł</w:t>
      </w:r>
    </w:p>
    <w:p w14:paraId="4269BB76" w14:textId="77777777" w:rsidR="00E702CA" w:rsidRPr="00DB5476" w:rsidRDefault="00E01AA5" w:rsidP="00DB5476">
      <w:pPr>
        <w:pStyle w:val="Bodytext20"/>
        <w:numPr>
          <w:ilvl w:val="0"/>
          <w:numId w:val="13"/>
        </w:numPr>
        <w:shd w:val="clear" w:color="auto" w:fill="auto"/>
        <w:tabs>
          <w:tab w:val="left" w:pos="1426"/>
        </w:tabs>
        <w:spacing w:before="120" w:after="240" w:line="300" w:lineRule="auto"/>
        <w:ind w:left="14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10 postępowań o udzielenie zamówienia publicznego - procedura konkurencyjna zamknięta od 12 000,00 zł do 50 000,00 zł</w:t>
      </w:r>
    </w:p>
    <w:p w14:paraId="4269BB77" w14:textId="77777777" w:rsidR="00E702CA" w:rsidRPr="00DB5476" w:rsidRDefault="00E01AA5" w:rsidP="00DB5476">
      <w:pPr>
        <w:pStyle w:val="Bodytext20"/>
        <w:numPr>
          <w:ilvl w:val="0"/>
          <w:numId w:val="13"/>
        </w:numPr>
        <w:shd w:val="clear" w:color="auto" w:fill="auto"/>
        <w:tabs>
          <w:tab w:val="left" w:pos="1426"/>
        </w:tabs>
        <w:spacing w:before="120" w:after="240" w:line="300" w:lineRule="auto"/>
        <w:ind w:left="14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2 postępowania o udzielenie zamówienia publicznego - procedura konkurencyjna otwarta od 50 000,00 zł do 130 000,00 zł.</w:t>
      </w:r>
    </w:p>
    <w:p w14:paraId="4269BB78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roku 2022 zostało udzielonych łącznie 34 postępowania o zamówienia publiczne:</w:t>
      </w:r>
    </w:p>
    <w:p w14:paraId="4269BB79" w14:textId="77777777" w:rsidR="00E702CA" w:rsidRPr="00DB5476" w:rsidRDefault="00E01AA5" w:rsidP="00DB5476">
      <w:pPr>
        <w:pStyle w:val="Bodytext20"/>
        <w:numPr>
          <w:ilvl w:val="0"/>
          <w:numId w:val="14"/>
        </w:numPr>
        <w:shd w:val="clear" w:color="auto" w:fill="auto"/>
        <w:tabs>
          <w:tab w:val="left" w:pos="1426"/>
        </w:tabs>
        <w:spacing w:before="120" w:after="240" w:line="300" w:lineRule="auto"/>
        <w:ind w:left="14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3 postępowania o udzielenie zamówienia publicznego w trybie podstawowym z możliwymi negocjacjami (na podstawie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275 pkt. 2 ustawy Pzp);</w:t>
      </w:r>
    </w:p>
    <w:p w14:paraId="4269BB7A" w14:textId="77777777" w:rsidR="00E702CA" w:rsidRPr="00DB5476" w:rsidRDefault="00E01AA5" w:rsidP="00DB5476">
      <w:pPr>
        <w:pStyle w:val="Bodytext20"/>
        <w:numPr>
          <w:ilvl w:val="0"/>
          <w:numId w:val="14"/>
        </w:numPr>
        <w:shd w:val="clear" w:color="auto" w:fill="auto"/>
        <w:tabs>
          <w:tab w:val="left" w:pos="1426"/>
        </w:tabs>
        <w:spacing w:before="120" w:after="240" w:line="300" w:lineRule="auto"/>
        <w:ind w:left="14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5 postępowań z wolnej ręki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(art.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305 pkt 1 ustawy w zw. z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214 ust. 1 pkt 1 ustawy Pzp)</w:t>
      </w:r>
    </w:p>
    <w:p w14:paraId="4269BB7B" w14:textId="77777777" w:rsidR="00E702CA" w:rsidRPr="00DB5476" w:rsidRDefault="00E01AA5" w:rsidP="00DB5476">
      <w:pPr>
        <w:pStyle w:val="Bodytext20"/>
        <w:numPr>
          <w:ilvl w:val="0"/>
          <w:numId w:val="14"/>
        </w:numPr>
        <w:shd w:val="clear" w:color="auto" w:fill="auto"/>
        <w:tabs>
          <w:tab w:val="left" w:pos="1426"/>
        </w:tabs>
        <w:spacing w:before="120" w:after="240" w:line="300" w:lineRule="auto"/>
        <w:ind w:left="1420" w:right="64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25 postępowań o udzielenie zamówienia publicznego - procedura skrócona do 12 000,00 zł</w:t>
      </w:r>
    </w:p>
    <w:p w14:paraId="4269BB7C" w14:textId="77777777" w:rsidR="00E702CA" w:rsidRPr="00DB5476" w:rsidRDefault="00E01AA5" w:rsidP="00DB5476">
      <w:pPr>
        <w:pStyle w:val="Bodytext20"/>
        <w:numPr>
          <w:ilvl w:val="0"/>
          <w:numId w:val="14"/>
        </w:numPr>
        <w:shd w:val="clear" w:color="auto" w:fill="auto"/>
        <w:tabs>
          <w:tab w:val="left" w:pos="1426"/>
        </w:tabs>
        <w:spacing w:before="120" w:after="240" w:line="300" w:lineRule="auto"/>
        <w:ind w:left="14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1 postępowanie o udzielenie zamówienia publicznego - procedura konkurencyjna zamknięta od 12 000,00 zł do 50 000,00 zł.</w:t>
      </w:r>
    </w:p>
    <w:p w14:paraId="4269BB7D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toku kontroli dokonano szczegółowej weryfikacji 4 postępowań:</w:t>
      </w:r>
    </w:p>
    <w:p w14:paraId="4269BB7E" w14:textId="77777777" w:rsidR="00E702CA" w:rsidRPr="00DB5476" w:rsidRDefault="00E01AA5" w:rsidP="00DB5476">
      <w:pPr>
        <w:pStyle w:val="Bodytext20"/>
        <w:numPr>
          <w:ilvl w:val="0"/>
          <w:numId w:val="15"/>
        </w:numPr>
        <w:shd w:val="clear" w:color="auto" w:fill="auto"/>
        <w:tabs>
          <w:tab w:val="left" w:pos="321"/>
        </w:tabs>
        <w:spacing w:before="120" w:after="240" w:line="300" w:lineRule="auto"/>
        <w:ind w:right="-301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„Świadczenie usługi dystrybucji energii elektrycznej na rzecz Dzielnicowego Ośrodka Sportu i Rekreacji Dzielnicy Praga-Północ przy ul. Jagiellońskiej 7 i ul. Kawęczyńskiej 44 w Warszawie". Przedmiotowe postępowanie prowadzone było w trybie zamówienia z wolnej ręki zgodnie z (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214 ust. 1 pkt 1 lit. a w zw. z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305 pkt 1 ustawy z dnia 11 września 2019 r. Prawo zamówień publicznych (Dz.U. z 2021 r. poz. 1129).</w:t>
      </w:r>
    </w:p>
    <w:p w14:paraId="4269BB7F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30"/>
        </w:tabs>
        <w:spacing w:before="120" w:after="240" w:line="300" w:lineRule="auto"/>
        <w:ind w:left="7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szacunkowej wartości zamówienia publicznego dokonano w oparciu o wartość umów z lat poprzednich, zaktualizowaną o wzrost cen,</w:t>
      </w:r>
    </w:p>
    <w:p w14:paraId="4269BB80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730"/>
        </w:tabs>
        <w:spacing w:before="120" w:after="240" w:line="300" w:lineRule="auto"/>
        <w:ind w:left="7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komisja została powołana zarządzeniem Dyrektora OSiR,</w:t>
      </w:r>
    </w:p>
    <w:p w14:paraId="4269BB81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808"/>
        </w:tabs>
        <w:spacing w:before="120" w:after="240" w:line="300" w:lineRule="auto"/>
        <w:ind w:left="8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dokumentacji znajdują się oświadczenia, o których mowa w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56 ustawy Pzp, członków komisji i Dyrektora OSiR,</w:t>
      </w:r>
    </w:p>
    <w:p w14:paraId="4269BB82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808"/>
        </w:tabs>
        <w:spacing w:before="120" w:after="240" w:line="300" w:lineRule="auto"/>
        <w:ind w:left="8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ogłoszenie o wyniku postępowania opublikowano Biuletynie Zamówień Publicznych.</w:t>
      </w:r>
    </w:p>
    <w:p w14:paraId="4269BB83" w14:textId="77777777" w:rsidR="00E702CA" w:rsidRPr="00DB5476" w:rsidRDefault="00E01AA5" w:rsidP="00DB5476">
      <w:pPr>
        <w:pStyle w:val="Bodytext20"/>
        <w:numPr>
          <w:ilvl w:val="0"/>
          <w:numId w:val="15"/>
        </w:numPr>
        <w:shd w:val="clear" w:color="auto" w:fill="auto"/>
        <w:tabs>
          <w:tab w:val="left" w:pos="313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„Wykonanie prac remontowo-konserwacyjnych kotłowni gazowej w obiekcie przy</w:t>
      </w:r>
    </w:p>
    <w:p w14:paraId="4269BB84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ul. Kawęczyńskiej 44". Przedmiotowe postępowanie prowadzone było w trybie zapytania ofertowego o wartości nie przekraczającej 130 tyś zł (podstawa prawna art.2 ust. 1 pkt 1 ustawy Pzp).</w:t>
      </w:r>
    </w:p>
    <w:p w14:paraId="4269BB85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808"/>
        </w:tabs>
        <w:spacing w:before="120" w:after="240" w:line="300" w:lineRule="auto"/>
        <w:ind w:left="8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wniosek zakupowy zawierał wszystkie niezbędne elementy,</w:t>
      </w:r>
    </w:p>
    <w:p w14:paraId="4269BB86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808"/>
        </w:tabs>
        <w:spacing w:before="120" w:after="240" w:line="300" w:lineRule="auto"/>
        <w:ind w:left="8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dokumentacji znajdują się 3 oferty na wykonanie usługi,</w:t>
      </w:r>
    </w:p>
    <w:p w14:paraId="4269BB87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808"/>
        </w:tabs>
        <w:spacing w:before="120" w:after="240" w:line="300" w:lineRule="auto"/>
        <w:ind w:left="8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wybrano najtańszą ofertę, oferenci zostali poinformowani o wyborze najkorzystniejszej oferty.</w:t>
      </w:r>
    </w:p>
    <w:p w14:paraId="4269BB88" w14:textId="172E4554" w:rsidR="00E702CA" w:rsidRPr="00DB5476" w:rsidRDefault="00E01AA5" w:rsidP="00DB5476">
      <w:pPr>
        <w:pStyle w:val="Bodytext20"/>
        <w:numPr>
          <w:ilvl w:val="0"/>
          <w:numId w:val="15"/>
        </w:numPr>
        <w:shd w:val="clear" w:color="auto" w:fill="auto"/>
        <w:tabs>
          <w:tab w:val="left" w:pos="313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„Remont sauny fińskiej na terenie pływalni {płyta basenowa) przy ul. Jagiellońskiej 7".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Przedmiotowe postępowanie prowadzone było w trybie procedu</w:t>
      </w:r>
      <w:r w:rsidR="00A512E5"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y konkurencyjnej zamkniętej</w:t>
      </w:r>
    </w:p>
    <w:p w14:paraId="4269BB89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wartości od 12 000 zł brutto do 50 000,00 zł brutto (postępowanie prowadzone w trybie zapytania ofertowego o wartości nie przekraczającej 130 tyś zł (podstawa prawna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2 ust. 1 pkt 1 ustawy Pzp.).</w:t>
      </w:r>
    </w:p>
    <w:p w14:paraId="4269BB8A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808"/>
        </w:tabs>
        <w:spacing w:before="120" w:after="240" w:line="300" w:lineRule="auto"/>
        <w:ind w:left="8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konieczność remontu wynikała z uszkodzenia sauny,</w:t>
      </w:r>
    </w:p>
    <w:p w14:paraId="4269BB8B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808"/>
        </w:tabs>
        <w:spacing w:before="120" w:after="240" w:line="300" w:lineRule="auto"/>
        <w:ind w:left="8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wartość remontu oszacowano na 24 800 zł,</w:t>
      </w:r>
    </w:p>
    <w:p w14:paraId="4269BB8C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808"/>
        </w:tabs>
        <w:spacing w:before="120" w:after="240" w:line="300" w:lineRule="auto"/>
        <w:ind w:left="8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zapytania wysłano do 5 oferentów, wpłynęły 2 oferty,</w:t>
      </w:r>
    </w:p>
    <w:p w14:paraId="4269BB8D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808"/>
        </w:tabs>
        <w:spacing w:before="120" w:after="240" w:line="300" w:lineRule="auto"/>
        <w:ind w:left="8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wybrano najtańszą ofertę, oferenci zostali poinformowani o wyborze najkorzystniejszej oferty.</w:t>
      </w:r>
    </w:p>
    <w:p w14:paraId="4269BB8E" w14:textId="77777777" w:rsidR="00E702CA" w:rsidRPr="00DB5476" w:rsidRDefault="00E01AA5" w:rsidP="00DB5476">
      <w:pPr>
        <w:pStyle w:val="Bodytext20"/>
        <w:numPr>
          <w:ilvl w:val="0"/>
          <w:numId w:val="15"/>
        </w:numPr>
        <w:shd w:val="clear" w:color="auto" w:fill="auto"/>
        <w:tabs>
          <w:tab w:val="left" w:pos="366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„Konserwacja zjeżdżalni - Regeneracja zjeżdżalni wodnych w obiekcie przy ul. Jagiellońskiej 7 w Warszawie". Przedmiotowe postępowanie prowadzone było w trybie procedury skróconej</w:t>
      </w:r>
    </w:p>
    <w:p w14:paraId="4269BB8F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o wartości poniżej 12 000 zł brutto (postępowanie prowadzone w trybie zapytania ofertowego o wartości nie przekraczającej 130 tyś zł (podstawa prawna art.2 ust. 1 pkt 1 ustawy Pzp)</w:t>
      </w:r>
    </w:p>
    <w:p w14:paraId="4269BB90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808"/>
        </w:tabs>
        <w:spacing w:before="120" w:after="240" w:line="300" w:lineRule="auto"/>
        <w:ind w:left="8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wniosek zakupowy zawierał wszystkie niezbędne elementy,</w:t>
      </w:r>
    </w:p>
    <w:p w14:paraId="4269BB91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808"/>
        </w:tabs>
        <w:spacing w:before="120" w:after="240" w:line="300" w:lineRule="auto"/>
        <w:ind w:left="8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wpłynęły trzy oferty,</w:t>
      </w:r>
    </w:p>
    <w:p w14:paraId="4269BB92" w14:textId="77777777" w:rsidR="00E702CA" w:rsidRPr="00DB5476" w:rsidRDefault="00E01AA5" w:rsidP="00DB5476">
      <w:pPr>
        <w:pStyle w:val="Bodytext20"/>
        <w:numPr>
          <w:ilvl w:val="0"/>
          <w:numId w:val="6"/>
        </w:numPr>
        <w:shd w:val="clear" w:color="auto" w:fill="auto"/>
        <w:tabs>
          <w:tab w:val="left" w:pos="808"/>
        </w:tabs>
        <w:spacing w:before="120" w:after="240" w:line="300" w:lineRule="auto"/>
        <w:ind w:left="8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wybrano najtańszą ofertę, oferenci zostali poinformowani o wyborze najkorzystniejszej oferty.</w:t>
      </w:r>
    </w:p>
    <w:p w14:paraId="4269BB93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Analiza zakupów pod względem podziału na wybrane grup zamówieniowe.</w:t>
      </w:r>
    </w:p>
    <w:p w14:paraId="39B54A2B" w14:textId="0813B626" w:rsidR="00E01AA5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celu ustalenia czy właściwie szacowano wartość udzielanych zamówień, jak również czy prawidłowo stosowano ustawę w celu nie dopuszczenia przez kierownika zamawiającego do tzw. „podziału udzielonych zamówień" - należących do tożsamej grupy przedmiotowej oraz czasowej dokonano analizy rejestrów zamówień oraz wybranych postępowań o udzielenie zamówienia publicznego, których przedmiotem były dostawy i usługi (dokonane w latach 2021 - 2022) na kwoty poniżej 130 000 zł należące do tożsamych grup zamówieniowych. W związku z tym wyselekcjonowano na potrzeby prowadzonej kontroli następujące zakupy dokonywane przez jednostkę w danym roku budżetowym.</w:t>
      </w:r>
    </w:p>
    <w:p w14:paraId="4269BB95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roku 2021:</w:t>
      </w:r>
    </w:p>
    <w:p w14:paraId="4269BB96" w14:textId="77777777" w:rsidR="00E702CA" w:rsidRPr="00DB5476" w:rsidRDefault="00E01AA5" w:rsidP="00DB5476">
      <w:pPr>
        <w:pStyle w:val="Bodytext20"/>
        <w:numPr>
          <w:ilvl w:val="0"/>
          <w:numId w:val="16"/>
        </w:numPr>
        <w:shd w:val="clear" w:color="auto" w:fill="auto"/>
        <w:tabs>
          <w:tab w:val="left" w:pos="719"/>
        </w:tabs>
        <w:spacing w:before="120" w:after="240" w:line="300" w:lineRule="auto"/>
        <w:ind w:left="7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Zakup paliwa do samochodów i sprzętu/urządzeń spalinowych o wartości 5120,08 zł brutto (DOSiR nie posiada na stanie Samochodu, do wynajętego samochodu DOSiR paliwo zakupuje we własnym zakresie).</w:t>
      </w:r>
    </w:p>
    <w:p w14:paraId="4269BB97" w14:textId="77777777" w:rsidR="00E702CA" w:rsidRPr="00DB5476" w:rsidRDefault="00E01AA5" w:rsidP="00DB5476">
      <w:pPr>
        <w:pStyle w:val="Bodytext20"/>
        <w:numPr>
          <w:ilvl w:val="0"/>
          <w:numId w:val="16"/>
        </w:numPr>
        <w:shd w:val="clear" w:color="auto" w:fill="auto"/>
        <w:tabs>
          <w:tab w:val="left" w:pos="720"/>
        </w:tabs>
        <w:spacing w:before="120" w:after="240" w:line="300" w:lineRule="auto"/>
        <w:ind w:left="7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Zakup sprzętu biurowego o wartości 5156,39 zł brutto,</w:t>
      </w:r>
    </w:p>
    <w:p w14:paraId="4269BB98" w14:textId="77777777" w:rsidR="00E702CA" w:rsidRPr="00DB5476" w:rsidRDefault="00E01AA5" w:rsidP="00DB5476">
      <w:pPr>
        <w:pStyle w:val="Bodytext20"/>
        <w:numPr>
          <w:ilvl w:val="0"/>
          <w:numId w:val="16"/>
        </w:numPr>
        <w:shd w:val="clear" w:color="auto" w:fill="auto"/>
        <w:tabs>
          <w:tab w:val="left" w:pos="720"/>
        </w:tabs>
        <w:spacing w:before="120" w:after="240" w:line="300" w:lineRule="auto"/>
        <w:ind w:left="7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Zakup komputerów sprzętu elektronicznego o wartości 27 543,61 zł brutto,</w:t>
      </w:r>
    </w:p>
    <w:p w14:paraId="4269BB99" w14:textId="77777777" w:rsidR="00E702CA" w:rsidRPr="00DB5476" w:rsidRDefault="00E01AA5" w:rsidP="00DB5476">
      <w:pPr>
        <w:pStyle w:val="Bodytext20"/>
        <w:numPr>
          <w:ilvl w:val="0"/>
          <w:numId w:val="16"/>
        </w:numPr>
        <w:shd w:val="clear" w:color="auto" w:fill="auto"/>
        <w:tabs>
          <w:tab w:val="left" w:pos="725"/>
        </w:tabs>
        <w:spacing w:before="120" w:after="240" w:line="300" w:lineRule="auto"/>
        <w:ind w:left="7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Zakup chemii basenowej o wartości 24 474,42 zł brutto,</w:t>
      </w:r>
    </w:p>
    <w:p w14:paraId="4269BB9A" w14:textId="77777777" w:rsidR="00E702CA" w:rsidRPr="00DB5476" w:rsidRDefault="00E01AA5" w:rsidP="00DB5476">
      <w:pPr>
        <w:pStyle w:val="Bodytext20"/>
        <w:numPr>
          <w:ilvl w:val="0"/>
          <w:numId w:val="16"/>
        </w:numPr>
        <w:shd w:val="clear" w:color="auto" w:fill="auto"/>
        <w:tabs>
          <w:tab w:val="left" w:pos="725"/>
        </w:tabs>
        <w:spacing w:before="120" w:after="240" w:line="300" w:lineRule="auto"/>
        <w:ind w:left="7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Zakup środków czystości o wartości 14 709,01 zł brutto.</w:t>
      </w:r>
    </w:p>
    <w:p w14:paraId="4269BB9B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2022 roku:</w:t>
      </w:r>
    </w:p>
    <w:p w14:paraId="4269BB9C" w14:textId="77777777" w:rsidR="00E702CA" w:rsidRPr="00DB5476" w:rsidRDefault="00E01AA5" w:rsidP="00DB5476">
      <w:pPr>
        <w:pStyle w:val="Bodytext20"/>
        <w:numPr>
          <w:ilvl w:val="0"/>
          <w:numId w:val="17"/>
        </w:numPr>
        <w:shd w:val="clear" w:color="auto" w:fill="auto"/>
        <w:tabs>
          <w:tab w:val="left" w:pos="719"/>
        </w:tabs>
        <w:spacing w:before="120" w:after="240" w:line="300" w:lineRule="auto"/>
        <w:ind w:left="7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Zakup paliwa do samochodów i sprzętów/urządzeń spalinowych o wartości 5 975,54 zł brutto,</w:t>
      </w:r>
    </w:p>
    <w:p w14:paraId="4269BB9D" w14:textId="77777777" w:rsidR="00E702CA" w:rsidRPr="00DB5476" w:rsidRDefault="00E01AA5" w:rsidP="00DB5476">
      <w:pPr>
        <w:pStyle w:val="Bodytext20"/>
        <w:numPr>
          <w:ilvl w:val="0"/>
          <w:numId w:val="17"/>
        </w:numPr>
        <w:shd w:val="clear" w:color="auto" w:fill="auto"/>
        <w:tabs>
          <w:tab w:val="left" w:pos="719"/>
        </w:tabs>
        <w:spacing w:before="120" w:after="240" w:line="300" w:lineRule="auto"/>
        <w:ind w:left="7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Zakup sprzętu biurowego o wartości 7 987,11 zł brutto,</w:t>
      </w:r>
    </w:p>
    <w:p w14:paraId="4269BB9E" w14:textId="77777777" w:rsidR="00E702CA" w:rsidRPr="00DB5476" w:rsidRDefault="00E01AA5" w:rsidP="00DB5476">
      <w:pPr>
        <w:pStyle w:val="Bodytext20"/>
        <w:numPr>
          <w:ilvl w:val="0"/>
          <w:numId w:val="17"/>
        </w:numPr>
        <w:shd w:val="clear" w:color="auto" w:fill="auto"/>
        <w:tabs>
          <w:tab w:val="left" w:pos="720"/>
        </w:tabs>
        <w:spacing w:before="120" w:after="240" w:line="300" w:lineRule="auto"/>
        <w:ind w:left="7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Zakup komputerów i sprzętu elektronicznego o wartości 36 918,34 zł brutto,</w:t>
      </w:r>
    </w:p>
    <w:p w14:paraId="4269BB9F" w14:textId="77777777" w:rsidR="00E702CA" w:rsidRPr="00DB5476" w:rsidRDefault="00E01AA5" w:rsidP="00DB5476">
      <w:pPr>
        <w:pStyle w:val="Bodytext20"/>
        <w:numPr>
          <w:ilvl w:val="0"/>
          <w:numId w:val="17"/>
        </w:numPr>
        <w:shd w:val="clear" w:color="auto" w:fill="auto"/>
        <w:tabs>
          <w:tab w:val="left" w:pos="720"/>
        </w:tabs>
        <w:spacing w:before="120" w:after="240" w:line="300" w:lineRule="auto"/>
        <w:ind w:left="7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Zakup chemii basenowej o wartości 49 182,30 zł udzielony w ramach 1 zamówienia,</w:t>
      </w:r>
    </w:p>
    <w:p w14:paraId="4269BBA0" w14:textId="77777777" w:rsidR="00E702CA" w:rsidRPr="00DB5476" w:rsidRDefault="00E01AA5" w:rsidP="00DB5476">
      <w:pPr>
        <w:pStyle w:val="Bodytext20"/>
        <w:numPr>
          <w:ilvl w:val="0"/>
          <w:numId w:val="17"/>
        </w:numPr>
        <w:shd w:val="clear" w:color="auto" w:fill="auto"/>
        <w:tabs>
          <w:tab w:val="left" w:pos="725"/>
        </w:tabs>
        <w:spacing w:before="120" w:after="240" w:line="300" w:lineRule="auto"/>
        <w:ind w:left="720" w:hanging="3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Zakup środków czystości o wartości 27 010,13 zł brutto.</w:t>
      </w:r>
    </w:p>
    <w:p w14:paraId="4269BBA1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Koszty poniesione przez DOSiR w latach 2021 - 2022 na naprawy, konserwacje, przeglądy i remonty.</w:t>
      </w:r>
    </w:p>
    <w:p w14:paraId="4269BBA2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Koszty - usługi remontowe (§427 naprawy/remonty 2021) 83 wydatki na kwotę - 453 237,39 zł, Koszty - usługi remontowe (§427 2022) 23 wydatki na kwotę - 95 417,98 zł,</w:t>
      </w:r>
    </w:p>
    <w:p w14:paraId="4269BBA3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Koszty - usługi remontowe (§427 konserwacja 2021) 90 wydatki na kwotę - 38 805,32 zł,</w:t>
      </w:r>
    </w:p>
    <w:p w14:paraId="4269BBA4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Koszty - usługi remontowe (§427 konserwacja 2022) 94 wydatki na kwotę - 50 084,15 zł,</w:t>
      </w:r>
    </w:p>
    <w:p w14:paraId="4269BBA5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Koszty - usługi pozostałe (§430 2021 tylko przeglądy) 100 wydatków na kwotę - 67 384,88 zł. Koszty - usługi pozostałe (§430 2022 tylko przeglądy) 46 wydatków na kwotę - 66 117,15 zł.</w:t>
      </w:r>
    </w:p>
    <w:p w14:paraId="4269BBA6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Na podstawie analizy postępowań (wybranych losowo -11 szt. w poszczególnych latach z dwóch grup) stwierdzono, że prace konserwacyjne lub remontowe wykonywane przez podmioty zewnętrzne na terenie DOSiR Praga - Północ potwierdzane były protokołami odbioru lub fakturami potwierdzającymi ich wykonanie płatnymi w terminie wskazanym na fakturach.</w:t>
      </w:r>
    </w:p>
    <w:p w14:paraId="4269BBA7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left="980" w:hanging="26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a) O wartości do 12 000,00 zł netto za:</w:t>
      </w:r>
    </w:p>
    <w:p w14:paraId="4269BBA8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1035"/>
        </w:tabs>
        <w:spacing w:before="120" w:after="240" w:line="300" w:lineRule="auto"/>
        <w:ind w:left="980" w:right="1880" w:hanging="26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usługę remontową w ośrodku sportowym przy ul. Kawęczyńskiej 44 w Warszawie;</w:t>
      </w:r>
    </w:p>
    <w:p w14:paraId="4269BBA9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1035"/>
        </w:tabs>
        <w:spacing w:before="120" w:after="240" w:line="300" w:lineRule="auto"/>
        <w:ind w:left="980" w:right="1880" w:hanging="26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wykonanie prac remontowo-konserwacyjnych kotłowni gazowej w obiekcie przy ul. Kawęczyńskiej 44 w Warszawie,</w:t>
      </w:r>
    </w:p>
    <w:p w14:paraId="4269BBAA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1035"/>
        </w:tabs>
        <w:spacing w:before="120" w:after="240" w:line="300" w:lineRule="auto"/>
        <w:ind w:left="980" w:right="780" w:hanging="26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uszczelnienie dachu na budynku w ośrodku sportowym przy ul. Szanajcy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17/19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w Warszawie,</w:t>
      </w:r>
    </w:p>
    <w:p w14:paraId="4269BBAB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1035"/>
        </w:tabs>
        <w:spacing w:before="120" w:after="240" w:line="300" w:lineRule="auto"/>
        <w:ind w:left="980" w:right="780" w:hanging="26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roczne przeglądy obiektów typu Orlik przy ul. Targowej86 i ul. Szanajcy 5 w Warszawie,</w:t>
      </w:r>
    </w:p>
    <w:p w14:paraId="4269BBAC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1035"/>
        </w:tabs>
        <w:spacing w:before="120" w:after="240" w:line="300" w:lineRule="auto"/>
        <w:ind w:left="980" w:right="780" w:hanging="26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konserwację boiska ze sztucznej trawy przy ul. Szanajcy 5 w Warszawie,</w:t>
      </w:r>
    </w:p>
    <w:p w14:paraId="4269BBAD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1072"/>
        </w:tabs>
        <w:spacing w:before="120" w:after="240" w:line="300" w:lineRule="auto"/>
        <w:ind w:left="1040" w:right="1840" w:hanging="30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naprawę instalacji zimnej wody w obiekcie przy ul. Szanajcy 5 w Warszawie,</w:t>
      </w:r>
    </w:p>
    <w:p w14:paraId="4269BBAE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1072"/>
        </w:tabs>
        <w:spacing w:before="120" w:after="240" w:line="300" w:lineRule="auto"/>
        <w:ind w:left="1040" w:hanging="30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przegląd roczny zespołu boisk przy ul. Jagiellońskiej 47 w Warszawie.</w:t>
      </w:r>
    </w:p>
    <w:p w14:paraId="4269BBAF" w14:textId="773F7BC9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left="1040" w:hanging="30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b) O wartości od 12 000,01 zł netto do 50 000,00 zł netto za:</w:t>
      </w:r>
    </w:p>
    <w:p w14:paraId="4269BBB0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1072"/>
        </w:tabs>
        <w:spacing w:before="120" w:after="240" w:line="300" w:lineRule="auto"/>
        <w:ind w:left="1040" w:hanging="30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 usługę remontową w ośrodku sportowym przy ul. Szanajcy </w:t>
      </w:r>
      <w:r w:rsidRPr="00DB5476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>17/19</w:t>
      </w:r>
    </w:p>
    <w:p w14:paraId="4269BBB1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1072"/>
        </w:tabs>
        <w:spacing w:before="120" w:after="240" w:line="300" w:lineRule="auto"/>
        <w:ind w:left="1040" w:hanging="30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konserwację i naprawę zjeżdżalni wodnej,</w:t>
      </w:r>
    </w:p>
    <w:p w14:paraId="4269BBB2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1072"/>
        </w:tabs>
        <w:spacing w:before="120" w:after="240" w:line="300" w:lineRule="auto"/>
        <w:ind w:left="1040" w:right="1840" w:hanging="30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remont sauny - Zespół Basenowo - Rekreacyjny ul. Jagiellońska 7 w Warszawie,</w:t>
      </w:r>
    </w:p>
    <w:p w14:paraId="4269BBB3" w14:textId="77777777" w:rsidR="00E702CA" w:rsidRPr="00DB5476" w:rsidRDefault="00E01AA5" w:rsidP="00DB5476">
      <w:pPr>
        <w:pStyle w:val="Bodytext20"/>
        <w:numPr>
          <w:ilvl w:val="0"/>
          <w:numId w:val="2"/>
        </w:numPr>
        <w:shd w:val="clear" w:color="auto" w:fill="auto"/>
        <w:tabs>
          <w:tab w:val="left" w:pos="1072"/>
        </w:tabs>
        <w:spacing w:before="120" w:after="240" w:line="300" w:lineRule="auto"/>
        <w:ind w:left="1040" w:right="1840" w:hanging="30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konserwację boiska z trawy syntetycznej przy ul. Targowej 86 w Warszawie,</w:t>
      </w:r>
    </w:p>
    <w:p w14:paraId="4269BBB4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Nie stwierdzono przypadków dzielenia zamówień na odrębne zamówienia, co prowadziłoby do niestosowania przepisów ustawy Pzp.</w:t>
      </w:r>
    </w:p>
    <w:p w14:paraId="4269BBB5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Przedstawiając powyższe ustalenia i oceny wnioskuje o realizację zaleceń z przeglądów okresowych stanu technicznego budynków w ramach posiadanych środków finansowych na ten cel.</w:t>
      </w:r>
    </w:p>
    <w:p w14:paraId="4269BBB6" w14:textId="7777777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Na podstawie § 22 ust. 10 regulaminu organizacyjnego oraz § 41 ust. 1 Zarządzenia oczekuję od Pani w terminie nie dłuższym niż 30 dni od dnia doręczenia niniejszego wystąpienia 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uchybień.</w:t>
      </w:r>
    </w:p>
    <w:p w14:paraId="4269BBB7" w14:textId="606252A7" w:rsidR="00E702CA" w:rsidRPr="00DB5476" w:rsidRDefault="00E01AA5" w:rsidP="00DB5476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Jednocześnie, na podstawie § 41 ust. 1 Zarządzenia, zobowiązuję Panią Dyrektor do przekazania kopii</w:t>
      </w:r>
      <w:r w:rsidR="00466E2D"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ww. </w:t>
      </w:r>
      <w:r w:rsidR="006314E2"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informacji Zastępcy Prezydenta m. st. Warszawy, Burmistrzowi Dzielnicy Praga </w:t>
      </w:r>
      <w:r w:rsidR="00CF0C0B"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– Północ sprawującemu nadzór nad DOSiR Praga Pó</w:t>
      </w:r>
      <w:r w:rsidR="00814731"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ł</w:t>
      </w:r>
      <w:r w:rsidR="00CF0C0B"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noc</w:t>
      </w:r>
      <w:r w:rsidR="00814731"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oraz Dyrektorowi Biura Sportu.</w:t>
      </w:r>
    </w:p>
    <w:p w14:paraId="3A182799" w14:textId="1DBD23F9" w:rsidR="000F5D23" w:rsidRPr="00DB5476" w:rsidRDefault="00E604D0" w:rsidP="004D1439">
      <w:pPr>
        <w:pStyle w:val="Bodytext20"/>
        <w:shd w:val="clear" w:color="auto" w:fill="auto"/>
        <w:spacing w:before="120" w:after="240" w:line="300" w:lineRule="auto"/>
        <w:ind w:left="6096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5476">
        <w:rPr>
          <w:rFonts w:asciiTheme="minorHAnsi" w:hAnsiTheme="minorHAnsi" w:cstheme="minorHAnsi"/>
          <w:b w:val="0"/>
          <w:bCs w:val="0"/>
          <w:sz w:val="22"/>
          <w:szCs w:val="22"/>
        </w:rPr>
        <w:t>Zastępca Prezydenta Biura Kontroli /-/ Piotr Sielecki</w:t>
      </w:r>
    </w:p>
    <w:p w14:paraId="4269BBB9" w14:textId="3792FA06" w:rsidR="00E702CA" w:rsidRPr="00DB5476" w:rsidRDefault="00466E2D" w:rsidP="00DB5476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DB5476">
        <w:rPr>
          <w:rFonts w:asciiTheme="minorHAnsi" w:hAnsiTheme="minorHAnsi" w:cstheme="minorHAnsi"/>
          <w:sz w:val="22"/>
          <w:szCs w:val="22"/>
        </w:rPr>
        <w:lastRenderedPageBreak/>
        <w:t>Do wiadomości:</w:t>
      </w:r>
    </w:p>
    <w:p w14:paraId="0A745CAB" w14:textId="722869F8" w:rsidR="00814731" w:rsidRPr="00DB5476" w:rsidRDefault="00C4526B" w:rsidP="00DB5476">
      <w:pPr>
        <w:pStyle w:val="Akapitzlist"/>
        <w:numPr>
          <w:ilvl w:val="0"/>
          <w:numId w:val="18"/>
        </w:numPr>
        <w:spacing w:before="120"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B5476">
        <w:rPr>
          <w:rFonts w:asciiTheme="minorHAnsi" w:hAnsiTheme="minorHAnsi" w:cstheme="minorHAnsi"/>
          <w:sz w:val="22"/>
          <w:szCs w:val="22"/>
        </w:rPr>
        <w:t>Pani Renata Kaznowska</w:t>
      </w:r>
      <w:r w:rsidR="000F5D23" w:rsidRPr="00DB5476">
        <w:rPr>
          <w:rFonts w:asciiTheme="minorHAnsi" w:hAnsiTheme="minorHAnsi" w:cstheme="minorHAnsi"/>
          <w:sz w:val="22"/>
          <w:szCs w:val="22"/>
        </w:rPr>
        <w:t xml:space="preserve"> – Zastępca Prezydenta m. st. Warszawy</w:t>
      </w:r>
    </w:p>
    <w:p w14:paraId="7555619F" w14:textId="3ACB3A64" w:rsidR="00C4526B" w:rsidRPr="00DB5476" w:rsidRDefault="00C4526B" w:rsidP="00DB5476">
      <w:pPr>
        <w:pStyle w:val="Akapitzlist"/>
        <w:numPr>
          <w:ilvl w:val="0"/>
          <w:numId w:val="18"/>
        </w:numPr>
        <w:spacing w:before="120"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B5476">
        <w:rPr>
          <w:rFonts w:asciiTheme="minorHAnsi" w:hAnsiTheme="minorHAnsi" w:cstheme="minorHAnsi"/>
          <w:sz w:val="22"/>
          <w:szCs w:val="22"/>
        </w:rPr>
        <w:t>Pan Janusz Samel</w:t>
      </w:r>
      <w:r w:rsidR="00083C3E" w:rsidRPr="00DB5476">
        <w:rPr>
          <w:rFonts w:asciiTheme="minorHAnsi" w:hAnsiTheme="minorHAnsi" w:cstheme="minorHAnsi"/>
          <w:sz w:val="22"/>
          <w:szCs w:val="22"/>
        </w:rPr>
        <w:t xml:space="preserve"> – Dyrektor Biura Sportu i Rekreacji </w:t>
      </w:r>
      <w:r w:rsidR="000F5D23" w:rsidRPr="00DB5476">
        <w:rPr>
          <w:rFonts w:asciiTheme="minorHAnsi" w:hAnsiTheme="minorHAnsi" w:cstheme="minorHAnsi"/>
          <w:sz w:val="22"/>
          <w:szCs w:val="22"/>
        </w:rPr>
        <w:t>Urzędu m. st. Warszawy</w:t>
      </w:r>
    </w:p>
    <w:p w14:paraId="577E4370" w14:textId="633FF72B" w:rsidR="00C4526B" w:rsidRPr="00DB5476" w:rsidRDefault="001E0EE9" w:rsidP="00DB5476">
      <w:pPr>
        <w:pStyle w:val="Akapitzlist"/>
        <w:numPr>
          <w:ilvl w:val="0"/>
          <w:numId w:val="18"/>
        </w:numPr>
        <w:spacing w:before="120" w:after="240" w:line="30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DB5476">
        <w:rPr>
          <w:rFonts w:asciiTheme="minorHAnsi" w:hAnsiTheme="minorHAnsi" w:cstheme="minorHAnsi"/>
          <w:sz w:val="22"/>
          <w:szCs w:val="22"/>
        </w:rPr>
        <w:t xml:space="preserve">Pan Jacek Jeżewski – Burmistrz Dzielnicy Praga </w:t>
      </w:r>
      <w:r w:rsidR="00083C3E" w:rsidRPr="00DB5476">
        <w:rPr>
          <w:rFonts w:asciiTheme="minorHAnsi" w:hAnsiTheme="minorHAnsi" w:cstheme="minorHAnsi"/>
          <w:sz w:val="22"/>
          <w:szCs w:val="22"/>
        </w:rPr>
        <w:t>– Północ m. st. Warszawy</w:t>
      </w:r>
    </w:p>
    <w:sectPr w:rsidR="00C4526B" w:rsidRPr="00DB5476" w:rsidSect="00147E58">
      <w:footerReference w:type="default" r:id="rId7"/>
      <w:headerReference w:type="first" r:id="rId8"/>
      <w:footerReference w:type="first" r:id="rId9"/>
      <w:pgSz w:w="11900" w:h="16840"/>
      <w:pgMar w:top="1482" w:right="1460" w:bottom="1816" w:left="152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4092" w14:textId="77777777" w:rsidR="004900FC" w:rsidRDefault="004900FC">
      <w:r>
        <w:separator/>
      </w:r>
    </w:p>
  </w:endnote>
  <w:endnote w:type="continuationSeparator" w:id="0">
    <w:p w14:paraId="171C7C94" w14:textId="77777777" w:rsidR="004900FC" w:rsidRDefault="0049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803545"/>
      <w:docPartObj>
        <w:docPartGallery w:val="Page Numbers (Bottom of Page)"/>
        <w:docPartUnique/>
      </w:docPartObj>
    </w:sdtPr>
    <w:sdtContent>
      <w:sdt>
        <w:sdtPr>
          <w:id w:val="-1551458391"/>
          <w:docPartObj>
            <w:docPartGallery w:val="Page Numbers (Top of Page)"/>
            <w:docPartUnique/>
          </w:docPartObj>
        </w:sdtPr>
        <w:sdtContent>
          <w:p w14:paraId="3738A7BA" w14:textId="0F084884" w:rsidR="00425567" w:rsidRDefault="00425567">
            <w:pPr>
              <w:pStyle w:val="Stopka"/>
              <w:jc w:val="right"/>
            </w:pPr>
            <w:r w:rsidRPr="0042556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22577EE" w14:textId="77777777" w:rsidR="00425567" w:rsidRDefault="004255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87184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231C5F" w14:textId="5FBA94E0" w:rsidR="00425567" w:rsidRDefault="00425567">
            <w:pPr>
              <w:pStyle w:val="Stopka"/>
              <w:jc w:val="right"/>
            </w:pPr>
            <w:r w:rsidRPr="0042556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255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609C03B" w14:textId="77777777" w:rsidR="000D7421" w:rsidRDefault="000D7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F4B6" w14:textId="77777777" w:rsidR="004900FC" w:rsidRDefault="004900FC"/>
  </w:footnote>
  <w:footnote w:type="continuationSeparator" w:id="0">
    <w:p w14:paraId="25C6B491" w14:textId="77777777" w:rsidR="004900FC" w:rsidRDefault="004900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D8D5" w14:textId="5D7AACAD" w:rsidR="008E32FF" w:rsidRDefault="005D4E99">
    <w:pPr>
      <w:pStyle w:val="Nagwek"/>
    </w:pPr>
    <w:r>
      <w:rPr>
        <w:noProof/>
      </w:rPr>
      <w:drawing>
        <wp:inline distT="0" distB="0" distL="0" distR="0" wp14:anchorId="463F4BAE" wp14:editId="18CD9236">
          <wp:extent cx="5659755" cy="1063076"/>
          <wp:effectExtent l="0" t="0" r="0" b="3810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9755" cy="1063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A5A"/>
    <w:multiLevelType w:val="multilevel"/>
    <w:tmpl w:val="6088B168"/>
    <w:lvl w:ilvl="0">
      <w:start w:val="202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752FBB"/>
    <w:multiLevelType w:val="multilevel"/>
    <w:tmpl w:val="BD94481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E5EA5"/>
    <w:multiLevelType w:val="multilevel"/>
    <w:tmpl w:val="3AB0E6D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F6C04"/>
    <w:multiLevelType w:val="multilevel"/>
    <w:tmpl w:val="64DCAC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8D4F6A"/>
    <w:multiLevelType w:val="multilevel"/>
    <w:tmpl w:val="9DCC177E"/>
    <w:lvl w:ilvl="0">
      <w:start w:val="202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0A1A86"/>
    <w:multiLevelType w:val="multilevel"/>
    <w:tmpl w:val="7C680AC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513C94"/>
    <w:multiLevelType w:val="multilevel"/>
    <w:tmpl w:val="5BCC2496"/>
    <w:lvl w:ilvl="0">
      <w:start w:val="202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600FF2"/>
    <w:multiLevelType w:val="multilevel"/>
    <w:tmpl w:val="DBEC9122"/>
    <w:lvl w:ilvl="0">
      <w:start w:val="202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360DEC"/>
    <w:multiLevelType w:val="multilevel"/>
    <w:tmpl w:val="943C5F26"/>
    <w:lvl w:ilvl="0">
      <w:start w:val="202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BF0F0C"/>
    <w:multiLevelType w:val="multilevel"/>
    <w:tmpl w:val="F18ABC3A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5D5636"/>
    <w:multiLevelType w:val="multilevel"/>
    <w:tmpl w:val="4F887C98"/>
    <w:lvl w:ilvl="0">
      <w:start w:val="202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F4395D"/>
    <w:multiLevelType w:val="multilevel"/>
    <w:tmpl w:val="DC22AFD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B46AEB"/>
    <w:multiLevelType w:val="multilevel"/>
    <w:tmpl w:val="331E80B0"/>
    <w:lvl w:ilvl="0">
      <w:start w:val="202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BE481C"/>
    <w:multiLevelType w:val="multilevel"/>
    <w:tmpl w:val="3F40F28A"/>
    <w:lvl w:ilvl="0">
      <w:start w:val="1"/>
      <w:numFmt w:val="low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1C6CAC"/>
    <w:multiLevelType w:val="multilevel"/>
    <w:tmpl w:val="99CA4DE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3735BA"/>
    <w:multiLevelType w:val="multilevel"/>
    <w:tmpl w:val="E0EE9F7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731275"/>
    <w:multiLevelType w:val="multilevel"/>
    <w:tmpl w:val="83D650A0"/>
    <w:lvl w:ilvl="0">
      <w:start w:val="1"/>
      <w:numFmt w:val="low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2C764D"/>
    <w:multiLevelType w:val="multilevel"/>
    <w:tmpl w:val="704A3E1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1715517">
    <w:abstractNumId w:val="15"/>
  </w:num>
  <w:num w:numId="2" w16cid:durableId="1855999923">
    <w:abstractNumId w:val="1"/>
  </w:num>
  <w:num w:numId="3" w16cid:durableId="1498955834">
    <w:abstractNumId w:val="11"/>
  </w:num>
  <w:num w:numId="4" w16cid:durableId="1573275584">
    <w:abstractNumId w:val="4"/>
  </w:num>
  <w:num w:numId="5" w16cid:durableId="1784305265">
    <w:abstractNumId w:val="12"/>
  </w:num>
  <w:num w:numId="6" w16cid:durableId="845629659">
    <w:abstractNumId w:val="9"/>
  </w:num>
  <w:num w:numId="7" w16cid:durableId="1881361793">
    <w:abstractNumId w:val="10"/>
  </w:num>
  <w:num w:numId="8" w16cid:durableId="1235429307">
    <w:abstractNumId w:val="7"/>
  </w:num>
  <w:num w:numId="9" w16cid:durableId="1520850832">
    <w:abstractNumId w:val="6"/>
  </w:num>
  <w:num w:numId="10" w16cid:durableId="1566990001">
    <w:abstractNumId w:val="0"/>
  </w:num>
  <w:num w:numId="11" w16cid:durableId="2011903761">
    <w:abstractNumId w:val="8"/>
  </w:num>
  <w:num w:numId="12" w16cid:durableId="1947148889">
    <w:abstractNumId w:val="14"/>
  </w:num>
  <w:num w:numId="13" w16cid:durableId="413624611">
    <w:abstractNumId w:val="16"/>
  </w:num>
  <w:num w:numId="14" w16cid:durableId="238753760">
    <w:abstractNumId w:val="13"/>
  </w:num>
  <w:num w:numId="15" w16cid:durableId="297344948">
    <w:abstractNumId w:val="3"/>
  </w:num>
  <w:num w:numId="16" w16cid:durableId="101264100">
    <w:abstractNumId w:val="17"/>
  </w:num>
  <w:num w:numId="17" w16cid:durableId="2069574080">
    <w:abstractNumId w:val="5"/>
  </w:num>
  <w:num w:numId="18" w16cid:durableId="447895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CA"/>
    <w:rsid w:val="00083C3E"/>
    <w:rsid w:val="000D7421"/>
    <w:rsid w:val="000F5D23"/>
    <w:rsid w:val="00147E58"/>
    <w:rsid w:val="001E0EE9"/>
    <w:rsid w:val="002D5A37"/>
    <w:rsid w:val="0037236F"/>
    <w:rsid w:val="003919B9"/>
    <w:rsid w:val="00425567"/>
    <w:rsid w:val="00466E2D"/>
    <w:rsid w:val="004900FC"/>
    <w:rsid w:val="004D1439"/>
    <w:rsid w:val="004D70F3"/>
    <w:rsid w:val="004E0BCB"/>
    <w:rsid w:val="004E119D"/>
    <w:rsid w:val="00573DAE"/>
    <w:rsid w:val="005937DA"/>
    <w:rsid w:val="005D4E99"/>
    <w:rsid w:val="006314E2"/>
    <w:rsid w:val="007A5906"/>
    <w:rsid w:val="007A7DDA"/>
    <w:rsid w:val="00814731"/>
    <w:rsid w:val="008536D5"/>
    <w:rsid w:val="008D4547"/>
    <w:rsid w:val="008E32FF"/>
    <w:rsid w:val="00A512E5"/>
    <w:rsid w:val="00BC5F44"/>
    <w:rsid w:val="00C4526B"/>
    <w:rsid w:val="00CF0C0B"/>
    <w:rsid w:val="00DB5476"/>
    <w:rsid w:val="00E01AA5"/>
    <w:rsid w:val="00E604D0"/>
    <w:rsid w:val="00E702CA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9BB07"/>
  <w15:docId w15:val="{EBFDC600-DD01-4950-9306-D4C4328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37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E1A983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E1A983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NotBoldItalicSpacing0pt">
    <w:name w:val="Body text|2 + Not Bold;Italic;Spacing 0 pt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6Exact">
    <w:name w:val="Body text|6 Exact"/>
    <w:basedOn w:val="Domylnaczcionkaakapitu"/>
    <w:link w:val="Bodytext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34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52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after="420" w:line="15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420" w:after="1660" w:line="190" w:lineRule="exact"/>
      <w:ind w:hanging="360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6">
    <w:name w:val="Body text|6"/>
    <w:basedOn w:val="Normalny"/>
    <w:link w:val="Bodytext6Exact"/>
    <w:pPr>
      <w:shd w:val="clear" w:color="auto" w:fill="FFFFFF"/>
      <w:spacing w:line="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723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236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723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236F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5937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45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3042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32</cp:revision>
  <dcterms:created xsi:type="dcterms:W3CDTF">2023-12-14T12:56:00Z</dcterms:created>
  <dcterms:modified xsi:type="dcterms:W3CDTF">2024-08-05T06:58:00Z</dcterms:modified>
</cp:coreProperties>
</file>