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30D2" w14:textId="77777777" w:rsidR="00B04314" w:rsidRDefault="00B04314" w:rsidP="00434CD4">
      <w:pPr>
        <w:spacing w:line="154" w:lineRule="exact"/>
        <w:rPr>
          <w:sz w:val="12"/>
          <w:szCs w:val="12"/>
        </w:rPr>
      </w:pPr>
    </w:p>
    <w:p w14:paraId="5743A774" w14:textId="77777777" w:rsidR="00B44F7B" w:rsidRDefault="00BB3F85" w:rsidP="00434CD4">
      <w:pPr>
        <w:pStyle w:val="Bodytext20"/>
        <w:shd w:val="clear" w:color="auto" w:fill="auto"/>
        <w:tabs>
          <w:tab w:val="left" w:pos="1276"/>
        </w:tabs>
        <w:ind w:left="5387" w:firstLine="0"/>
        <w:rPr>
          <w:rFonts w:asciiTheme="minorHAnsi" w:hAnsiTheme="minorHAnsi" w:cstheme="minorHAnsi"/>
          <w:sz w:val="22"/>
          <w:szCs w:val="22"/>
        </w:rPr>
      </w:pPr>
      <w:r w:rsidRPr="00286101">
        <w:rPr>
          <w:rFonts w:asciiTheme="minorHAnsi" w:hAnsiTheme="minorHAnsi" w:cstheme="minorHAnsi"/>
          <w:sz w:val="22"/>
          <w:szCs w:val="22"/>
        </w:rPr>
        <w:t xml:space="preserve">Warszawa, </w:t>
      </w:r>
      <w:r w:rsidR="00B44F7B">
        <w:rPr>
          <w:rStyle w:val="Bodytext21"/>
          <w:rFonts w:asciiTheme="minorHAnsi" w:hAnsiTheme="minorHAnsi" w:cstheme="minorHAnsi"/>
          <w:color w:val="auto"/>
          <w:sz w:val="22"/>
          <w:szCs w:val="22"/>
        </w:rPr>
        <w:t xml:space="preserve">28 </w:t>
      </w:r>
      <w:r w:rsidR="00286101" w:rsidRPr="00286101">
        <w:rPr>
          <w:rStyle w:val="Bodytext21"/>
          <w:rFonts w:asciiTheme="minorHAnsi" w:hAnsiTheme="minorHAnsi" w:cstheme="minorHAnsi"/>
          <w:color w:val="auto"/>
          <w:sz w:val="22"/>
          <w:szCs w:val="22"/>
        </w:rPr>
        <w:t>kwietnia</w:t>
      </w:r>
      <w:r w:rsidR="00286101" w:rsidRPr="00286101">
        <w:rPr>
          <w:rStyle w:val="Bodytext21"/>
          <w:rFonts w:asciiTheme="minorHAnsi" w:hAnsiTheme="minorHAnsi" w:cstheme="minorHAnsi"/>
          <w:sz w:val="22"/>
          <w:szCs w:val="22"/>
        </w:rPr>
        <w:t xml:space="preserve"> </w:t>
      </w:r>
      <w:r w:rsidRPr="00286101">
        <w:rPr>
          <w:rFonts w:asciiTheme="minorHAnsi" w:hAnsiTheme="minorHAnsi" w:cstheme="minorHAnsi"/>
          <w:sz w:val="22"/>
          <w:szCs w:val="22"/>
        </w:rPr>
        <w:t>2023 r.</w:t>
      </w:r>
      <w:r w:rsidR="00B44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BEBB3" w14:textId="77777777" w:rsidR="00B44F7B" w:rsidRPr="005F2387" w:rsidRDefault="00BB3F85" w:rsidP="00434CD4">
      <w:pPr>
        <w:pStyle w:val="Bodytext20"/>
        <w:shd w:val="clear" w:color="auto" w:fill="auto"/>
        <w:tabs>
          <w:tab w:val="left" w:pos="1276"/>
        </w:tabs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Fonts w:asciiTheme="minorHAnsi" w:hAnsiTheme="minorHAnsi" w:cstheme="minorHAnsi"/>
          <w:b/>
          <w:sz w:val="22"/>
          <w:szCs w:val="22"/>
        </w:rPr>
        <w:t>znak sprawy: KW-WGF.1712.6.2023.MWB</w:t>
      </w:r>
    </w:p>
    <w:p w14:paraId="020E14B6" w14:textId="77777777" w:rsidR="00B04314" w:rsidRPr="005F2387" w:rsidRDefault="00BB3F85" w:rsidP="00434CD4">
      <w:pPr>
        <w:pStyle w:val="Bodytext20"/>
        <w:shd w:val="clear" w:color="auto" w:fill="auto"/>
        <w:spacing w:before="240" w:afterLines="680" w:after="1632" w:line="300" w:lineRule="auto"/>
        <w:ind w:left="5670" w:right="-391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Fonts w:asciiTheme="minorHAnsi" w:hAnsiTheme="minorHAnsi" w:cstheme="minorHAnsi"/>
          <w:b/>
          <w:sz w:val="22"/>
          <w:szCs w:val="22"/>
        </w:rPr>
        <w:t>Pani</w:t>
      </w:r>
    </w:p>
    <w:p w14:paraId="713D460F" w14:textId="77777777" w:rsidR="00B04314" w:rsidRPr="005F2387" w:rsidRDefault="00BB3F85" w:rsidP="00434CD4">
      <w:pPr>
        <w:pStyle w:val="Bodytext20"/>
        <w:shd w:val="clear" w:color="auto" w:fill="auto"/>
        <w:spacing w:before="240" w:afterLines="680" w:after="1632" w:line="300" w:lineRule="auto"/>
        <w:ind w:left="5670" w:right="28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Fonts w:asciiTheme="minorHAnsi" w:hAnsiTheme="minorHAnsi" w:cstheme="minorHAnsi"/>
          <w:b/>
          <w:sz w:val="22"/>
          <w:szCs w:val="22"/>
        </w:rPr>
        <w:t>Zuzanna Fijewska-</w:t>
      </w:r>
      <w:r w:rsidR="00B44F7B" w:rsidRPr="005F2387">
        <w:rPr>
          <w:rFonts w:asciiTheme="minorHAnsi" w:hAnsiTheme="minorHAnsi" w:cstheme="minorHAnsi"/>
          <w:b/>
          <w:sz w:val="22"/>
          <w:szCs w:val="22"/>
        </w:rPr>
        <w:t>M</w:t>
      </w:r>
      <w:r w:rsidRPr="005F2387">
        <w:rPr>
          <w:rFonts w:asciiTheme="minorHAnsi" w:hAnsiTheme="minorHAnsi" w:cstheme="minorHAnsi"/>
          <w:b/>
          <w:sz w:val="22"/>
          <w:szCs w:val="22"/>
        </w:rPr>
        <w:t>alesza Członek Zarządu Fundacji Artystycznej „Młyn” adres do korespondencji:</w:t>
      </w:r>
    </w:p>
    <w:p w14:paraId="56B59347" w14:textId="77777777" w:rsidR="00B44F7B" w:rsidRPr="005F2387" w:rsidRDefault="00BB3F85" w:rsidP="00434CD4">
      <w:pPr>
        <w:pStyle w:val="Bodytext20"/>
        <w:shd w:val="clear" w:color="auto" w:fill="auto"/>
        <w:spacing w:before="240" w:afterLines="680" w:after="1632" w:line="300" w:lineRule="auto"/>
        <w:ind w:left="5670" w:right="28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Fonts w:asciiTheme="minorHAnsi" w:hAnsiTheme="minorHAnsi" w:cstheme="minorHAnsi"/>
          <w:b/>
          <w:sz w:val="22"/>
          <w:szCs w:val="22"/>
        </w:rPr>
        <w:t xml:space="preserve">Al. Wilanowska 364B/109 </w:t>
      </w:r>
    </w:p>
    <w:p w14:paraId="0EDFF5DE" w14:textId="77777777" w:rsidR="00B04314" w:rsidRPr="005F2387" w:rsidRDefault="00BB3F85" w:rsidP="00434CD4">
      <w:pPr>
        <w:pStyle w:val="Bodytext20"/>
        <w:shd w:val="clear" w:color="auto" w:fill="auto"/>
        <w:spacing w:before="240" w:afterLines="680" w:after="1632" w:line="300" w:lineRule="auto"/>
        <w:ind w:left="5670" w:right="28" w:firstLine="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Style w:val="Bodytext2Bold"/>
          <w:rFonts w:asciiTheme="minorHAnsi" w:hAnsiTheme="minorHAnsi" w:cstheme="minorHAnsi"/>
          <w:sz w:val="22"/>
          <w:szCs w:val="22"/>
        </w:rPr>
        <w:t>02-665</w:t>
      </w:r>
      <w:r w:rsidRPr="005F2387">
        <w:rPr>
          <w:rFonts w:asciiTheme="minorHAnsi" w:hAnsiTheme="minorHAnsi" w:cstheme="minorHAnsi"/>
          <w:b/>
          <w:sz w:val="22"/>
          <w:szCs w:val="22"/>
        </w:rPr>
        <w:t xml:space="preserve"> Warszawa</w:t>
      </w:r>
    </w:p>
    <w:p w14:paraId="40E80EC7" w14:textId="77777777" w:rsidR="00B04314" w:rsidRPr="005F2387" w:rsidRDefault="00BB3F85" w:rsidP="00434CD4">
      <w:pPr>
        <w:pStyle w:val="Bodytext20"/>
        <w:shd w:val="clear" w:color="auto" w:fill="auto"/>
        <w:spacing w:after="252"/>
        <w:ind w:left="3828" w:right="160" w:firstLine="0"/>
        <w:rPr>
          <w:rFonts w:asciiTheme="minorHAnsi" w:hAnsiTheme="minorHAnsi" w:cstheme="minorHAnsi"/>
          <w:b/>
          <w:sz w:val="22"/>
          <w:szCs w:val="22"/>
        </w:rPr>
      </w:pPr>
      <w:r w:rsidRPr="005F2387">
        <w:rPr>
          <w:rFonts w:asciiTheme="minorHAnsi" w:hAnsiTheme="minorHAnsi" w:cstheme="minorHAnsi"/>
          <w:b/>
          <w:sz w:val="22"/>
          <w:szCs w:val="22"/>
        </w:rPr>
        <w:t>Wystąpienie pokontrolne</w:t>
      </w:r>
    </w:p>
    <w:p w14:paraId="218BCCED" w14:textId="77777777" w:rsidR="00B04314" w:rsidRPr="00286101" w:rsidRDefault="00BB3F85" w:rsidP="00434CD4">
      <w:pPr>
        <w:pStyle w:val="Bodytext20"/>
        <w:shd w:val="clear" w:color="auto" w:fill="auto"/>
        <w:spacing w:before="120" w:afterLines="1200" w:after="2880" w:line="300" w:lineRule="auto"/>
        <w:ind w:right="-25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286101">
        <w:rPr>
          <w:rFonts w:asciiTheme="minorHAnsi" w:hAnsiTheme="minorHAnsi" w:cstheme="minorHAnsi"/>
          <w:sz w:val="22"/>
          <w:szCs w:val="22"/>
        </w:rPr>
        <w:t xml:space="preserve">W dniach 30 stycznia 2023 r. - 22 lutego 2023 r. Biuro Kontroli Urzędu m.st. Warszawy przeprowadziło kontrolę w Fundacji Artystycznej „Młyn" (dalej: Fundacji) w zakresie prawidłowości realizacji w 2022 roku zadania publicznego pt. „Teatr Młyn - oferta kulturalna na rok 2022" oraz wykorzystania środków publicznych na jego realizację. Zadanie zostało powierzone Fundacji na podstawie umowy nr </w:t>
      </w:r>
      <w:r w:rsidRPr="002861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UMIA/KU/B/VII/1/1/44/2022 </w:t>
      </w:r>
      <w:r w:rsidRPr="00286101">
        <w:rPr>
          <w:rFonts w:asciiTheme="minorHAnsi" w:hAnsiTheme="minorHAnsi" w:cstheme="minorHAnsi"/>
          <w:sz w:val="22"/>
          <w:szCs w:val="22"/>
        </w:rPr>
        <w:t>(dalej: umowa) zawartej 21 marca 2022 r. z Miastem Stołecznym Warszawa.</w:t>
      </w:r>
    </w:p>
    <w:p w14:paraId="0B415167" w14:textId="77777777" w:rsidR="00B04314" w:rsidRPr="00286101" w:rsidRDefault="00BB3F85" w:rsidP="00434CD4">
      <w:pPr>
        <w:pStyle w:val="Bodytext20"/>
        <w:shd w:val="clear" w:color="auto" w:fill="auto"/>
        <w:spacing w:before="120" w:afterLines="1200" w:after="2880" w:line="300" w:lineRule="auto"/>
        <w:ind w:right="-25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286101">
        <w:rPr>
          <w:rFonts w:asciiTheme="minorHAnsi" w:hAnsiTheme="minorHAnsi" w:cstheme="minorHAnsi"/>
          <w:sz w:val="22"/>
          <w:szCs w:val="22"/>
        </w:rPr>
        <w:t xml:space="preserve">W związku kontrolą, której wyniki zostały przedstawione w protokole kontroli podpisanym 10 marca 2023 r., na podstawie § 22 ust. 12 Regulaminu organizacyjnego Urzędu miasta stołecznego Warszawy, stanowiącego załącznik do zarządzenia Nr </w:t>
      </w:r>
      <w:r w:rsidRPr="002861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286101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(ze zm.), w związku z </w:t>
      </w:r>
      <w:r w:rsidRPr="002861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286101">
        <w:rPr>
          <w:rFonts w:asciiTheme="minorHAnsi" w:hAnsiTheme="minorHAnsi" w:cstheme="minorHAnsi"/>
          <w:sz w:val="22"/>
          <w:szCs w:val="22"/>
        </w:rPr>
        <w:t>17 ustawy z dnia 24 kwietnia 2003 r. o działalności pożytku publicznego i o wolontariacie</w:t>
      </w:r>
      <w:r w:rsidRPr="0028610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86101">
        <w:rPr>
          <w:rFonts w:asciiTheme="minorHAnsi" w:hAnsiTheme="minorHAnsi" w:cstheme="minorHAnsi"/>
          <w:sz w:val="22"/>
          <w:szCs w:val="22"/>
        </w:rPr>
        <w:t xml:space="preserve"> oraz § 9 ust. 5 umowy, przekazuję Pani niniejsze wystąpienie pokontrolne.</w:t>
      </w:r>
    </w:p>
    <w:p w14:paraId="63DCA3D3" w14:textId="77777777" w:rsidR="00B04314" w:rsidRPr="004B73D6" w:rsidRDefault="00BB3F85" w:rsidP="00434CD4">
      <w:pPr>
        <w:pStyle w:val="Bodytext20"/>
        <w:shd w:val="clear" w:color="auto" w:fill="auto"/>
        <w:spacing w:before="120" w:afterLines="1200" w:after="2880" w:line="300" w:lineRule="auto"/>
        <w:ind w:right="-25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286101">
        <w:rPr>
          <w:rFonts w:asciiTheme="minorHAnsi" w:hAnsiTheme="minorHAnsi" w:cstheme="minorHAnsi"/>
          <w:sz w:val="22"/>
          <w:szCs w:val="22"/>
        </w:rPr>
        <w:t>Zgodnie z umową Fundacja realizowała zadanie publiczne w okresie od 1 stycznia 2022 r. do 31 grudnia 2022 r. Całkowity koszt zadania ustalono na kwotę 386 400,00 zł</w:t>
      </w:r>
      <w:r w:rsidRPr="00286101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286101">
        <w:rPr>
          <w:rFonts w:asciiTheme="minorHAnsi" w:hAnsiTheme="minorHAnsi" w:cstheme="minorHAnsi"/>
          <w:sz w:val="22"/>
          <w:szCs w:val="22"/>
        </w:rPr>
        <w:t>, w tym kwota 265 000,00 zł stanowiła dotację z budżetu Miasta Stołecznego Warszawy, Fundacja zobowiązała się przekazać na realizację zadania planowaną kwotę 48 400,00 zł uzyskaną od odbiorców zadania oraz wkład niefinansowy (osobowy i rzeczowy) o równowartości 73 000,00 zł. Udział dotacji ze środków publicznych w planowanych kosztach realizacji zadania wynosił 68,58%.</w:t>
      </w:r>
      <w:r w:rsidR="00FA55CC">
        <w:rPr>
          <w:rFonts w:asciiTheme="minorHAnsi" w:hAnsiTheme="minorHAnsi" w:cstheme="minorHAnsi"/>
          <w:sz w:val="22"/>
          <w:szCs w:val="22"/>
        </w:rPr>
        <w:t xml:space="preserve"> </w:t>
      </w:r>
      <w:r w:rsidRPr="004B73D6">
        <w:rPr>
          <w:rFonts w:asciiTheme="minorHAnsi" w:hAnsiTheme="minorHAnsi" w:cstheme="minorHAnsi"/>
          <w:sz w:val="22"/>
          <w:szCs w:val="22"/>
        </w:rPr>
        <w:t>Pozytywnie należy ocenić osiągnięcie zamierzonego celu realizacji zadania publicznego.</w:t>
      </w:r>
    </w:p>
    <w:p w14:paraId="2285B377" w14:textId="77777777" w:rsidR="00B04314" w:rsidRPr="004B73D6" w:rsidRDefault="00BB3F85" w:rsidP="00434CD4">
      <w:pPr>
        <w:pStyle w:val="Bodytext20"/>
        <w:shd w:val="clear" w:color="auto" w:fill="auto"/>
        <w:spacing w:before="120" w:afterLines="1200" w:after="2880" w:line="300" w:lineRule="auto"/>
        <w:ind w:right="-255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Ustalono, że Fundacja zrealizowała jeden nowy tytuł „Osiemnastka"; wystawiono łącznie 31 spektakli</w:t>
      </w:r>
      <w:r w:rsidR="00FA55CC">
        <w:rPr>
          <w:rFonts w:asciiTheme="minorHAnsi" w:hAnsiTheme="minorHAnsi" w:cstheme="minorHAnsi"/>
          <w:sz w:val="22"/>
          <w:szCs w:val="22"/>
        </w:rPr>
        <w:t xml:space="preserve"> </w:t>
      </w:r>
      <w:r w:rsidRPr="004B73D6">
        <w:rPr>
          <w:rFonts w:asciiTheme="minorHAnsi" w:hAnsiTheme="minorHAnsi" w:cstheme="minorHAnsi"/>
          <w:sz w:val="22"/>
          <w:szCs w:val="22"/>
        </w:rPr>
        <w:t xml:space="preserve">i koncertów - frekwencja na wydarzeniach wyniosła 1 237 widzów; odbyło się 6 pokazów </w:t>
      </w:r>
      <w:r w:rsidRPr="004B73D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online; </w:t>
      </w:r>
      <w:r w:rsidRPr="004B73D6">
        <w:rPr>
          <w:rFonts w:asciiTheme="minorHAnsi" w:hAnsiTheme="minorHAnsi" w:cstheme="minorHAnsi"/>
          <w:sz w:val="22"/>
          <w:szCs w:val="22"/>
        </w:rPr>
        <w:t>zorganizowano warsztaty teatralne. Zadanie publiczne zrealizowano zgodnie z harmonogramem.</w:t>
      </w:r>
    </w:p>
    <w:p w14:paraId="7E429F96" w14:textId="77777777" w:rsidR="00B04314" w:rsidRPr="004B73D6" w:rsidRDefault="00BB3F85" w:rsidP="00434CD4">
      <w:pPr>
        <w:pStyle w:val="Bodytext20"/>
        <w:shd w:val="clear" w:color="auto" w:fill="auto"/>
        <w:spacing w:before="120" w:afterLines="1200" w:after="288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 xml:space="preserve">Z wyjaśnień złożonych przez Panią Zuzannę Fijewska-Malesza Członka Zarządu w sprawie nie zrealizowania przedstawień </w:t>
      </w:r>
      <w:r w:rsidRPr="004B73D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4B73D6">
        <w:rPr>
          <w:rFonts w:asciiTheme="minorHAnsi" w:hAnsiTheme="minorHAnsi" w:cstheme="minorHAnsi"/>
          <w:sz w:val="22"/>
          <w:szCs w:val="22"/>
        </w:rPr>
        <w:t>dwóch tytułów, wynika, że nie udało się ich wystawić z przyczyn niezależnych od Fundacji.</w:t>
      </w:r>
    </w:p>
    <w:p w14:paraId="5CF14902" w14:textId="77777777" w:rsidR="00B04314" w:rsidRPr="004B73D6" w:rsidRDefault="00BB3F85" w:rsidP="00434CD4">
      <w:pPr>
        <w:pStyle w:val="Bodytext20"/>
        <w:shd w:val="clear" w:color="auto" w:fill="auto"/>
        <w:spacing w:after="96" w:line="32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 xml:space="preserve">W ofercie realizacji zdania publicznego, stanowiącej załącznik nr 2 do umowy, określono rodzaje </w:t>
      </w:r>
      <w:r w:rsidRPr="004B73D6">
        <w:rPr>
          <w:rFonts w:asciiTheme="minorHAnsi" w:hAnsiTheme="minorHAnsi" w:cstheme="minorHAnsi"/>
          <w:sz w:val="22"/>
          <w:szCs w:val="22"/>
        </w:rPr>
        <w:lastRenderedPageBreak/>
        <w:t>kosztów na realizację zadania, w tym:</w:t>
      </w:r>
    </w:p>
    <w:p w14:paraId="2F8AB3F5" w14:textId="77777777" w:rsidR="00B04314" w:rsidRPr="004B73D6" w:rsidRDefault="00BB3F85" w:rsidP="00434CD4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after="108" w:line="331" w:lineRule="exact"/>
        <w:ind w:left="760" w:right="-255" w:hanging="34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koszty merytoryczne, związane z realizacją zadania ustalono na kwotę 328 700,00 zł (wydatki 255 700,00 z);</w:t>
      </w:r>
    </w:p>
    <w:p w14:paraId="77269CDC" w14:textId="77777777" w:rsidR="00B04314" w:rsidRPr="004B73D6" w:rsidRDefault="00BB3F85" w:rsidP="00434CD4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after="96" w:line="322" w:lineRule="exact"/>
        <w:ind w:left="760" w:right="-114" w:hanging="34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 xml:space="preserve">koszty </w:t>
      </w:r>
      <w:r w:rsidRPr="004B73D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4B73D6">
        <w:rPr>
          <w:rFonts w:asciiTheme="minorHAnsi" w:hAnsiTheme="minorHAnsi" w:cstheme="minorHAnsi"/>
          <w:sz w:val="22"/>
          <w:szCs w:val="22"/>
        </w:rPr>
        <w:t>wydatki obsługi zadania publicznego, w tym koszty administracyjne związane z kosztami usługi księgowej oraz obsługo prawniczej, wynajmem przestrzeni teatralnej, opłat za usługi telekomunikacyjne ustalono na łączną kwotę 57 700,00 zł.</w:t>
      </w:r>
    </w:p>
    <w:p w14:paraId="1F5CA27A" w14:textId="77777777" w:rsidR="00B04314" w:rsidRPr="004B73D6" w:rsidRDefault="00BB3F85" w:rsidP="00434CD4">
      <w:pPr>
        <w:pStyle w:val="Bodytext20"/>
        <w:shd w:val="clear" w:color="auto" w:fill="auto"/>
        <w:spacing w:after="104" w:line="326" w:lineRule="exact"/>
        <w:ind w:right="-255"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Na podstawie zapisów wyodrębnionej dla zadania ewidencji księgowej</w:t>
      </w:r>
      <w:r w:rsidRPr="004B73D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B73D6">
        <w:rPr>
          <w:rFonts w:asciiTheme="minorHAnsi" w:hAnsiTheme="minorHAnsi" w:cstheme="minorHAnsi"/>
          <w:sz w:val="22"/>
          <w:szCs w:val="22"/>
        </w:rPr>
        <w:t xml:space="preserve"> stwierdzono, że od odbiorców zadania uzyskano przychód w łącznej kwocie 57 764,31 zł, tj. o 9 364,31 zł większą kwotę, niż planowana (wzrost o 19%).</w:t>
      </w:r>
    </w:p>
    <w:p w14:paraId="3FD1F438" w14:textId="77777777" w:rsidR="00B04314" w:rsidRPr="004B73D6" w:rsidRDefault="00BB3F85" w:rsidP="00434CD4">
      <w:pPr>
        <w:pStyle w:val="Bodytext20"/>
        <w:shd w:val="clear" w:color="auto" w:fill="auto"/>
        <w:spacing w:after="100" w:line="322" w:lineRule="exact"/>
        <w:ind w:right="-255"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Na podstawie zapisów ewidencji księgowej oraz 510 dowodów księgowych, tj. umów i rachunków wystawionych na ich podstawie, faktur związanych z realizacją zadania (próba 100%) stwierdzono, że w 2022 roku koszt zadania wyniósł łącznie 399 486,45 zł, w tym wydatki w kwocie 326 486,45 zł zostały sfinansowane ze środków dotacji w kwocie 265 000,00 zł (100% planowanych), wydatki sfinansowane z środków Fundacji wyniosły 61486,45 zł (wzrost o 21%), wkład niefinansowy (osobowy i rzeczowy) wniesiono o równowartości 73 000,00 zł (100% planowanych). Udział środków dotacji w kosztach realizacji zadania wyniósł 66,33%.</w:t>
      </w:r>
    </w:p>
    <w:p w14:paraId="7492D046" w14:textId="77777777" w:rsidR="00B04314" w:rsidRPr="004B73D6" w:rsidRDefault="00BB3F85" w:rsidP="00434CD4">
      <w:pPr>
        <w:pStyle w:val="Bodytext20"/>
        <w:shd w:val="clear" w:color="auto" w:fill="auto"/>
        <w:spacing w:after="100" w:line="322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Wydatki związane z merytoryczną realizacją zadania wyniosły 262 175,94 zł (więcej o 2,3% od planowanych), wydatki administracyjne wyniosły 64 310,51 zł (więcej o 10,3%).</w:t>
      </w:r>
    </w:p>
    <w:p w14:paraId="3F4CF5A8" w14:textId="77777777" w:rsidR="00B04314" w:rsidRPr="004B73D6" w:rsidRDefault="00BB3F85" w:rsidP="00434CD4">
      <w:pPr>
        <w:pStyle w:val="Bodytext20"/>
        <w:shd w:val="clear" w:color="auto" w:fill="auto"/>
        <w:spacing w:line="322" w:lineRule="exact"/>
        <w:ind w:right="-397"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Środki zostały wydatkowane w terminie określnym w umowie. Dowody finansowe dokumentujące poniesione wydatki posiadały stosowny opis o dokonanej wewnętrznie kontroli dokumentu pod względem merytorycznym, formalno - rachunkowym oraz za</w:t>
      </w:r>
      <w:r w:rsidR="00FA55CC">
        <w:rPr>
          <w:rFonts w:asciiTheme="minorHAnsi" w:hAnsiTheme="minorHAnsi" w:cstheme="minorHAnsi"/>
          <w:sz w:val="22"/>
          <w:szCs w:val="22"/>
        </w:rPr>
        <w:t xml:space="preserve">twierdzeniu do wypłaty, zgodnie </w:t>
      </w:r>
      <w:r w:rsidRPr="004B73D6">
        <w:rPr>
          <w:rFonts w:asciiTheme="minorHAnsi" w:hAnsiTheme="minorHAnsi" w:cstheme="minorHAnsi"/>
          <w:sz w:val="22"/>
          <w:szCs w:val="22"/>
        </w:rPr>
        <w:t>z wymogami określonymi w załączniku nr 5 do umowy, z tym że, w przypadku 18 rachunków wystawianych na podstawie umów cywilnoprawnych, które gen</w:t>
      </w:r>
      <w:r w:rsidR="00FA55CC">
        <w:rPr>
          <w:rFonts w:asciiTheme="minorHAnsi" w:hAnsiTheme="minorHAnsi" w:cstheme="minorHAnsi"/>
          <w:sz w:val="22"/>
          <w:szCs w:val="22"/>
        </w:rPr>
        <w:t xml:space="preserve">erowano z systemu komputerowego </w:t>
      </w:r>
      <w:r w:rsidRPr="004B73D6">
        <w:rPr>
          <w:rFonts w:asciiTheme="minorHAnsi" w:hAnsiTheme="minorHAnsi" w:cstheme="minorHAnsi"/>
          <w:sz w:val="22"/>
          <w:szCs w:val="22"/>
        </w:rPr>
        <w:t>i podpisywano przy użyciu podpisu elektronicznego, stwierdzono, iż zapłaty na ich podstawie dokonywano przed podpisaniem przez wystawców (zleceniobiorców i wykonawców umów).</w:t>
      </w:r>
    </w:p>
    <w:p w14:paraId="0678FAFD" w14:textId="77777777" w:rsidR="00B04314" w:rsidRPr="004B73D6" w:rsidRDefault="00BB3F85" w:rsidP="00434CD4">
      <w:pPr>
        <w:pStyle w:val="Bodytext20"/>
        <w:shd w:val="clear" w:color="auto" w:fill="auto"/>
        <w:spacing w:line="322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</w:rPr>
        <w:t>W wyjaśnieniach złożonych w sprawie przez panią Zuzannę Fijewska-Malesza Członka Zarządu Fundacji wskazano, że „(..) przez niedopatrzenie na dokumencie brakowało podpisu, który został uzupełniony w późniejszym terminie".</w:t>
      </w:r>
    </w:p>
    <w:p w14:paraId="6A415DED" w14:textId="77777777" w:rsidR="00B04314" w:rsidRPr="00514935" w:rsidRDefault="00BB3F85" w:rsidP="00434CD4">
      <w:pPr>
        <w:pStyle w:val="Bodytext20"/>
        <w:shd w:val="clear" w:color="auto" w:fill="auto"/>
        <w:spacing w:after="116" w:line="317" w:lineRule="exact"/>
        <w:ind w:right="660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W przypadku 3 pozycji ujętych w „Kalkulacji przewidywanych kosztów realizacji zadania publicznego"</w:t>
      </w:r>
      <w:r w:rsidRPr="0051493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514935">
        <w:rPr>
          <w:rFonts w:asciiTheme="minorHAnsi" w:hAnsiTheme="minorHAnsi" w:cstheme="minorHAnsi"/>
          <w:sz w:val="22"/>
          <w:szCs w:val="22"/>
        </w:rPr>
        <w:t xml:space="preserve"> kwoty wydatków przekroczyły limit określony w umowie:</w:t>
      </w:r>
    </w:p>
    <w:p w14:paraId="68BD38C4" w14:textId="77777777" w:rsidR="00B04314" w:rsidRPr="00514935" w:rsidRDefault="00BB3F85" w:rsidP="00434CD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ind w:left="840" w:right="312" w:hanging="36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poz. 1.1.2. „Obsługa techniczna eksploatacji spektakli z dotychczasowego repertuaru" o kwotę 3 560,28 zł, tj. o 27,38%,</w:t>
      </w:r>
    </w:p>
    <w:p w14:paraId="3E37B815" w14:textId="77777777" w:rsidR="00B04314" w:rsidRPr="00514935" w:rsidRDefault="00BB3F85" w:rsidP="00434CD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line="322" w:lineRule="exact"/>
        <w:ind w:left="840" w:right="170" w:hanging="36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poz. 1.1.10 „Obsługa eksploatacyjna pokazów odbywających się na scenie Teatru Młyn" o kwotę 3 800,00 zł, tj. o 126,66%;</w:t>
      </w:r>
    </w:p>
    <w:p w14:paraId="7A9DC149" w14:textId="77777777" w:rsidR="00B04314" w:rsidRPr="00514935" w:rsidRDefault="00BB3F85" w:rsidP="00434CD4">
      <w:pPr>
        <w:pStyle w:val="Bodytext20"/>
        <w:numPr>
          <w:ilvl w:val="0"/>
          <w:numId w:val="1"/>
        </w:numPr>
        <w:shd w:val="clear" w:color="auto" w:fill="auto"/>
        <w:tabs>
          <w:tab w:val="left" w:pos="834"/>
        </w:tabs>
        <w:spacing w:after="120" w:line="322" w:lineRule="exact"/>
        <w:ind w:left="840" w:right="453" w:hanging="36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 xml:space="preserve">poz. 1.5.3. „Nagranie koncertu oraz przygotowanie nagrania do eksploatacji </w:t>
      </w:r>
      <w:r w:rsidRPr="005149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online" </w:t>
      </w:r>
      <w:r w:rsidRPr="00514935">
        <w:rPr>
          <w:rFonts w:asciiTheme="minorHAnsi" w:hAnsiTheme="minorHAnsi" w:cstheme="minorHAnsi"/>
          <w:sz w:val="22"/>
          <w:szCs w:val="22"/>
        </w:rPr>
        <w:t>o 2 424,00 zł, tj. o 51,25%.</w:t>
      </w:r>
    </w:p>
    <w:p w14:paraId="110D0E8D" w14:textId="77777777" w:rsidR="00B04314" w:rsidRPr="00514935" w:rsidRDefault="00BB3F85" w:rsidP="00434CD4">
      <w:pPr>
        <w:pStyle w:val="Bodytext20"/>
        <w:shd w:val="clear" w:color="auto" w:fill="auto"/>
        <w:spacing w:after="120" w:line="322" w:lineRule="exact"/>
        <w:ind w:right="-114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lastRenderedPageBreak/>
        <w:t>Zgodnie z postanowieniami § 5 ust. 1 pkt 1 umowy jeżeli dany wydatek nie jest równy odpowiedniemu kosztowi określonemu w umowie, to uznaje się go za zgodny, jeżeli nie nastąpiło jego zwiększenie o więcej niż 25% w części dotyczącej przyznanej dotacji. Zgodnie z oświadczeniem złożonym przez panią Zuzannę Fijewska-Malesza Członka Zarządu Fundacji wydatki przekraczające limit sfinansowano ze środków własnych Fundacji pochodzących od odbiorców zadania publicznego i były niezbędne do zrealizowania zadania na przewidzianym poziomie.</w:t>
      </w:r>
    </w:p>
    <w:p w14:paraId="3CF3E29B" w14:textId="77777777" w:rsidR="00B04314" w:rsidRPr="00514935" w:rsidRDefault="00BB3F85" w:rsidP="00434CD4">
      <w:pPr>
        <w:pStyle w:val="Bodytext20"/>
        <w:shd w:val="clear" w:color="auto" w:fill="auto"/>
        <w:spacing w:after="116" w:line="322" w:lineRule="exact"/>
        <w:ind w:right="-255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Nie zrealizowano zaplanowanego wydatku w poz. 1.8.2 „Honorarium osoby towarzyszącej osobom ze szczególnymi potrzebami podczas spektakli", gdyż jak wyjaśniła pani Zuzanna Fijewska-Malesza Członek Zarządu Fundacji: „Zgodnie z ofertą, w ramach dostępności projektu. Fundacja umieściła na stronie internetowej kwestionariusz dotyczący chęci skorzystania przez widzów z pomocy osoby towarzyszącej podczas wizyty w teatrze (..) Kwestionariusz był dostępny na stronie przez cały czas trwania projektu, ale nikt z odbiorców zadania nie zgłosił takiej potrzeby Uwzględniając złożone wyjaśnienia wskazać należy, że zgodnie z § 2 ust. 7 umowy zleceniobiorca zobowiązał się do wykorzystania środków dotacji zgodnie z celem, na jaki je uzyskał.</w:t>
      </w:r>
    </w:p>
    <w:p w14:paraId="734934AA" w14:textId="77777777" w:rsidR="00B04314" w:rsidRPr="00514935" w:rsidRDefault="00BB3F85" w:rsidP="00434CD4">
      <w:pPr>
        <w:pStyle w:val="Bodytext20"/>
        <w:shd w:val="clear" w:color="auto" w:fill="auto"/>
        <w:spacing w:after="124" w:line="32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Sprawozdanie końcowe z realizacji zadania złożono do Biura Kultury Urzędu m.st. Warszawy w terminie określonym umową.</w:t>
      </w:r>
    </w:p>
    <w:p w14:paraId="5A764E39" w14:textId="77777777" w:rsidR="00B04314" w:rsidRPr="00514935" w:rsidRDefault="00BB3F85" w:rsidP="00434CD4">
      <w:pPr>
        <w:pStyle w:val="Bodytext20"/>
        <w:shd w:val="clear" w:color="auto" w:fill="auto"/>
        <w:spacing w:after="120" w:line="322" w:lineRule="exact"/>
        <w:ind w:right="-114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Stwierdzono, że w sprawozdaniu wskazano niższą kwotę łączną kosztów realizacji zadania</w:t>
      </w:r>
      <w:r w:rsidR="00FA55CC">
        <w:rPr>
          <w:rFonts w:asciiTheme="minorHAnsi" w:hAnsiTheme="minorHAnsi" w:cstheme="minorHAnsi"/>
          <w:sz w:val="22"/>
          <w:szCs w:val="22"/>
        </w:rPr>
        <w:t xml:space="preserve"> </w:t>
      </w:r>
      <w:r w:rsidRPr="00514935">
        <w:rPr>
          <w:rFonts w:asciiTheme="minorHAnsi" w:hAnsiTheme="minorHAnsi" w:cstheme="minorHAnsi"/>
          <w:sz w:val="22"/>
          <w:szCs w:val="22"/>
        </w:rPr>
        <w:t>o 1.500,00 zł. Zgodnie z wyjaśnieniem złożonym przez panią Zuzannę Fijewska-Malesza Członka Zarządu Fundacji: „W pozycji kosztorysowej 1.4.1 (..) przez pomyłkę nie została ujęta kwota wyceny wkładu wolontariackiego określonego na 1.500,00 zł (..)".</w:t>
      </w:r>
    </w:p>
    <w:p w14:paraId="07A3D347" w14:textId="77777777" w:rsidR="00B04314" w:rsidRPr="00514935" w:rsidRDefault="00BB3F85" w:rsidP="00434CD4">
      <w:pPr>
        <w:pStyle w:val="Bodytext20"/>
        <w:shd w:val="clear" w:color="auto" w:fill="auto"/>
        <w:spacing w:after="308" w:line="322" w:lineRule="exact"/>
        <w:ind w:right="-114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Spełniono wymóg informowania o finansowaniu zadania ze środków Miasta Stołecznego Warszawy, w tym stosowania nazwy oraz identyfikacji wizualnej - znak promocyjny m.st. Warszawy, zgodnie z warunkami określonymi w załączniku nr 6 do umowy.</w:t>
      </w:r>
    </w:p>
    <w:p w14:paraId="32ECF3DB" w14:textId="77777777" w:rsidR="00B04314" w:rsidRPr="00514935" w:rsidRDefault="00BB3F85" w:rsidP="00434CD4">
      <w:pPr>
        <w:pStyle w:val="Bodytext20"/>
        <w:shd w:val="clear" w:color="auto" w:fill="auto"/>
        <w:spacing w:after="132"/>
        <w:ind w:left="38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W oparciu o przedstawione wyżej ustalenia zalecam:</w:t>
      </w:r>
    </w:p>
    <w:p w14:paraId="4753E0B7" w14:textId="77777777" w:rsidR="00B04314" w:rsidRDefault="00BB3F85" w:rsidP="00434CD4">
      <w:pPr>
        <w:pStyle w:val="Bodytext20"/>
        <w:shd w:val="clear" w:color="auto" w:fill="auto"/>
        <w:spacing w:line="322" w:lineRule="exact"/>
        <w:ind w:left="380"/>
      </w:pPr>
      <w:r w:rsidRPr="00514935">
        <w:rPr>
          <w:rFonts w:asciiTheme="minorHAnsi" w:hAnsiTheme="minorHAnsi" w:cstheme="minorHAnsi"/>
          <w:sz w:val="22"/>
          <w:szCs w:val="22"/>
        </w:rPr>
        <w:t>1. Złożyć korektę sprawozdania z wykonania zadania publicznego, w której należy wykazać dane finansowe zgodne ze stanem faktycznym, wynikającym z dowodów finansowo-księgowych.</w:t>
      </w:r>
    </w:p>
    <w:p w14:paraId="77E0A33F" w14:textId="77777777" w:rsidR="00B04314" w:rsidRPr="00514935" w:rsidRDefault="00BB3F85" w:rsidP="00434CD4">
      <w:pPr>
        <w:pStyle w:val="Bodytext20"/>
        <w:shd w:val="clear" w:color="auto" w:fill="auto"/>
        <w:spacing w:after="220" w:line="322" w:lineRule="exact"/>
        <w:ind w:right="-397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Na mocy § 9 ust. 6 umowy o powierzenie realizacji zadania publicznego oczekuję od Pani, w terminie nie dłuższym niż 14 dni od dnia doręczenia niniejszego wystąpienia pokontrolnego powiadomienia mnie o wykonaniu zalecenia.</w:t>
      </w:r>
    </w:p>
    <w:p w14:paraId="7FE38EC2" w14:textId="77777777" w:rsidR="00FA55CC" w:rsidRDefault="00BB3F85" w:rsidP="00434CD4">
      <w:pPr>
        <w:pStyle w:val="Bodytext20"/>
        <w:shd w:val="clear" w:color="auto" w:fill="auto"/>
        <w:spacing w:line="322" w:lineRule="exact"/>
        <w:ind w:right="170"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Ponadto wnoszę, w przypadku realizowania w przyszłości umów o realizację zadań publicznych dofinansowanych ze środków m.st. Warszawy, o rzetelne prowadzenie dokumentacji finansowo- księgowej zadania oraz o wnioskowanie do donatora o zawarcie aneksów zmieniających warunki realizacji umowy, w przypadku powzięcia informacji, iż dana pozycja z kosztorysu nie będzie realizowana.</w:t>
      </w:r>
    </w:p>
    <w:p w14:paraId="15E092D6" w14:textId="6412FC26" w:rsidR="00FA55CC" w:rsidRPr="00514935" w:rsidRDefault="00577365" w:rsidP="00C850C0">
      <w:pPr>
        <w:pStyle w:val="Bodytext20"/>
        <w:shd w:val="clear" w:color="auto" w:fill="auto"/>
        <w:spacing w:line="322" w:lineRule="exact"/>
        <w:ind w:left="5670" w:right="1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636DE146" w14:textId="77777777" w:rsidR="00B04314" w:rsidRPr="00514935" w:rsidRDefault="00BB3F85" w:rsidP="00434CD4">
      <w:pPr>
        <w:pStyle w:val="Bodytext20"/>
        <w:shd w:val="clear" w:color="auto" w:fill="auto"/>
        <w:spacing w:after="220"/>
        <w:ind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Style w:val="Bodytext22"/>
          <w:rFonts w:asciiTheme="minorHAnsi" w:hAnsiTheme="minorHAnsi" w:cstheme="minorHAnsi"/>
          <w:sz w:val="22"/>
          <w:szCs w:val="22"/>
        </w:rPr>
        <w:t>Do wiadomości:</w:t>
      </w:r>
    </w:p>
    <w:p w14:paraId="096829DA" w14:textId="77777777" w:rsidR="00B04314" w:rsidRPr="00514935" w:rsidRDefault="00BB3F85" w:rsidP="00434CD4">
      <w:pPr>
        <w:pStyle w:val="Bodytext2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514935">
        <w:rPr>
          <w:rFonts w:asciiTheme="minorHAnsi" w:hAnsiTheme="minorHAnsi" w:cstheme="minorHAnsi"/>
          <w:sz w:val="22"/>
          <w:szCs w:val="22"/>
        </w:rPr>
        <w:t>Pan Artur Jóźwik - Dyrektor Biura Kultury Urzędu m.st. Warszawy.</w:t>
      </w:r>
    </w:p>
    <w:sectPr w:rsidR="00B04314" w:rsidRPr="00514935" w:rsidSect="006E5D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665" w:right="1552" w:bottom="1653" w:left="1276" w:header="113" w:footer="11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13D5" w14:textId="77777777" w:rsidR="00BB3F85" w:rsidRDefault="00BB3F85">
      <w:r>
        <w:separator/>
      </w:r>
    </w:p>
  </w:endnote>
  <w:endnote w:type="continuationSeparator" w:id="0">
    <w:p w14:paraId="657E8349" w14:textId="77777777" w:rsidR="00BB3F85" w:rsidRDefault="00BB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046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607158352"/>
          <w:docPartObj>
            <w:docPartGallery w:val="Page Numbers (Top of Page)"/>
            <w:docPartUnique/>
          </w:docPartObj>
        </w:sdtPr>
        <w:sdtEndPr/>
        <w:sdtContent>
          <w:p w14:paraId="121CE379" w14:textId="0564BBE0" w:rsidR="00F77AA7" w:rsidRPr="00F77AA7" w:rsidRDefault="00F77AA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6C00882" w14:textId="77777777" w:rsidR="00B44F7B" w:rsidRPr="00F77AA7" w:rsidRDefault="00B44F7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399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72703D" w14:textId="03D3F78A" w:rsidR="00F77AA7" w:rsidRDefault="00F77AA7">
            <w:pPr>
              <w:pStyle w:val="Stopka"/>
              <w:jc w:val="right"/>
            </w:pP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AA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DFDDD2F" w14:textId="77777777" w:rsidR="00F77AA7" w:rsidRDefault="00F77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A477D" w14:textId="77777777" w:rsidR="00BB3F85" w:rsidRDefault="00BB3F85">
      <w:r>
        <w:separator/>
      </w:r>
    </w:p>
  </w:footnote>
  <w:footnote w:type="continuationSeparator" w:id="0">
    <w:p w14:paraId="7BC4C36B" w14:textId="77777777" w:rsidR="00BB3F85" w:rsidRDefault="00BB3F85">
      <w:r>
        <w:continuationSeparator/>
      </w:r>
    </w:p>
  </w:footnote>
  <w:footnote w:id="1">
    <w:p w14:paraId="5E04925E" w14:textId="77777777" w:rsidR="00B04314" w:rsidRPr="00286101" w:rsidRDefault="00BB3F85" w:rsidP="00D502BC">
      <w:pPr>
        <w:pStyle w:val="Footnote10"/>
        <w:pBdr>
          <w:top w:val="single" w:sz="4" w:space="1" w:color="auto"/>
        </w:pBdr>
        <w:shd w:val="clear" w:color="auto" w:fill="auto"/>
        <w:tabs>
          <w:tab w:val="left" w:pos="134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2861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01">
        <w:rPr>
          <w:rFonts w:asciiTheme="minorHAnsi" w:hAnsiTheme="minorHAnsi" w:cstheme="minorHAnsi"/>
          <w:sz w:val="22"/>
          <w:szCs w:val="22"/>
        </w:rPr>
        <w:tab/>
        <w:t>Dz. U. z 2023 r„ poz. 571 t.j.</w:t>
      </w:r>
    </w:p>
  </w:footnote>
  <w:footnote w:id="2">
    <w:p w14:paraId="7070145C" w14:textId="77777777" w:rsidR="00B04314" w:rsidRDefault="00BB3F85" w:rsidP="00D502BC">
      <w:pPr>
        <w:pStyle w:val="Footnote10"/>
        <w:shd w:val="clear" w:color="auto" w:fill="auto"/>
        <w:tabs>
          <w:tab w:val="left" w:pos="139"/>
        </w:tabs>
        <w:spacing w:before="20" w:after="20" w:line="240" w:lineRule="auto"/>
        <w:ind w:right="170"/>
        <w:jc w:val="left"/>
      </w:pPr>
      <w:r w:rsidRPr="002861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01">
        <w:rPr>
          <w:rFonts w:asciiTheme="minorHAnsi" w:hAnsiTheme="minorHAnsi" w:cstheme="minorHAnsi"/>
          <w:sz w:val="22"/>
          <w:szCs w:val="22"/>
        </w:rPr>
        <w:tab/>
        <w:t xml:space="preserve">Umowę dwukrotnie aneksowano: aneks nr </w:t>
      </w:r>
      <w:r w:rsidRPr="002861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1/44/2022 </w:t>
      </w:r>
      <w:r w:rsidRPr="00286101">
        <w:rPr>
          <w:rFonts w:asciiTheme="minorHAnsi" w:hAnsiTheme="minorHAnsi" w:cstheme="minorHAnsi"/>
          <w:sz w:val="22"/>
          <w:szCs w:val="22"/>
        </w:rPr>
        <w:t xml:space="preserve">z 16 sierpnia 2022 r. i nr </w:t>
      </w:r>
      <w:r w:rsidRPr="002861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2/22/2022 </w:t>
      </w:r>
      <w:r w:rsidRPr="00286101">
        <w:rPr>
          <w:rFonts w:asciiTheme="minorHAnsi" w:hAnsiTheme="minorHAnsi" w:cstheme="minorHAnsi"/>
          <w:sz w:val="22"/>
          <w:szCs w:val="22"/>
        </w:rPr>
        <w:t>z 15 grudnia 2022 r.</w:t>
      </w:r>
    </w:p>
  </w:footnote>
  <w:footnote w:id="3">
    <w:p w14:paraId="16CA0310" w14:textId="77777777" w:rsidR="00B04314" w:rsidRPr="004B73D6" w:rsidRDefault="00BB3F85" w:rsidP="00D502BC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B73D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B73D6">
        <w:rPr>
          <w:rFonts w:asciiTheme="minorHAnsi" w:hAnsiTheme="minorHAnsi" w:cstheme="minorHAnsi"/>
          <w:sz w:val="22"/>
          <w:szCs w:val="22"/>
        </w:rPr>
        <w:tab/>
        <w:t>Prowadzonej zgodnie z postanowienia § 6 ust. 1 umowy.</w:t>
      </w:r>
    </w:p>
  </w:footnote>
  <w:footnote w:id="4">
    <w:p w14:paraId="5EE4372E" w14:textId="77777777" w:rsidR="00B04314" w:rsidRDefault="00BB3F85" w:rsidP="00D502BC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</w:pPr>
      <w:r>
        <w:rPr>
          <w:vertAlign w:val="superscript"/>
        </w:rPr>
        <w:footnoteRef/>
      </w:r>
      <w:r>
        <w:tab/>
      </w:r>
      <w:r w:rsidRPr="00514935">
        <w:rPr>
          <w:rFonts w:asciiTheme="minorHAnsi" w:hAnsiTheme="minorHAnsi" w:cstheme="minorHAnsi"/>
          <w:sz w:val="22"/>
          <w:szCs w:val="22"/>
        </w:rPr>
        <w:t>Sekcja V załącznika do umowy „zaktualizowana oferta realizacji zadania publicznego”.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F17F" w14:textId="77777777" w:rsidR="00B44F7B" w:rsidRPr="00B44F7B" w:rsidRDefault="00B44F7B" w:rsidP="00B44F7B">
    <w:pPr>
      <w:pStyle w:val="Nagwek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878" w14:textId="77777777" w:rsidR="00FA55CC" w:rsidRPr="00FA55CC" w:rsidRDefault="006E5D60" w:rsidP="00FA55CC">
    <w:pPr>
      <w:pStyle w:val="Nagwek"/>
      <w:tabs>
        <w:tab w:val="clear" w:pos="4536"/>
        <w:tab w:val="clear" w:pos="9072"/>
        <w:tab w:val="left" w:pos="3000"/>
      </w:tabs>
    </w:pPr>
    <w:r>
      <w:rPr>
        <w:noProof/>
      </w:rPr>
      <w:drawing>
        <wp:inline distT="0" distB="0" distL="0" distR="0" wp14:anchorId="40F0CECB" wp14:editId="713A20AD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A536A"/>
    <w:multiLevelType w:val="multilevel"/>
    <w:tmpl w:val="8C2604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972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4"/>
    <w:rsid w:val="001968BF"/>
    <w:rsid w:val="00286101"/>
    <w:rsid w:val="00292CAB"/>
    <w:rsid w:val="002E6DA3"/>
    <w:rsid w:val="00327730"/>
    <w:rsid w:val="00425AB7"/>
    <w:rsid w:val="00434CD4"/>
    <w:rsid w:val="004B73D6"/>
    <w:rsid w:val="00514935"/>
    <w:rsid w:val="00577365"/>
    <w:rsid w:val="005F2387"/>
    <w:rsid w:val="006E5D60"/>
    <w:rsid w:val="008D1897"/>
    <w:rsid w:val="00B04314"/>
    <w:rsid w:val="00B44F7B"/>
    <w:rsid w:val="00BB3F85"/>
    <w:rsid w:val="00C850C0"/>
    <w:rsid w:val="00D502BC"/>
    <w:rsid w:val="00E52CE2"/>
    <w:rsid w:val="00F77AA7"/>
    <w:rsid w:val="00FA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C6CFC6"/>
  <w15:docId w15:val="{6FC726F5-2292-4E7E-A614-7AF2A36D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Picturecaption2Exact0">
    <w:name w:val="Picture caption|2 Exact"/>
    <w:basedOn w:val="Picturecaption2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B974B"/>
      <w:spacing w:val="1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Heading11Exact">
    <w:name w:val="Heading #1|1 Exact"/>
    <w:basedOn w:val="Domylnaczcionkaakapitu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|3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15676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icturecaption3Exact">
    <w:name w:val="Picture caption|3 Exact"/>
    <w:basedOn w:val="Domylnaczcionkaakapitu"/>
    <w:link w:val="Picturecaption3"/>
    <w:rPr>
      <w:rFonts w:ascii="Arial" w:eastAsia="Arial" w:hAnsi="Arial" w:cs="Arial"/>
      <w:b w:val="0"/>
      <w:bCs w:val="0"/>
      <w:i w:val="0"/>
      <w:iCs w:val="0"/>
      <w:smallCaps w:val="0"/>
      <w:strike w:val="0"/>
      <w:w w:val="250"/>
      <w:sz w:val="11"/>
      <w:szCs w:val="11"/>
      <w:u w:val="none"/>
    </w:rPr>
  </w:style>
  <w:style w:type="character" w:customStyle="1" w:styleId="Picturecaption3Exact0">
    <w:name w:val="Picture caption|3 Exact"/>
    <w:basedOn w:val="Picturecaption3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A6561"/>
      <w:spacing w:val="0"/>
      <w:w w:val="250"/>
      <w:position w:val="0"/>
      <w:sz w:val="11"/>
      <w:szCs w:val="11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A6561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78" w:lineRule="exact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">
    <w:name w:val="Body text|3"/>
    <w:basedOn w:val="Normalny"/>
    <w:link w:val="Bodytext3Exact"/>
    <w:pPr>
      <w:shd w:val="clear" w:color="auto" w:fill="FFFFFF"/>
      <w:spacing w:line="163" w:lineRule="exact"/>
      <w:jc w:val="both"/>
    </w:pPr>
    <w:rPr>
      <w:rFonts w:ascii="Arial" w:eastAsia="Arial" w:hAnsi="Arial" w:cs="Arial"/>
      <w:b/>
      <w:bCs/>
      <w:sz w:val="15"/>
      <w:szCs w:val="15"/>
      <w:lang w:val="en-US" w:eastAsia="en-US" w:bidi="en-US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380"/>
    </w:pPr>
    <w:rPr>
      <w:rFonts w:ascii="Arial" w:eastAsia="Arial" w:hAnsi="Arial" w:cs="Arial"/>
      <w:sz w:val="19"/>
      <w:szCs w:val="19"/>
    </w:rPr>
  </w:style>
  <w:style w:type="paragraph" w:customStyle="1" w:styleId="Picturecaption3">
    <w:name w:val="Picture caption|3"/>
    <w:basedOn w:val="Normalny"/>
    <w:link w:val="Picturecaption3Exact"/>
    <w:pPr>
      <w:shd w:val="clear" w:color="auto" w:fill="FFFFFF"/>
      <w:spacing w:after="60" w:line="122" w:lineRule="exact"/>
      <w:jc w:val="both"/>
    </w:pPr>
    <w:rPr>
      <w:rFonts w:ascii="Arial" w:eastAsia="Arial" w:hAnsi="Arial" w:cs="Arial"/>
      <w:w w:val="250"/>
      <w:sz w:val="11"/>
      <w:szCs w:val="11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before="60" w:line="168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2E6D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DA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6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D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DFC3-EF1A-4468-8FA3-2E32E05B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1167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/>
  <cp:keywords/>
  <cp:lastModifiedBy>Kowalczyk Monika (KW)</cp:lastModifiedBy>
  <cp:revision>16</cp:revision>
  <dcterms:created xsi:type="dcterms:W3CDTF">2023-05-04T07:06:00Z</dcterms:created>
  <dcterms:modified xsi:type="dcterms:W3CDTF">2024-08-20T08:03:00Z</dcterms:modified>
</cp:coreProperties>
</file>