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A133" w14:textId="77777777" w:rsidR="00C5480F" w:rsidRPr="005E11A0" w:rsidRDefault="004B536D" w:rsidP="004B536D">
      <w:pPr>
        <w:pStyle w:val="Bodytext20"/>
        <w:shd w:val="clear" w:color="auto" w:fill="auto"/>
        <w:spacing w:before="120" w:after="240" w:line="300" w:lineRule="auto"/>
        <w:ind w:left="8222" w:hanging="241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Warszawa, 12 września </w:t>
      </w:r>
      <w:r w:rsidR="00FA6106"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2023 </w:t>
      </w:r>
      <w:r w:rsidR="00FA6106" w:rsidRPr="005E11A0">
        <w:rPr>
          <w:rFonts w:asciiTheme="minorHAnsi" w:hAnsiTheme="minorHAnsi" w:cstheme="minorHAnsi"/>
          <w:sz w:val="22"/>
          <w:szCs w:val="22"/>
        </w:rPr>
        <w:t>r.</w:t>
      </w:r>
    </w:p>
    <w:p w14:paraId="51BB1D75" w14:textId="77777777" w:rsidR="00C5480F" w:rsidRPr="004B536D" w:rsidRDefault="00FA6106" w:rsidP="005B5D61">
      <w:pPr>
        <w:pStyle w:val="Bodytext20"/>
        <w:shd w:val="clear" w:color="auto" w:fill="auto"/>
        <w:spacing w:before="240" w:after="680" w:line="300" w:lineRule="auto"/>
        <w:ind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36D">
        <w:rPr>
          <w:rFonts w:asciiTheme="minorHAnsi" w:hAnsiTheme="minorHAnsi" w:cstheme="minorHAnsi"/>
          <w:b/>
          <w:sz w:val="22"/>
          <w:szCs w:val="22"/>
        </w:rPr>
        <w:t>Znak sprawy: KW-WGF.1712.37.2023.JDO</w:t>
      </w:r>
    </w:p>
    <w:p w14:paraId="1265FBFB" w14:textId="77777777" w:rsidR="00C5480F" w:rsidRPr="004B536D" w:rsidRDefault="00FA6106" w:rsidP="005B5D61">
      <w:pPr>
        <w:pStyle w:val="Bodytext20"/>
        <w:shd w:val="clear" w:color="auto" w:fill="auto"/>
        <w:spacing w:before="240" w:after="680" w:line="300" w:lineRule="auto"/>
        <w:ind w:left="5387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36D">
        <w:rPr>
          <w:rFonts w:asciiTheme="minorHAnsi" w:hAnsiTheme="minorHAnsi" w:cstheme="minorHAnsi"/>
          <w:b/>
          <w:sz w:val="22"/>
          <w:szCs w:val="22"/>
        </w:rPr>
        <w:t>Pan</w:t>
      </w:r>
    </w:p>
    <w:p w14:paraId="6D8083EE" w14:textId="77777777" w:rsidR="00C5480F" w:rsidRPr="004B536D" w:rsidRDefault="00FA6106" w:rsidP="005B5D61">
      <w:pPr>
        <w:pStyle w:val="Bodytext20"/>
        <w:shd w:val="clear" w:color="auto" w:fill="auto"/>
        <w:spacing w:before="240" w:after="680" w:line="300" w:lineRule="auto"/>
        <w:ind w:left="5387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36D">
        <w:rPr>
          <w:rFonts w:asciiTheme="minorHAnsi" w:hAnsiTheme="minorHAnsi" w:cstheme="minorHAnsi"/>
          <w:b/>
          <w:sz w:val="22"/>
          <w:szCs w:val="22"/>
        </w:rPr>
        <w:t>Aleksander Ferens</w:t>
      </w:r>
    </w:p>
    <w:p w14:paraId="765220B1" w14:textId="77777777" w:rsidR="00C5480F" w:rsidRPr="004B536D" w:rsidRDefault="00FA6106" w:rsidP="005B5D61">
      <w:pPr>
        <w:pStyle w:val="Bodytext20"/>
        <w:shd w:val="clear" w:color="auto" w:fill="auto"/>
        <w:spacing w:before="240" w:after="680" w:line="300" w:lineRule="auto"/>
        <w:ind w:left="5387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36D">
        <w:rPr>
          <w:rFonts w:asciiTheme="minorHAnsi" w:hAnsiTheme="minorHAnsi" w:cstheme="minorHAnsi"/>
          <w:b/>
          <w:sz w:val="22"/>
          <w:szCs w:val="22"/>
        </w:rPr>
        <w:t>Burmistrz</w:t>
      </w:r>
    </w:p>
    <w:p w14:paraId="47BD2168" w14:textId="77777777" w:rsidR="005B5D61" w:rsidRDefault="00FA6106" w:rsidP="005B5D61">
      <w:pPr>
        <w:pStyle w:val="Bodytext20"/>
        <w:shd w:val="clear" w:color="auto" w:fill="auto"/>
        <w:spacing w:before="240" w:after="680" w:line="300" w:lineRule="auto"/>
        <w:ind w:left="5387" w:firstLine="0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36D">
        <w:rPr>
          <w:rFonts w:asciiTheme="minorHAnsi" w:hAnsiTheme="minorHAnsi" w:cstheme="minorHAnsi"/>
          <w:b/>
          <w:sz w:val="22"/>
          <w:szCs w:val="22"/>
        </w:rPr>
        <w:t xml:space="preserve">Dzielnicy Śródmieście m.st. Warszawy </w:t>
      </w:r>
    </w:p>
    <w:p w14:paraId="3DB77D68" w14:textId="77777777" w:rsidR="00C5480F" w:rsidRPr="004B536D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left="3420" w:hanging="18"/>
        <w:contextualSpacing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36D">
        <w:rPr>
          <w:rFonts w:asciiTheme="minorHAnsi" w:hAnsiTheme="minorHAnsi" w:cstheme="minorHAnsi"/>
          <w:b/>
          <w:sz w:val="22"/>
          <w:szCs w:val="22"/>
        </w:rPr>
        <w:t>Wystąpienie pokontrolne</w:t>
      </w:r>
    </w:p>
    <w:p w14:paraId="4352C477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 stanowiącego załącznik do zarządzenia Nr </w:t>
      </w:r>
      <w:r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5E11A0">
        <w:rPr>
          <w:rFonts w:asciiTheme="minorHAnsi" w:hAnsiTheme="minorHAnsi" w:cstheme="minorHAnsi"/>
          <w:sz w:val="22"/>
          <w:szCs w:val="22"/>
        </w:rPr>
        <w:t>Prezydenta m.st. Warszawy z dnia 4 kwietnia 2007 r. w sprawie nadania regulaminu organizacyjnego Urzędu m.st. Warszawy (ze zm.), w związku z kontrolą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E11A0">
        <w:rPr>
          <w:rFonts w:asciiTheme="minorHAnsi" w:hAnsiTheme="minorHAnsi" w:cstheme="minorHAnsi"/>
          <w:sz w:val="22"/>
          <w:szCs w:val="22"/>
        </w:rPr>
        <w:t xml:space="preserve">przeprowadzoną przez Biuro Kontroli Urzędu m.st. Warszawy w Urzędzie Dzielnicy Śródmieście m.st. Warszawy (dalej: Dzielnica), w okresie od 1 do 28 czerwca 2023 r., której wyniki zostały przedstawione w protokole kontroli podpisanym 7 lipca 2023 r., stosownie do § 39 ust. 1 i ust. 2 zarządzenia nr </w:t>
      </w:r>
      <w:r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5E11A0">
        <w:rPr>
          <w:rFonts w:asciiTheme="minorHAnsi" w:hAnsiTheme="minorHAnsi" w:cstheme="minorHAnsi"/>
          <w:sz w:val="22"/>
          <w:szCs w:val="22"/>
        </w:rPr>
        <w:t>Prezydenta m.st. Warszawy z 12 grud</w:t>
      </w:r>
      <w:r w:rsidR="004B536D">
        <w:rPr>
          <w:rFonts w:asciiTheme="minorHAnsi" w:hAnsiTheme="minorHAnsi" w:cstheme="minorHAnsi"/>
          <w:sz w:val="22"/>
          <w:szCs w:val="22"/>
        </w:rPr>
        <w:t>nia 2019 r. w sprawie zasad i tr</w:t>
      </w:r>
      <w:r w:rsidRPr="005E11A0">
        <w:rPr>
          <w:rFonts w:asciiTheme="minorHAnsi" w:hAnsiTheme="minorHAnsi" w:cstheme="minorHAnsi"/>
          <w:sz w:val="22"/>
          <w:szCs w:val="22"/>
        </w:rPr>
        <w:t>ybu postępowania kontrolnego (zwanego dalej: Zarządzeniem), przekazuję Panu Burmistrzowi wystąpienie pokontrolne.</w:t>
      </w:r>
    </w:p>
    <w:p w14:paraId="5947E039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 xml:space="preserve">Zasady, tryb, metody oraz częstotliwość przeprowadzania inwentaryzacji składników majątku w Urzędzie m.st. Warszawy określono w zarządzeniu nr </w:t>
      </w:r>
      <w:r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1487/2019 </w:t>
      </w:r>
      <w:r w:rsidRPr="005E11A0">
        <w:rPr>
          <w:rFonts w:asciiTheme="minorHAnsi" w:hAnsiTheme="minorHAnsi" w:cstheme="minorHAnsi"/>
          <w:sz w:val="22"/>
          <w:szCs w:val="22"/>
        </w:rPr>
        <w:t>Prezydenta m.st. Warszawy z 23 września 2019 r. w sprawie wprowadzenia Instrukcji inwentaryzacyjnej majątku w Urzędzie m.st. Warszawy (dalej: Instrukcja inwentaryzacyjna).</w:t>
      </w:r>
    </w:p>
    <w:p w14:paraId="3571C020" w14:textId="77777777" w:rsidR="00C5480F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</w:pPr>
      <w:r w:rsidRPr="005E11A0">
        <w:rPr>
          <w:rFonts w:asciiTheme="minorHAnsi" w:hAnsiTheme="minorHAnsi" w:cstheme="minorHAnsi"/>
          <w:sz w:val="22"/>
          <w:szCs w:val="22"/>
        </w:rPr>
        <w:t>Dzielnica przeprowadziła w 2022 roku inwentaryzację roczną aktywów i pasywów, środków trwałych użytkowanych w lokalizacjach wskazanych na 2022 roku w Planie ciągłej inwentaryzacji środków trwałych w Urzędzie m.st. Warszawy w latach 2019-2022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5E11A0">
        <w:rPr>
          <w:rFonts w:asciiTheme="minorHAnsi" w:hAnsiTheme="minorHAnsi" w:cstheme="minorHAnsi"/>
          <w:sz w:val="22"/>
          <w:szCs w:val="22"/>
        </w:rPr>
        <w:t xml:space="preserve">, stosownie do zarządzenia nr </w:t>
      </w:r>
      <w:r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1315/2022 </w:t>
      </w:r>
      <w:r w:rsidRPr="005E11A0">
        <w:rPr>
          <w:rFonts w:asciiTheme="minorHAnsi" w:hAnsiTheme="minorHAnsi" w:cstheme="minorHAnsi"/>
          <w:sz w:val="22"/>
          <w:szCs w:val="22"/>
        </w:rPr>
        <w:t>Prezydenta m.st. Warszawy z 10 sierpnia 2022 r. sprawie przeprowadzenia rocznej inwentaryzacji aktywów i pasywów w Urzędzie miasta stołecznego Warszawy, w Centrum Usług Społecznych „Społeczna Warszawa" oraz w Warszawskim Centrum Integracji „Integracyjna Warszawa" za 2022 r. (dalej: zarządzenie w sprawie przeprowadzenia inwentaryzacji).</w:t>
      </w:r>
    </w:p>
    <w:p w14:paraId="67E46829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Pozytywnie oceniam przeprowadzenie przez Dzielnicę inwentaryzacji w zakresie wskazanym w zarządzeniu w sprawie przeprowadzenia inwentaryzacji, zgodnie z zasadami określonymi w Instrukcji inwentaryzacyjnej.</w:t>
      </w:r>
    </w:p>
    <w:p w14:paraId="407CD33F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 xml:space="preserve">Zarządzeniem nr </w:t>
      </w:r>
      <w:r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1635/2019 </w:t>
      </w:r>
      <w:r w:rsidRPr="005E11A0">
        <w:rPr>
          <w:rFonts w:asciiTheme="minorHAnsi" w:hAnsiTheme="minorHAnsi" w:cstheme="minorHAnsi"/>
          <w:sz w:val="22"/>
          <w:szCs w:val="22"/>
        </w:rPr>
        <w:t>Prezydenta m.st. Warszawy z 31 października 2019 r. (ze zm.) powołano Zakładową Komisję Inwentaryzacyjną w Urzędzie m.st. Warszawy. Członkiem Zakładowej Komisji Inwentaryzacyjnej z ramienia Urzędu Dzielnicy Śródmieście jest naczelnik Wydziału Administracyjno- Gospodarczego dla Dzielnicy Śródmieście. Pismem z 30 sierpnia 2022 r. Burmistrz Dzielnicy Śródmieście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5E11A0">
        <w:rPr>
          <w:rFonts w:asciiTheme="minorHAnsi" w:hAnsiTheme="minorHAnsi" w:cstheme="minorHAnsi"/>
          <w:sz w:val="22"/>
          <w:szCs w:val="22"/>
        </w:rPr>
        <w:t xml:space="preserve"> przedstawił Dyrektorowi Biura Administracyjnego Urzędu m.st. Warszawy składy </w:t>
      </w:r>
      <w:r w:rsidRPr="005E11A0">
        <w:rPr>
          <w:rFonts w:asciiTheme="minorHAnsi" w:hAnsiTheme="minorHAnsi" w:cstheme="minorHAnsi"/>
          <w:sz w:val="22"/>
          <w:szCs w:val="22"/>
        </w:rPr>
        <w:lastRenderedPageBreak/>
        <w:t>zespołów spisowych. Pismem z 19 września 2022 r. Przewodnicząca Zakładowej Komisji Inwentaryzacyjnej (Dyrektor Biura Administracyjnego Urzędu m.st. Warszawy) powołała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5E11A0">
        <w:rPr>
          <w:rFonts w:asciiTheme="minorHAnsi" w:hAnsiTheme="minorHAnsi" w:cstheme="minorHAnsi"/>
          <w:sz w:val="22"/>
          <w:szCs w:val="22"/>
        </w:rPr>
        <w:t xml:space="preserve"> 8 zespołów spisowych do przeprowadzenia inwentaryzacji w Urzędzie Dzielnicy Śródmieście.</w:t>
      </w:r>
    </w:p>
    <w:p w14:paraId="0FC0F660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 xml:space="preserve">Szkolenie osób powołanych w skład Zespołów Spisowych w zakresie zasad i procedur obowiązujących przy przeprowadzaniu inwentaryzacji zostało przeprowadzone 26 października 2023 r. w Urzędzie Dzielnicy Śródmieście. Plik z prezentacją został zamieszczony na platformie </w:t>
      </w:r>
      <w:r w:rsidRPr="005E11A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MS Teams </w:t>
      </w:r>
      <w:r w:rsidRPr="005E11A0">
        <w:rPr>
          <w:rFonts w:asciiTheme="minorHAnsi" w:hAnsiTheme="minorHAnsi" w:cstheme="minorHAnsi"/>
          <w:sz w:val="22"/>
          <w:szCs w:val="22"/>
        </w:rPr>
        <w:t>oraz rozesłany drogą emailową do członków Zakładowej Komisji Inwentaryzacyjnej.</w:t>
      </w:r>
    </w:p>
    <w:p w14:paraId="78B87639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Metodą spisu z natury objęto krajowe środki pieniężne w kasie; papiery wartościowe w postaci zmaterializowanej (czeki gotówkowe), druki ścisłego zarachowania; środki trwałe oraz pozostałe środki trwałe, w tym przekazane do użytkowania innym jednostkom; nieruchomości zaliczane do inwestycji, oprócz tych, do których dostęp jest znacznie utrudniony; maszyny i urządzenia objęte inwestycją rozpoczętą, zgodnie z przyjętym „Planem ciągłej inwentaryzacji środków trwałych w Urzędzie m.st. Warszawy w latach 2019-2022" oraz „Planem ciągłej inwentaryzacji gruntów w Urzędzie m.st. Warszawy na lata 2020-2022"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5E11A0">
        <w:rPr>
          <w:rFonts w:asciiTheme="minorHAnsi" w:hAnsiTheme="minorHAnsi" w:cstheme="minorHAnsi"/>
          <w:sz w:val="22"/>
          <w:szCs w:val="22"/>
        </w:rPr>
        <w:t>.</w:t>
      </w:r>
    </w:p>
    <w:p w14:paraId="579C4F22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Środki trwałe spisano w okresie od 2 grudnia 2022 r. do 16 stycznia 2023 r. przy użyciu czytników do etykiet kreskowych z zakodowanymi numerami inwentarzowymi, w przypadku utrudnionego dostępu do środków trwałych ich spisu dokonano na arkuszach sporządzonych ręcznie. Na 107 arkuszach spisu z natury ujęto 5 862 pozycji środków trwałych oraz pozostałych środków trwałych spisanych w 81 lokalizacjach. Spis środków trwałych wyceniono na dzień 31 grudnia 2022 r. na kwotę 33 401056,95 zł, w tym wartość spisanych środków trwałych na kwotę 30 727 313,65 zł i wartość spisanych pozostałych środków trwałych na kwotę 2 673 743,30 zł. W wyniku porównania z ewidencją wartościową stwierdzono braki środków na kwotę 890,60 zł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5E11A0">
        <w:rPr>
          <w:rFonts w:asciiTheme="minorHAnsi" w:hAnsiTheme="minorHAnsi" w:cstheme="minorHAnsi"/>
          <w:sz w:val="22"/>
          <w:szCs w:val="22"/>
        </w:rPr>
        <w:t>.</w:t>
      </w:r>
    </w:p>
    <w:p w14:paraId="2294B0E2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Metodą potwierdzenia sald, poprzez uzyskanie przez Dzielnicę pisemnej informacji, przeprowadzono inwentaryzację, należności od kontrahentów, z wyjątkiem należności spornych i wątpliwych, według stanu na 30 listopada 2022 r. Wezwania do uzgodnienia sald wysłano 16 grudnia 2022 r. do 51 kontrahentów prowadzących księgi rachunkowe, z których potwierdzenia odesłało 7 kontrahentów. W przypadku nie otrzymania od kontrahenta informacji zwrotnej, potwierdzającej saldo rozliczeń, należności objęto inwentaryzacją przeprowadzoną metodą porównania danych z ksiąg rachunkowych z dowodami źródłowymi. Łączna kwota zinwentaryzowanych należności stanowiła przed weryfikacją kwotę 34 193 602,83 zł i po weryfikacji kwotę 34 193 602,79 zł.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</w:p>
    <w:p w14:paraId="3D52864C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lastRenderedPageBreak/>
        <w:t>Metodą potwierdzenia sald, poprzez uzyskanie Dzielnicy pisemnej informacji, przeprowadzono inwentaryzację środków pieniężnych zgromadzonych na rachunkach bankowych. Stan sald na rachunkach był zgodny z dokumentacją księgową.</w:t>
      </w:r>
    </w:p>
    <w:p w14:paraId="21F6F44B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W drodze porównania danych ksiąg rachunkowych z odpowiednimi dokumentami i weryfikacji wartości według stanu na dzień 31 grudnia 2022 r. dokonano inwentaryzacji należności spornych i wątpliwych, rozrachunków z pracownikami, rozrachunków publicznoprawnych, rozrachunków z osobami nie prowadzącymi ksiąg rachunkowych i innych nie wymienionych wyżej aktywów i pasywów, w tym: wartości niematerialnych i prawnych, rezerw na przyszłe zobowiązania inwestycji rozpoczętych oraz inwestycji rozpoczętych. W wyniku inwentaryzacji ustalono kwoty stanu należności (WN 8102111,15 zł) i zobowiązań (MA 10 022 366,49 zł) były zgodne z zapisami na kontach księgowych. Komisja Spisowa nie stwierdziła różnic.</w:t>
      </w:r>
    </w:p>
    <w:p w14:paraId="1A069D31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W drodze porównania danych ksiąg rachunkowych z odpowiednimi dokumentami według stanu na 31 grudnia 2022 r. dokonano inwentaryzacji gruntów wskazanych na 2022 rok w Planie inwentaryzacji gruntów w Urzędzie m.st. Warszawy na lata 2019-2022. Stwierdzono różnice pomiędzy wartością gruntów wykazanych w księgach inwentarzowych a danymi wynikającymi z dokumentów źródłowych, w przypadkach:</w:t>
      </w:r>
    </w:p>
    <w:p w14:paraId="0AC92045" w14:textId="77777777" w:rsidR="00C5480F" w:rsidRPr="005E11A0" w:rsidRDefault="00FA6106" w:rsidP="005B5D61">
      <w:pPr>
        <w:pStyle w:val="Bodytext20"/>
        <w:numPr>
          <w:ilvl w:val="0"/>
          <w:numId w:val="1"/>
        </w:numPr>
        <w:shd w:val="clear" w:color="auto" w:fill="auto"/>
        <w:tabs>
          <w:tab w:val="left" w:pos="735"/>
        </w:tabs>
        <w:spacing w:beforeLines="120" w:before="288" w:afterLines="240" w:after="576" w:line="300" w:lineRule="auto"/>
        <w:ind w:left="7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gruntów stanowiących własność m.st. Warszawy, położonych w obrębach 50407-50617 w kwocie 79 509 972,87 zł (wg ksiąg inwentarzowych 585 534 022,84 zł, wg dokumentów źródłowych 665 043 995,71 zł), w tym gruntów oddanych w użytkowanie wieczyste położonych w ww. obrębach w kwocie 3 640,69 zł (wg ksiąg inwentarzowych</w:t>
      </w:r>
    </w:p>
    <w:p w14:paraId="60E7A4C5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left="74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18 785 193,64 zł, wg dokumentów źródłowych 18 788 834,33 zł);</w:t>
      </w:r>
    </w:p>
    <w:p w14:paraId="31A91221" w14:textId="77777777" w:rsidR="00C5480F" w:rsidRPr="005E11A0" w:rsidRDefault="00FA6106" w:rsidP="005B5D61">
      <w:pPr>
        <w:pStyle w:val="Bodytext20"/>
        <w:numPr>
          <w:ilvl w:val="0"/>
          <w:numId w:val="1"/>
        </w:numPr>
        <w:shd w:val="clear" w:color="auto" w:fill="auto"/>
        <w:tabs>
          <w:tab w:val="left" w:pos="735"/>
        </w:tabs>
        <w:spacing w:beforeLines="120" w:before="288" w:afterLines="240" w:after="576" w:line="300" w:lineRule="auto"/>
        <w:ind w:left="74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gruntów nowo nabytych w latach 2020-2022 w kwocie 498,00 zł (wg ksiąg inwentarzowych 11668 780,00 zł, wg dokumentów źródłowych 11669 278,00 zł).</w:t>
      </w:r>
    </w:p>
    <w:p w14:paraId="3E29396E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W wyniku dokonanej weryfikacji Zespół Spisowy ustalił, że przyczyną różnic były m.in. błędy rachunkowe w szczególności przy obliczaniu udziału związanego z przekształceniem prawa użytkowania wieczystego w prawo własności, błędy pisarskie, błędy wynikające z przeliczenia wartości przez system STRATEG czy błędy wynikające z przyjęcia nieprawidłowej powierzchni nieruchomości, jak również błędy polegające na nieuwzględnianiu denominacji w roku 1995.</w:t>
      </w:r>
    </w:p>
    <w:p w14:paraId="4E8D08B4" w14:textId="485613A2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W księgach rachunkowych znajdowały się również grunty, dla których potwierdzono przekształcenie prawa użytkowania wieczystego w prawo własności, w kilku przypadkach został stwierdzony brak</w:t>
      </w:r>
      <w:r w:rsidR="00B71D44">
        <w:t xml:space="preserve"> </w:t>
      </w:r>
      <w:r w:rsidRPr="005E11A0">
        <w:rPr>
          <w:rFonts w:asciiTheme="minorHAnsi" w:hAnsiTheme="minorHAnsi" w:cstheme="minorHAnsi"/>
          <w:sz w:val="22"/>
          <w:szCs w:val="22"/>
        </w:rPr>
        <w:t>dokumentu źródłowego. Korekty w wartościach gruntów zostały wprowadzone do ewidencji systemu STRATEG i zatwierdzone na 31 grudnia 2022 r. Korekt dokonano w okresie od 21 listopada do 27 grudnia 2022 r., zaś w przypadku braku dokumentów źródłowych w styczniu 2023 r. wystąpiono do Wojewody Mazowieckiego o przekazanie decyzji wraz z kartami inwentaryzacyjnymi dotyczącymi nabycia gruntów.</w:t>
      </w:r>
    </w:p>
    <w:p w14:paraId="1393AFC5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Ustalono, że w okresie przeprowadzania inwentaryzacji kierujący komórką organizacyjną właściwą ds. inwentaryzacji nie przeprowadzał kontroli wyrywkowych, każdej inwentaryzacji pod względem prawidłowości i rzetelności zapisów, stosownie do § 21 ust. 2 pkt 6 Instrukcji inwentaryzacyjnej. Brak takich kontroli potwierdził Burmistrz Dzielnicy w złożonych w tej sprawie wyjaśnieniach.</w:t>
      </w:r>
    </w:p>
    <w:p w14:paraId="23CACBE5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 xml:space="preserve">Sprawozdanie z inwentaryzacji zostało sporządzone przez członka Komisji Inwentaryzacyjnej 20 </w:t>
      </w:r>
      <w:r w:rsidRPr="005E11A0">
        <w:rPr>
          <w:rFonts w:asciiTheme="minorHAnsi" w:hAnsiTheme="minorHAnsi" w:cstheme="minorHAnsi"/>
          <w:sz w:val="22"/>
          <w:szCs w:val="22"/>
        </w:rPr>
        <w:lastRenderedPageBreak/>
        <w:t>lutego 2023 r., zatwierdzone przez Głównego Księgowego i Burmistrza Dzielnicy Śródmieście m.st. Warszawy i przekazane do Przewodniczącej Komisji Inwentaryzacyjnej (Dyrektor Biura Administracyjnego) dnia 28 lutego 2023 r.</w:t>
      </w:r>
    </w:p>
    <w:p w14:paraId="35FCD3ED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Pismem z 31 marca 2023 r.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5E11A0">
        <w:rPr>
          <w:rFonts w:asciiTheme="minorHAnsi" w:hAnsiTheme="minorHAnsi" w:cstheme="minorHAnsi"/>
          <w:sz w:val="22"/>
          <w:szCs w:val="22"/>
        </w:rPr>
        <w:t xml:space="preserve"> Przewodnicząca Zakładowej Komisji Inwentaryzacyjnej przekazała zalecenia i wnioski z przeprowadzonej rocznej inwentaryzacji aktywów i pasywów Urzędu m.st. Warszawy za 2022 r. dotyczące Dzielnicy Śródmieście. W piśmie wskazano 1 zalecenie szczegółowe oraz 5 wniosków porządkowych. Termin na złożenie do Biura Administracyjnego sprawozdań z wykonania zalecenia szczegółowego określono na 28 kwietnia 2023 r. a wniosków porządkujących na 31 października 2023 r. Pismem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5E11A0">
        <w:rPr>
          <w:rFonts w:asciiTheme="minorHAnsi" w:hAnsiTheme="minorHAnsi" w:cstheme="minorHAnsi"/>
          <w:sz w:val="22"/>
          <w:szCs w:val="22"/>
        </w:rPr>
        <w:t xml:space="preserve"> z 2 maja 2023 r., adresowanym do Przewodniczącej Zakładowej Komisji Inwentaryzacyjnej, Burmistrz Dzielnicy poinformował o wykonaniu zalecenia szczegółowego.</w:t>
      </w:r>
    </w:p>
    <w:p w14:paraId="3F5B0CBB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left="380" w:hanging="38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Przedstawiając powyższe ustalenia i oceny nie formułuję zaleceń pokontrolnych, jednakże wnoszę o:</w:t>
      </w:r>
    </w:p>
    <w:p w14:paraId="23042F69" w14:textId="77777777" w:rsidR="00C5480F" w:rsidRPr="005E11A0" w:rsidRDefault="00FA6106" w:rsidP="005B5D61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Lines="120" w:before="288" w:afterLines="240" w:after="576" w:line="300" w:lineRule="auto"/>
        <w:ind w:left="380" w:hanging="38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 xml:space="preserve">bieżące ujmowanie w księgach rachunkowych operacji związanych z likwidacją środków trwałych </w:t>
      </w:r>
      <w:r w:rsidRPr="005E11A0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5E11A0">
        <w:rPr>
          <w:rFonts w:asciiTheme="minorHAnsi" w:hAnsiTheme="minorHAnsi" w:cstheme="minorHAnsi"/>
          <w:sz w:val="22"/>
          <w:szCs w:val="22"/>
        </w:rPr>
        <w:t xml:space="preserve">wyposażenia oraz przeprowadzanie weryfikacji stanu (wartości) gruntów, mając na względzie </w:t>
      </w:r>
      <w:r w:rsidRPr="005E11A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E11A0">
        <w:rPr>
          <w:rFonts w:asciiTheme="minorHAnsi" w:hAnsiTheme="minorHAnsi" w:cstheme="minorHAnsi"/>
          <w:sz w:val="22"/>
          <w:szCs w:val="22"/>
        </w:rPr>
        <w:t xml:space="preserve">16, </w:t>
      </w:r>
      <w:r w:rsidRPr="005E11A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E11A0">
        <w:rPr>
          <w:rFonts w:asciiTheme="minorHAnsi" w:hAnsiTheme="minorHAnsi" w:cstheme="minorHAnsi"/>
          <w:sz w:val="22"/>
          <w:szCs w:val="22"/>
        </w:rPr>
        <w:t xml:space="preserve">18 ust. 2, </w:t>
      </w:r>
      <w:r w:rsidRPr="005E11A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E11A0">
        <w:rPr>
          <w:rFonts w:asciiTheme="minorHAnsi" w:hAnsiTheme="minorHAnsi" w:cstheme="minorHAnsi"/>
          <w:sz w:val="22"/>
          <w:szCs w:val="22"/>
        </w:rPr>
        <w:t xml:space="preserve">20 ust. 1, </w:t>
      </w:r>
      <w:r w:rsidRPr="005E11A0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E11A0">
        <w:rPr>
          <w:rFonts w:asciiTheme="minorHAnsi" w:hAnsiTheme="minorHAnsi" w:cstheme="minorHAnsi"/>
          <w:sz w:val="22"/>
          <w:szCs w:val="22"/>
        </w:rPr>
        <w:t>24 ust. 2 ustawy z dnia 29 września 1994 r.</w:t>
      </w:r>
    </w:p>
    <w:p w14:paraId="729BA1F0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left="38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o rachunkowości</w:t>
      </w:r>
      <w:r w:rsidRPr="005E11A0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5E11A0">
        <w:rPr>
          <w:rFonts w:asciiTheme="minorHAnsi" w:hAnsiTheme="minorHAnsi" w:cstheme="minorHAnsi"/>
          <w:sz w:val="22"/>
          <w:szCs w:val="22"/>
        </w:rPr>
        <w:t>, § 22 pkt 2, § 32 pkt 1 lit. c) i d) Instrukcji inwentaryzacyjnej;</w:t>
      </w:r>
    </w:p>
    <w:p w14:paraId="57A06960" w14:textId="77777777" w:rsidR="00C5480F" w:rsidRDefault="00FA6106" w:rsidP="005B5D61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Lines="120" w:before="288" w:afterLines="240" w:after="576" w:line="300" w:lineRule="auto"/>
        <w:ind w:left="380" w:hanging="38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realizację zasad określonych w Instrukcji inwentaryzacyjnej, w tym w § 21 ust. 2 pkt 6.</w:t>
      </w:r>
    </w:p>
    <w:p w14:paraId="3FF76503" w14:textId="77777777" w:rsidR="00E801A5" w:rsidRPr="005E11A0" w:rsidRDefault="00E801A5" w:rsidP="005B5D61">
      <w:pPr>
        <w:pStyle w:val="Bodytext20"/>
        <w:shd w:val="clear" w:color="auto" w:fill="auto"/>
        <w:spacing w:beforeLines="120" w:before="288" w:afterLines="240" w:after="576" w:line="300" w:lineRule="auto"/>
        <w:ind w:left="5529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UP. PREZYDENTA M. ST. WARSZAWY /-/ Renata Kaznowska ZASTĘPCA PREZYDENTA M. ST.WARSZAWY</w:t>
      </w:r>
    </w:p>
    <w:p w14:paraId="10EAF577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left="380" w:hanging="38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Style w:val="Bodytext21"/>
          <w:rFonts w:asciiTheme="minorHAnsi" w:hAnsiTheme="minorHAnsi" w:cstheme="minorHAnsi"/>
          <w:sz w:val="22"/>
          <w:szCs w:val="22"/>
        </w:rPr>
        <w:t>Do wiadomości</w:t>
      </w:r>
      <w:r w:rsidRPr="005E11A0">
        <w:rPr>
          <w:rFonts w:asciiTheme="minorHAnsi" w:hAnsiTheme="minorHAnsi" w:cstheme="minorHAnsi"/>
          <w:sz w:val="22"/>
          <w:szCs w:val="22"/>
        </w:rPr>
        <w:t>:</w:t>
      </w:r>
    </w:p>
    <w:p w14:paraId="20D793C0" w14:textId="77777777" w:rsidR="00C5480F" w:rsidRPr="005E11A0" w:rsidRDefault="00FA6106" w:rsidP="005B5D61">
      <w:pPr>
        <w:pStyle w:val="Bodytext20"/>
        <w:shd w:val="clear" w:color="auto" w:fill="auto"/>
        <w:spacing w:beforeLines="120" w:before="288" w:afterLines="240" w:after="576" w:line="300" w:lineRule="auto"/>
        <w:ind w:left="380" w:hanging="38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5E11A0">
        <w:rPr>
          <w:rFonts w:asciiTheme="minorHAnsi" w:hAnsiTheme="minorHAnsi" w:cstheme="minorHAnsi"/>
          <w:sz w:val="22"/>
          <w:szCs w:val="22"/>
        </w:rPr>
        <w:t>Pan Mirosław Czekaj - Skarbnik m.st. Warszawy.</w:t>
      </w:r>
    </w:p>
    <w:sectPr w:rsidR="00C5480F" w:rsidRPr="005E11A0">
      <w:footerReference w:type="default" r:id="rId7"/>
      <w:headerReference w:type="first" r:id="rId8"/>
      <w:footerReference w:type="first" r:id="rId9"/>
      <w:pgSz w:w="11900" w:h="16840"/>
      <w:pgMar w:top="1783" w:right="1505" w:bottom="1454" w:left="137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630A" w14:textId="77777777" w:rsidR="00FA6106" w:rsidRDefault="00FA6106">
      <w:r>
        <w:separator/>
      </w:r>
    </w:p>
  </w:endnote>
  <w:endnote w:type="continuationSeparator" w:id="0">
    <w:p w14:paraId="30D1D7F4" w14:textId="77777777" w:rsidR="00FA6106" w:rsidRDefault="00FA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896493"/>
      <w:docPartObj>
        <w:docPartGallery w:val="Page Numbers (Bottom of Page)"/>
        <w:docPartUnique/>
      </w:docPartObj>
    </w:sdtPr>
    <w:sdtEndPr/>
    <w:sdtContent>
      <w:sdt>
        <w:sdtPr>
          <w:id w:val="-963883426"/>
          <w:docPartObj>
            <w:docPartGallery w:val="Page Numbers (Top of Page)"/>
            <w:docPartUnique/>
          </w:docPartObj>
        </w:sdtPr>
        <w:sdtEndPr/>
        <w:sdtContent>
          <w:p w14:paraId="6712E92C" w14:textId="49AFBF4A" w:rsidR="00CB42EB" w:rsidRDefault="00CB42EB">
            <w:pPr>
              <w:pStyle w:val="Stopka"/>
              <w:jc w:val="right"/>
            </w:pP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752AA27" w14:textId="77777777" w:rsidR="005B5D61" w:rsidRDefault="005B5D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60492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0DA03C" w14:textId="656FA907" w:rsidR="00CB42EB" w:rsidRDefault="00CB42EB">
            <w:pPr>
              <w:pStyle w:val="Stopka"/>
              <w:jc w:val="right"/>
            </w:pP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B42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9E2335C" w14:textId="77777777" w:rsidR="00CB42EB" w:rsidRDefault="00CB4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E51A" w14:textId="77777777" w:rsidR="00FA6106" w:rsidRDefault="00FA6106">
      <w:r>
        <w:separator/>
      </w:r>
    </w:p>
  </w:footnote>
  <w:footnote w:type="continuationSeparator" w:id="0">
    <w:p w14:paraId="14194F4F" w14:textId="77777777" w:rsidR="00FA6106" w:rsidRDefault="00FA6106">
      <w:r>
        <w:continuationSeparator/>
      </w:r>
    </w:p>
  </w:footnote>
  <w:footnote w:id="1">
    <w:p w14:paraId="65CCA6F4" w14:textId="77777777" w:rsidR="00C5480F" w:rsidRPr="004B536D" w:rsidRDefault="00FA6106" w:rsidP="00B71D44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>W zakresie: Inwentaryzacja składników majątku, w tym inwentaryzacji ciągła w Urzędzie Dzielnicy Śródmieście m.st. Warszawy.</w:t>
      </w:r>
    </w:p>
  </w:footnote>
  <w:footnote w:id="2">
    <w:p w14:paraId="772DD254" w14:textId="77777777" w:rsidR="00C5480F" w:rsidRPr="004B536D" w:rsidRDefault="00FA6106" w:rsidP="00B71D44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b w:val="0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>dla Dzielnicy określono pole spisowe pod adresem ul. Nowogrodzka 43 (budynek Urzędu Dzielnicy).</w:t>
      </w:r>
    </w:p>
  </w:footnote>
  <w:footnote w:id="3">
    <w:p w14:paraId="33EACBBD" w14:textId="77777777" w:rsidR="00C5480F" w:rsidRPr="004B536D" w:rsidRDefault="00FA6106" w:rsidP="00B71D44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 xml:space="preserve">Pismo znak sprawy BA-IN.3241.13.2022.JPO </w:t>
      </w:r>
      <w:r w:rsidRPr="004B536D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>(8.TRE.UD-IX-WAG).</w:t>
      </w:r>
    </w:p>
  </w:footnote>
  <w:footnote w:id="4">
    <w:p w14:paraId="5196E8CD" w14:textId="77777777" w:rsidR="00C5480F" w:rsidRPr="004B536D" w:rsidRDefault="00FA6106" w:rsidP="00B71D44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>Pismo znak sprawy BA-IN.3241.13.2022.JPO (17.RSZ.BA-IN) - wpłynęło do Dzielnicy Śródmieście 22.09.2022 r.</w:t>
      </w:r>
    </w:p>
  </w:footnote>
  <w:footnote w:id="5">
    <w:p w14:paraId="256DE3D4" w14:textId="77777777" w:rsidR="00C5480F" w:rsidRPr="004B536D" w:rsidRDefault="00FA6106" w:rsidP="00B71D4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800" w:firstLine="0"/>
        <w:rPr>
          <w:rFonts w:asciiTheme="minorHAnsi" w:hAnsiTheme="minorHAnsi" w:cstheme="minorHAnsi"/>
          <w:b w:val="0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="004B536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B536D">
        <w:rPr>
          <w:rFonts w:asciiTheme="minorHAnsi" w:hAnsiTheme="minorHAnsi" w:cstheme="minorHAnsi"/>
          <w:b w:val="0"/>
          <w:sz w:val="22"/>
          <w:szCs w:val="22"/>
        </w:rPr>
        <w:t>Harmonogram i plany inwentaryzacji ciągłej przygotowane przez Dyrektora Biura Administracyjnego Urzędu m.st. Warszawy, zaopiniowane pozytywnie przez Skarbnika i zatwierdzone przez Prezydenta m.st. Warszawy.</w:t>
      </w:r>
    </w:p>
  </w:footnote>
  <w:footnote w:id="6">
    <w:p w14:paraId="03CA1050" w14:textId="77777777" w:rsidR="00C5480F" w:rsidRPr="004B536D" w:rsidRDefault="00FA6106" w:rsidP="00B71D44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b w:val="0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 xml:space="preserve">Stwierdzone braki na kwotę 890,60 zł stanowiły piłki (10 piłek nożnych i 9 piłek ręcznych) zakupione w 2010 r. dla SP nr 48, które w wyniku eksploatacji uległy zniszczeniu; po zakończeniu inwentaryzacji zostały zutylizowane, sporządzono dokument likwidacyjny LT nr </w:t>
      </w:r>
      <w:r w:rsidRPr="004B536D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1/2023 </w:t>
      </w:r>
      <w:r w:rsidRPr="004B536D">
        <w:rPr>
          <w:rFonts w:asciiTheme="minorHAnsi" w:hAnsiTheme="minorHAnsi" w:cstheme="minorHAnsi"/>
          <w:b w:val="0"/>
          <w:sz w:val="22"/>
          <w:szCs w:val="22"/>
        </w:rPr>
        <w:t xml:space="preserve">z 21 lutego 2023 r., protokół z fizycznej likwidacji składników majątku ruchomego nr </w:t>
      </w:r>
      <w:r w:rsidRPr="004B536D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1/2023 </w:t>
      </w:r>
      <w:r w:rsidRPr="004B536D">
        <w:rPr>
          <w:rFonts w:asciiTheme="minorHAnsi" w:hAnsiTheme="minorHAnsi" w:cstheme="minorHAnsi"/>
          <w:b w:val="0"/>
          <w:sz w:val="22"/>
          <w:szCs w:val="22"/>
        </w:rPr>
        <w:t>z 23 lutego 2023 r.</w:t>
      </w:r>
    </w:p>
  </w:footnote>
  <w:footnote w:id="7">
    <w:p w14:paraId="79E08DCC" w14:textId="77777777" w:rsidR="00C5480F" w:rsidRPr="005E11A0" w:rsidRDefault="00FA6106" w:rsidP="00B71D44">
      <w:pPr>
        <w:pStyle w:val="Footnote10"/>
        <w:shd w:val="clear" w:color="auto" w:fill="auto"/>
        <w:tabs>
          <w:tab w:val="left" w:pos="10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>Różnica w wysokości 0,04 zł została skorygowana dokumentem 797/W/12/2022 dnia 31 grudnia 2022 r.</w:t>
      </w:r>
    </w:p>
  </w:footnote>
  <w:footnote w:id="8">
    <w:p w14:paraId="36ACC8EA" w14:textId="77777777" w:rsidR="00C5480F" w:rsidRPr="004B536D" w:rsidRDefault="00FA6106" w:rsidP="00B71D44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>Pismo znak sprawy BA-IN.3241.2.2023.RSZ (7.RTW.BA-IN) do UD Śródmieście wpłynęło 4 kwietnia 2023 r.</w:t>
      </w:r>
    </w:p>
  </w:footnote>
  <w:footnote w:id="9">
    <w:p w14:paraId="1DA491F3" w14:textId="77777777" w:rsidR="00C5480F" w:rsidRPr="004B536D" w:rsidRDefault="00FA6106" w:rsidP="00B71D44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>Pismo znak sprawy BA-IN.3241.2.2023.RSZ(28.ACO.UD-IX-WAG).</w:t>
      </w:r>
    </w:p>
  </w:footnote>
  <w:footnote w:id="10">
    <w:p w14:paraId="4D7FE20E" w14:textId="77777777" w:rsidR="00C5480F" w:rsidRDefault="00FA6106" w:rsidP="00B71D44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</w:pPr>
      <w:r w:rsidRPr="004B536D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4B536D">
        <w:rPr>
          <w:rFonts w:asciiTheme="minorHAnsi" w:hAnsiTheme="minorHAnsi" w:cstheme="minorHAnsi"/>
          <w:b w:val="0"/>
          <w:sz w:val="22"/>
          <w:szCs w:val="22"/>
        </w:rPr>
        <w:tab/>
        <w:t>Dz. U. z 2023 r. poz. 120 ze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0751" w14:textId="77777777" w:rsidR="005E11A0" w:rsidRDefault="004B536D">
    <w:pPr>
      <w:pStyle w:val="Nagwek"/>
    </w:pPr>
    <w:r>
      <w:rPr>
        <w:noProof/>
        <w:lang w:bidi="ar-SA"/>
      </w:rPr>
      <w:drawing>
        <wp:inline distT="0" distB="0" distL="0" distR="0" wp14:anchorId="18C70E63" wp14:editId="277F9D92">
          <wp:extent cx="5730240" cy="1076315"/>
          <wp:effectExtent l="0" t="0" r="381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40" cy="107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C3266"/>
    <w:multiLevelType w:val="multilevel"/>
    <w:tmpl w:val="3BD020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5318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0F"/>
    <w:rsid w:val="004B536D"/>
    <w:rsid w:val="005B5D61"/>
    <w:rsid w:val="005E11A0"/>
    <w:rsid w:val="009E61E0"/>
    <w:rsid w:val="00B71D44"/>
    <w:rsid w:val="00C5480F"/>
    <w:rsid w:val="00CB42EB"/>
    <w:rsid w:val="00E801A5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DB686E"/>
  <w15:docId w15:val="{C2AC8688-9536-486D-BDF1-CF62A5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0" w:lineRule="exact"/>
      <w:ind w:hanging="220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34" w:lineRule="exac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80" w:line="178" w:lineRule="exact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80" w:after="140" w:line="212" w:lineRule="exact"/>
      <w:ind w:hanging="420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5E1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11A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E1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11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6</cp:revision>
  <dcterms:created xsi:type="dcterms:W3CDTF">2023-10-05T12:42:00Z</dcterms:created>
  <dcterms:modified xsi:type="dcterms:W3CDTF">2024-08-20T08:22:00Z</dcterms:modified>
</cp:coreProperties>
</file>