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710D" w14:textId="77777777" w:rsidR="0048197B" w:rsidRPr="00F24212" w:rsidRDefault="00F24212" w:rsidP="00B06497">
      <w:pPr>
        <w:pStyle w:val="Bodytext20"/>
        <w:shd w:val="clear" w:color="auto" w:fill="auto"/>
        <w:ind w:left="6237" w:firstLine="0"/>
        <w:rPr>
          <w:sz w:val="19"/>
          <w:szCs w:val="19"/>
        </w:rPr>
      </w:pPr>
      <w:r w:rsidRPr="008F5241">
        <w:rPr>
          <w:rFonts w:asciiTheme="minorHAnsi" w:hAnsiTheme="minorHAnsi"/>
          <w:b w:val="0"/>
          <w:sz w:val="22"/>
          <w:szCs w:val="22"/>
        </w:rPr>
        <w:t>Warszawa, 17</w:t>
      </w:r>
      <w:r w:rsidR="009102F9" w:rsidRPr="008F5241">
        <w:rPr>
          <w:rFonts w:asciiTheme="minorHAnsi" w:hAnsiTheme="minorHAnsi"/>
          <w:b w:val="0"/>
          <w:sz w:val="22"/>
          <w:szCs w:val="22"/>
        </w:rPr>
        <w:t xml:space="preserve"> sierpnia 2023</w:t>
      </w:r>
      <w:r w:rsidR="009102F9" w:rsidRPr="00F24212">
        <w:rPr>
          <w:b w:val="0"/>
        </w:rPr>
        <w:t xml:space="preserve"> r.</w:t>
      </w:r>
      <w:r w:rsidR="00B06497" w:rsidRPr="00F24212">
        <w:rPr>
          <w:sz w:val="19"/>
          <w:szCs w:val="19"/>
        </w:rPr>
        <w:t xml:space="preserve"> </w:t>
      </w:r>
    </w:p>
    <w:p w14:paraId="51C5CEC5" w14:textId="77777777" w:rsidR="0048197B" w:rsidRPr="00B11C89" w:rsidRDefault="009102F9" w:rsidP="00B06497">
      <w:pPr>
        <w:pStyle w:val="Bodytext20"/>
        <w:shd w:val="clear" w:color="auto" w:fill="auto"/>
        <w:ind w:right="-968" w:firstLine="0"/>
        <w:rPr>
          <w:rFonts w:asciiTheme="minorHAnsi" w:hAnsiTheme="minorHAnsi"/>
          <w:sz w:val="22"/>
          <w:szCs w:val="22"/>
        </w:rPr>
      </w:pPr>
      <w:r w:rsidRPr="00B11C89">
        <w:rPr>
          <w:rFonts w:asciiTheme="minorHAnsi" w:hAnsiTheme="minorHAnsi"/>
          <w:sz w:val="22"/>
          <w:szCs w:val="22"/>
        </w:rPr>
        <w:t>znak sprawy: KW-WGF.1712.26.2023.TSO</w:t>
      </w:r>
    </w:p>
    <w:p w14:paraId="2C9A4D9C" w14:textId="77777777" w:rsidR="0048197B" w:rsidRPr="00B11C89" w:rsidRDefault="009102F9" w:rsidP="00F90D8A">
      <w:pPr>
        <w:pStyle w:val="Bodytext20"/>
        <w:shd w:val="clear" w:color="auto" w:fill="auto"/>
        <w:spacing w:line="326" w:lineRule="exact"/>
        <w:ind w:left="5812" w:firstLine="0"/>
        <w:rPr>
          <w:rFonts w:asciiTheme="minorHAnsi" w:hAnsiTheme="minorHAnsi"/>
          <w:sz w:val="22"/>
          <w:szCs w:val="22"/>
        </w:rPr>
      </w:pPr>
      <w:r w:rsidRPr="00B11C89">
        <w:rPr>
          <w:rFonts w:asciiTheme="minorHAnsi" w:hAnsiTheme="minorHAnsi"/>
          <w:sz w:val="22"/>
          <w:szCs w:val="22"/>
        </w:rPr>
        <w:t>Pan</w:t>
      </w:r>
    </w:p>
    <w:p w14:paraId="36A01EAF" w14:textId="77777777" w:rsidR="0048197B" w:rsidRPr="00B11C89" w:rsidRDefault="009102F9" w:rsidP="00F90D8A">
      <w:pPr>
        <w:pStyle w:val="Bodytext20"/>
        <w:shd w:val="clear" w:color="auto" w:fill="auto"/>
        <w:spacing w:line="326" w:lineRule="exact"/>
        <w:ind w:left="5812" w:right="1280" w:firstLine="0"/>
        <w:rPr>
          <w:rFonts w:asciiTheme="minorHAnsi" w:hAnsiTheme="minorHAnsi"/>
          <w:sz w:val="22"/>
          <w:szCs w:val="22"/>
        </w:rPr>
      </w:pPr>
      <w:r w:rsidRPr="00B11C89">
        <w:rPr>
          <w:rFonts w:asciiTheme="minorHAnsi" w:hAnsiTheme="minorHAnsi"/>
          <w:sz w:val="22"/>
          <w:szCs w:val="22"/>
        </w:rPr>
        <w:t>Jakub Muzyka Prezes</w:t>
      </w:r>
    </w:p>
    <w:p w14:paraId="37C5DE37" w14:textId="77777777" w:rsidR="0048197B" w:rsidRPr="00B11C89" w:rsidRDefault="008F5241" w:rsidP="00F90D8A">
      <w:pPr>
        <w:pStyle w:val="Bodytext20"/>
        <w:shd w:val="clear" w:color="auto" w:fill="auto"/>
        <w:spacing w:after="689" w:line="326" w:lineRule="exact"/>
        <w:ind w:left="5812" w:firstLine="0"/>
        <w:rPr>
          <w:rFonts w:asciiTheme="minorHAnsi" w:hAnsiTheme="minorHAnsi"/>
          <w:sz w:val="22"/>
          <w:szCs w:val="22"/>
        </w:rPr>
      </w:pPr>
      <w:r w:rsidRPr="00B11C89">
        <w:rPr>
          <w:rFonts w:asciiTheme="minorHAnsi" w:hAnsiTheme="minorHAnsi"/>
          <w:sz w:val="22"/>
          <w:szCs w:val="22"/>
        </w:rPr>
        <w:t>Klubu Sportowego „Drukarz”</w:t>
      </w:r>
    </w:p>
    <w:p w14:paraId="3CEAB820" w14:textId="77777777" w:rsidR="0048197B" w:rsidRPr="00B11C89" w:rsidRDefault="009102F9">
      <w:pPr>
        <w:pStyle w:val="Bodytext20"/>
        <w:shd w:val="clear" w:color="auto" w:fill="auto"/>
        <w:spacing w:after="255"/>
        <w:ind w:right="80" w:firstLine="0"/>
        <w:jc w:val="center"/>
        <w:rPr>
          <w:rFonts w:asciiTheme="minorHAnsi" w:hAnsiTheme="minorHAnsi"/>
          <w:sz w:val="22"/>
          <w:szCs w:val="22"/>
        </w:rPr>
      </w:pPr>
      <w:r w:rsidRPr="00B11C89">
        <w:rPr>
          <w:rFonts w:asciiTheme="minorHAnsi" w:hAnsiTheme="minorHAnsi"/>
          <w:sz w:val="22"/>
          <w:szCs w:val="22"/>
        </w:rPr>
        <w:t>Wystąpienie pokontrolne</w:t>
      </w:r>
    </w:p>
    <w:p w14:paraId="13A67CCB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Biuro Kontroli Urzędu m.st. Warszawy przeprowadziło kontrolę w Klubie Sportowym Drukarz (dalej: Klub) w zakresie prawidłowości realizacji w 2022 roku zadania publicznego pn. „Szkolenie sportowe dzieci i młodzieży" oraz wykorzystania środków publicznych na jego realizację. Zadanie zostało powierzone Klubowi na podstawie umowy nr </w:t>
      </w:r>
      <w:r w:rsidR="00246620">
        <w:rPr>
          <w:rFonts w:asciiTheme="minorHAnsi" w:hAnsiTheme="minorHAnsi" w:cstheme="minorHAnsi"/>
          <w:b w:val="0"/>
          <w:sz w:val="22"/>
          <w:szCs w:val="22"/>
          <w:lang w:val="de-DE" w:eastAsia="de-DE" w:bidi="de-DE"/>
        </w:rPr>
        <w:t>UMIA</w:t>
      </w:r>
      <w:r w:rsidRPr="00F24212">
        <w:rPr>
          <w:rFonts w:asciiTheme="minorHAnsi" w:hAnsiTheme="minorHAnsi" w:cstheme="minorHAnsi"/>
          <w:b w:val="0"/>
          <w:sz w:val="22"/>
          <w:szCs w:val="22"/>
          <w:lang w:val="de-DE" w:eastAsia="de-DE" w:bidi="de-DE"/>
        </w:rPr>
        <w:t xml:space="preserve">/SR/B/VIII/2/2/104/2022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z dnia 9 marca 2022 r. (dalej: umowa) zawartej z Miastem Stołecznym Warszawa.</w:t>
      </w:r>
    </w:p>
    <w:p w14:paraId="750E3110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W związku kontrolą, której wyniki zostały przedstawione w protokole kontroli, na podstawie § 22 ust. 12 Regulaminu organizacyjnego Urzędu m.st. Warszawy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, w związku z </w:t>
      </w:r>
      <w:r w:rsidRPr="00F2421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17 ustawy z dnia 24 kwietnia 2003 r. o działalności pożytku publicznego i o wolontariacie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 oraz § 10 ust. 5 umowy, przekazuję Panu niniejsze wystąpienie pokontrolne.</w:t>
      </w:r>
    </w:p>
    <w:p w14:paraId="3C7D314B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Zgodnie z zawartą umową, Klub okresie od 3 stycznia 2022 r. do 31 grudnia 2022 r. realizował zadanie pn. „Szkolenie sportowe dzieci i młodzieży", adresowane do dzieci i młodzieży z terenu m.st. Warszawy. Zgodnie z zawartą umową całkowity koszt merytoryczny zadania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 ustalono na kwotę 324 827,00 zł, w tym kwota 252 827,00 zł miała stanowić dotację z budżetu Miasta Stołecznego Warszawy, Klub zobowiązał się przekazać na realizację zadania kwotę 72 000,00 zł.</w:t>
      </w:r>
    </w:p>
    <w:p w14:paraId="29D8D51A" w14:textId="77777777" w:rsidR="0048197B" w:rsidRPr="00F24212" w:rsidRDefault="009102F9" w:rsidP="00200AFC">
      <w:pPr>
        <w:pStyle w:val="Bodytext20"/>
        <w:shd w:val="clear" w:color="auto" w:fill="auto"/>
        <w:spacing w:before="120" w:after="240" w:line="300" w:lineRule="auto"/>
        <w:ind w:right="-18"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W ramach realizacji zadania przewidziano zajęcia (treningi) w dyscyplinach „piłka nożna" (Program Certyfikacji Polskiego Związku Piłki Nożnej) oraz „łucznictwo". Na podstawie listy obecności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ustalono, że treningi w dyscyplinie „piłka nożna" prowadziło 10 trenerów, w podziale na 14 grup treningowych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F24212">
        <w:rPr>
          <w:rFonts w:asciiTheme="minorHAnsi" w:hAnsiTheme="minorHAnsi" w:cstheme="minorHAnsi"/>
          <w:b w:val="0"/>
          <w:sz w:val="22"/>
          <w:szCs w:val="22"/>
        </w:rPr>
        <w:t>. Zgodnie z danymi wynikającymi z list obecności w treningach w dyscyplinie</w:t>
      </w:r>
      <w:r w:rsidR="000B6A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„łucznictwo", w okresie od kwietnia do października 2022 roku udział wzięło łącznie 29 uczestników, zajęcia prowadziło 4 trenerów.</w:t>
      </w:r>
    </w:p>
    <w:p w14:paraId="7E740B87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Na podstawie 83 faktur, list płac, rachunków związanych z realizacją zadania (próba 100%) stwierdzono, iż dokumentują one koszty w kwocie łącznej 329 582,56 zł, z których zakwalifikowano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lastRenderedPageBreak/>
        <w:t>koszt w kwocie 252 827,00 zł do sfinansowania ze środków Miasta Stołecznego Warszawy oraz 76 755,56 zł ze środków własnych Klubu. Wydatki ponoszono zgodnie z rodzajami kosztów określonymi w ofercie zadania publicznego, na cele wskazane w kosztorysie stanowiącym załączniki do umowy. Środki zostały wydatkowane w terminie określnym w umowie. Dowody finansowe dokumentujące poniesione wydatki posiadały stosowny opis o dokonanej wewnętrznie kontroli dokumentu pod względem merytorycznym, formalno - rachunkowym oraz zatwierdzeniu do wypłaty, zgodnie z wymogami określonymi w załączniku nr 5 do umowy. Z zapisów wyodrębnionej dla zadania ewidencji księgowej kosztów</w:t>
      </w:r>
      <w:r w:rsidR="00246620">
        <w:rPr>
          <w:rFonts w:asciiTheme="minorHAnsi" w:hAnsiTheme="minorHAnsi" w:cstheme="minorHAnsi"/>
          <w:b w:val="0"/>
          <w:sz w:val="22"/>
          <w:szCs w:val="22"/>
          <w:vertAlign w:val="superscript"/>
        </w:rPr>
        <w:t>6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 wynika, że ujęto wydatki w łącznej kwocie 327 541,97 zł, zatem różnica pomiędzy faktyczną kwotą wydatków a danymi wynikającymi z ewidencji wynosiła </w:t>
      </w:r>
      <w:r w:rsidR="009A0E6A">
        <w:rPr>
          <w:rFonts w:asciiTheme="minorHAnsi" w:hAnsiTheme="minorHAnsi" w:cstheme="minorHAnsi"/>
          <w:b w:val="0"/>
          <w:sz w:val="22"/>
          <w:szCs w:val="22"/>
        </w:rPr>
        <w:t>2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040,59 zł.</w:t>
      </w:r>
    </w:p>
    <w:p w14:paraId="44EB2604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Zgodnie z opisem zadania</w:t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  <w:r w:rsidRPr="00F2421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7"/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 uczestnicy zajęć powinni być objęci ubezpieczeniem NNW. W okresie realizacji zadania obowiązywały umowy ubezpieczenia zawarte z dwoma towarzystwami ubezpieczeniowymi. Na podstawie zapisów umów ubezpieczenia ustalono, że jedna polisa obejmowała ubezpieczeniem 30 osób, w formie imiennej, w drugim przypadku ubezpieczeniem NNW objęta była: „grupa 25 piłkarzy piłki nożnej", w formie bezimiennej. W sprawie objęcia uczestników zajęć łuczniczych polisą NNW Prezes Klubu wyjaśnił: „{..) informuję, że byliśmy zapewniani przez przedstawiciela (..) przed wykupieniem ubezpieczenia NNW, że kupujemy ubezpieczenie NNW obejmujące dwie sekcje tj. zarówno sekcję piłki nożnej, jak i sekcję łuczniczą. Powyższe miałoby wynikać z zapisu na Polisie „25 (Sport wyczynowy)". Zapis ten rozumieliśmy jako objęcie ubezpieczeniem grupy 25 zawodników klubu, a nie jedynie zawodników sekcji piłki nożnej. W związku z tym, że ubezpieczenie NNW kończy się z dniem 28 maja 2023 roku, kolejne zostanie wykupione już na dwie sekcje klubu."</w:t>
      </w:r>
    </w:p>
    <w:p w14:paraId="0C1E378E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Na podstawie informacji ze strony internetowej Klubu, mediów społecznościowych prowadzonych przez Klub stwierdzono, że Klub informował, że projekt jest dofinasowany ze środków Miasta Stołecznego Warszawy.</w:t>
      </w:r>
    </w:p>
    <w:p w14:paraId="7E45FCBA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W sprawozdaniu z realizacji zadania (korekta z 24 lutego 2023 r.), sporządzonym zgodnie z postanowieniami umowy, zawarto opis merytoryczny zrealizowanego zadania i przedstawiono rozliczenie finansowe zadania, w tym wydatkowanie środków dotacji w kwocie 252 827,00 zł.</w:t>
      </w:r>
    </w:p>
    <w:p w14:paraId="5DFD69F9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W rozliczeniu wydatków, w kategorii kosztów „Wynagrodzenia szkoleniowców" wykazano kwotę o 37,76 zł większą, niż wynikała z faktycznie poniesionych wydatków, natomiast kwotę łączną</w:t>
      </w:r>
    </w:p>
    <w:p w14:paraId="5DD75FC7" w14:textId="77777777" w:rsidR="0048197B" w:rsidRPr="00F24212" w:rsidRDefault="009102F9" w:rsidP="009A0E6A">
      <w:pPr>
        <w:pStyle w:val="Bodytext20"/>
        <w:shd w:val="clear" w:color="auto" w:fill="auto"/>
        <w:spacing w:before="120" w:after="240" w:line="300" w:lineRule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poniesionych wydatków finansowanych ze środków Klubu wykazano w kwocie mniejszej o 7,</w:t>
      </w:r>
      <w:r w:rsidR="002774C0">
        <w:rPr>
          <w:rFonts w:asciiTheme="minorHAnsi" w:hAnsiTheme="minorHAnsi" w:cstheme="minorHAnsi"/>
          <w:b w:val="0"/>
          <w:sz w:val="22"/>
          <w:szCs w:val="22"/>
        </w:rPr>
        <w:t>24 zł,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 niż wynikała z dowodów księgowych.</w:t>
      </w:r>
    </w:p>
    <w:p w14:paraId="2A824BD5" w14:textId="77777777" w:rsidR="0048197B" w:rsidRPr="00F24212" w:rsidRDefault="009102F9" w:rsidP="009A0E6A">
      <w:pPr>
        <w:pStyle w:val="Bodytext20"/>
        <w:shd w:val="clear" w:color="auto" w:fill="auto"/>
        <w:spacing w:beforeLines="100" w:before="240" w:afterLines="10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Przedstawiając powyższe ustalenia i oceny wnoszę o:</w:t>
      </w:r>
    </w:p>
    <w:p w14:paraId="63A3EB7D" w14:textId="77777777" w:rsidR="0048197B" w:rsidRPr="00F24212" w:rsidRDefault="009102F9" w:rsidP="009A0E6A">
      <w:pPr>
        <w:pStyle w:val="Bodytext20"/>
        <w:numPr>
          <w:ilvl w:val="0"/>
          <w:numId w:val="1"/>
        </w:numPr>
        <w:shd w:val="clear" w:color="auto" w:fill="auto"/>
        <w:tabs>
          <w:tab w:val="left" w:pos="495"/>
        </w:tabs>
        <w:spacing w:beforeLines="100" w:before="240" w:afterLines="100" w:after="240" w:line="300" w:lineRule="auto"/>
        <w:ind w:left="459" w:right="540" w:hanging="278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lastRenderedPageBreak/>
        <w:t>sporządzenie korekty sprawozdania końcowego z realizacji zadania (rozliczenie wydatków), w którym należy wykazać prawidłowe kwoty poniesionych wydatków na realizację zadania,</w:t>
      </w:r>
    </w:p>
    <w:p w14:paraId="228E14B2" w14:textId="77777777" w:rsidR="0048197B" w:rsidRPr="00F24212" w:rsidRDefault="009102F9" w:rsidP="009A0E6A">
      <w:pPr>
        <w:pStyle w:val="Bodytext20"/>
        <w:numPr>
          <w:ilvl w:val="0"/>
          <w:numId w:val="1"/>
        </w:numPr>
        <w:shd w:val="clear" w:color="auto" w:fill="auto"/>
        <w:tabs>
          <w:tab w:val="left" w:pos="500"/>
        </w:tabs>
        <w:spacing w:beforeLines="100" w:before="240" w:afterLines="100" w:after="240" w:line="300" w:lineRule="auto"/>
        <w:ind w:left="459" w:hanging="278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przestrzeganie postanowień umów na realizację zadań publicznych, w tym w zakresie obowiązku ubezpieczenia NNW wszystkich uczestników zajęć sportowych,</w:t>
      </w:r>
    </w:p>
    <w:p w14:paraId="3FBCB4ED" w14:textId="77777777" w:rsidR="00242CCC" w:rsidRDefault="009102F9" w:rsidP="009A0E6A">
      <w:pPr>
        <w:pStyle w:val="Bodytext20"/>
        <w:numPr>
          <w:ilvl w:val="0"/>
          <w:numId w:val="1"/>
        </w:numPr>
        <w:shd w:val="clear" w:color="auto" w:fill="auto"/>
        <w:tabs>
          <w:tab w:val="left" w:pos="500"/>
        </w:tabs>
        <w:spacing w:beforeLines="100" w:before="240" w:afterLines="100" w:after="240" w:line="300" w:lineRule="auto"/>
        <w:ind w:left="459" w:hanging="278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rzetelne prowadzenie zapisów w wyodrębnionej ewidencji księgowej zadania publicznego</w:t>
      </w:r>
      <w:r w:rsidR="00242CCC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575ADC8" w14:textId="77777777" w:rsidR="00B06497" w:rsidRPr="00242CCC" w:rsidRDefault="00B06497" w:rsidP="00242CCC">
      <w:pPr>
        <w:pStyle w:val="Bodytext20"/>
        <w:shd w:val="clear" w:color="auto" w:fill="auto"/>
        <w:tabs>
          <w:tab w:val="left" w:pos="500"/>
        </w:tabs>
        <w:spacing w:before="120" w:after="240" w:line="300" w:lineRule="auto"/>
        <w:ind w:left="5812" w:firstLine="0"/>
        <w:rPr>
          <w:rFonts w:asciiTheme="minorHAnsi" w:hAnsiTheme="minorHAnsi" w:cstheme="minorHAnsi"/>
          <w:b w:val="0"/>
          <w:sz w:val="22"/>
          <w:szCs w:val="22"/>
        </w:rPr>
      </w:pPr>
      <w:r w:rsidRPr="00242CCC">
        <w:rPr>
          <w:rFonts w:asciiTheme="minorHAnsi" w:hAnsiTheme="minorHAnsi" w:cstheme="minorHAnsi"/>
          <w:b w:val="0"/>
          <w:sz w:val="22"/>
          <w:szCs w:val="22"/>
        </w:rPr>
        <w:t>Z up. Prezydenta m. st. Warszawy /-/ Renata Kaznowska zastępca Prezydenta Warszawy</w:t>
      </w:r>
    </w:p>
    <w:p w14:paraId="4E98A8A6" w14:textId="77777777" w:rsidR="0048197B" w:rsidRPr="00F24212" w:rsidRDefault="009102F9">
      <w:pPr>
        <w:pStyle w:val="Bodytext20"/>
        <w:shd w:val="clear" w:color="auto" w:fill="auto"/>
        <w:spacing w:after="120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>Do wiadomości:</w:t>
      </w:r>
    </w:p>
    <w:p w14:paraId="518ABDB9" w14:textId="77777777" w:rsidR="0048197B" w:rsidRPr="00F24212" w:rsidRDefault="009102F9">
      <w:pPr>
        <w:pStyle w:val="Bodytext20"/>
        <w:shd w:val="clear" w:color="auto" w:fill="auto"/>
        <w:ind w:firstLin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24212">
        <w:rPr>
          <w:rFonts w:asciiTheme="minorHAnsi" w:hAnsiTheme="minorHAnsi" w:cstheme="minorHAnsi"/>
          <w:b w:val="0"/>
          <w:sz w:val="22"/>
          <w:szCs w:val="22"/>
        </w:rPr>
        <w:t xml:space="preserve">Pan Janusz </w:t>
      </w:r>
      <w:r w:rsidRPr="00F2421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Samel </w:t>
      </w:r>
      <w:r w:rsidRPr="00F24212">
        <w:rPr>
          <w:rFonts w:asciiTheme="minorHAnsi" w:hAnsiTheme="minorHAnsi" w:cstheme="minorHAnsi"/>
          <w:b w:val="0"/>
          <w:sz w:val="22"/>
          <w:szCs w:val="22"/>
        </w:rPr>
        <w:t>- Dyrektor Biura Sportu i Rekreacji.</w:t>
      </w:r>
    </w:p>
    <w:sectPr w:rsidR="0048197B" w:rsidRPr="00F24212" w:rsidSect="00E928CA">
      <w:footerReference w:type="default" r:id="rId7"/>
      <w:headerReference w:type="first" r:id="rId8"/>
      <w:footerReference w:type="first" r:id="rId9"/>
      <w:pgSz w:w="11900" w:h="16840"/>
      <w:pgMar w:top="1619" w:right="1430" w:bottom="1445" w:left="15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51A6" w14:textId="77777777" w:rsidR="002A7593" w:rsidRDefault="009102F9">
      <w:r>
        <w:separator/>
      </w:r>
    </w:p>
  </w:endnote>
  <w:endnote w:type="continuationSeparator" w:id="0">
    <w:p w14:paraId="126AFB42" w14:textId="77777777" w:rsidR="002A7593" w:rsidRDefault="009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086838"/>
      <w:docPartObj>
        <w:docPartGallery w:val="Page Numbers (Bottom of Page)"/>
        <w:docPartUnique/>
      </w:docPartObj>
    </w:sdtPr>
    <w:sdtEndPr/>
    <w:sdtContent>
      <w:sdt>
        <w:sdtPr>
          <w:id w:val="2077397811"/>
          <w:docPartObj>
            <w:docPartGallery w:val="Page Numbers (Top of Page)"/>
            <w:docPartUnique/>
          </w:docPartObj>
        </w:sdtPr>
        <w:sdtEndPr/>
        <w:sdtContent>
          <w:p w14:paraId="2D748060" w14:textId="0DA830E4" w:rsidR="00164CA9" w:rsidRDefault="00164CA9">
            <w:pPr>
              <w:pStyle w:val="Stopka"/>
              <w:jc w:val="right"/>
            </w:pP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3599802" w14:textId="77777777" w:rsidR="00E928CA" w:rsidRDefault="00E928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1679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D20314" w14:textId="366B2061" w:rsidR="00164CA9" w:rsidRDefault="00164CA9">
            <w:pPr>
              <w:pStyle w:val="Stopka"/>
              <w:jc w:val="right"/>
            </w:pP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64CA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767BDC4" w14:textId="77777777" w:rsidR="00164CA9" w:rsidRDefault="00164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3EBE" w14:textId="77777777" w:rsidR="0048197B" w:rsidRDefault="009102F9">
      <w:r>
        <w:separator/>
      </w:r>
    </w:p>
  </w:footnote>
  <w:footnote w:type="continuationSeparator" w:id="0">
    <w:p w14:paraId="5378725C" w14:textId="77777777" w:rsidR="0048197B" w:rsidRDefault="009102F9">
      <w:r>
        <w:continuationSeparator/>
      </w:r>
    </w:p>
  </w:footnote>
  <w:footnote w:id="1">
    <w:p w14:paraId="2753818B" w14:textId="77777777" w:rsidR="0048197B" w:rsidRPr="00D06958" w:rsidRDefault="009102F9" w:rsidP="003A2459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 xml:space="preserve">załącznik do zarządzenia Nr </w:t>
      </w:r>
      <w:r w:rsidRPr="00D0695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D06958">
        <w:rPr>
          <w:rFonts w:asciiTheme="minorHAnsi" w:hAnsiTheme="minorHAnsi" w:cstheme="minorHAnsi"/>
          <w:b w:val="0"/>
          <w:sz w:val="22"/>
          <w:szCs w:val="22"/>
        </w:rPr>
        <w:t>Prezydenta miasta stołecznego Warszawy z dnia 4 kwietnia 2007 r. w sprawie nadania regulaminu organizacyjnego Urzędu miasta stołecznego Warszawy (ze zm.</w:t>
      </w:r>
    </w:p>
  </w:footnote>
  <w:footnote w:id="2">
    <w:p w14:paraId="499D82CB" w14:textId="3784CE74" w:rsidR="0048197B" w:rsidRPr="00D06958" w:rsidRDefault="009102F9" w:rsidP="003A2459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Dz. U. z 2023 r., poz. 571 t</w:t>
      </w:r>
      <w:r w:rsidR="00164CA9">
        <w:rPr>
          <w:rFonts w:asciiTheme="minorHAnsi" w:hAnsiTheme="minorHAnsi" w:cstheme="minorHAnsi"/>
          <w:b w:val="0"/>
          <w:sz w:val="22"/>
          <w:szCs w:val="22"/>
        </w:rPr>
        <w:t>.</w:t>
      </w:r>
      <w:r w:rsidRPr="00D06958">
        <w:rPr>
          <w:rFonts w:asciiTheme="minorHAnsi" w:hAnsiTheme="minorHAnsi" w:cstheme="minorHAnsi"/>
          <w:b w:val="0"/>
          <w:sz w:val="22"/>
          <w:szCs w:val="22"/>
        </w:rPr>
        <w:t>j.</w:t>
      </w:r>
    </w:p>
  </w:footnote>
  <w:footnote w:id="3">
    <w:p w14:paraId="3AAF82A8" w14:textId="77777777" w:rsidR="0048197B" w:rsidRPr="00D06958" w:rsidRDefault="009102F9" w:rsidP="003A2459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Wynagrodzenia szkoleniowców; koszty obsługi technicznej; wynajem obiektów, olej opałowy; zakup sprzętu sportowego.</w:t>
      </w:r>
    </w:p>
  </w:footnote>
  <w:footnote w:id="4">
    <w:p w14:paraId="7A3449DC" w14:textId="77777777" w:rsidR="0048197B" w:rsidRPr="00D06958" w:rsidRDefault="009102F9" w:rsidP="003A2459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Prowadzonych w Systemie Zarządzania Szkółką Piłkarską, prowadzonym przez PZPN.</w:t>
      </w:r>
    </w:p>
  </w:footnote>
  <w:footnote w:id="5">
    <w:p w14:paraId="43026D2A" w14:textId="77777777" w:rsidR="0048197B" w:rsidRDefault="009102F9" w:rsidP="003A2459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z uwzględnieniem liczby treningów w tygodniu oraz podziale na grupy wiekowe.</w:t>
      </w:r>
    </w:p>
  </w:footnote>
  <w:footnote w:id="6">
    <w:p w14:paraId="4F22C1FE" w14:textId="77777777" w:rsidR="0048197B" w:rsidRPr="00D06958" w:rsidRDefault="009102F9" w:rsidP="003A2459">
      <w:pPr>
        <w:pStyle w:val="Footnote10"/>
        <w:pBdr>
          <w:top w:val="single" w:sz="4" w:space="1" w:color="auto"/>
        </w:pBdr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§ 7 ust. 1 umowy.</w:t>
      </w:r>
    </w:p>
  </w:footnote>
  <w:footnote w:id="7">
    <w:p w14:paraId="03791008" w14:textId="77777777" w:rsidR="0048197B" w:rsidRDefault="009102F9" w:rsidP="003A2459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</w:pPr>
      <w:r w:rsidRPr="00D0695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D06958">
        <w:rPr>
          <w:rFonts w:asciiTheme="minorHAnsi" w:hAnsiTheme="minorHAnsi" w:cstheme="minorHAnsi"/>
          <w:b w:val="0"/>
          <w:sz w:val="22"/>
          <w:szCs w:val="22"/>
        </w:rPr>
        <w:tab/>
        <w:t>pkt III Oferty realizacji zadania publicznego, stanowiącej załącznik do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D36" w14:textId="77777777" w:rsidR="00E928CA" w:rsidRDefault="00E928CA">
    <w:pPr>
      <w:pStyle w:val="Nagwek"/>
    </w:pPr>
    <w:r>
      <w:rPr>
        <w:noProof/>
        <w:lang w:bidi="ar-SA"/>
      </w:rPr>
      <w:drawing>
        <wp:inline distT="0" distB="0" distL="0" distR="0" wp14:anchorId="3CDEF0C3" wp14:editId="4FC72E99">
          <wp:extent cx="5659755" cy="1063076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9755" cy="106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B2C88"/>
    <w:multiLevelType w:val="multilevel"/>
    <w:tmpl w:val="11646C3A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230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7B"/>
    <w:rsid w:val="000B6A2A"/>
    <w:rsid w:val="00164CA9"/>
    <w:rsid w:val="00200AFC"/>
    <w:rsid w:val="00242CCC"/>
    <w:rsid w:val="00246620"/>
    <w:rsid w:val="002774C0"/>
    <w:rsid w:val="002A7593"/>
    <w:rsid w:val="003A2459"/>
    <w:rsid w:val="00475FCD"/>
    <w:rsid w:val="0048197B"/>
    <w:rsid w:val="008F5241"/>
    <w:rsid w:val="009102F9"/>
    <w:rsid w:val="009A0E6A"/>
    <w:rsid w:val="00B06497"/>
    <w:rsid w:val="00B11C89"/>
    <w:rsid w:val="00D06958"/>
    <w:rsid w:val="00E928CA"/>
    <w:rsid w:val="00EC66FC"/>
    <w:rsid w:val="00F24212"/>
    <w:rsid w:val="00F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794F4C"/>
  <w15:docId w15:val="{481FF74D-D691-449E-A699-CD03800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4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190" w:lineRule="exact"/>
      <w:ind w:hanging="28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EC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66F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6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Szymczyk Katarzyna (KW)</dc:creator>
  <cp:lastModifiedBy>Kowalczyk Monika (KW)</cp:lastModifiedBy>
  <cp:revision>9</cp:revision>
  <dcterms:created xsi:type="dcterms:W3CDTF">2023-08-23T08:22:00Z</dcterms:created>
  <dcterms:modified xsi:type="dcterms:W3CDTF">2024-08-20T08:08:00Z</dcterms:modified>
</cp:coreProperties>
</file>