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41" w:rsidRDefault="001D4541" w:rsidP="001D4541">
      <w:pPr>
        <w:widowControl w:val="0"/>
        <w:shd w:val="clear" w:color="auto" w:fill="FFFFFF"/>
        <w:rPr>
          <w:b/>
          <w:bCs/>
          <w:sz w:val="22"/>
          <w:szCs w:val="22"/>
        </w:rPr>
      </w:pPr>
      <w:r>
        <w:rPr>
          <w:b/>
          <w:bCs/>
          <w:sz w:val="22"/>
          <w:szCs w:val="22"/>
        </w:rPr>
        <w:t>GP-OR.0050.1695.2019</w:t>
      </w:r>
    </w:p>
    <w:p w:rsidR="009D4173" w:rsidRPr="00F7155D" w:rsidRDefault="009D4173" w:rsidP="009D4173">
      <w:pPr>
        <w:widowControl w:val="0"/>
        <w:shd w:val="clear" w:color="auto" w:fill="FFFFFF"/>
        <w:jc w:val="center"/>
        <w:rPr>
          <w:b/>
          <w:bCs/>
          <w:sz w:val="22"/>
          <w:szCs w:val="22"/>
        </w:rPr>
      </w:pPr>
      <w:r w:rsidRPr="00F7155D">
        <w:rPr>
          <w:b/>
          <w:bCs/>
          <w:sz w:val="22"/>
          <w:szCs w:val="22"/>
        </w:rPr>
        <w:t xml:space="preserve">ZARZĄDZENIE NR </w:t>
      </w:r>
      <w:r w:rsidR="001D4541">
        <w:rPr>
          <w:b/>
          <w:bCs/>
          <w:sz w:val="22"/>
          <w:szCs w:val="22"/>
        </w:rPr>
        <w:t xml:space="preserve">1695/2019 </w:t>
      </w:r>
      <w:r w:rsidRPr="00F7155D">
        <w:rPr>
          <w:b/>
          <w:bCs/>
          <w:sz w:val="22"/>
          <w:szCs w:val="22"/>
        </w:rPr>
        <w:t>r.</w:t>
      </w:r>
    </w:p>
    <w:p w:rsidR="009D4173" w:rsidRPr="00F7155D" w:rsidRDefault="009D4173" w:rsidP="009D4173">
      <w:pPr>
        <w:widowControl w:val="0"/>
        <w:shd w:val="clear" w:color="auto" w:fill="FFFFFF"/>
        <w:jc w:val="center"/>
        <w:rPr>
          <w:bCs/>
          <w:sz w:val="22"/>
          <w:szCs w:val="22"/>
          <w:vertAlign w:val="superscript"/>
        </w:rPr>
      </w:pPr>
      <w:r w:rsidRPr="00F7155D">
        <w:rPr>
          <w:b/>
          <w:bCs/>
          <w:sz w:val="22"/>
          <w:szCs w:val="22"/>
        </w:rPr>
        <w:t>PREZYDENTA MIASTA STOŁECZNEGO WARSZAWY</w:t>
      </w:r>
    </w:p>
    <w:p w:rsidR="009D4173" w:rsidRPr="00F7155D" w:rsidRDefault="009D4173" w:rsidP="009D4173">
      <w:pPr>
        <w:widowControl w:val="0"/>
        <w:shd w:val="clear" w:color="auto" w:fill="FFFFFF"/>
        <w:ind w:left="2124" w:firstLine="708"/>
        <w:rPr>
          <w:b/>
          <w:bCs/>
          <w:sz w:val="22"/>
          <w:szCs w:val="22"/>
        </w:rPr>
      </w:pPr>
      <w:r>
        <w:rPr>
          <w:b/>
          <w:bCs/>
          <w:sz w:val="22"/>
          <w:szCs w:val="22"/>
        </w:rPr>
        <w:t xml:space="preserve">       </w:t>
      </w:r>
      <w:r w:rsidR="001D4541">
        <w:rPr>
          <w:b/>
          <w:bCs/>
          <w:sz w:val="22"/>
          <w:szCs w:val="22"/>
        </w:rPr>
        <w:t>z dnia 15 listopada 2019 r.</w:t>
      </w:r>
      <w:bookmarkStart w:id="0" w:name="_GoBack"/>
      <w:bookmarkEnd w:id="0"/>
    </w:p>
    <w:p w:rsidR="009D4173" w:rsidRDefault="009D4173" w:rsidP="009D4173">
      <w:pPr>
        <w:widowControl w:val="0"/>
        <w:shd w:val="clear" w:color="auto" w:fill="FFFFFF"/>
        <w:rPr>
          <w:b/>
          <w:bCs/>
          <w:sz w:val="22"/>
          <w:szCs w:val="22"/>
        </w:rPr>
      </w:pPr>
    </w:p>
    <w:p w:rsidR="009D4173" w:rsidRPr="00F7155D" w:rsidRDefault="009D4173" w:rsidP="009D4173">
      <w:pPr>
        <w:widowControl w:val="0"/>
        <w:shd w:val="clear" w:color="auto" w:fill="FFFFFF"/>
        <w:rPr>
          <w:b/>
          <w:bCs/>
          <w:sz w:val="22"/>
          <w:szCs w:val="22"/>
        </w:rPr>
      </w:pPr>
    </w:p>
    <w:p w:rsidR="009D4173" w:rsidRDefault="009D4173" w:rsidP="009D4173">
      <w:pPr>
        <w:pStyle w:val="Bezodstpw"/>
        <w:jc w:val="center"/>
        <w:rPr>
          <w:rFonts w:ascii="Times New Roman" w:hAnsi="Times New Roman"/>
          <w:b/>
        </w:rPr>
      </w:pPr>
      <w:r w:rsidRPr="00D20305">
        <w:rPr>
          <w:rFonts w:ascii="Times New Roman" w:hAnsi="Times New Roman"/>
          <w:b/>
        </w:rPr>
        <w:t xml:space="preserve">w sprawie zasad udostępniania </w:t>
      </w:r>
      <w:r w:rsidRPr="004F5E64">
        <w:rPr>
          <w:rFonts w:ascii="Times New Roman" w:hAnsi="Times New Roman"/>
          <w:b/>
        </w:rPr>
        <w:t>nieruchomości</w:t>
      </w:r>
      <w:r>
        <w:rPr>
          <w:rFonts w:ascii="Times New Roman" w:hAnsi="Times New Roman"/>
          <w:b/>
        </w:rPr>
        <w:t xml:space="preserve"> </w:t>
      </w:r>
      <w:r w:rsidRPr="00D20305">
        <w:rPr>
          <w:rFonts w:ascii="Times New Roman" w:hAnsi="Times New Roman"/>
          <w:b/>
        </w:rPr>
        <w:t>stanowiących własność m</w:t>
      </w:r>
      <w:r>
        <w:rPr>
          <w:rFonts w:ascii="Times New Roman" w:hAnsi="Times New Roman"/>
          <w:b/>
        </w:rPr>
        <w:t xml:space="preserve">.st. Warszawy </w:t>
      </w:r>
      <w:r>
        <w:rPr>
          <w:rFonts w:ascii="Times New Roman" w:hAnsi="Times New Roman"/>
          <w:b/>
        </w:rPr>
        <w:br/>
        <w:t xml:space="preserve">lub będących </w:t>
      </w:r>
      <w:r w:rsidRPr="00D20305">
        <w:rPr>
          <w:rFonts w:ascii="Times New Roman" w:hAnsi="Times New Roman"/>
          <w:b/>
        </w:rPr>
        <w:t>w użytk</w:t>
      </w:r>
      <w:r>
        <w:rPr>
          <w:rFonts w:ascii="Times New Roman" w:hAnsi="Times New Roman"/>
          <w:b/>
        </w:rPr>
        <w:t>owaniu wieczystym m.st. Warszawy</w:t>
      </w:r>
      <w:r w:rsidRPr="00D20305">
        <w:rPr>
          <w:rFonts w:ascii="Times New Roman" w:hAnsi="Times New Roman"/>
          <w:b/>
        </w:rPr>
        <w:t xml:space="preserve"> w celu realizacji inwestycji liniowych</w:t>
      </w:r>
    </w:p>
    <w:p w:rsidR="009D4173" w:rsidRDefault="009D4173" w:rsidP="009D4173">
      <w:pPr>
        <w:pStyle w:val="Bezodstpw"/>
        <w:jc w:val="both"/>
        <w:rPr>
          <w:rFonts w:ascii="Times New Roman" w:hAnsi="Times New Roman"/>
        </w:rPr>
      </w:pPr>
    </w:p>
    <w:p w:rsidR="009D4173" w:rsidRDefault="009D4173" w:rsidP="009D4173">
      <w:pPr>
        <w:pStyle w:val="Bezodstpw"/>
        <w:jc w:val="both"/>
        <w:rPr>
          <w:rFonts w:ascii="Times New Roman" w:hAnsi="Times New Roman"/>
        </w:rPr>
      </w:pPr>
    </w:p>
    <w:p w:rsidR="009D4173" w:rsidRPr="00F7155D" w:rsidRDefault="009D4173" w:rsidP="009D4173">
      <w:pPr>
        <w:pStyle w:val="Bezodstpw"/>
        <w:ind w:firstLine="708"/>
        <w:jc w:val="both"/>
        <w:rPr>
          <w:rFonts w:ascii="Times New Roman" w:hAnsi="Times New Roman"/>
        </w:rPr>
      </w:pPr>
      <w:r w:rsidRPr="00881192">
        <w:rPr>
          <w:rFonts w:ascii="Times New Roman" w:hAnsi="Times New Roman"/>
        </w:rPr>
        <w:t xml:space="preserve">Na podstawie art. 30 ust. 2 pkt 3 ustawy z dnia 8 marca 1990 r. o samorządzie gminnym </w:t>
      </w:r>
      <w:r w:rsidRPr="00881192">
        <w:rPr>
          <w:rFonts w:ascii="Times New Roman" w:hAnsi="Times New Roman"/>
        </w:rPr>
        <w:br/>
        <w:t>(</w:t>
      </w:r>
      <w:proofErr w:type="spellStart"/>
      <w:r w:rsidRPr="00881192">
        <w:rPr>
          <w:rFonts w:ascii="Times New Roman" w:hAnsi="Times New Roman"/>
        </w:rPr>
        <w:t>t.j</w:t>
      </w:r>
      <w:proofErr w:type="spellEnd"/>
      <w:r w:rsidRPr="00881192">
        <w:rPr>
          <w:rFonts w:ascii="Times New Roman" w:hAnsi="Times New Roman"/>
        </w:rPr>
        <w:t>. Dz. U.</w:t>
      </w:r>
      <w:r>
        <w:rPr>
          <w:rFonts w:ascii="Times New Roman" w:hAnsi="Times New Roman"/>
        </w:rPr>
        <w:t xml:space="preserve"> 2019r. poz. 506, poz. 1309</w:t>
      </w:r>
      <w:r w:rsidR="00D76818">
        <w:rPr>
          <w:rFonts w:ascii="Times New Roman" w:hAnsi="Times New Roman"/>
        </w:rPr>
        <w:t>, poz. 1696</w:t>
      </w:r>
      <w:r w:rsidR="00D60B8B">
        <w:rPr>
          <w:rFonts w:ascii="Times New Roman" w:hAnsi="Times New Roman"/>
        </w:rPr>
        <w:t xml:space="preserve"> i poz. 1815</w:t>
      </w:r>
      <w:r w:rsidRPr="00881192">
        <w:rPr>
          <w:rFonts w:ascii="Times New Roman" w:hAnsi="Times New Roman"/>
        </w:rPr>
        <w:t xml:space="preserve">), </w:t>
      </w:r>
      <w:r>
        <w:rPr>
          <w:rFonts w:ascii="Times New Roman" w:hAnsi="Times New Roman"/>
        </w:rPr>
        <w:t xml:space="preserve">art. 5 ustawy z dnia 15 marca 2002r. </w:t>
      </w:r>
      <w:r w:rsidR="00D60B8B">
        <w:rPr>
          <w:rFonts w:ascii="Times New Roman" w:hAnsi="Times New Roman"/>
        </w:rPr>
        <w:br/>
      </w:r>
      <w:r>
        <w:rPr>
          <w:rFonts w:ascii="Times New Roman" w:hAnsi="Times New Roman"/>
        </w:rPr>
        <w:t>o ustroju m.st. Warszawy (</w:t>
      </w:r>
      <w:proofErr w:type="spellStart"/>
      <w:r>
        <w:rPr>
          <w:rFonts w:ascii="Times New Roman" w:hAnsi="Times New Roman"/>
        </w:rPr>
        <w:t>t.j</w:t>
      </w:r>
      <w:proofErr w:type="spellEnd"/>
      <w:r>
        <w:rPr>
          <w:rFonts w:ascii="Times New Roman" w:hAnsi="Times New Roman"/>
        </w:rPr>
        <w:t xml:space="preserve">. Dz. U. 2018r. poz. 1817), </w:t>
      </w:r>
      <w:r w:rsidRPr="00881192">
        <w:rPr>
          <w:rFonts w:ascii="Times New Roman" w:hAnsi="Times New Roman"/>
        </w:rPr>
        <w:t>art. 11 ust.</w:t>
      </w:r>
      <w:r>
        <w:rPr>
          <w:rFonts w:ascii="Times New Roman" w:hAnsi="Times New Roman"/>
        </w:rPr>
        <w:t xml:space="preserve"> </w:t>
      </w:r>
      <w:r w:rsidRPr="00881192">
        <w:rPr>
          <w:rFonts w:ascii="Times New Roman" w:hAnsi="Times New Roman"/>
        </w:rPr>
        <w:t>1 ustawy z dnia 27 sierpnia 1997r. o gospodarce nieruchomościami</w:t>
      </w:r>
      <w:r>
        <w:rPr>
          <w:rFonts w:ascii="Times New Roman" w:hAnsi="Times New Roman"/>
        </w:rPr>
        <w:t xml:space="preserve"> (</w:t>
      </w:r>
      <w:r w:rsidRPr="00B46B0D">
        <w:rPr>
          <w:rFonts w:ascii="Times New Roman" w:hAnsi="Times New Roman"/>
        </w:rPr>
        <w:t>Dz. U. z 2018r.</w:t>
      </w:r>
      <w:r>
        <w:rPr>
          <w:rFonts w:ascii="Times New Roman" w:hAnsi="Times New Roman"/>
        </w:rPr>
        <w:t xml:space="preserve"> poz. 2204)</w:t>
      </w:r>
      <w:r w:rsidRPr="005A6A19">
        <w:rPr>
          <w:rFonts w:ascii="Times New Roman" w:hAnsi="Times New Roman"/>
          <w:vertAlign w:val="superscript"/>
        </w:rPr>
        <w:t>1</w:t>
      </w:r>
      <w:r>
        <w:rPr>
          <w:rFonts w:ascii="Times New Roman" w:hAnsi="Times New Roman"/>
          <w:vertAlign w:val="superscript"/>
        </w:rPr>
        <w:t>)</w:t>
      </w:r>
      <w:r w:rsidRPr="005A6A19">
        <w:rPr>
          <w:rFonts w:ascii="Times New Roman" w:hAnsi="Times New Roman"/>
          <w:vertAlign w:val="superscript"/>
        </w:rPr>
        <w:t>,</w:t>
      </w:r>
      <w:r>
        <w:rPr>
          <w:rFonts w:ascii="Times New Roman" w:hAnsi="Times New Roman"/>
        </w:rPr>
        <w:t xml:space="preserve"> w związku z treścią </w:t>
      </w:r>
      <w:r w:rsidRPr="00881192">
        <w:rPr>
          <w:rFonts w:ascii="Times New Roman" w:hAnsi="Times New Roman"/>
        </w:rPr>
        <w:t xml:space="preserve">§ 9 załącznika </w:t>
      </w:r>
      <w:r w:rsidR="00D60B8B">
        <w:rPr>
          <w:rFonts w:ascii="Times New Roman" w:hAnsi="Times New Roman"/>
        </w:rPr>
        <w:br/>
      </w:r>
      <w:r w:rsidRPr="00881192">
        <w:rPr>
          <w:rFonts w:ascii="Times New Roman" w:hAnsi="Times New Roman"/>
        </w:rPr>
        <w:t>do uchwały Nr XXVIII/534/2004 Rady m.st. Wars</w:t>
      </w:r>
      <w:r>
        <w:rPr>
          <w:rFonts w:ascii="Times New Roman" w:hAnsi="Times New Roman"/>
        </w:rPr>
        <w:t xml:space="preserve">zawy z dnia 15 kwietnia 2004r. </w:t>
      </w:r>
      <w:r w:rsidRPr="00881192">
        <w:rPr>
          <w:rFonts w:ascii="Times New Roman" w:hAnsi="Times New Roman"/>
        </w:rPr>
        <w:t>w sprawie zasad nabywania, zbywania i obciążania nieruchomości m.st. Warszawy oraz ich wydzierżawiania lub najmu na okres dłuższy niż trzy lata (Dz. </w:t>
      </w:r>
      <w:proofErr w:type="spellStart"/>
      <w:r w:rsidRPr="00881192">
        <w:rPr>
          <w:rFonts w:ascii="Times New Roman" w:hAnsi="Times New Roman"/>
        </w:rPr>
        <w:t>Urzęd</w:t>
      </w:r>
      <w:proofErr w:type="spellEnd"/>
      <w:r w:rsidRPr="00881192">
        <w:rPr>
          <w:rFonts w:ascii="Times New Roman" w:hAnsi="Times New Roman"/>
        </w:rPr>
        <w:t xml:space="preserve">. Woj. </w:t>
      </w:r>
      <w:proofErr w:type="spellStart"/>
      <w:r w:rsidRPr="00881192">
        <w:rPr>
          <w:rFonts w:ascii="Times New Roman" w:hAnsi="Times New Roman"/>
        </w:rPr>
        <w:t>Maz</w:t>
      </w:r>
      <w:proofErr w:type="spellEnd"/>
      <w:r w:rsidRPr="00881192">
        <w:rPr>
          <w:rFonts w:ascii="Times New Roman" w:hAnsi="Times New Roman"/>
        </w:rPr>
        <w:t>. z 2004 r. Nr 119, poz. 2927 ze zm.)</w:t>
      </w:r>
      <w:r>
        <w:rPr>
          <w:rFonts w:ascii="Times New Roman" w:hAnsi="Times New Roman"/>
          <w:vertAlign w:val="superscript"/>
        </w:rPr>
        <w:t>2</w:t>
      </w:r>
      <w:r w:rsidRPr="00881192">
        <w:rPr>
          <w:rFonts w:ascii="Times New Roman" w:hAnsi="Times New Roman"/>
          <w:vertAlign w:val="superscript"/>
        </w:rPr>
        <w:t>)</w:t>
      </w:r>
      <w:r w:rsidRPr="00881192">
        <w:rPr>
          <w:rFonts w:ascii="Times New Roman" w:hAnsi="Times New Roman"/>
        </w:rPr>
        <w:t xml:space="preserve"> zarządza się, co następuje:</w:t>
      </w:r>
    </w:p>
    <w:p w:rsidR="009D4173" w:rsidRDefault="009D4173" w:rsidP="009D4173">
      <w:pPr>
        <w:pStyle w:val="Bezodstpw"/>
        <w:ind w:firstLine="708"/>
        <w:jc w:val="both"/>
        <w:rPr>
          <w:rFonts w:ascii="Times New Roman" w:hAnsi="Times New Roman"/>
          <w:b/>
        </w:rPr>
      </w:pPr>
    </w:p>
    <w:p w:rsidR="009D4173" w:rsidRPr="00F7155D" w:rsidRDefault="009D4173" w:rsidP="009D4173">
      <w:pPr>
        <w:pStyle w:val="Bezodstpw"/>
        <w:ind w:firstLine="708"/>
        <w:jc w:val="both"/>
        <w:rPr>
          <w:rFonts w:ascii="Times New Roman" w:hAnsi="Times New Roman"/>
          <w:b/>
        </w:rPr>
      </w:pPr>
    </w:p>
    <w:p w:rsidR="009D4173" w:rsidRPr="00F7155D" w:rsidRDefault="009D4173" w:rsidP="009D4173">
      <w:pPr>
        <w:pStyle w:val="Tekstpodstawowy"/>
        <w:tabs>
          <w:tab w:val="left" w:pos="567"/>
        </w:tabs>
        <w:rPr>
          <w:sz w:val="22"/>
          <w:szCs w:val="22"/>
        </w:rPr>
      </w:pPr>
      <w:r w:rsidRPr="00F7155D">
        <w:rPr>
          <w:b/>
          <w:sz w:val="22"/>
          <w:szCs w:val="22"/>
        </w:rPr>
        <w:tab/>
        <w:t xml:space="preserve">§ 1. </w:t>
      </w:r>
      <w:r w:rsidRPr="00F7155D">
        <w:rPr>
          <w:sz w:val="22"/>
          <w:szCs w:val="22"/>
        </w:rPr>
        <w:t>Ilekroć w zarządzeniu jest mowa o:</w:t>
      </w:r>
    </w:p>
    <w:p w:rsidR="009D4173" w:rsidRPr="00EB78A7" w:rsidRDefault="009D4173" w:rsidP="009D4173">
      <w:pPr>
        <w:pStyle w:val="Bezodstpw"/>
        <w:numPr>
          <w:ilvl w:val="1"/>
          <w:numId w:val="1"/>
        </w:numPr>
        <w:jc w:val="both"/>
        <w:rPr>
          <w:rFonts w:ascii="Times New Roman" w:hAnsi="Times New Roman"/>
        </w:rPr>
      </w:pPr>
      <w:r w:rsidRPr="00EB78A7">
        <w:rPr>
          <w:rFonts w:ascii="Times New Roman" w:hAnsi="Times New Roman"/>
        </w:rPr>
        <w:t>Dzielnicy</w:t>
      </w:r>
      <w:r>
        <w:rPr>
          <w:rFonts w:ascii="Times New Roman" w:hAnsi="Times New Roman"/>
        </w:rPr>
        <w:t xml:space="preserve"> m.st. Warszawy</w:t>
      </w:r>
      <w:r w:rsidRPr="00EB78A7">
        <w:rPr>
          <w:rFonts w:ascii="Times New Roman" w:hAnsi="Times New Roman"/>
        </w:rPr>
        <w:t xml:space="preserve"> – rozumie się przez to jednostkę pomocniczą m.st. Warszawy, o której mowa w art. 5 ustawy o ustroju miasta stołecznego Warszawy;</w:t>
      </w:r>
    </w:p>
    <w:p w:rsidR="009D4173" w:rsidRPr="00FF0191" w:rsidRDefault="009D4173" w:rsidP="009D4173">
      <w:pPr>
        <w:pStyle w:val="Bezodstpw"/>
        <w:numPr>
          <w:ilvl w:val="1"/>
          <w:numId w:val="1"/>
        </w:numPr>
        <w:jc w:val="both"/>
        <w:rPr>
          <w:rFonts w:ascii="Times New Roman" w:hAnsi="Times New Roman"/>
        </w:rPr>
      </w:pPr>
      <w:r w:rsidRPr="00EB78A7">
        <w:rPr>
          <w:rFonts w:ascii="Times New Roman" w:hAnsi="Times New Roman"/>
        </w:rPr>
        <w:t>Inwestorze – rozumie się przez to podmiot realizujący inwestycję liniową;</w:t>
      </w:r>
    </w:p>
    <w:p w:rsidR="009D4173" w:rsidRPr="00EB78A7" w:rsidRDefault="009D4173" w:rsidP="009D4173">
      <w:pPr>
        <w:pStyle w:val="Bezodstpw"/>
        <w:numPr>
          <w:ilvl w:val="1"/>
          <w:numId w:val="1"/>
        </w:numPr>
        <w:jc w:val="both"/>
        <w:rPr>
          <w:rFonts w:ascii="Times New Roman" w:hAnsi="Times New Roman"/>
        </w:rPr>
      </w:pPr>
      <w:r w:rsidRPr="00FF0191">
        <w:rPr>
          <w:rFonts w:ascii="Times New Roman" w:hAnsi="Times New Roman"/>
        </w:rPr>
        <w:t>Nieruchomości – rozumie się przez to nieruchomość</w:t>
      </w:r>
      <w:r>
        <w:rPr>
          <w:rFonts w:ascii="Times New Roman" w:hAnsi="Times New Roman"/>
        </w:rPr>
        <w:t>,</w:t>
      </w:r>
      <w:r w:rsidRPr="00FF0191">
        <w:rPr>
          <w:rFonts w:ascii="Times New Roman" w:hAnsi="Times New Roman"/>
        </w:rPr>
        <w:t xml:space="preserve"> dla której jest prowadzona księga wieczysta w rozumieniu ustawy z dnia 6 lipca 1982r. o księgach wieczystych i hipotece, stanowiącą własność m.st. Warszawy</w:t>
      </w:r>
      <w:r>
        <w:rPr>
          <w:rFonts w:ascii="Times New Roman" w:hAnsi="Times New Roman"/>
        </w:rPr>
        <w:t>,</w:t>
      </w:r>
      <w:r w:rsidRPr="00FF0191">
        <w:rPr>
          <w:rFonts w:ascii="Times New Roman" w:hAnsi="Times New Roman"/>
        </w:rPr>
        <w:t xml:space="preserve"> a także przysługujące m.st. Warszawa prawo użytkowania </w:t>
      </w:r>
      <w:r w:rsidRPr="00EB78A7">
        <w:rPr>
          <w:rFonts w:ascii="Times New Roman" w:hAnsi="Times New Roman"/>
        </w:rPr>
        <w:t>wieczystego do takiej nieruchomości;</w:t>
      </w:r>
    </w:p>
    <w:p w:rsidR="009D4173" w:rsidRPr="00EB78A7" w:rsidRDefault="009D4173" w:rsidP="009D4173">
      <w:pPr>
        <w:pStyle w:val="Bezodstpw"/>
        <w:numPr>
          <w:ilvl w:val="1"/>
          <w:numId w:val="1"/>
        </w:numPr>
        <w:jc w:val="both"/>
        <w:rPr>
          <w:rFonts w:ascii="Times New Roman" w:hAnsi="Times New Roman"/>
        </w:rPr>
      </w:pPr>
      <w:r w:rsidRPr="00EB78A7">
        <w:rPr>
          <w:rFonts w:ascii="Times New Roman" w:hAnsi="Times New Roman"/>
        </w:rPr>
        <w:t xml:space="preserve">Pełnomocniku – rozumie się przez to osoby posiadające pełnomocnictwa Prezydenta </w:t>
      </w:r>
      <w:r w:rsidRPr="00EB78A7">
        <w:rPr>
          <w:rFonts w:ascii="Times New Roman" w:hAnsi="Times New Roman"/>
        </w:rPr>
        <w:br/>
      </w:r>
      <w:r w:rsidRPr="00EB78A7">
        <w:rPr>
          <w:rFonts w:ascii="Times New Roman" w:hAnsi="Times New Roman"/>
          <w:color w:val="000000"/>
        </w:rPr>
        <w:t xml:space="preserve">m.st. Warszawy </w:t>
      </w:r>
      <w:r w:rsidRPr="00EB78A7">
        <w:rPr>
          <w:rFonts w:ascii="Times New Roman" w:hAnsi="Times New Roman"/>
        </w:rPr>
        <w:t xml:space="preserve">do udostępniania Nieruchomości m.st. Warszawy w celu realizacji inwestycji liniowej oraz składania oświadczeń woli o obciążeniu ograniczonym prawem rzeczowym - służebnością </w:t>
      </w:r>
      <w:proofErr w:type="spellStart"/>
      <w:r w:rsidRPr="00EB78A7">
        <w:rPr>
          <w:rFonts w:ascii="Times New Roman" w:hAnsi="Times New Roman"/>
        </w:rPr>
        <w:t>przesyłu</w:t>
      </w:r>
      <w:proofErr w:type="spellEnd"/>
      <w:r w:rsidRPr="00EB78A7">
        <w:rPr>
          <w:rFonts w:ascii="Times New Roman" w:hAnsi="Times New Roman"/>
        </w:rPr>
        <w:t>;</w:t>
      </w:r>
    </w:p>
    <w:p w:rsidR="009D4173" w:rsidRPr="00EB78A7" w:rsidRDefault="009D4173" w:rsidP="009D4173">
      <w:pPr>
        <w:pStyle w:val="Bezodstpw"/>
        <w:numPr>
          <w:ilvl w:val="1"/>
          <w:numId w:val="1"/>
        </w:numPr>
        <w:jc w:val="both"/>
        <w:rPr>
          <w:rFonts w:ascii="Times New Roman" w:hAnsi="Times New Roman"/>
        </w:rPr>
      </w:pPr>
      <w:r w:rsidRPr="00EB78A7">
        <w:rPr>
          <w:rFonts w:ascii="Times New Roman" w:hAnsi="Times New Roman"/>
        </w:rPr>
        <w:t xml:space="preserve">Realizacji inwestycji liniowej – rozumie się przez to budowę, przebudowę i utrzymanie ciągów drenażowych, przewodów </w:t>
      </w:r>
      <w:r w:rsidRPr="00EB78A7">
        <w:rPr>
          <w:rFonts w:ascii="Times New Roman" w:hAnsi="Times New Roman"/>
          <w:color w:val="000000"/>
        </w:rPr>
        <w:t>lub urządzeń służących do przesyłania lub dystrybucji płynów, pary, gazów, energii elektrycznej i sieci teletechnicznych,</w:t>
      </w:r>
      <w:r w:rsidRPr="00EB78A7">
        <w:rPr>
          <w:rFonts w:ascii="Times New Roman" w:hAnsi="Times New Roman"/>
        </w:rPr>
        <w:t xml:space="preserve"> a także innych obiektów i urządzeń niezbędnych do korzystania z tych przewodów lub urządzeń;</w:t>
      </w:r>
    </w:p>
    <w:p w:rsidR="009D4173" w:rsidRDefault="009D4173" w:rsidP="009D4173">
      <w:pPr>
        <w:pStyle w:val="Bezodstpw"/>
        <w:numPr>
          <w:ilvl w:val="1"/>
          <w:numId w:val="1"/>
        </w:numPr>
        <w:jc w:val="both"/>
        <w:rPr>
          <w:rFonts w:ascii="Times New Roman" w:hAnsi="Times New Roman"/>
        </w:rPr>
      </w:pPr>
      <w:r w:rsidRPr="00EB78A7">
        <w:rPr>
          <w:rFonts w:ascii="Times New Roman" w:hAnsi="Times New Roman"/>
        </w:rPr>
        <w:t xml:space="preserve">Uprawnionym – rozumie się przez to przedsiębiorcę przesyłowego, na rzecz którego właściciel lub użytkownik wieczysty Nieruchomości działający przez Pełnomocnika, ustanowi służebność </w:t>
      </w:r>
      <w:proofErr w:type="spellStart"/>
      <w:r w:rsidRPr="00EB78A7">
        <w:rPr>
          <w:rFonts w:ascii="Times New Roman" w:hAnsi="Times New Roman"/>
        </w:rPr>
        <w:t>przesyłu</w:t>
      </w:r>
      <w:proofErr w:type="spellEnd"/>
      <w:r w:rsidRPr="00EB78A7">
        <w:rPr>
          <w:rFonts w:ascii="Times New Roman" w:hAnsi="Times New Roman"/>
        </w:rPr>
        <w:t>;</w:t>
      </w:r>
    </w:p>
    <w:p w:rsidR="009D4173" w:rsidRPr="00EB78A7" w:rsidRDefault="009D4173" w:rsidP="009D4173">
      <w:pPr>
        <w:pStyle w:val="Bezodstpw"/>
        <w:numPr>
          <w:ilvl w:val="1"/>
          <w:numId w:val="1"/>
        </w:numPr>
        <w:jc w:val="both"/>
        <w:rPr>
          <w:rFonts w:ascii="Times New Roman" w:hAnsi="Times New Roman"/>
        </w:rPr>
      </w:pPr>
      <w:r w:rsidRPr="00EB78A7">
        <w:rPr>
          <w:rFonts w:ascii="Times New Roman" w:hAnsi="Times New Roman"/>
        </w:rPr>
        <w:t>Urzędzie - rozumie się przez to Urząd m.st. Warszawy;</w:t>
      </w:r>
    </w:p>
    <w:p w:rsidR="009D4173" w:rsidRPr="00EB78A7" w:rsidRDefault="009D4173" w:rsidP="009D4173">
      <w:pPr>
        <w:pStyle w:val="Bezodstpw"/>
        <w:numPr>
          <w:ilvl w:val="1"/>
          <w:numId w:val="1"/>
        </w:numPr>
        <w:jc w:val="both"/>
        <w:rPr>
          <w:rFonts w:ascii="Times New Roman" w:hAnsi="Times New Roman"/>
        </w:rPr>
      </w:pPr>
      <w:r w:rsidRPr="00EB78A7">
        <w:rPr>
          <w:rFonts w:ascii="Times New Roman" w:hAnsi="Times New Roman"/>
        </w:rPr>
        <w:t xml:space="preserve">Urzędzie dzielnicy – rozumie się przez to organizacyjnie wyodrębnioną część Urzędu </w:t>
      </w:r>
      <w:r w:rsidRPr="00EB78A7">
        <w:rPr>
          <w:rFonts w:ascii="Times New Roman" w:hAnsi="Times New Roman"/>
        </w:rPr>
        <w:br/>
        <w:t>m.st. Warszawy właściwą dla dzielnicy m.st. Warszawy;</w:t>
      </w:r>
    </w:p>
    <w:p w:rsidR="009D4173" w:rsidRDefault="009D4173" w:rsidP="009D4173">
      <w:pPr>
        <w:pStyle w:val="Bezodstpw"/>
        <w:numPr>
          <w:ilvl w:val="1"/>
          <w:numId w:val="1"/>
        </w:numPr>
        <w:jc w:val="both"/>
        <w:rPr>
          <w:rFonts w:ascii="Times New Roman" w:hAnsi="Times New Roman"/>
        </w:rPr>
      </w:pPr>
      <w:r w:rsidRPr="00EB78A7">
        <w:rPr>
          <w:rFonts w:ascii="Times New Roman" w:hAnsi="Times New Roman"/>
        </w:rPr>
        <w:t>Właścicielu urządzeń – rozumie się osobę prawną lub fizyczną, która poniosła koszty budowy urządzeń nie przekazanych</w:t>
      </w:r>
      <w:r w:rsidRPr="00FE6DC5">
        <w:rPr>
          <w:rFonts w:ascii="Times New Roman" w:hAnsi="Times New Roman"/>
        </w:rPr>
        <w:t xml:space="preserve"> na rzecz Uprawnionego.</w:t>
      </w:r>
    </w:p>
    <w:p w:rsidR="009D4173" w:rsidRDefault="009D4173" w:rsidP="009D4173">
      <w:pPr>
        <w:pStyle w:val="Bezodstpw"/>
        <w:ind w:left="644"/>
        <w:jc w:val="both"/>
        <w:rPr>
          <w:rFonts w:ascii="Times New Roman" w:hAnsi="Times New Roman"/>
        </w:rPr>
      </w:pPr>
    </w:p>
    <w:p w:rsidR="009D4173" w:rsidRDefault="009D4173" w:rsidP="009D4173">
      <w:pPr>
        <w:pStyle w:val="Bezodstpw"/>
        <w:ind w:left="644"/>
        <w:jc w:val="both"/>
        <w:rPr>
          <w:rFonts w:ascii="Times New Roman" w:hAnsi="Times New Roman"/>
        </w:rPr>
      </w:pPr>
    </w:p>
    <w:p w:rsidR="00D906D2" w:rsidRPr="00FE6DC5" w:rsidRDefault="00D906D2" w:rsidP="009D4173">
      <w:pPr>
        <w:pStyle w:val="Bezodstpw"/>
        <w:ind w:left="644"/>
        <w:jc w:val="both"/>
        <w:rPr>
          <w:rFonts w:ascii="Times New Roman" w:hAnsi="Times New Roman"/>
        </w:rPr>
      </w:pPr>
    </w:p>
    <w:p w:rsidR="009D4173" w:rsidRDefault="009D4173" w:rsidP="009D4173">
      <w:pPr>
        <w:pStyle w:val="Bezodstpw"/>
        <w:pBdr>
          <w:bottom w:val="single" w:sz="12" w:space="1" w:color="auto"/>
        </w:pBdr>
        <w:jc w:val="both"/>
        <w:rPr>
          <w:rFonts w:ascii="Times New Roman" w:hAnsi="Times New Roman"/>
        </w:rPr>
      </w:pPr>
    </w:p>
    <w:p w:rsidR="009D4173" w:rsidRPr="005A6A19" w:rsidRDefault="009D4173" w:rsidP="00D60B8B">
      <w:pPr>
        <w:pStyle w:val="Bezodstpw"/>
        <w:jc w:val="both"/>
        <w:rPr>
          <w:rFonts w:ascii="Times New Roman" w:hAnsi="Times New Roman"/>
          <w:sz w:val="20"/>
          <w:szCs w:val="20"/>
        </w:rPr>
      </w:pPr>
      <w:r>
        <w:rPr>
          <w:rFonts w:ascii="Times New Roman" w:hAnsi="Times New Roman"/>
          <w:vertAlign w:val="superscript"/>
        </w:rPr>
        <w:t>1</w:t>
      </w:r>
      <w:r w:rsidRPr="005A6A19">
        <w:rPr>
          <w:rFonts w:ascii="Times New Roman" w:hAnsi="Times New Roman"/>
          <w:sz w:val="20"/>
          <w:szCs w:val="20"/>
          <w:vertAlign w:val="superscript"/>
        </w:rPr>
        <w:t xml:space="preserve">) </w:t>
      </w:r>
      <w:r w:rsidRPr="005A6A19">
        <w:rPr>
          <w:rFonts w:ascii="Times New Roman" w:hAnsi="Times New Roman"/>
          <w:sz w:val="20"/>
          <w:szCs w:val="20"/>
        </w:rPr>
        <w:t>Zmiany tekstu wymienionej ustawy zostały ogłoszone w Dz. U. z 2017r. poz. 1509, z 2018r. poz. 2348, z 2019r. poz. 270, poz. 492.</w:t>
      </w:r>
      <w:r w:rsidR="00F8147A">
        <w:rPr>
          <w:rFonts w:ascii="Times New Roman" w:hAnsi="Times New Roman"/>
          <w:sz w:val="20"/>
          <w:szCs w:val="20"/>
        </w:rPr>
        <w:t xml:space="preserve"> p</w:t>
      </w:r>
      <w:r w:rsidR="00D60B8B">
        <w:rPr>
          <w:rFonts w:ascii="Times New Roman" w:hAnsi="Times New Roman"/>
          <w:sz w:val="20"/>
          <w:szCs w:val="20"/>
        </w:rPr>
        <w:t xml:space="preserve">oz. 801, poz. 1309, poz. 1589, </w:t>
      </w:r>
      <w:r w:rsidR="000D5C7B">
        <w:rPr>
          <w:rFonts w:ascii="Times New Roman" w:hAnsi="Times New Roman"/>
          <w:sz w:val="20"/>
          <w:szCs w:val="20"/>
        </w:rPr>
        <w:t>poz. 1716</w:t>
      </w:r>
      <w:r w:rsidR="00D60B8B">
        <w:rPr>
          <w:rFonts w:ascii="Times New Roman" w:hAnsi="Times New Roman"/>
          <w:sz w:val="20"/>
          <w:szCs w:val="20"/>
        </w:rPr>
        <w:t xml:space="preserve"> i poz. 1924</w:t>
      </w:r>
      <w:r w:rsidR="000D5C7B">
        <w:rPr>
          <w:rFonts w:ascii="Times New Roman" w:hAnsi="Times New Roman"/>
          <w:sz w:val="20"/>
          <w:szCs w:val="20"/>
        </w:rPr>
        <w:t>.</w:t>
      </w:r>
    </w:p>
    <w:p w:rsidR="009D4173" w:rsidRDefault="009D4173" w:rsidP="009D4173">
      <w:pPr>
        <w:pStyle w:val="Tekstprzypisudolnego"/>
        <w:jc w:val="both"/>
      </w:pPr>
      <w:r>
        <w:rPr>
          <w:vertAlign w:val="superscript"/>
        </w:rPr>
        <w:t xml:space="preserve">2) </w:t>
      </w:r>
      <w:r>
        <w:t xml:space="preserve">Zmiany tekstu wymienionej uchwały zostały ogłoszone w Dz. Urz. Woj. </w:t>
      </w:r>
      <w:proofErr w:type="spellStart"/>
      <w:r>
        <w:t>Maz</w:t>
      </w:r>
      <w:proofErr w:type="spellEnd"/>
      <w:r>
        <w:t xml:space="preserve">. z 2004 r. Nr 262, poz. 7132, z 2005 r. Nr 84, poz. 2189 i Nr 183, poz. 5853, z 2006 r. Nr 199, poz. 7568, z 2007 r. Nr 254, poz. 7536, </w:t>
      </w:r>
      <w:r>
        <w:br/>
        <w:t xml:space="preserve">z 2008 r. Nr 62, poz. 2262 i Nr 110, poz. 3962, z 2009 r. Nr 221, poz. 7006, z 2010 r. Nr 152, poz. 3669, </w:t>
      </w:r>
      <w:r>
        <w:br/>
      </w:r>
      <w:r w:rsidRPr="00E330A4">
        <w:t>z 2011 r. Nr 94, poz. 3004 i Nr 239, poz. 8500, z 2012 r. poz. 6533 oraz z 20</w:t>
      </w:r>
      <w:r>
        <w:t>14 r</w:t>
      </w:r>
      <w:r w:rsidR="00CB2221">
        <w:t>. poz. 3524, z 2017r. poz. 4899, z 2019</w:t>
      </w:r>
      <w:r w:rsidR="00AC083B">
        <w:t xml:space="preserve"> </w:t>
      </w:r>
      <w:r w:rsidR="00CB2221">
        <w:t>r. poz. 10663.</w:t>
      </w:r>
    </w:p>
    <w:p w:rsidR="009D4173" w:rsidRDefault="009D4173" w:rsidP="009D4173">
      <w:pPr>
        <w:pStyle w:val="Bezodstpw"/>
        <w:ind w:firstLine="567"/>
        <w:jc w:val="both"/>
        <w:rPr>
          <w:rFonts w:ascii="Times New Roman" w:hAnsi="Times New Roman"/>
        </w:rPr>
      </w:pPr>
      <w:r w:rsidRPr="0043402D">
        <w:rPr>
          <w:rFonts w:ascii="Times New Roman" w:hAnsi="Times New Roman"/>
          <w:b/>
        </w:rPr>
        <w:lastRenderedPageBreak/>
        <w:t>§ 2</w:t>
      </w:r>
      <w:r w:rsidRPr="00FE6DC5">
        <w:rPr>
          <w:rFonts w:ascii="Times New Roman" w:hAnsi="Times New Roman"/>
        </w:rPr>
        <w:t xml:space="preserve">. 1. Zgoda na udostępnienie gruntu </w:t>
      </w:r>
      <w:r w:rsidRPr="00FE6DC5">
        <w:rPr>
          <w:rFonts w:ascii="Times New Roman" w:hAnsi="Times New Roman"/>
          <w:color w:val="000000"/>
        </w:rPr>
        <w:t>stanowiącego</w:t>
      </w:r>
      <w:r w:rsidRPr="00FE6DC5">
        <w:rPr>
          <w:rFonts w:ascii="Times New Roman" w:hAnsi="Times New Roman"/>
        </w:rPr>
        <w:t xml:space="preserve"> własność m.st. Warszawy lub będącego </w:t>
      </w:r>
      <w:r>
        <w:rPr>
          <w:rFonts w:ascii="Times New Roman" w:hAnsi="Times New Roman"/>
        </w:rPr>
        <w:br/>
      </w:r>
      <w:r w:rsidRPr="00127FD2">
        <w:rPr>
          <w:rFonts w:ascii="Times New Roman" w:hAnsi="Times New Roman"/>
        </w:rPr>
        <w:t xml:space="preserve">w użytkowaniu wieczystym m.st. Warszawy, w celu realizacji inwestycji liniowej, a także </w:t>
      </w:r>
      <w:r>
        <w:rPr>
          <w:rFonts w:ascii="Times New Roman" w:hAnsi="Times New Roman"/>
        </w:rPr>
        <w:t>przebudowy polegającej na wykonaniu prac ziemnych, naziemnych, nadziemnych</w:t>
      </w:r>
      <w:r w:rsidR="00F24216">
        <w:rPr>
          <w:rFonts w:ascii="Times New Roman" w:hAnsi="Times New Roman"/>
        </w:rPr>
        <w:t>,</w:t>
      </w:r>
      <w:r>
        <w:rPr>
          <w:rFonts w:ascii="Times New Roman" w:hAnsi="Times New Roman"/>
        </w:rPr>
        <w:t xml:space="preserve"> modernizacji, zmianie przebiegu lub parametrów – w szczególności takich jak długość i szerokość, powodujących zwiększenie zajętego terenu, udzielana jest przez m.st. Warszawę, w imieniu którego działa Pełnomocnik, na wniosek Inwestora i następuje poprzez zawarcie umowy udostępnienia gruntu na okres zgodny </w:t>
      </w:r>
      <w:r>
        <w:rPr>
          <w:rFonts w:ascii="Times New Roman" w:hAnsi="Times New Roman"/>
        </w:rPr>
        <w:br/>
        <w:t>z wnioskiem, nie dłuższy niż 36 miesięcy</w:t>
      </w:r>
      <w:r w:rsidRPr="00127FD2">
        <w:rPr>
          <w:rFonts w:ascii="Times New Roman" w:hAnsi="Times New Roman"/>
        </w:rPr>
        <w:t>,</w:t>
      </w:r>
      <w:r w:rsidRPr="00127FD2">
        <w:rPr>
          <w:rFonts w:ascii="Times New Roman" w:hAnsi="Times New Roman"/>
          <w:color w:val="FF0000"/>
        </w:rPr>
        <w:t xml:space="preserve"> </w:t>
      </w:r>
      <w:r w:rsidRPr="00127FD2">
        <w:rPr>
          <w:rFonts w:ascii="Times New Roman" w:hAnsi="Times New Roman"/>
        </w:rPr>
        <w:t>z zastrzeżeniem § 4 ust. 1.</w:t>
      </w:r>
    </w:p>
    <w:p w:rsidR="009D4173" w:rsidRDefault="009D4173" w:rsidP="009D4173">
      <w:pPr>
        <w:tabs>
          <w:tab w:val="left" w:pos="567"/>
        </w:tabs>
        <w:jc w:val="both"/>
        <w:rPr>
          <w:sz w:val="22"/>
          <w:szCs w:val="22"/>
        </w:rPr>
      </w:pPr>
      <w:r>
        <w:rPr>
          <w:sz w:val="22"/>
          <w:szCs w:val="22"/>
        </w:rPr>
        <w:tab/>
        <w:t xml:space="preserve">2. </w:t>
      </w:r>
      <w:r w:rsidRPr="00086FE2">
        <w:rPr>
          <w:sz w:val="22"/>
          <w:szCs w:val="22"/>
        </w:rPr>
        <w:t xml:space="preserve">Udostępnienie </w:t>
      </w:r>
      <w:r w:rsidRPr="00ED69FF">
        <w:rPr>
          <w:sz w:val="22"/>
          <w:szCs w:val="22"/>
        </w:rPr>
        <w:t>gruntu</w:t>
      </w:r>
      <w:r w:rsidRPr="00086FE2">
        <w:rPr>
          <w:sz w:val="22"/>
          <w:szCs w:val="22"/>
        </w:rPr>
        <w:t xml:space="preserve"> stanowiącego</w:t>
      </w:r>
      <w:r>
        <w:rPr>
          <w:sz w:val="22"/>
          <w:szCs w:val="22"/>
        </w:rPr>
        <w:t xml:space="preserve"> </w:t>
      </w:r>
      <w:r w:rsidRPr="00086FE2">
        <w:rPr>
          <w:sz w:val="22"/>
          <w:szCs w:val="22"/>
        </w:rPr>
        <w:t>własność m.st. Warszawy</w:t>
      </w:r>
      <w:r>
        <w:rPr>
          <w:sz w:val="22"/>
          <w:szCs w:val="22"/>
        </w:rPr>
        <w:t xml:space="preserve"> lub będącego </w:t>
      </w:r>
      <w:r w:rsidRPr="00514855">
        <w:rPr>
          <w:sz w:val="22"/>
          <w:szCs w:val="22"/>
        </w:rPr>
        <w:t xml:space="preserve">w użytkowaniu wieczystym m.st. Warszawy </w:t>
      </w:r>
      <w:r w:rsidRPr="00086FE2">
        <w:rPr>
          <w:sz w:val="22"/>
          <w:szCs w:val="22"/>
        </w:rPr>
        <w:t xml:space="preserve">w </w:t>
      </w:r>
      <w:r>
        <w:rPr>
          <w:sz w:val="22"/>
          <w:szCs w:val="22"/>
        </w:rPr>
        <w:t xml:space="preserve">celu określonym w ust. 1, </w:t>
      </w:r>
      <w:r w:rsidRPr="00086FE2">
        <w:rPr>
          <w:sz w:val="22"/>
          <w:szCs w:val="22"/>
        </w:rPr>
        <w:t xml:space="preserve">może nastąpić wyłącznie pod warunkiem zapewnienia jak najmniejszej ingerencji </w:t>
      </w:r>
      <w:r w:rsidRPr="00514855">
        <w:rPr>
          <w:sz w:val="22"/>
          <w:szCs w:val="22"/>
        </w:rPr>
        <w:t xml:space="preserve">w </w:t>
      </w:r>
      <w:r>
        <w:rPr>
          <w:sz w:val="22"/>
          <w:szCs w:val="22"/>
        </w:rPr>
        <w:t>N</w:t>
      </w:r>
      <w:r w:rsidRPr="00514855">
        <w:rPr>
          <w:sz w:val="22"/>
          <w:szCs w:val="22"/>
        </w:rPr>
        <w:t>ieruchomość</w:t>
      </w:r>
      <w:r w:rsidRPr="00B857A2">
        <w:rPr>
          <w:sz w:val="22"/>
          <w:szCs w:val="22"/>
        </w:rPr>
        <w:t>,</w:t>
      </w:r>
      <w:r w:rsidRPr="00086FE2">
        <w:rPr>
          <w:sz w:val="22"/>
          <w:szCs w:val="22"/>
        </w:rPr>
        <w:t xml:space="preserve"> </w:t>
      </w:r>
      <w:r>
        <w:rPr>
          <w:sz w:val="22"/>
          <w:szCs w:val="22"/>
        </w:rPr>
        <w:t>w szczególności</w:t>
      </w:r>
      <w:r w:rsidRPr="00086FE2">
        <w:rPr>
          <w:sz w:val="22"/>
          <w:szCs w:val="22"/>
        </w:rPr>
        <w:t xml:space="preserve"> przeznaczenia </w:t>
      </w:r>
      <w:r>
        <w:rPr>
          <w:sz w:val="22"/>
          <w:szCs w:val="22"/>
        </w:rPr>
        <w:br/>
      </w:r>
      <w:r w:rsidRPr="00086FE2">
        <w:rPr>
          <w:sz w:val="22"/>
          <w:szCs w:val="22"/>
        </w:rPr>
        <w:t xml:space="preserve">jak najmniejszej powierzchni </w:t>
      </w:r>
      <w:r w:rsidRPr="00ED69FF">
        <w:rPr>
          <w:sz w:val="22"/>
          <w:szCs w:val="22"/>
        </w:rPr>
        <w:t>gruntu</w:t>
      </w:r>
      <w:r w:rsidRPr="00086FE2">
        <w:rPr>
          <w:sz w:val="22"/>
          <w:szCs w:val="22"/>
        </w:rPr>
        <w:t xml:space="preserve"> pod inwestycję i takiej </w:t>
      </w:r>
      <w:r>
        <w:rPr>
          <w:sz w:val="22"/>
          <w:szCs w:val="22"/>
        </w:rPr>
        <w:t xml:space="preserve">jej lokalizacji </w:t>
      </w:r>
      <w:r w:rsidRPr="00086FE2">
        <w:rPr>
          <w:sz w:val="22"/>
          <w:szCs w:val="22"/>
        </w:rPr>
        <w:t>w granicach</w:t>
      </w:r>
      <w:r>
        <w:rPr>
          <w:sz w:val="22"/>
          <w:szCs w:val="22"/>
        </w:rPr>
        <w:t xml:space="preserve"> Nieruchomości</w:t>
      </w:r>
      <w:r w:rsidRPr="00086FE2">
        <w:rPr>
          <w:sz w:val="22"/>
          <w:szCs w:val="22"/>
        </w:rPr>
        <w:t xml:space="preserve">, aby </w:t>
      </w:r>
      <w:r>
        <w:rPr>
          <w:sz w:val="22"/>
          <w:szCs w:val="22"/>
        </w:rPr>
        <w:t xml:space="preserve">zminimalizować </w:t>
      </w:r>
      <w:r w:rsidRPr="00086FE2">
        <w:rPr>
          <w:sz w:val="22"/>
          <w:szCs w:val="22"/>
        </w:rPr>
        <w:t>ewentualne przeszkody w d</w:t>
      </w:r>
      <w:r>
        <w:rPr>
          <w:sz w:val="22"/>
          <w:szCs w:val="22"/>
        </w:rPr>
        <w:t xml:space="preserve">alszym dysponowaniu Nieruchomością </w:t>
      </w:r>
      <w:r>
        <w:rPr>
          <w:sz w:val="22"/>
          <w:szCs w:val="22"/>
        </w:rPr>
        <w:br/>
        <w:t xml:space="preserve">lub </w:t>
      </w:r>
      <w:r w:rsidRPr="00A26542">
        <w:rPr>
          <w:sz w:val="22"/>
          <w:szCs w:val="22"/>
        </w:rPr>
        <w:t>zmniejszenie</w:t>
      </w:r>
      <w:r>
        <w:rPr>
          <w:sz w:val="22"/>
          <w:szCs w:val="22"/>
        </w:rPr>
        <w:t xml:space="preserve"> wartośc</w:t>
      </w:r>
      <w:r w:rsidRPr="00086FE2">
        <w:rPr>
          <w:sz w:val="22"/>
          <w:szCs w:val="22"/>
        </w:rPr>
        <w:t>i</w:t>
      </w:r>
      <w:r>
        <w:rPr>
          <w:sz w:val="22"/>
          <w:szCs w:val="22"/>
        </w:rPr>
        <w:t xml:space="preserve"> Nieruchomości</w:t>
      </w:r>
      <w:r w:rsidRPr="00086FE2">
        <w:rPr>
          <w:sz w:val="22"/>
          <w:szCs w:val="22"/>
        </w:rPr>
        <w:t xml:space="preserve">. </w:t>
      </w:r>
    </w:p>
    <w:p w:rsidR="009D4173" w:rsidRDefault="009D4173" w:rsidP="009D4173">
      <w:pPr>
        <w:ind w:right="70" w:firstLine="567"/>
        <w:jc w:val="both"/>
        <w:rPr>
          <w:sz w:val="22"/>
          <w:szCs w:val="22"/>
        </w:rPr>
      </w:pPr>
      <w:r>
        <w:rPr>
          <w:sz w:val="22"/>
          <w:szCs w:val="22"/>
        </w:rPr>
        <w:t xml:space="preserve">3. </w:t>
      </w:r>
      <w:r w:rsidRPr="007451B0">
        <w:rPr>
          <w:sz w:val="22"/>
          <w:szCs w:val="22"/>
        </w:rPr>
        <w:t xml:space="preserve">Po realizacji celu </w:t>
      </w:r>
      <w:r w:rsidRPr="00DE2F53">
        <w:rPr>
          <w:sz w:val="22"/>
          <w:szCs w:val="22"/>
        </w:rPr>
        <w:t>określonego w ust. 1</w:t>
      </w:r>
      <w:r>
        <w:rPr>
          <w:sz w:val="22"/>
          <w:szCs w:val="22"/>
        </w:rPr>
        <w:t>,</w:t>
      </w:r>
      <w:r w:rsidRPr="00DE2F53">
        <w:rPr>
          <w:sz w:val="22"/>
          <w:szCs w:val="22"/>
        </w:rPr>
        <w:t xml:space="preserve"> </w:t>
      </w:r>
      <w:r>
        <w:rPr>
          <w:sz w:val="22"/>
          <w:szCs w:val="22"/>
        </w:rPr>
        <w:t>N</w:t>
      </w:r>
      <w:r w:rsidRPr="00DE2F53">
        <w:rPr>
          <w:sz w:val="22"/>
          <w:szCs w:val="22"/>
        </w:rPr>
        <w:t xml:space="preserve">ieruchomość, na której został on zrealizowany, obciążana jest </w:t>
      </w:r>
      <w:r>
        <w:rPr>
          <w:sz w:val="22"/>
          <w:szCs w:val="22"/>
        </w:rPr>
        <w:t xml:space="preserve">odpowiednio </w:t>
      </w:r>
      <w:r w:rsidRPr="00DE2F53">
        <w:rPr>
          <w:sz w:val="22"/>
          <w:szCs w:val="22"/>
        </w:rPr>
        <w:t xml:space="preserve">służebnością </w:t>
      </w:r>
      <w:proofErr w:type="spellStart"/>
      <w:r w:rsidRPr="00DE2F53">
        <w:rPr>
          <w:sz w:val="22"/>
          <w:szCs w:val="22"/>
        </w:rPr>
        <w:t>przesyłu</w:t>
      </w:r>
      <w:proofErr w:type="spellEnd"/>
      <w:r>
        <w:rPr>
          <w:sz w:val="22"/>
          <w:szCs w:val="22"/>
        </w:rPr>
        <w:t>/służebnością gruntową</w:t>
      </w:r>
      <w:r w:rsidRPr="00DE2F53">
        <w:rPr>
          <w:sz w:val="22"/>
          <w:szCs w:val="22"/>
        </w:rPr>
        <w:t xml:space="preserve"> na rzecz Uprawnionego</w:t>
      </w:r>
      <w:r>
        <w:rPr>
          <w:sz w:val="22"/>
          <w:szCs w:val="22"/>
        </w:rPr>
        <w:t>/właściciela nieruchomości władnącej</w:t>
      </w:r>
      <w:r w:rsidRPr="00DE2F53">
        <w:rPr>
          <w:sz w:val="22"/>
          <w:szCs w:val="22"/>
        </w:rPr>
        <w:t xml:space="preserve">, w zakresie niezbędnym do zapewnienia właściwej eksploatacji inwestycji liniowej, odpowiednio na warunkach określonych w </w:t>
      </w:r>
      <w:r w:rsidRPr="0017673A">
        <w:rPr>
          <w:sz w:val="22"/>
          <w:szCs w:val="22"/>
        </w:rPr>
        <w:t xml:space="preserve">§ 7 zarządzenia, </w:t>
      </w:r>
      <w:r>
        <w:rPr>
          <w:sz w:val="22"/>
          <w:szCs w:val="22"/>
        </w:rPr>
        <w:br/>
      </w:r>
      <w:r w:rsidRPr="0017673A">
        <w:rPr>
          <w:sz w:val="22"/>
          <w:szCs w:val="22"/>
        </w:rPr>
        <w:t>z zastrzeżeniem § 10 ust.</w:t>
      </w:r>
      <w:r>
        <w:rPr>
          <w:sz w:val="22"/>
          <w:szCs w:val="22"/>
        </w:rPr>
        <w:t>4</w:t>
      </w:r>
      <w:r w:rsidRPr="0017673A">
        <w:rPr>
          <w:sz w:val="22"/>
          <w:szCs w:val="22"/>
        </w:rPr>
        <w:t>.</w:t>
      </w:r>
    </w:p>
    <w:p w:rsidR="009D4173" w:rsidRDefault="009D4173" w:rsidP="009D4173">
      <w:pPr>
        <w:ind w:right="70" w:firstLine="567"/>
        <w:jc w:val="both"/>
        <w:rPr>
          <w:sz w:val="22"/>
          <w:szCs w:val="22"/>
        </w:rPr>
      </w:pPr>
      <w:r>
        <w:rPr>
          <w:sz w:val="22"/>
          <w:szCs w:val="22"/>
        </w:rPr>
        <w:t xml:space="preserve">4. W przypadku, gdy po realizacji celu określonego w ust. 1, brak jest możliwości ustanowienia służebności </w:t>
      </w:r>
      <w:proofErr w:type="spellStart"/>
      <w:r>
        <w:rPr>
          <w:sz w:val="22"/>
          <w:szCs w:val="22"/>
        </w:rPr>
        <w:t>przesyłu</w:t>
      </w:r>
      <w:proofErr w:type="spellEnd"/>
      <w:r>
        <w:rPr>
          <w:sz w:val="22"/>
          <w:szCs w:val="22"/>
        </w:rPr>
        <w:t xml:space="preserve">, gdyż urządzenie nie weszło w skład sieci przedsiębiorcy przesyłowego, Nieruchomość, obciążana jest </w:t>
      </w:r>
      <w:r w:rsidRPr="0017673A">
        <w:rPr>
          <w:sz w:val="22"/>
          <w:szCs w:val="22"/>
        </w:rPr>
        <w:t>do czasu nabycia własności sieci lub urządzeń</w:t>
      </w:r>
      <w:r w:rsidRPr="00BD32AE">
        <w:rPr>
          <w:sz w:val="22"/>
          <w:szCs w:val="22"/>
        </w:rPr>
        <w:t xml:space="preserve"> przez </w:t>
      </w:r>
      <w:r>
        <w:rPr>
          <w:sz w:val="22"/>
          <w:szCs w:val="22"/>
        </w:rPr>
        <w:t xml:space="preserve">przedsiębiorcę przesyłowego, </w:t>
      </w:r>
      <w:r w:rsidRPr="0017673A">
        <w:rPr>
          <w:sz w:val="22"/>
          <w:szCs w:val="22"/>
        </w:rPr>
        <w:t xml:space="preserve">służebnością gruntową </w:t>
      </w:r>
      <w:r>
        <w:rPr>
          <w:sz w:val="22"/>
          <w:szCs w:val="22"/>
        </w:rPr>
        <w:t>na rzecz właściciela nieruchomości władnącej,</w:t>
      </w:r>
      <w:r w:rsidRPr="0017673A">
        <w:rPr>
          <w:sz w:val="22"/>
          <w:szCs w:val="22"/>
        </w:rPr>
        <w:t xml:space="preserve"> </w:t>
      </w:r>
      <w:r>
        <w:rPr>
          <w:sz w:val="22"/>
          <w:szCs w:val="22"/>
        </w:rPr>
        <w:t>do której zostanie przeprowadzona inwestycja liniowa,</w:t>
      </w:r>
      <w:r w:rsidRPr="0017673A">
        <w:rPr>
          <w:sz w:val="22"/>
          <w:szCs w:val="22"/>
        </w:rPr>
        <w:t xml:space="preserve"> z </w:t>
      </w:r>
      <w:r>
        <w:rPr>
          <w:sz w:val="22"/>
          <w:szCs w:val="22"/>
        </w:rPr>
        <w:t>wynagrodzeniem w formie opłat rocznych</w:t>
      </w:r>
      <w:r w:rsidRPr="0017673A">
        <w:rPr>
          <w:sz w:val="22"/>
          <w:szCs w:val="22"/>
        </w:rPr>
        <w:t>,</w:t>
      </w:r>
      <w:r>
        <w:rPr>
          <w:sz w:val="22"/>
          <w:szCs w:val="22"/>
        </w:rPr>
        <w:t xml:space="preserve"> </w:t>
      </w:r>
      <w:r w:rsidRPr="0017673A">
        <w:rPr>
          <w:sz w:val="22"/>
          <w:szCs w:val="22"/>
        </w:rPr>
        <w:t xml:space="preserve">odpowiednio </w:t>
      </w:r>
      <w:r>
        <w:rPr>
          <w:sz w:val="22"/>
          <w:szCs w:val="22"/>
        </w:rPr>
        <w:br/>
      </w:r>
      <w:r w:rsidRPr="0017673A">
        <w:rPr>
          <w:sz w:val="22"/>
          <w:szCs w:val="22"/>
        </w:rPr>
        <w:t>na warunkach określonych w § 7</w:t>
      </w:r>
      <w:r>
        <w:rPr>
          <w:sz w:val="22"/>
          <w:szCs w:val="22"/>
        </w:rPr>
        <w:t xml:space="preserve"> zarządzenia</w:t>
      </w:r>
      <w:r w:rsidRPr="0017673A">
        <w:rPr>
          <w:sz w:val="22"/>
          <w:szCs w:val="22"/>
        </w:rPr>
        <w:t>.</w:t>
      </w:r>
    </w:p>
    <w:p w:rsidR="009D4173" w:rsidRDefault="009D4173" w:rsidP="009D4173">
      <w:pPr>
        <w:ind w:right="70" w:firstLine="567"/>
        <w:jc w:val="both"/>
        <w:rPr>
          <w:sz w:val="22"/>
          <w:szCs w:val="22"/>
        </w:rPr>
      </w:pPr>
      <w:r>
        <w:rPr>
          <w:sz w:val="22"/>
          <w:szCs w:val="22"/>
        </w:rPr>
        <w:t xml:space="preserve">5. W przypadku, o którym mowa w ust. 4, po przejęciu własności sieci lub urządzeń przez przedsiębiorcę przesyłowego ustanawia się służebność </w:t>
      </w:r>
      <w:proofErr w:type="spellStart"/>
      <w:r>
        <w:rPr>
          <w:sz w:val="22"/>
          <w:szCs w:val="22"/>
        </w:rPr>
        <w:t>przesyłu</w:t>
      </w:r>
      <w:proofErr w:type="spellEnd"/>
      <w:r>
        <w:rPr>
          <w:sz w:val="22"/>
          <w:szCs w:val="22"/>
        </w:rPr>
        <w:t xml:space="preserve"> na czas nieokreślony, </w:t>
      </w:r>
      <w:r>
        <w:rPr>
          <w:sz w:val="22"/>
          <w:szCs w:val="22"/>
        </w:rPr>
        <w:br/>
        <w:t xml:space="preserve">na Nieruchomości, na rzecz przedsiębiorcy przesyłowego, odpowiednio na warunkach określonych </w:t>
      </w:r>
      <w:r>
        <w:rPr>
          <w:sz w:val="22"/>
          <w:szCs w:val="22"/>
        </w:rPr>
        <w:br/>
        <w:t>w § 7 zarządzenia.</w:t>
      </w:r>
    </w:p>
    <w:p w:rsidR="009D4173" w:rsidRDefault="009D4173" w:rsidP="009D4173">
      <w:pPr>
        <w:ind w:right="70" w:firstLine="567"/>
        <w:jc w:val="both"/>
        <w:rPr>
          <w:sz w:val="22"/>
          <w:szCs w:val="22"/>
        </w:rPr>
      </w:pPr>
      <w:r>
        <w:rPr>
          <w:sz w:val="22"/>
          <w:szCs w:val="22"/>
        </w:rPr>
        <w:t>6. W przypadku, gdy po realizacji celu określonego w ust. 1, urządzenie nie stanowi własności przedsiębiorstwa przesyłowego, Nieruchomość jest obciążana służebnością gruntową na rzecz właściciela nieruchomości władnącej, do której zostanie przeprowadzona inwestycja liniowa, na czas nieoznaczony, za wynagrodzeniem odpowiednio na warunkach określonych w § 7 zarządzenia.</w:t>
      </w:r>
    </w:p>
    <w:p w:rsidR="009D4173" w:rsidRDefault="009D4173" w:rsidP="009D4173">
      <w:pPr>
        <w:tabs>
          <w:tab w:val="left" w:pos="709"/>
        </w:tabs>
        <w:ind w:firstLine="567"/>
        <w:jc w:val="both"/>
        <w:rPr>
          <w:sz w:val="22"/>
          <w:szCs w:val="22"/>
        </w:rPr>
      </w:pPr>
      <w:r>
        <w:rPr>
          <w:sz w:val="22"/>
          <w:szCs w:val="22"/>
        </w:rPr>
        <w:t xml:space="preserve">7. </w:t>
      </w:r>
      <w:r w:rsidRPr="00927263">
        <w:rPr>
          <w:sz w:val="22"/>
          <w:szCs w:val="22"/>
        </w:rPr>
        <w:t>Udostępnienie</w:t>
      </w:r>
      <w:r>
        <w:rPr>
          <w:sz w:val="22"/>
          <w:szCs w:val="22"/>
        </w:rPr>
        <w:t xml:space="preserve"> i obciążenie Nieruchomości odpowiednio służebnością </w:t>
      </w:r>
      <w:proofErr w:type="spellStart"/>
      <w:r>
        <w:rPr>
          <w:sz w:val="22"/>
          <w:szCs w:val="22"/>
        </w:rPr>
        <w:t>przesyłu</w:t>
      </w:r>
      <w:proofErr w:type="spellEnd"/>
      <w:r>
        <w:rPr>
          <w:sz w:val="22"/>
          <w:szCs w:val="22"/>
        </w:rPr>
        <w:t xml:space="preserve">, służebnością gruntową należy poprzedzić badaniem stanu prawnego tej Nieruchomości. </w:t>
      </w:r>
    </w:p>
    <w:p w:rsidR="009D4173" w:rsidRPr="005D5DB8" w:rsidRDefault="009D4173" w:rsidP="009D4173">
      <w:pPr>
        <w:ind w:right="70" w:firstLine="567"/>
        <w:jc w:val="both"/>
        <w:rPr>
          <w:sz w:val="22"/>
          <w:szCs w:val="22"/>
        </w:rPr>
      </w:pPr>
      <w:r>
        <w:rPr>
          <w:sz w:val="22"/>
          <w:szCs w:val="22"/>
        </w:rPr>
        <w:t xml:space="preserve">8. </w:t>
      </w:r>
      <w:r w:rsidRPr="005D5DB8">
        <w:rPr>
          <w:sz w:val="22"/>
          <w:szCs w:val="22"/>
        </w:rPr>
        <w:t xml:space="preserve">Zgoda na zlokalizowanie inwestycji liniowej w budynku, jest wyrażana przez </w:t>
      </w:r>
      <w:r>
        <w:rPr>
          <w:sz w:val="22"/>
          <w:szCs w:val="22"/>
        </w:rPr>
        <w:t xml:space="preserve">Pełnomocnika, </w:t>
      </w:r>
      <w:r w:rsidRPr="005D5DB8">
        <w:rPr>
          <w:sz w:val="22"/>
          <w:szCs w:val="22"/>
        </w:rPr>
        <w:t>w oparciu o posiadane pełnomocnictwo</w:t>
      </w:r>
      <w:r>
        <w:rPr>
          <w:sz w:val="22"/>
          <w:szCs w:val="22"/>
        </w:rPr>
        <w:t>,</w:t>
      </w:r>
      <w:r w:rsidRPr="005D5DB8">
        <w:rPr>
          <w:sz w:val="22"/>
          <w:szCs w:val="22"/>
        </w:rPr>
        <w:t xml:space="preserve"> po uzgodnieniu z zarządcą lub administratorem budynku</w:t>
      </w:r>
      <w:r>
        <w:rPr>
          <w:sz w:val="22"/>
          <w:szCs w:val="22"/>
        </w:rPr>
        <w:t>,</w:t>
      </w:r>
      <w:r w:rsidRPr="005D5DB8">
        <w:rPr>
          <w:sz w:val="22"/>
          <w:szCs w:val="22"/>
        </w:rPr>
        <w:t xml:space="preserve"> </w:t>
      </w:r>
      <w:r>
        <w:rPr>
          <w:sz w:val="22"/>
          <w:szCs w:val="22"/>
        </w:rPr>
        <w:br/>
      </w:r>
      <w:r w:rsidRPr="005D5DB8">
        <w:rPr>
          <w:sz w:val="22"/>
          <w:szCs w:val="22"/>
        </w:rPr>
        <w:t>w formie pisemnego oświadczenia</w:t>
      </w:r>
      <w:r w:rsidRPr="005D5DB8">
        <w:rPr>
          <w:color w:val="FF0000"/>
          <w:sz w:val="22"/>
          <w:szCs w:val="22"/>
        </w:rPr>
        <w:t xml:space="preserve"> </w:t>
      </w:r>
      <w:r w:rsidRPr="005D5DB8">
        <w:rPr>
          <w:sz w:val="22"/>
          <w:szCs w:val="22"/>
        </w:rPr>
        <w:t>przy odpowiednim zastosowaniu zasad wynikających z zarządzenia</w:t>
      </w:r>
      <w:r>
        <w:rPr>
          <w:sz w:val="22"/>
          <w:szCs w:val="22"/>
        </w:rPr>
        <w:t>,</w:t>
      </w:r>
      <w:r w:rsidRPr="005D5DB8">
        <w:rPr>
          <w:sz w:val="22"/>
          <w:szCs w:val="22"/>
        </w:rPr>
        <w:t xml:space="preserve"> w tym w szczególności dotyczących odpłatności.</w:t>
      </w:r>
    </w:p>
    <w:p w:rsidR="009D4173" w:rsidRDefault="009D4173" w:rsidP="009D4173">
      <w:pPr>
        <w:ind w:right="70" w:firstLine="567"/>
        <w:jc w:val="both"/>
        <w:rPr>
          <w:sz w:val="22"/>
          <w:szCs w:val="22"/>
        </w:rPr>
      </w:pPr>
      <w:r>
        <w:rPr>
          <w:sz w:val="22"/>
          <w:szCs w:val="22"/>
        </w:rPr>
        <w:t>9</w:t>
      </w:r>
      <w:r w:rsidRPr="00FE6DC5">
        <w:rPr>
          <w:sz w:val="22"/>
          <w:szCs w:val="22"/>
        </w:rPr>
        <w:t>. Po wygaśnięciu okresu na jaki została zawarta umowa, o której mowa w ust. 1 i dokonaniu przez Inwestora protokolarnego zwrotu gruntu</w:t>
      </w:r>
      <w:r>
        <w:rPr>
          <w:sz w:val="22"/>
          <w:szCs w:val="22"/>
        </w:rPr>
        <w:t>,</w:t>
      </w:r>
      <w:r w:rsidRPr="00FE6DC5">
        <w:rPr>
          <w:sz w:val="22"/>
          <w:szCs w:val="22"/>
        </w:rPr>
        <w:t xml:space="preserve"> na którym został zrealizowany cel, o którym mowa</w:t>
      </w:r>
      <w:r>
        <w:rPr>
          <w:sz w:val="22"/>
          <w:szCs w:val="22"/>
        </w:rPr>
        <w:t xml:space="preserve"> </w:t>
      </w:r>
      <w:r>
        <w:rPr>
          <w:sz w:val="22"/>
          <w:szCs w:val="22"/>
        </w:rPr>
        <w:br/>
      </w:r>
      <w:r w:rsidRPr="00FE6DC5">
        <w:rPr>
          <w:sz w:val="22"/>
          <w:szCs w:val="22"/>
        </w:rPr>
        <w:t xml:space="preserve">w ust. 1, do czasu obciążenia </w:t>
      </w:r>
      <w:r>
        <w:rPr>
          <w:sz w:val="22"/>
          <w:szCs w:val="22"/>
        </w:rPr>
        <w:t>N</w:t>
      </w:r>
      <w:r w:rsidRPr="00FE6DC5">
        <w:rPr>
          <w:sz w:val="22"/>
          <w:szCs w:val="22"/>
        </w:rPr>
        <w:t>ieruchomości odpowiednio słu</w:t>
      </w:r>
      <w:r>
        <w:rPr>
          <w:sz w:val="22"/>
          <w:szCs w:val="22"/>
        </w:rPr>
        <w:t xml:space="preserve">żebnością </w:t>
      </w:r>
      <w:proofErr w:type="spellStart"/>
      <w:r>
        <w:rPr>
          <w:sz w:val="22"/>
          <w:szCs w:val="22"/>
        </w:rPr>
        <w:t>przesyłu</w:t>
      </w:r>
      <w:proofErr w:type="spellEnd"/>
      <w:r>
        <w:rPr>
          <w:sz w:val="22"/>
          <w:szCs w:val="22"/>
        </w:rPr>
        <w:t xml:space="preserve">/służebnością </w:t>
      </w:r>
      <w:r w:rsidRPr="00FE6DC5">
        <w:rPr>
          <w:sz w:val="22"/>
          <w:szCs w:val="22"/>
        </w:rPr>
        <w:t>gruntową na rzecz Uprawnionego/</w:t>
      </w:r>
      <w:r>
        <w:rPr>
          <w:sz w:val="22"/>
          <w:szCs w:val="22"/>
        </w:rPr>
        <w:t>właściciela nieruchomości władnącej</w:t>
      </w:r>
      <w:r w:rsidRPr="00FE6DC5">
        <w:rPr>
          <w:sz w:val="22"/>
          <w:szCs w:val="22"/>
        </w:rPr>
        <w:t xml:space="preserve">, Inwestor będzie zobowiązany do </w:t>
      </w:r>
      <w:r>
        <w:rPr>
          <w:sz w:val="22"/>
          <w:szCs w:val="22"/>
        </w:rPr>
        <w:t>comiesięcznego wnoszenia</w:t>
      </w:r>
      <w:r w:rsidRPr="00FE6DC5">
        <w:rPr>
          <w:sz w:val="22"/>
          <w:szCs w:val="22"/>
        </w:rPr>
        <w:t xml:space="preserve"> opłaty za korzystanie z gruntu</w:t>
      </w:r>
      <w:r w:rsidR="00F830CC">
        <w:rPr>
          <w:sz w:val="22"/>
          <w:szCs w:val="22"/>
        </w:rPr>
        <w:t>,</w:t>
      </w:r>
      <w:r>
        <w:rPr>
          <w:sz w:val="22"/>
          <w:szCs w:val="22"/>
        </w:rPr>
        <w:t xml:space="preserve"> na którym została zrealizowana inwestycja</w:t>
      </w:r>
      <w:r w:rsidRPr="00FE6DC5">
        <w:rPr>
          <w:sz w:val="22"/>
          <w:szCs w:val="22"/>
        </w:rPr>
        <w:t xml:space="preserve"> w wysokości odpowiadającej miesięcznej stawce czynszu dzierżawnego netto za dzierżawę nieruchomości m.st. Warszawy pod zaplecze budowy</w:t>
      </w:r>
      <w:r w:rsidR="007A4A3F">
        <w:rPr>
          <w:sz w:val="22"/>
          <w:szCs w:val="22"/>
        </w:rPr>
        <w:t>,</w:t>
      </w:r>
      <w:r w:rsidR="007A4A3F" w:rsidRPr="007A4A3F">
        <w:rPr>
          <w:sz w:val="22"/>
          <w:szCs w:val="22"/>
        </w:rPr>
        <w:t xml:space="preserve"> </w:t>
      </w:r>
      <w:r w:rsidR="007A4A3F" w:rsidRPr="00FE6DC5">
        <w:rPr>
          <w:sz w:val="22"/>
          <w:szCs w:val="22"/>
        </w:rPr>
        <w:t xml:space="preserve">powiększonej o należny podatek </w:t>
      </w:r>
      <w:r w:rsidR="007A4A3F">
        <w:rPr>
          <w:sz w:val="22"/>
          <w:szCs w:val="22"/>
        </w:rPr>
        <w:br/>
        <w:t>od towarów i usług (VAT)</w:t>
      </w:r>
      <w:r w:rsidRPr="00FE6DC5">
        <w:rPr>
          <w:sz w:val="22"/>
          <w:szCs w:val="22"/>
        </w:rPr>
        <w:t>, zgodnie z zarządzeniem</w:t>
      </w:r>
      <w:r>
        <w:rPr>
          <w:sz w:val="22"/>
          <w:szCs w:val="22"/>
        </w:rPr>
        <w:t xml:space="preserve"> Nr 811/2017</w:t>
      </w:r>
      <w:r w:rsidRPr="00FE6DC5">
        <w:rPr>
          <w:sz w:val="22"/>
          <w:szCs w:val="22"/>
        </w:rPr>
        <w:t xml:space="preserve"> Prezydenta m.st. Warszawy </w:t>
      </w:r>
      <w:r>
        <w:rPr>
          <w:sz w:val="22"/>
          <w:szCs w:val="22"/>
        </w:rPr>
        <w:t xml:space="preserve">z dnia </w:t>
      </w:r>
      <w:r w:rsidR="00CE6F11">
        <w:rPr>
          <w:sz w:val="22"/>
          <w:szCs w:val="22"/>
        </w:rPr>
        <w:br/>
      </w:r>
      <w:r>
        <w:rPr>
          <w:sz w:val="22"/>
          <w:szCs w:val="22"/>
        </w:rPr>
        <w:t xml:space="preserve">5 maja 2017r. </w:t>
      </w:r>
      <w:r w:rsidRPr="00FE6DC5">
        <w:rPr>
          <w:sz w:val="22"/>
          <w:szCs w:val="22"/>
        </w:rPr>
        <w:t xml:space="preserve">w sprawie zasad wydzierżawiania na </w:t>
      </w:r>
      <w:r>
        <w:rPr>
          <w:sz w:val="22"/>
          <w:szCs w:val="22"/>
        </w:rPr>
        <w:t xml:space="preserve">okres do trzech lat nieruchomości </w:t>
      </w:r>
      <w:r w:rsidRPr="00FE6DC5">
        <w:rPr>
          <w:sz w:val="22"/>
          <w:szCs w:val="22"/>
        </w:rPr>
        <w:t>m.st. Warszawy i nieruchomości Skarbu Państwa, dla których organem reprezentującym jest Prezydent m.st. Warszawy</w:t>
      </w:r>
      <w:r w:rsidR="007A11C4" w:rsidRPr="007A11C4">
        <w:rPr>
          <w:sz w:val="22"/>
          <w:szCs w:val="22"/>
        </w:rPr>
        <w:t xml:space="preserve"> </w:t>
      </w:r>
      <w:r w:rsidR="007A11C4">
        <w:rPr>
          <w:sz w:val="22"/>
          <w:szCs w:val="22"/>
        </w:rPr>
        <w:t xml:space="preserve">z </w:t>
      </w:r>
      <w:proofErr w:type="spellStart"/>
      <w:r w:rsidR="007A11C4">
        <w:rPr>
          <w:sz w:val="22"/>
          <w:szCs w:val="22"/>
        </w:rPr>
        <w:t>późn</w:t>
      </w:r>
      <w:proofErr w:type="spellEnd"/>
      <w:r w:rsidR="007A11C4">
        <w:rPr>
          <w:sz w:val="22"/>
          <w:szCs w:val="22"/>
        </w:rPr>
        <w:t>. zm.</w:t>
      </w:r>
      <w:r w:rsidR="007A4A3F">
        <w:rPr>
          <w:sz w:val="22"/>
          <w:szCs w:val="22"/>
        </w:rPr>
        <w:t xml:space="preserve"> (opublikowanym w B</w:t>
      </w:r>
      <w:r w:rsidR="007A11C4">
        <w:rPr>
          <w:sz w:val="22"/>
          <w:szCs w:val="22"/>
        </w:rPr>
        <w:t>iuletynie Informacji Publicznej m.st. Warszawy</w:t>
      </w:r>
      <w:r w:rsidR="007A4A3F">
        <w:rPr>
          <w:sz w:val="22"/>
          <w:szCs w:val="22"/>
        </w:rPr>
        <w:t>).</w:t>
      </w:r>
      <w:r>
        <w:rPr>
          <w:sz w:val="22"/>
          <w:szCs w:val="22"/>
        </w:rPr>
        <w:t xml:space="preserve"> </w:t>
      </w:r>
    </w:p>
    <w:p w:rsidR="009D4173" w:rsidRPr="00230A95" w:rsidRDefault="009D4173" w:rsidP="009D4173">
      <w:pPr>
        <w:pStyle w:val="Tekstpodstawowy"/>
        <w:tabs>
          <w:tab w:val="left" w:pos="567"/>
          <w:tab w:val="left" w:pos="709"/>
        </w:tabs>
        <w:rPr>
          <w:sz w:val="22"/>
          <w:szCs w:val="22"/>
        </w:rPr>
      </w:pPr>
      <w:r w:rsidRPr="00230A95">
        <w:rPr>
          <w:sz w:val="22"/>
          <w:szCs w:val="22"/>
        </w:rPr>
        <w:t xml:space="preserve">          </w:t>
      </w:r>
      <w:r w:rsidRPr="00230A95">
        <w:rPr>
          <w:b/>
          <w:sz w:val="22"/>
          <w:szCs w:val="22"/>
        </w:rPr>
        <w:t>§ 3.</w:t>
      </w:r>
      <w:r>
        <w:rPr>
          <w:sz w:val="22"/>
          <w:szCs w:val="22"/>
        </w:rPr>
        <w:t xml:space="preserve"> 1. Wnioski o zawarcie umowy</w:t>
      </w:r>
      <w:r w:rsidRPr="00230A95">
        <w:rPr>
          <w:sz w:val="22"/>
          <w:szCs w:val="22"/>
        </w:rPr>
        <w:t xml:space="preserve"> </w:t>
      </w:r>
      <w:r>
        <w:rPr>
          <w:sz w:val="22"/>
          <w:szCs w:val="22"/>
        </w:rPr>
        <w:t xml:space="preserve">o </w:t>
      </w:r>
      <w:r w:rsidRPr="00230A95">
        <w:rPr>
          <w:sz w:val="22"/>
          <w:szCs w:val="22"/>
        </w:rPr>
        <w:t xml:space="preserve">udostępnienie </w:t>
      </w:r>
      <w:r w:rsidRPr="00ED69FF">
        <w:rPr>
          <w:sz w:val="22"/>
          <w:szCs w:val="22"/>
        </w:rPr>
        <w:t>gruntu</w:t>
      </w:r>
      <w:r w:rsidRPr="00230A95">
        <w:rPr>
          <w:sz w:val="22"/>
          <w:szCs w:val="22"/>
        </w:rPr>
        <w:t xml:space="preserve"> w celu realizacji inwestycji liniowej</w:t>
      </w:r>
      <w:r>
        <w:rPr>
          <w:sz w:val="22"/>
          <w:szCs w:val="22"/>
        </w:rPr>
        <w:t>,</w:t>
      </w:r>
      <w:r w:rsidRPr="00230A95">
        <w:rPr>
          <w:sz w:val="22"/>
          <w:szCs w:val="22"/>
        </w:rPr>
        <w:t xml:space="preserve"> kierowane są do Dzielnicy</w:t>
      </w:r>
      <w:r>
        <w:rPr>
          <w:sz w:val="22"/>
          <w:szCs w:val="22"/>
        </w:rPr>
        <w:t xml:space="preserve"> m.st. Warszawy</w:t>
      </w:r>
      <w:r w:rsidRPr="00230A95">
        <w:rPr>
          <w:sz w:val="22"/>
          <w:szCs w:val="22"/>
        </w:rPr>
        <w:t xml:space="preserve"> właściwej ze względu na położenie </w:t>
      </w:r>
      <w:r>
        <w:rPr>
          <w:sz w:val="22"/>
          <w:szCs w:val="22"/>
        </w:rPr>
        <w:t>N</w:t>
      </w:r>
      <w:r w:rsidRPr="00230A95">
        <w:rPr>
          <w:sz w:val="22"/>
          <w:szCs w:val="22"/>
        </w:rPr>
        <w:t>ieruchomości</w:t>
      </w:r>
      <w:r>
        <w:rPr>
          <w:sz w:val="22"/>
          <w:szCs w:val="22"/>
        </w:rPr>
        <w:t>.</w:t>
      </w:r>
    </w:p>
    <w:p w:rsidR="009D4173" w:rsidRPr="00230A95" w:rsidRDefault="009D4173" w:rsidP="009D4173">
      <w:pPr>
        <w:pStyle w:val="Tekstpodstawowy"/>
        <w:ind w:firstLine="567"/>
        <w:rPr>
          <w:sz w:val="22"/>
          <w:szCs w:val="22"/>
        </w:rPr>
      </w:pPr>
      <w:r w:rsidRPr="00230A95">
        <w:rPr>
          <w:sz w:val="22"/>
          <w:szCs w:val="22"/>
        </w:rPr>
        <w:t xml:space="preserve">2. W przypadku, gdy inwestycja liniowa przebiega przez więcej niż jedną dzielnicę, wnioski </w:t>
      </w:r>
      <w:r w:rsidRPr="00230A95">
        <w:rPr>
          <w:sz w:val="22"/>
          <w:szCs w:val="22"/>
        </w:rPr>
        <w:br/>
        <w:t xml:space="preserve">o udostępnienie </w:t>
      </w:r>
      <w:r w:rsidRPr="00ED69FF">
        <w:rPr>
          <w:sz w:val="22"/>
          <w:szCs w:val="22"/>
        </w:rPr>
        <w:t>gruntu</w:t>
      </w:r>
      <w:r w:rsidRPr="00230A95">
        <w:rPr>
          <w:sz w:val="22"/>
          <w:szCs w:val="22"/>
        </w:rPr>
        <w:t xml:space="preserve"> w celu realizacji inwestycji liniowej kierowane są do Dzielnic</w:t>
      </w:r>
      <w:r>
        <w:rPr>
          <w:sz w:val="22"/>
          <w:szCs w:val="22"/>
        </w:rPr>
        <w:t xml:space="preserve"> m.st. Warszawy</w:t>
      </w:r>
      <w:r w:rsidRPr="00230A95">
        <w:rPr>
          <w:sz w:val="22"/>
          <w:szCs w:val="22"/>
        </w:rPr>
        <w:t xml:space="preserve"> właściwych ze względu na położenie </w:t>
      </w:r>
      <w:r>
        <w:rPr>
          <w:sz w:val="22"/>
          <w:szCs w:val="22"/>
        </w:rPr>
        <w:t>N</w:t>
      </w:r>
      <w:r w:rsidRPr="00230A95">
        <w:rPr>
          <w:sz w:val="22"/>
          <w:szCs w:val="22"/>
        </w:rPr>
        <w:t xml:space="preserve">ieruchomości. </w:t>
      </w:r>
    </w:p>
    <w:p w:rsidR="009D4173" w:rsidRDefault="009D4173" w:rsidP="009D4173">
      <w:pPr>
        <w:pStyle w:val="Tekstpodstawowy"/>
        <w:tabs>
          <w:tab w:val="left" w:pos="540"/>
          <w:tab w:val="left" w:pos="709"/>
        </w:tabs>
        <w:ind w:firstLine="567"/>
        <w:rPr>
          <w:sz w:val="22"/>
          <w:szCs w:val="22"/>
        </w:rPr>
      </w:pPr>
      <w:r w:rsidRPr="00230A95">
        <w:rPr>
          <w:sz w:val="22"/>
          <w:szCs w:val="22"/>
        </w:rPr>
        <w:lastRenderedPageBreak/>
        <w:t xml:space="preserve">3. Wzór wniosku o udostępnienie </w:t>
      </w:r>
      <w:r w:rsidRPr="00ED69FF">
        <w:rPr>
          <w:sz w:val="22"/>
          <w:szCs w:val="22"/>
        </w:rPr>
        <w:t>gruntu</w:t>
      </w:r>
      <w:r w:rsidRPr="00230A95">
        <w:rPr>
          <w:sz w:val="22"/>
          <w:szCs w:val="22"/>
        </w:rPr>
        <w:t xml:space="preserve"> dla cel</w:t>
      </w:r>
      <w:r>
        <w:rPr>
          <w:sz w:val="22"/>
          <w:szCs w:val="22"/>
        </w:rPr>
        <w:t>ów, o których mowa w § 2 ust. 1</w:t>
      </w:r>
      <w:r w:rsidRPr="00230A95">
        <w:rPr>
          <w:sz w:val="22"/>
          <w:szCs w:val="22"/>
        </w:rPr>
        <w:t xml:space="preserve"> wraz </w:t>
      </w:r>
      <w:r w:rsidRPr="00230A95">
        <w:rPr>
          <w:sz w:val="22"/>
          <w:szCs w:val="22"/>
        </w:rPr>
        <w:br/>
        <w:t>z</w:t>
      </w:r>
      <w:r>
        <w:rPr>
          <w:sz w:val="22"/>
          <w:szCs w:val="22"/>
        </w:rPr>
        <w:t xml:space="preserve"> określeniem zasad korzystania z gruntu</w:t>
      </w:r>
      <w:r w:rsidRPr="00230A95">
        <w:rPr>
          <w:sz w:val="22"/>
          <w:szCs w:val="22"/>
        </w:rPr>
        <w:t>, z wykazem niezbędnych załączników, stanow</w:t>
      </w:r>
      <w:r>
        <w:rPr>
          <w:sz w:val="22"/>
          <w:szCs w:val="22"/>
        </w:rPr>
        <w:t xml:space="preserve">i </w:t>
      </w:r>
      <w:r w:rsidRPr="004F71FA">
        <w:rPr>
          <w:b/>
          <w:sz w:val="22"/>
          <w:szCs w:val="22"/>
        </w:rPr>
        <w:t>załącznik nr 1</w:t>
      </w:r>
      <w:r>
        <w:rPr>
          <w:sz w:val="22"/>
          <w:szCs w:val="22"/>
        </w:rPr>
        <w:t xml:space="preserve"> do zarządzenia. </w:t>
      </w:r>
    </w:p>
    <w:p w:rsidR="009D4173" w:rsidRDefault="009D4173" w:rsidP="009D4173">
      <w:pPr>
        <w:pStyle w:val="Tekstpodstawowy"/>
        <w:tabs>
          <w:tab w:val="left" w:pos="540"/>
          <w:tab w:val="left" w:pos="709"/>
        </w:tabs>
        <w:ind w:firstLine="567"/>
        <w:rPr>
          <w:sz w:val="22"/>
          <w:szCs w:val="22"/>
        </w:rPr>
      </w:pPr>
      <w:r>
        <w:rPr>
          <w:sz w:val="22"/>
          <w:szCs w:val="22"/>
        </w:rPr>
        <w:t>4</w:t>
      </w:r>
      <w:r w:rsidRPr="00230A95">
        <w:rPr>
          <w:sz w:val="22"/>
          <w:szCs w:val="22"/>
        </w:rPr>
        <w:t xml:space="preserve">. Wzór umowy udostępnienia </w:t>
      </w:r>
      <w:r w:rsidRPr="00ED69FF">
        <w:rPr>
          <w:sz w:val="22"/>
          <w:szCs w:val="22"/>
        </w:rPr>
        <w:t>gruntu</w:t>
      </w:r>
      <w:r w:rsidRPr="00230A95">
        <w:rPr>
          <w:sz w:val="22"/>
          <w:szCs w:val="22"/>
        </w:rPr>
        <w:t xml:space="preserve">, o której mowa w § 2 </w:t>
      </w:r>
      <w:r>
        <w:rPr>
          <w:sz w:val="22"/>
          <w:szCs w:val="22"/>
        </w:rPr>
        <w:t>ust. 1</w:t>
      </w:r>
      <w:r w:rsidRPr="004F71FA">
        <w:rPr>
          <w:b/>
          <w:sz w:val="22"/>
          <w:szCs w:val="22"/>
        </w:rPr>
        <w:t xml:space="preserve">, </w:t>
      </w:r>
      <w:r w:rsidRPr="004F71FA">
        <w:rPr>
          <w:sz w:val="22"/>
          <w:szCs w:val="22"/>
        </w:rPr>
        <w:t>wraz z</w:t>
      </w:r>
      <w:r w:rsidRPr="00773554">
        <w:rPr>
          <w:sz w:val="22"/>
          <w:szCs w:val="22"/>
        </w:rPr>
        <w:t xml:space="preserve"> wnioskiem </w:t>
      </w:r>
      <w:r w:rsidRPr="00773554">
        <w:rPr>
          <w:sz w:val="22"/>
          <w:szCs w:val="22"/>
        </w:rPr>
        <w:br/>
      </w:r>
      <w:r w:rsidRPr="0040658A">
        <w:rPr>
          <w:sz w:val="22"/>
          <w:szCs w:val="22"/>
        </w:rPr>
        <w:t xml:space="preserve">o ustanowienie służebności </w:t>
      </w:r>
      <w:proofErr w:type="spellStart"/>
      <w:r w:rsidRPr="0040658A">
        <w:rPr>
          <w:sz w:val="22"/>
          <w:szCs w:val="22"/>
        </w:rPr>
        <w:t>przesyłu</w:t>
      </w:r>
      <w:proofErr w:type="spellEnd"/>
      <w:r w:rsidRPr="0040658A">
        <w:rPr>
          <w:sz w:val="22"/>
          <w:szCs w:val="22"/>
        </w:rPr>
        <w:t>/służebności gruntowej</w:t>
      </w:r>
      <w:r w:rsidRPr="00276017">
        <w:rPr>
          <w:sz w:val="22"/>
          <w:szCs w:val="22"/>
        </w:rPr>
        <w:t xml:space="preserve"> s</w:t>
      </w:r>
      <w:r>
        <w:rPr>
          <w:sz w:val="22"/>
          <w:szCs w:val="22"/>
        </w:rPr>
        <w:t xml:space="preserve">tanowi </w:t>
      </w:r>
      <w:r w:rsidRPr="00773554">
        <w:rPr>
          <w:b/>
          <w:sz w:val="22"/>
          <w:szCs w:val="22"/>
        </w:rPr>
        <w:t>załącznik nr 2</w:t>
      </w:r>
      <w:r>
        <w:rPr>
          <w:sz w:val="22"/>
          <w:szCs w:val="22"/>
        </w:rPr>
        <w:t xml:space="preserve"> </w:t>
      </w:r>
      <w:r w:rsidRPr="00230A95">
        <w:rPr>
          <w:sz w:val="22"/>
          <w:szCs w:val="22"/>
        </w:rPr>
        <w:t>do zarządzenia.</w:t>
      </w:r>
    </w:p>
    <w:p w:rsidR="009D4173" w:rsidRDefault="009D4173" w:rsidP="009D4173">
      <w:pPr>
        <w:pStyle w:val="Tekstpodstawowy"/>
        <w:tabs>
          <w:tab w:val="left" w:pos="540"/>
          <w:tab w:val="left" w:pos="709"/>
        </w:tabs>
        <w:ind w:firstLine="567"/>
        <w:rPr>
          <w:sz w:val="22"/>
          <w:szCs w:val="22"/>
        </w:rPr>
      </w:pPr>
      <w:r>
        <w:rPr>
          <w:sz w:val="22"/>
          <w:szCs w:val="22"/>
        </w:rPr>
        <w:t>5</w:t>
      </w:r>
      <w:r w:rsidRPr="00230A95">
        <w:rPr>
          <w:sz w:val="22"/>
          <w:szCs w:val="22"/>
        </w:rPr>
        <w:t xml:space="preserve">. Dopuszcza się w uzasadnionych przypadkach dostosowanie </w:t>
      </w:r>
      <w:r>
        <w:rPr>
          <w:sz w:val="22"/>
          <w:szCs w:val="22"/>
        </w:rPr>
        <w:t xml:space="preserve">wzoru </w:t>
      </w:r>
      <w:r w:rsidRPr="00230A95">
        <w:rPr>
          <w:sz w:val="22"/>
          <w:szCs w:val="22"/>
        </w:rPr>
        <w:t>umowy, o któr</w:t>
      </w:r>
      <w:r>
        <w:rPr>
          <w:sz w:val="22"/>
          <w:szCs w:val="22"/>
        </w:rPr>
        <w:t>ym</w:t>
      </w:r>
      <w:r w:rsidRPr="00230A95">
        <w:rPr>
          <w:sz w:val="22"/>
          <w:szCs w:val="22"/>
        </w:rPr>
        <w:t xml:space="preserve"> mowa </w:t>
      </w:r>
      <w:r>
        <w:rPr>
          <w:sz w:val="22"/>
          <w:szCs w:val="22"/>
        </w:rPr>
        <w:br/>
      </w:r>
      <w:r w:rsidRPr="00D53980">
        <w:rPr>
          <w:sz w:val="22"/>
          <w:szCs w:val="22"/>
        </w:rPr>
        <w:t xml:space="preserve">w § </w:t>
      </w:r>
      <w:r>
        <w:rPr>
          <w:sz w:val="22"/>
          <w:szCs w:val="22"/>
        </w:rPr>
        <w:t xml:space="preserve">3 </w:t>
      </w:r>
      <w:r w:rsidRPr="00D53980">
        <w:rPr>
          <w:sz w:val="22"/>
          <w:szCs w:val="22"/>
        </w:rPr>
        <w:t xml:space="preserve">ust. </w:t>
      </w:r>
      <w:r>
        <w:rPr>
          <w:sz w:val="22"/>
          <w:szCs w:val="22"/>
        </w:rPr>
        <w:t xml:space="preserve">4 </w:t>
      </w:r>
      <w:r w:rsidRPr="00230A95">
        <w:rPr>
          <w:sz w:val="22"/>
          <w:szCs w:val="22"/>
        </w:rPr>
        <w:t xml:space="preserve">do stanu faktycznego, o ile nie pozostanie to w sprzeczności z zasadami określonymi </w:t>
      </w:r>
      <w:r>
        <w:rPr>
          <w:sz w:val="22"/>
          <w:szCs w:val="22"/>
        </w:rPr>
        <w:br/>
      </w:r>
      <w:r w:rsidRPr="00230A95">
        <w:rPr>
          <w:sz w:val="22"/>
          <w:szCs w:val="22"/>
        </w:rPr>
        <w:t>w zarządzeniu.</w:t>
      </w:r>
    </w:p>
    <w:p w:rsidR="009D4173" w:rsidRDefault="009D4173" w:rsidP="009D4173">
      <w:pPr>
        <w:pStyle w:val="Tekstpodstawowy"/>
        <w:tabs>
          <w:tab w:val="left" w:pos="540"/>
          <w:tab w:val="left" w:pos="709"/>
        </w:tabs>
        <w:ind w:firstLine="567"/>
        <w:rPr>
          <w:sz w:val="22"/>
          <w:szCs w:val="22"/>
        </w:rPr>
      </w:pPr>
      <w:r w:rsidRPr="00230A95">
        <w:rPr>
          <w:b/>
          <w:sz w:val="22"/>
          <w:szCs w:val="22"/>
        </w:rPr>
        <w:t xml:space="preserve">§ 4. </w:t>
      </w:r>
      <w:r w:rsidRPr="00230A95">
        <w:rPr>
          <w:sz w:val="22"/>
          <w:szCs w:val="22"/>
        </w:rPr>
        <w:t xml:space="preserve">1. W przypadku inwestycji realizowanych przez m.st. Warszawa na </w:t>
      </w:r>
      <w:r>
        <w:rPr>
          <w:sz w:val="22"/>
          <w:szCs w:val="22"/>
        </w:rPr>
        <w:t>N</w:t>
      </w:r>
      <w:r w:rsidRPr="00230A95">
        <w:rPr>
          <w:sz w:val="22"/>
          <w:szCs w:val="22"/>
        </w:rPr>
        <w:t xml:space="preserve">ieruchomości, </w:t>
      </w:r>
      <w:r>
        <w:rPr>
          <w:sz w:val="22"/>
          <w:szCs w:val="22"/>
        </w:rPr>
        <w:br/>
      </w:r>
      <w:r w:rsidRPr="00230A95">
        <w:rPr>
          <w:sz w:val="22"/>
          <w:szCs w:val="22"/>
        </w:rPr>
        <w:t>nie zawiera się umowy, o której mowa w § 2 ust. 1.</w:t>
      </w:r>
    </w:p>
    <w:p w:rsidR="009D4173" w:rsidRPr="00230A95" w:rsidRDefault="009D4173" w:rsidP="009D4173">
      <w:pPr>
        <w:ind w:right="70" w:firstLine="567"/>
        <w:jc w:val="both"/>
        <w:rPr>
          <w:sz w:val="22"/>
          <w:szCs w:val="22"/>
        </w:rPr>
      </w:pPr>
      <w:r>
        <w:rPr>
          <w:sz w:val="22"/>
          <w:szCs w:val="22"/>
        </w:rPr>
        <w:t xml:space="preserve">2. W przypadku, o którym mowa w ust. 1, zgodę na dysponowanie Nieruchomością w celu realizacji inwestycji liniowej wydaje Pełnomocnik właściwy ze względu na położenie Nieruchomości, </w:t>
      </w:r>
      <w:r>
        <w:rPr>
          <w:sz w:val="22"/>
          <w:szCs w:val="22"/>
        </w:rPr>
        <w:br/>
      </w:r>
      <w:r w:rsidRPr="005D5DB8">
        <w:rPr>
          <w:sz w:val="22"/>
          <w:szCs w:val="22"/>
        </w:rPr>
        <w:t>w oparciu o posiadane pełnomocnictwo</w:t>
      </w:r>
      <w:r>
        <w:rPr>
          <w:sz w:val="22"/>
          <w:szCs w:val="22"/>
        </w:rPr>
        <w:t>,</w:t>
      </w:r>
      <w:r w:rsidRPr="005D5DB8">
        <w:rPr>
          <w:sz w:val="22"/>
          <w:szCs w:val="22"/>
        </w:rPr>
        <w:t xml:space="preserve"> w formie pisemnego oświadczenia</w:t>
      </w:r>
      <w:r>
        <w:rPr>
          <w:color w:val="FF0000"/>
          <w:sz w:val="22"/>
          <w:szCs w:val="22"/>
        </w:rPr>
        <w:t>.</w:t>
      </w:r>
    </w:p>
    <w:p w:rsidR="009D4173" w:rsidRPr="00230A95" w:rsidRDefault="009D4173" w:rsidP="009D4173">
      <w:pPr>
        <w:tabs>
          <w:tab w:val="left" w:pos="709"/>
        </w:tabs>
        <w:ind w:firstLine="567"/>
        <w:jc w:val="both"/>
        <w:rPr>
          <w:sz w:val="22"/>
          <w:szCs w:val="22"/>
        </w:rPr>
      </w:pPr>
      <w:r>
        <w:rPr>
          <w:sz w:val="22"/>
          <w:szCs w:val="22"/>
        </w:rPr>
        <w:t>3.</w:t>
      </w:r>
      <w:r w:rsidRPr="000D3A17">
        <w:rPr>
          <w:sz w:val="22"/>
          <w:szCs w:val="22"/>
        </w:rPr>
        <w:t xml:space="preserve"> Po realizacji inwestycji, o której mowa w ust. 1, </w:t>
      </w:r>
      <w:r>
        <w:rPr>
          <w:sz w:val="22"/>
          <w:szCs w:val="22"/>
        </w:rPr>
        <w:t>N</w:t>
      </w:r>
      <w:r w:rsidRPr="000D3A17">
        <w:rPr>
          <w:sz w:val="22"/>
          <w:szCs w:val="22"/>
        </w:rPr>
        <w:t xml:space="preserve">ieruchomość obciążana jest służebnością </w:t>
      </w:r>
      <w:proofErr w:type="spellStart"/>
      <w:r w:rsidRPr="000D3A17">
        <w:rPr>
          <w:sz w:val="22"/>
          <w:szCs w:val="22"/>
        </w:rPr>
        <w:t>przesyłu</w:t>
      </w:r>
      <w:proofErr w:type="spellEnd"/>
      <w:r>
        <w:rPr>
          <w:sz w:val="20"/>
          <w:szCs w:val="20"/>
        </w:rPr>
        <w:t xml:space="preserve"> </w:t>
      </w:r>
      <w:r>
        <w:rPr>
          <w:sz w:val="22"/>
          <w:szCs w:val="22"/>
        </w:rPr>
        <w:t>na rzecz Uprawnionego, w zakresie niezbędnym do właściwej eksploatacji inwestycji liniowej, odpowiednio na warunkach określonych w § 7 zarządzenia, z zastrzeżeniem § 10 ust. 4.</w:t>
      </w:r>
    </w:p>
    <w:p w:rsidR="009D4173" w:rsidRPr="00230A95" w:rsidRDefault="009D4173" w:rsidP="009D4173">
      <w:pPr>
        <w:tabs>
          <w:tab w:val="left" w:pos="709"/>
        </w:tabs>
        <w:ind w:firstLine="567"/>
        <w:jc w:val="both"/>
        <w:rPr>
          <w:sz w:val="22"/>
          <w:szCs w:val="22"/>
        </w:rPr>
      </w:pPr>
      <w:r w:rsidRPr="0040658A">
        <w:rPr>
          <w:sz w:val="22"/>
          <w:szCs w:val="22"/>
        </w:rPr>
        <w:t>4.</w:t>
      </w:r>
      <w:r w:rsidRPr="00E11A72">
        <w:rPr>
          <w:sz w:val="22"/>
          <w:szCs w:val="22"/>
        </w:rPr>
        <w:t xml:space="preserve"> W przypadku, gdy realizacja inwestycji liniowej s</w:t>
      </w:r>
      <w:r>
        <w:rPr>
          <w:sz w:val="22"/>
          <w:szCs w:val="22"/>
        </w:rPr>
        <w:t xml:space="preserve">łuży zapewnieniu nieruchomości </w:t>
      </w:r>
      <w:r>
        <w:rPr>
          <w:sz w:val="22"/>
          <w:szCs w:val="22"/>
        </w:rPr>
        <w:br/>
        <w:t xml:space="preserve">m.st. Warszawy </w:t>
      </w:r>
      <w:r w:rsidRPr="00E11A72">
        <w:rPr>
          <w:sz w:val="22"/>
          <w:szCs w:val="22"/>
        </w:rPr>
        <w:t>dostępu do mediów i realizowana jest przez In</w:t>
      </w:r>
      <w:r>
        <w:rPr>
          <w:sz w:val="22"/>
          <w:szCs w:val="22"/>
        </w:rPr>
        <w:t xml:space="preserve">westora, opłaty o których mowa </w:t>
      </w:r>
      <w:r w:rsidRPr="00E11A72">
        <w:rPr>
          <w:sz w:val="22"/>
          <w:szCs w:val="22"/>
        </w:rPr>
        <w:t>w § 6</w:t>
      </w:r>
      <w:r>
        <w:rPr>
          <w:sz w:val="22"/>
          <w:szCs w:val="22"/>
        </w:rPr>
        <w:t>,</w:t>
      </w:r>
      <w:r w:rsidRPr="00E11A72">
        <w:rPr>
          <w:sz w:val="22"/>
          <w:szCs w:val="22"/>
        </w:rPr>
        <w:t xml:space="preserve"> ustala się w wysokości 10 % kwoty opłat wynikających z załącznika nr 3 do zarządzenia</w:t>
      </w:r>
      <w:r w:rsidRPr="00230A95">
        <w:rPr>
          <w:sz w:val="22"/>
          <w:szCs w:val="22"/>
        </w:rPr>
        <w:t>.</w:t>
      </w:r>
    </w:p>
    <w:p w:rsidR="009D4173" w:rsidRPr="00230A95" w:rsidRDefault="009D4173" w:rsidP="009D4173">
      <w:pPr>
        <w:pStyle w:val="Tekstpodstawowy"/>
        <w:tabs>
          <w:tab w:val="left" w:pos="709"/>
        </w:tabs>
        <w:ind w:firstLine="567"/>
        <w:rPr>
          <w:sz w:val="22"/>
          <w:szCs w:val="22"/>
        </w:rPr>
      </w:pPr>
      <w:r w:rsidRPr="00230A95">
        <w:rPr>
          <w:b/>
          <w:sz w:val="22"/>
          <w:szCs w:val="22"/>
        </w:rPr>
        <w:t>§ 5.</w:t>
      </w:r>
      <w:r w:rsidRPr="00230A95">
        <w:rPr>
          <w:sz w:val="22"/>
          <w:szCs w:val="22"/>
        </w:rPr>
        <w:t xml:space="preserve"> 1</w:t>
      </w:r>
      <w:r>
        <w:rPr>
          <w:sz w:val="22"/>
          <w:szCs w:val="22"/>
        </w:rPr>
        <w:t>.</w:t>
      </w:r>
      <w:r>
        <w:rPr>
          <w:color w:val="000000"/>
          <w:sz w:val="22"/>
          <w:szCs w:val="22"/>
        </w:rPr>
        <w:t>Wniosek Inwestora, o którym mowa w § 2 ust. 1</w:t>
      </w:r>
      <w:r>
        <w:rPr>
          <w:sz w:val="22"/>
          <w:szCs w:val="22"/>
        </w:rPr>
        <w:t>,</w:t>
      </w:r>
      <w:r w:rsidRPr="00230A95">
        <w:rPr>
          <w:sz w:val="22"/>
          <w:szCs w:val="22"/>
        </w:rPr>
        <w:t xml:space="preserve"> wymaga uzgodnienia z odpowiednimi dla Dzielnicy</w:t>
      </w:r>
      <w:r>
        <w:rPr>
          <w:sz w:val="22"/>
          <w:szCs w:val="22"/>
        </w:rPr>
        <w:t xml:space="preserve"> m.st. Warszawy</w:t>
      </w:r>
      <w:r w:rsidRPr="00230A95">
        <w:rPr>
          <w:sz w:val="22"/>
          <w:szCs w:val="22"/>
        </w:rPr>
        <w:t xml:space="preserve"> komórkami lub jednostkami, w szczególności </w:t>
      </w:r>
      <w:r>
        <w:rPr>
          <w:sz w:val="22"/>
          <w:szCs w:val="22"/>
        </w:rPr>
        <w:t xml:space="preserve">z </w:t>
      </w:r>
      <w:r w:rsidRPr="00230A95">
        <w:rPr>
          <w:sz w:val="22"/>
          <w:szCs w:val="22"/>
        </w:rPr>
        <w:t xml:space="preserve">wydziałami: do spraw architektury i budownictwa, infrastruktury, ochrony środowiska, a także </w:t>
      </w:r>
      <w:r>
        <w:rPr>
          <w:sz w:val="22"/>
          <w:szCs w:val="22"/>
        </w:rPr>
        <w:t xml:space="preserve">z </w:t>
      </w:r>
      <w:r w:rsidRPr="00230A95">
        <w:rPr>
          <w:sz w:val="22"/>
          <w:szCs w:val="22"/>
        </w:rPr>
        <w:t xml:space="preserve">administratorem, zarządcą </w:t>
      </w:r>
      <w:r>
        <w:rPr>
          <w:sz w:val="22"/>
          <w:szCs w:val="22"/>
        </w:rPr>
        <w:t>N</w:t>
      </w:r>
      <w:r w:rsidRPr="00230A95">
        <w:rPr>
          <w:sz w:val="22"/>
          <w:szCs w:val="22"/>
        </w:rPr>
        <w:t xml:space="preserve">ieruchomości, konserwatorem </w:t>
      </w:r>
      <w:r>
        <w:rPr>
          <w:sz w:val="22"/>
          <w:szCs w:val="22"/>
        </w:rPr>
        <w:t xml:space="preserve">zabytków. Pełnomocnik właściwy </w:t>
      </w:r>
      <w:r w:rsidRPr="00230A95">
        <w:rPr>
          <w:sz w:val="22"/>
          <w:szCs w:val="22"/>
        </w:rPr>
        <w:t>do udzielenia zgody</w:t>
      </w:r>
      <w:r>
        <w:rPr>
          <w:sz w:val="22"/>
          <w:szCs w:val="22"/>
        </w:rPr>
        <w:t>,</w:t>
      </w:r>
      <w:r w:rsidRPr="00230A95">
        <w:rPr>
          <w:sz w:val="22"/>
          <w:szCs w:val="22"/>
        </w:rPr>
        <w:t xml:space="preserve"> zawiadamia właściwe komórki lub jednostki o złożonym wniosku, a w przypadku braku z ich strony pisemnych zastrzeżeń w terminie 21 dni od daty otrzymania zawiadomienia, inwestycję uznaje się za uzgodnioną.</w:t>
      </w:r>
    </w:p>
    <w:p w:rsidR="009D4173" w:rsidRPr="00230A95" w:rsidRDefault="009D4173" w:rsidP="009D4173">
      <w:pPr>
        <w:pStyle w:val="Tekstpodstawowy"/>
        <w:tabs>
          <w:tab w:val="left" w:pos="567"/>
        </w:tabs>
        <w:ind w:firstLine="567"/>
        <w:rPr>
          <w:sz w:val="22"/>
          <w:szCs w:val="22"/>
        </w:rPr>
      </w:pPr>
      <w:r w:rsidRPr="000A53FA">
        <w:rPr>
          <w:sz w:val="22"/>
          <w:szCs w:val="22"/>
        </w:rPr>
        <w:t xml:space="preserve">2. </w:t>
      </w:r>
      <w:r w:rsidRPr="00E11A72">
        <w:rPr>
          <w:sz w:val="22"/>
          <w:szCs w:val="22"/>
        </w:rPr>
        <w:t>Udostępnienie gruntu w celu opisanym</w:t>
      </w:r>
      <w:r>
        <w:rPr>
          <w:sz w:val="22"/>
          <w:szCs w:val="22"/>
        </w:rPr>
        <w:t xml:space="preserve"> </w:t>
      </w:r>
      <w:r w:rsidRPr="00E11A72">
        <w:rPr>
          <w:sz w:val="22"/>
          <w:szCs w:val="22"/>
        </w:rPr>
        <w:t xml:space="preserve">w § 2 ust. 1 wymaga </w:t>
      </w:r>
      <w:r w:rsidRPr="00C95C60">
        <w:rPr>
          <w:sz w:val="22"/>
          <w:szCs w:val="22"/>
        </w:rPr>
        <w:t>analizy</w:t>
      </w:r>
      <w:r w:rsidRPr="00C95C60">
        <w:rPr>
          <w:color w:val="FF0000"/>
          <w:sz w:val="22"/>
          <w:szCs w:val="22"/>
        </w:rPr>
        <w:t xml:space="preserve"> </w:t>
      </w:r>
      <w:r w:rsidRPr="00C95C60">
        <w:rPr>
          <w:sz w:val="22"/>
          <w:szCs w:val="22"/>
        </w:rPr>
        <w:t>praw</w:t>
      </w:r>
      <w:r>
        <w:rPr>
          <w:sz w:val="22"/>
          <w:szCs w:val="22"/>
        </w:rPr>
        <w:t xml:space="preserve"> </w:t>
      </w:r>
      <w:r w:rsidRPr="00200032">
        <w:rPr>
          <w:sz w:val="22"/>
          <w:szCs w:val="22"/>
        </w:rPr>
        <w:t xml:space="preserve">do </w:t>
      </w:r>
      <w:r>
        <w:rPr>
          <w:sz w:val="22"/>
          <w:szCs w:val="22"/>
        </w:rPr>
        <w:t>N</w:t>
      </w:r>
      <w:r w:rsidRPr="00200032">
        <w:rPr>
          <w:sz w:val="22"/>
          <w:szCs w:val="22"/>
        </w:rPr>
        <w:t>ieruchomości przysługujących osobom trzecim</w:t>
      </w:r>
      <w:r>
        <w:rPr>
          <w:sz w:val="22"/>
          <w:szCs w:val="22"/>
        </w:rPr>
        <w:t>.</w:t>
      </w:r>
    </w:p>
    <w:p w:rsidR="009D4173" w:rsidRPr="00230A95" w:rsidRDefault="009D4173" w:rsidP="009D4173">
      <w:pPr>
        <w:pStyle w:val="Tekstpodstawowy"/>
        <w:ind w:firstLine="567"/>
        <w:rPr>
          <w:sz w:val="22"/>
          <w:szCs w:val="22"/>
        </w:rPr>
      </w:pPr>
      <w:r w:rsidRPr="00230A95">
        <w:rPr>
          <w:b/>
          <w:sz w:val="22"/>
          <w:szCs w:val="22"/>
        </w:rPr>
        <w:t xml:space="preserve">§ 6. </w:t>
      </w:r>
      <w:r w:rsidRPr="00230A95">
        <w:rPr>
          <w:sz w:val="22"/>
          <w:szCs w:val="22"/>
        </w:rPr>
        <w:t xml:space="preserve">1. </w:t>
      </w:r>
      <w:r>
        <w:rPr>
          <w:sz w:val="22"/>
          <w:szCs w:val="22"/>
        </w:rPr>
        <w:t xml:space="preserve">Udzielenie zgody </w:t>
      </w:r>
      <w:r w:rsidRPr="00230A95">
        <w:rPr>
          <w:sz w:val="22"/>
          <w:szCs w:val="22"/>
        </w:rPr>
        <w:t xml:space="preserve">na udostępnienie </w:t>
      </w:r>
      <w:r w:rsidRPr="00F778CF">
        <w:rPr>
          <w:sz w:val="22"/>
          <w:szCs w:val="22"/>
        </w:rPr>
        <w:t>gruntu</w:t>
      </w:r>
      <w:r w:rsidRPr="00230A95">
        <w:rPr>
          <w:sz w:val="22"/>
          <w:szCs w:val="22"/>
        </w:rPr>
        <w:t xml:space="preserve"> </w:t>
      </w:r>
      <w:r w:rsidRPr="00230A95">
        <w:rPr>
          <w:color w:val="000000"/>
          <w:sz w:val="22"/>
          <w:szCs w:val="22"/>
        </w:rPr>
        <w:t>stanowiącego</w:t>
      </w:r>
      <w:r w:rsidRPr="00230A95">
        <w:rPr>
          <w:sz w:val="22"/>
          <w:szCs w:val="22"/>
        </w:rPr>
        <w:t xml:space="preserve"> własno</w:t>
      </w:r>
      <w:r>
        <w:rPr>
          <w:sz w:val="22"/>
          <w:szCs w:val="22"/>
        </w:rPr>
        <w:t xml:space="preserve">ść m.st. Warszawy </w:t>
      </w:r>
      <w:r>
        <w:rPr>
          <w:sz w:val="22"/>
          <w:szCs w:val="22"/>
        </w:rPr>
        <w:br/>
        <w:t xml:space="preserve">lub będącego </w:t>
      </w:r>
      <w:r w:rsidRPr="00230A95">
        <w:rPr>
          <w:sz w:val="22"/>
          <w:szCs w:val="22"/>
        </w:rPr>
        <w:t>w użytkowaniu wieczystym m.st. Warszawy, w</w:t>
      </w:r>
      <w:r>
        <w:rPr>
          <w:sz w:val="22"/>
          <w:szCs w:val="22"/>
        </w:rPr>
        <w:t xml:space="preserve"> celach wskazanych w § 2 ust. 1</w:t>
      </w:r>
      <w:r w:rsidRPr="00230A95">
        <w:rPr>
          <w:sz w:val="22"/>
          <w:szCs w:val="22"/>
        </w:rPr>
        <w:t xml:space="preserve"> następuje odpłatnie.</w:t>
      </w:r>
    </w:p>
    <w:p w:rsidR="009D4173" w:rsidRPr="00230A95" w:rsidRDefault="009D4173" w:rsidP="009D4173">
      <w:pPr>
        <w:pStyle w:val="Tekstpodstawowy"/>
        <w:ind w:firstLine="567"/>
        <w:rPr>
          <w:sz w:val="22"/>
          <w:szCs w:val="22"/>
        </w:rPr>
      </w:pPr>
      <w:r w:rsidRPr="00230A95">
        <w:rPr>
          <w:sz w:val="22"/>
          <w:szCs w:val="22"/>
        </w:rPr>
        <w:t xml:space="preserve">2. Ustala się minimalne jednorazowe stawki opłaty netto za 1 </w:t>
      </w:r>
      <w:proofErr w:type="spellStart"/>
      <w:r w:rsidRPr="00230A95">
        <w:rPr>
          <w:sz w:val="22"/>
          <w:szCs w:val="22"/>
        </w:rPr>
        <w:t>mb</w:t>
      </w:r>
      <w:proofErr w:type="spellEnd"/>
      <w:r w:rsidRPr="00230A95">
        <w:rPr>
          <w:sz w:val="22"/>
          <w:szCs w:val="22"/>
        </w:rPr>
        <w:t xml:space="preserve"> </w:t>
      </w:r>
      <w:r w:rsidRPr="00230A95">
        <w:rPr>
          <w:color w:val="000000"/>
          <w:sz w:val="22"/>
          <w:szCs w:val="22"/>
        </w:rPr>
        <w:t xml:space="preserve">inwestycji liniowej </w:t>
      </w:r>
      <w:r w:rsidRPr="00230A95">
        <w:rPr>
          <w:sz w:val="22"/>
          <w:szCs w:val="22"/>
        </w:rPr>
        <w:t xml:space="preserve">objętej zgodą na udostępnienie </w:t>
      </w:r>
      <w:r w:rsidRPr="00F778CF">
        <w:rPr>
          <w:sz w:val="22"/>
          <w:szCs w:val="22"/>
        </w:rPr>
        <w:t>gruntu</w:t>
      </w:r>
      <w:r w:rsidRPr="00230A95">
        <w:rPr>
          <w:sz w:val="22"/>
          <w:szCs w:val="22"/>
        </w:rPr>
        <w:t xml:space="preserve">, określone w </w:t>
      </w:r>
      <w:r w:rsidRPr="00773554">
        <w:rPr>
          <w:b/>
          <w:sz w:val="22"/>
          <w:szCs w:val="22"/>
        </w:rPr>
        <w:t>załączniku nr 3</w:t>
      </w:r>
      <w:r w:rsidRPr="00230A95">
        <w:rPr>
          <w:sz w:val="22"/>
          <w:szCs w:val="22"/>
        </w:rPr>
        <w:t xml:space="preserve"> do zarządzenia. Długość inwestycji liniowej określa się na podstawie załącznika mapowego do protokołu z narady koordynacyjnej – zgodnie z art. 28b – </w:t>
      </w:r>
      <w:smartTag w:uri="urn:schemas-microsoft-com:office:smarttags" w:element="metricconverter">
        <w:smartTagPr>
          <w:attr w:name="ProductID" w:val="28f"/>
        </w:smartTagPr>
        <w:r w:rsidRPr="00230A95">
          <w:rPr>
            <w:sz w:val="22"/>
            <w:szCs w:val="22"/>
          </w:rPr>
          <w:t>28f</w:t>
        </w:r>
      </w:smartTag>
      <w:r w:rsidRPr="00230A95">
        <w:rPr>
          <w:sz w:val="22"/>
          <w:szCs w:val="22"/>
        </w:rPr>
        <w:t xml:space="preserve"> ustawy z dnia 17 maja 1989 r. Prawo geodezyjne i kartograficzne </w:t>
      </w:r>
      <w:r w:rsidRPr="00FA6393">
        <w:rPr>
          <w:sz w:val="22"/>
          <w:szCs w:val="22"/>
        </w:rPr>
        <w:t>(</w:t>
      </w:r>
      <w:proofErr w:type="spellStart"/>
      <w:r w:rsidRPr="00FA6393">
        <w:rPr>
          <w:sz w:val="22"/>
          <w:szCs w:val="22"/>
        </w:rPr>
        <w:t>t.j</w:t>
      </w:r>
      <w:proofErr w:type="spellEnd"/>
      <w:r w:rsidRPr="00FA6393">
        <w:rPr>
          <w:sz w:val="22"/>
          <w:szCs w:val="22"/>
        </w:rPr>
        <w:t xml:space="preserve">. Dz. U. </w:t>
      </w:r>
      <w:r w:rsidRPr="00FA6393">
        <w:rPr>
          <w:sz w:val="22"/>
          <w:szCs w:val="22"/>
        </w:rPr>
        <w:br/>
        <w:t>z 201</w:t>
      </w:r>
      <w:r>
        <w:rPr>
          <w:sz w:val="22"/>
          <w:szCs w:val="22"/>
        </w:rPr>
        <w:t>9</w:t>
      </w:r>
      <w:r w:rsidRPr="00FA6393">
        <w:rPr>
          <w:sz w:val="22"/>
          <w:szCs w:val="22"/>
        </w:rPr>
        <w:t xml:space="preserve">r. poz. </w:t>
      </w:r>
      <w:r>
        <w:rPr>
          <w:sz w:val="22"/>
          <w:szCs w:val="22"/>
        </w:rPr>
        <w:t xml:space="preserve">725, </w:t>
      </w:r>
      <w:r w:rsidRPr="00E51094">
        <w:rPr>
          <w:sz w:val="22"/>
          <w:szCs w:val="22"/>
        </w:rPr>
        <w:t xml:space="preserve">ze zm.) </w:t>
      </w:r>
      <w:r w:rsidRPr="00230A95">
        <w:rPr>
          <w:sz w:val="22"/>
          <w:szCs w:val="22"/>
        </w:rPr>
        <w:t>– o ile przepisy tego wymagają. W przypadku braku protokołu z narady koordynacyjnej</w:t>
      </w:r>
      <w:r>
        <w:rPr>
          <w:sz w:val="22"/>
          <w:szCs w:val="22"/>
        </w:rPr>
        <w:t>,</w:t>
      </w:r>
      <w:r w:rsidRPr="00230A95">
        <w:rPr>
          <w:sz w:val="22"/>
          <w:szCs w:val="22"/>
        </w:rPr>
        <w:t xml:space="preserve"> projekt zagospodarowania terenu winien być, zgodnie z § 8 Rozporządzenia Ministra Transportu, Budownictwa i Gospodarki Morskiej z dnia 25 kwietnia 2012 r. w sprawie szczegółowego zakresu i formy projektu budowlanego </w:t>
      </w:r>
      <w:r>
        <w:rPr>
          <w:sz w:val="22"/>
          <w:szCs w:val="22"/>
        </w:rPr>
        <w:t>(</w:t>
      </w:r>
      <w:proofErr w:type="spellStart"/>
      <w:r>
        <w:rPr>
          <w:sz w:val="22"/>
          <w:szCs w:val="22"/>
        </w:rPr>
        <w:t>t.j</w:t>
      </w:r>
      <w:proofErr w:type="spellEnd"/>
      <w:r>
        <w:rPr>
          <w:sz w:val="22"/>
          <w:szCs w:val="22"/>
        </w:rPr>
        <w:t>. Dz. U. 2018r., poz. 1935</w:t>
      </w:r>
      <w:r w:rsidRPr="00FA6393">
        <w:rPr>
          <w:sz w:val="22"/>
          <w:szCs w:val="22"/>
        </w:rPr>
        <w:t>)</w:t>
      </w:r>
      <w:r w:rsidRPr="00230A95">
        <w:rPr>
          <w:sz w:val="22"/>
          <w:szCs w:val="22"/>
        </w:rPr>
        <w:t xml:space="preserve"> sporządzony na kopii mapy </w:t>
      </w:r>
      <w:r>
        <w:rPr>
          <w:sz w:val="22"/>
          <w:szCs w:val="22"/>
        </w:rPr>
        <w:br/>
      </w:r>
      <w:r w:rsidRPr="00230A95">
        <w:rPr>
          <w:sz w:val="22"/>
          <w:szCs w:val="22"/>
        </w:rPr>
        <w:t xml:space="preserve">dla celów projektowych, o których mowa w przepisach wydanych na podstawie art. 19 ust. 1 pkt 11 ustawy Prawo geodezyjne i kartograficzne, na której należy czytelnie i jednoznacznie oznaczyć </w:t>
      </w:r>
      <w:r w:rsidRPr="00230A95">
        <w:rPr>
          <w:color w:val="000000"/>
          <w:sz w:val="22"/>
          <w:szCs w:val="22"/>
        </w:rPr>
        <w:t xml:space="preserve">nieruchomość, której dotyczy wniosek </w:t>
      </w:r>
      <w:r>
        <w:rPr>
          <w:sz w:val="22"/>
          <w:szCs w:val="22"/>
        </w:rPr>
        <w:t>I</w:t>
      </w:r>
      <w:r w:rsidRPr="00230A95">
        <w:rPr>
          <w:sz w:val="22"/>
          <w:szCs w:val="22"/>
        </w:rPr>
        <w:t>nwestora, oznaczyć wszystkie projektowane elementy (obiekty budow</w:t>
      </w:r>
      <w:r>
        <w:rPr>
          <w:sz w:val="22"/>
          <w:szCs w:val="22"/>
        </w:rPr>
        <w:t>lane) objęte wnioskiem, rodzaj użytków i ich granice</w:t>
      </w:r>
      <w:r w:rsidRPr="00230A95">
        <w:rPr>
          <w:sz w:val="22"/>
          <w:szCs w:val="22"/>
        </w:rPr>
        <w:t xml:space="preserve"> wraz z czytelną legendą oraz umieszczonymi w metryce projektu podpisami wszystkich projektantów</w:t>
      </w:r>
      <w:r>
        <w:rPr>
          <w:sz w:val="22"/>
          <w:szCs w:val="22"/>
        </w:rPr>
        <w:t xml:space="preserve"> z naniesionymi wymaganymi uzgodnieniami.</w:t>
      </w:r>
    </w:p>
    <w:p w:rsidR="009D4173" w:rsidRPr="00230A95" w:rsidRDefault="009D4173" w:rsidP="009D4173">
      <w:pPr>
        <w:pStyle w:val="Tekstpodstawowy"/>
        <w:tabs>
          <w:tab w:val="left" w:pos="6237"/>
        </w:tabs>
        <w:ind w:firstLine="540"/>
        <w:rPr>
          <w:sz w:val="22"/>
          <w:szCs w:val="22"/>
        </w:rPr>
      </w:pPr>
      <w:r w:rsidRPr="00230A95">
        <w:rPr>
          <w:sz w:val="22"/>
          <w:szCs w:val="22"/>
        </w:rPr>
        <w:t>3.</w:t>
      </w:r>
      <w:r w:rsidRPr="00230A95">
        <w:rPr>
          <w:color w:val="FF0000"/>
          <w:sz w:val="22"/>
          <w:szCs w:val="22"/>
        </w:rPr>
        <w:t xml:space="preserve"> </w:t>
      </w:r>
      <w:r w:rsidRPr="00230A95">
        <w:rPr>
          <w:sz w:val="22"/>
          <w:szCs w:val="22"/>
        </w:rPr>
        <w:t xml:space="preserve">W umowie udostępnienia </w:t>
      </w:r>
      <w:r w:rsidRPr="00F778CF">
        <w:rPr>
          <w:sz w:val="22"/>
          <w:szCs w:val="22"/>
        </w:rPr>
        <w:t>gruntu</w:t>
      </w:r>
      <w:r w:rsidRPr="00230A95">
        <w:rPr>
          <w:sz w:val="22"/>
          <w:szCs w:val="22"/>
        </w:rPr>
        <w:t xml:space="preserve">, o której mowa w § 2 ust. 1, zobowiązuje się Inwestora </w:t>
      </w:r>
      <w:r w:rsidRPr="00230A95">
        <w:rPr>
          <w:sz w:val="22"/>
          <w:szCs w:val="22"/>
        </w:rPr>
        <w:br/>
        <w:t>do wniesienia opłat z tytułu:</w:t>
      </w:r>
    </w:p>
    <w:p w:rsidR="009D4173" w:rsidRPr="00230A95" w:rsidRDefault="009D4173" w:rsidP="009D4173">
      <w:pPr>
        <w:pStyle w:val="Tekstpodstawowy"/>
        <w:tabs>
          <w:tab w:val="left" w:pos="6237"/>
        </w:tabs>
        <w:ind w:firstLine="540"/>
        <w:rPr>
          <w:sz w:val="22"/>
          <w:szCs w:val="22"/>
        </w:rPr>
      </w:pPr>
      <w:r w:rsidRPr="00230A95">
        <w:rPr>
          <w:sz w:val="22"/>
          <w:szCs w:val="22"/>
        </w:rPr>
        <w:t xml:space="preserve">1) </w:t>
      </w:r>
      <w:r>
        <w:rPr>
          <w:sz w:val="22"/>
          <w:szCs w:val="22"/>
        </w:rPr>
        <w:t xml:space="preserve">udzielenia zgody na </w:t>
      </w:r>
      <w:r w:rsidRPr="00230A95">
        <w:rPr>
          <w:sz w:val="22"/>
          <w:szCs w:val="22"/>
        </w:rPr>
        <w:t>udostępnieni</w:t>
      </w:r>
      <w:r>
        <w:rPr>
          <w:sz w:val="22"/>
          <w:szCs w:val="22"/>
        </w:rPr>
        <w:t>e</w:t>
      </w:r>
      <w:r w:rsidRPr="00230A95">
        <w:rPr>
          <w:sz w:val="22"/>
          <w:szCs w:val="22"/>
        </w:rPr>
        <w:t xml:space="preserve"> </w:t>
      </w:r>
      <w:r w:rsidRPr="00F778CF">
        <w:rPr>
          <w:sz w:val="22"/>
          <w:szCs w:val="22"/>
        </w:rPr>
        <w:t>gruntu</w:t>
      </w:r>
      <w:r w:rsidRPr="00230A95">
        <w:rPr>
          <w:sz w:val="22"/>
          <w:szCs w:val="22"/>
        </w:rPr>
        <w:t xml:space="preserve"> w celach określonych w § 2 ust. 1, wg stawek określonych w załączniku nr 3</w:t>
      </w:r>
      <w:r>
        <w:rPr>
          <w:sz w:val="22"/>
          <w:szCs w:val="22"/>
        </w:rPr>
        <w:t>,</w:t>
      </w:r>
      <w:r w:rsidRPr="00230A95">
        <w:rPr>
          <w:sz w:val="22"/>
          <w:szCs w:val="22"/>
        </w:rPr>
        <w:t xml:space="preserve"> z uwzględnieniem współczynników dla poszczególnych Dzielnic </w:t>
      </w:r>
      <w:r>
        <w:rPr>
          <w:sz w:val="22"/>
          <w:szCs w:val="22"/>
        </w:rPr>
        <w:br/>
      </w:r>
      <w:r w:rsidRPr="00230A95">
        <w:rPr>
          <w:sz w:val="22"/>
          <w:szCs w:val="22"/>
        </w:rPr>
        <w:t>m.st. Warszawy,</w:t>
      </w:r>
    </w:p>
    <w:p w:rsidR="009D4173" w:rsidRPr="00230A95" w:rsidRDefault="009D4173" w:rsidP="009D4173">
      <w:pPr>
        <w:ind w:right="70" w:firstLine="567"/>
        <w:jc w:val="both"/>
      </w:pPr>
      <w:r w:rsidRPr="00230A95">
        <w:rPr>
          <w:sz w:val="22"/>
          <w:szCs w:val="22"/>
        </w:rPr>
        <w:t xml:space="preserve">2) korzystania z </w:t>
      </w:r>
      <w:r w:rsidRPr="00F778CF">
        <w:rPr>
          <w:sz w:val="22"/>
          <w:szCs w:val="22"/>
        </w:rPr>
        <w:t>gruntu</w:t>
      </w:r>
      <w:r w:rsidRPr="00230A95">
        <w:rPr>
          <w:sz w:val="22"/>
          <w:szCs w:val="22"/>
        </w:rPr>
        <w:t xml:space="preserve"> niezbędnego do realizacji inwestycji liniowej, </w:t>
      </w:r>
      <w:r>
        <w:rPr>
          <w:sz w:val="22"/>
          <w:szCs w:val="22"/>
        </w:rPr>
        <w:t xml:space="preserve">w wysokości odpowiadającej iloczynowi miesięcznej stawki </w:t>
      </w:r>
      <w:r w:rsidRPr="00230A95">
        <w:rPr>
          <w:sz w:val="22"/>
          <w:szCs w:val="22"/>
        </w:rPr>
        <w:t>czynszu dzierżawnego</w:t>
      </w:r>
      <w:r>
        <w:rPr>
          <w:sz w:val="22"/>
          <w:szCs w:val="22"/>
        </w:rPr>
        <w:t xml:space="preserve"> netto</w:t>
      </w:r>
      <w:r w:rsidRPr="00230A95">
        <w:rPr>
          <w:sz w:val="22"/>
          <w:szCs w:val="22"/>
        </w:rPr>
        <w:t xml:space="preserve"> </w:t>
      </w:r>
      <w:r>
        <w:rPr>
          <w:sz w:val="22"/>
          <w:szCs w:val="22"/>
        </w:rPr>
        <w:t xml:space="preserve">pod zaplecze budowy </w:t>
      </w:r>
      <w:r>
        <w:rPr>
          <w:sz w:val="22"/>
          <w:szCs w:val="22"/>
        </w:rPr>
        <w:br/>
        <w:t xml:space="preserve">i ilości miesięcy, </w:t>
      </w:r>
      <w:r w:rsidRPr="00FE6DC5">
        <w:rPr>
          <w:sz w:val="22"/>
          <w:szCs w:val="22"/>
        </w:rPr>
        <w:t xml:space="preserve">zgodnie z zarządzeniem </w:t>
      </w:r>
      <w:r>
        <w:rPr>
          <w:sz w:val="22"/>
          <w:szCs w:val="22"/>
        </w:rPr>
        <w:t xml:space="preserve">Nr 811/2017 </w:t>
      </w:r>
      <w:r w:rsidRPr="00FE6DC5">
        <w:rPr>
          <w:sz w:val="22"/>
          <w:szCs w:val="22"/>
        </w:rPr>
        <w:t xml:space="preserve">Prezydenta m.st. Warszawy </w:t>
      </w:r>
      <w:r>
        <w:rPr>
          <w:sz w:val="22"/>
          <w:szCs w:val="22"/>
        </w:rPr>
        <w:t xml:space="preserve">z dnia 5 maja 2017r. </w:t>
      </w:r>
      <w:r w:rsidRPr="00FE6DC5">
        <w:rPr>
          <w:sz w:val="22"/>
          <w:szCs w:val="22"/>
        </w:rPr>
        <w:t xml:space="preserve">w sprawie zasad wydzierżawiania na okres </w:t>
      </w:r>
      <w:r>
        <w:rPr>
          <w:sz w:val="22"/>
          <w:szCs w:val="22"/>
        </w:rPr>
        <w:t xml:space="preserve">do </w:t>
      </w:r>
      <w:r w:rsidRPr="00FE6DC5">
        <w:rPr>
          <w:sz w:val="22"/>
          <w:szCs w:val="22"/>
        </w:rPr>
        <w:t xml:space="preserve">trzech lat nieruchomości m.st. Warszawy </w:t>
      </w:r>
      <w:r>
        <w:rPr>
          <w:sz w:val="22"/>
          <w:szCs w:val="22"/>
        </w:rPr>
        <w:br/>
      </w:r>
      <w:r w:rsidRPr="00FE6DC5">
        <w:rPr>
          <w:sz w:val="22"/>
          <w:szCs w:val="22"/>
        </w:rPr>
        <w:t>i nieruchomości Skarbu Państwa, dla których organem reprezentującym jest Prezydent m.st. Warszawy</w:t>
      </w:r>
      <w:r w:rsidR="007A11C4">
        <w:rPr>
          <w:sz w:val="22"/>
          <w:szCs w:val="22"/>
        </w:rPr>
        <w:t xml:space="preserve"> </w:t>
      </w:r>
      <w:r w:rsidR="007A11C4">
        <w:rPr>
          <w:sz w:val="22"/>
          <w:szCs w:val="22"/>
        </w:rPr>
        <w:lastRenderedPageBreak/>
        <w:t xml:space="preserve">z </w:t>
      </w:r>
      <w:proofErr w:type="spellStart"/>
      <w:r w:rsidR="007A11C4">
        <w:rPr>
          <w:sz w:val="22"/>
          <w:szCs w:val="22"/>
        </w:rPr>
        <w:t>późn</w:t>
      </w:r>
      <w:proofErr w:type="spellEnd"/>
      <w:r w:rsidR="007A11C4">
        <w:rPr>
          <w:sz w:val="22"/>
          <w:szCs w:val="22"/>
        </w:rPr>
        <w:t>. zm.</w:t>
      </w:r>
      <w:r w:rsidR="007A4A3F">
        <w:rPr>
          <w:sz w:val="22"/>
          <w:szCs w:val="22"/>
        </w:rPr>
        <w:t xml:space="preserve"> (opublikowanym w B</w:t>
      </w:r>
      <w:r w:rsidR="007A11C4">
        <w:rPr>
          <w:sz w:val="22"/>
          <w:szCs w:val="22"/>
        </w:rPr>
        <w:t>iuletynie Informacji Publicznej m.st. Warszawy</w:t>
      </w:r>
      <w:r w:rsidR="007A4A3F">
        <w:rPr>
          <w:sz w:val="22"/>
          <w:szCs w:val="22"/>
        </w:rPr>
        <w:t>)</w:t>
      </w:r>
      <w:r>
        <w:rPr>
          <w:sz w:val="22"/>
          <w:szCs w:val="22"/>
        </w:rPr>
        <w:t>,</w:t>
      </w:r>
      <w:r w:rsidRPr="00FE6DC5">
        <w:rPr>
          <w:sz w:val="22"/>
          <w:szCs w:val="22"/>
        </w:rPr>
        <w:t xml:space="preserve"> powiększonej </w:t>
      </w:r>
      <w:r w:rsidR="007A11C4">
        <w:rPr>
          <w:sz w:val="22"/>
          <w:szCs w:val="22"/>
        </w:rPr>
        <w:br/>
      </w:r>
      <w:r w:rsidRPr="00FE6DC5">
        <w:rPr>
          <w:sz w:val="22"/>
          <w:szCs w:val="22"/>
        </w:rPr>
        <w:t xml:space="preserve">o należny podatek </w:t>
      </w:r>
      <w:r w:rsidR="00084046">
        <w:rPr>
          <w:sz w:val="22"/>
          <w:szCs w:val="22"/>
        </w:rPr>
        <w:t>od towarów i usług (VAT),</w:t>
      </w:r>
    </w:p>
    <w:p w:rsidR="009D4173" w:rsidRPr="00230A95" w:rsidRDefault="009D4173" w:rsidP="009D4173">
      <w:pPr>
        <w:pStyle w:val="Tekstpodstawowy"/>
        <w:tabs>
          <w:tab w:val="left" w:pos="6237"/>
        </w:tabs>
        <w:rPr>
          <w:sz w:val="22"/>
          <w:szCs w:val="22"/>
        </w:rPr>
      </w:pPr>
      <w:r w:rsidRPr="00230A95">
        <w:rPr>
          <w:sz w:val="22"/>
          <w:szCs w:val="22"/>
        </w:rPr>
        <w:t xml:space="preserve">          3) kaucji</w:t>
      </w:r>
      <w:r>
        <w:rPr>
          <w:sz w:val="22"/>
          <w:szCs w:val="22"/>
        </w:rPr>
        <w:t xml:space="preserve">, w wysokości minimum dwukrotnej opłaty z tytułu korzystania z gruntu niezbędnego </w:t>
      </w:r>
      <w:r>
        <w:rPr>
          <w:sz w:val="22"/>
          <w:szCs w:val="22"/>
        </w:rPr>
        <w:br/>
        <w:t>do realizacji inwestycji liniowej, o której mowa w pkt 2,</w:t>
      </w:r>
      <w:r w:rsidRPr="00230A95">
        <w:rPr>
          <w:sz w:val="22"/>
          <w:szCs w:val="22"/>
        </w:rPr>
        <w:t xml:space="preserve"> w celu zabezpieczenia przywrócenia </w:t>
      </w:r>
      <w:r w:rsidRPr="00F778CF">
        <w:rPr>
          <w:sz w:val="22"/>
          <w:szCs w:val="22"/>
        </w:rPr>
        <w:t>gruntu</w:t>
      </w:r>
      <w:r w:rsidRPr="00230A95">
        <w:rPr>
          <w:sz w:val="22"/>
          <w:szCs w:val="22"/>
        </w:rPr>
        <w:t xml:space="preserve"> </w:t>
      </w:r>
      <w:r>
        <w:rPr>
          <w:sz w:val="22"/>
          <w:szCs w:val="22"/>
        </w:rPr>
        <w:br/>
      </w:r>
      <w:r w:rsidRPr="00230A95">
        <w:rPr>
          <w:sz w:val="22"/>
          <w:szCs w:val="22"/>
        </w:rPr>
        <w:t>do stanu pierwotnego.</w:t>
      </w:r>
    </w:p>
    <w:p w:rsidR="009D4173" w:rsidRPr="00230A95" w:rsidRDefault="009D4173" w:rsidP="009D4173">
      <w:pPr>
        <w:pStyle w:val="Tekstpodstawowy"/>
        <w:tabs>
          <w:tab w:val="left" w:pos="6237"/>
        </w:tabs>
        <w:ind w:firstLine="540"/>
        <w:rPr>
          <w:sz w:val="22"/>
          <w:szCs w:val="22"/>
        </w:rPr>
      </w:pPr>
      <w:r>
        <w:rPr>
          <w:sz w:val="22"/>
          <w:szCs w:val="22"/>
        </w:rPr>
        <w:t>4. Opłaty, o których</w:t>
      </w:r>
      <w:r w:rsidRPr="00230A95">
        <w:rPr>
          <w:sz w:val="22"/>
          <w:szCs w:val="22"/>
        </w:rPr>
        <w:t xml:space="preserve"> mowa:</w:t>
      </w:r>
    </w:p>
    <w:p w:rsidR="009D4173" w:rsidRPr="00230A95" w:rsidRDefault="009D4173" w:rsidP="009D4173">
      <w:pPr>
        <w:pStyle w:val="Tekstpodstawowy"/>
        <w:tabs>
          <w:tab w:val="left" w:pos="6237"/>
        </w:tabs>
        <w:rPr>
          <w:sz w:val="22"/>
          <w:szCs w:val="22"/>
        </w:rPr>
      </w:pPr>
      <w:r w:rsidRPr="00230A95">
        <w:rPr>
          <w:sz w:val="22"/>
          <w:szCs w:val="22"/>
        </w:rPr>
        <w:t>1) w ust. 3</w:t>
      </w:r>
      <w:r>
        <w:rPr>
          <w:sz w:val="22"/>
          <w:szCs w:val="22"/>
        </w:rPr>
        <w:t xml:space="preserve"> </w:t>
      </w:r>
      <w:r w:rsidRPr="00230A95">
        <w:rPr>
          <w:sz w:val="22"/>
          <w:szCs w:val="22"/>
        </w:rPr>
        <w:t xml:space="preserve">pkt 1, </w:t>
      </w:r>
      <w:r>
        <w:rPr>
          <w:sz w:val="22"/>
          <w:szCs w:val="22"/>
        </w:rPr>
        <w:t xml:space="preserve">wnosi się </w:t>
      </w:r>
      <w:r w:rsidRPr="00230A95">
        <w:rPr>
          <w:sz w:val="22"/>
          <w:szCs w:val="22"/>
        </w:rPr>
        <w:t>w formie jednorazowego wynagrodzenia, w terminie 14 dni</w:t>
      </w:r>
      <w:r>
        <w:rPr>
          <w:sz w:val="22"/>
          <w:szCs w:val="22"/>
        </w:rPr>
        <w:t xml:space="preserve"> </w:t>
      </w:r>
      <w:r>
        <w:rPr>
          <w:sz w:val="22"/>
          <w:szCs w:val="22"/>
        </w:rPr>
        <w:br/>
      </w:r>
      <w:r w:rsidRPr="00230A95">
        <w:rPr>
          <w:sz w:val="22"/>
          <w:szCs w:val="22"/>
        </w:rPr>
        <w:t xml:space="preserve">od podpisania umowy udostępnienia </w:t>
      </w:r>
      <w:r w:rsidRPr="00F778CF">
        <w:rPr>
          <w:sz w:val="22"/>
          <w:szCs w:val="22"/>
        </w:rPr>
        <w:t>gruntu</w:t>
      </w:r>
      <w:r w:rsidRPr="00230A95">
        <w:rPr>
          <w:sz w:val="22"/>
          <w:szCs w:val="22"/>
        </w:rPr>
        <w:t>,</w:t>
      </w:r>
    </w:p>
    <w:p w:rsidR="009D4173" w:rsidRDefault="009D4173" w:rsidP="009D4173">
      <w:pPr>
        <w:pStyle w:val="Tekstpodstawowy"/>
        <w:tabs>
          <w:tab w:val="left" w:pos="6237"/>
        </w:tabs>
        <w:rPr>
          <w:sz w:val="22"/>
          <w:szCs w:val="22"/>
        </w:rPr>
      </w:pPr>
      <w:r w:rsidRPr="00230A95">
        <w:rPr>
          <w:sz w:val="22"/>
          <w:szCs w:val="22"/>
        </w:rPr>
        <w:t>2) w ust. 3</w:t>
      </w:r>
      <w:r>
        <w:rPr>
          <w:sz w:val="22"/>
          <w:szCs w:val="22"/>
        </w:rPr>
        <w:t xml:space="preserve"> </w:t>
      </w:r>
      <w:r w:rsidRPr="00230A95">
        <w:rPr>
          <w:sz w:val="22"/>
          <w:szCs w:val="22"/>
        </w:rPr>
        <w:t xml:space="preserve">pkt 2, </w:t>
      </w:r>
      <w:r>
        <w:rPr>
          <w:sz w:val="22"/>
          <w:szCs w:val="22"/>
        </w:rPr>
        <w:t xml:space="preserve">wnosi się </w:t>
      </w:r>
      <w:r w:rsidRPr="00230A95">
        <w:rPr>
          <w:sz w:val="22"/>
          <w:szCs w:val="22"/>
        </w:rPr>
        <w:t xml:space="preserve">w formie jednorazowego wynagrodzenia, w terminie 14 dni </w:t>
      </w:r>
      <w:r>
        <w:rPr>
          <w:sz w:val="22"/>
          <w:szCs w:val="22"/>
        </w:rPr>
        <w:t xml:space="preserve">przed wydaniem </w:t>
      </w:r>
      <w:r w:rsidRPr="00F778CF">
        <w:rPr>
          <w:sz w:val="22"/>
          <w:szCs w:val="22"/>
        </w:rPr>
        <w:t>gruntu</w:t>
      </w:r>
      <w:r>
        <w:rPr>
          <w:sz w:val="22"/>
          <w:szCs w:val="22"/>
        </w:rPr>
        <w:t xml:space="preserve"> w formie protokołu zdawczo – odbiorczego,</w:t>
      </w:r>
    </w:p>
    <w:p w:rsidR="009D4173" w:rsidRPr="00230A95" w:rsidRDefault="009D4173" w:rsidP="009D4173">
      <w:pPr>
        <w:pStyle w:val="Tekstpodstawowy"/>
        <w:tabs>
          <w:tab w:val="left" w:pos="6237"/>
        </w:tabs>
        <w:rPr>
          <w:sz w:val="22"/>
          <w:szCs w:val="22"/>
        </w:rPr>
      </w:pPr>
      <w:r>
        <w:rPr>
          <w:sz w:val="22"/>
          <w:szCs w:val="22"/>
        </w:rPr>
        <w:t>3</w:t>
      </w:r>
      <w:r w:rsidRPr="00230A95">
        <w:rPr>
          <w:sz w:val="22"/>
          <w:szCs w:val="22"/>
        </w:rPr>
        <w:t>) w ust. 3</w:t>
      </w:r>
      <w:r>
        <w:rPr>
          <w:sz w:val="22"/>
          <w:szCs w:val="22"/>
        </w:rPr>
        <w:t xml:space="preserve"> </w:t>
      </w:r>
      <w:r w:rsidRPr="00230A95">
        <w:rPr>
          <w:sz w:val="22"/>
          <w:szCs w:val="22"/>
        </w:rPr>
        <w:t xml:space="preserve">pkt 3, </w:t>
      </w:r>
      <w:r>
        <w:rPr>
          <w:sz w:val="22"/>
          <w:szCs w:val="22"/>
        </w:rPr>
        <w:t xml:space="preserve">wnosi się </w:t>
      </w:r>
      <w:r w:rsidRPr="00230A95">
        <w:rPr>
          <w:sz w:val="22"/>
          <w:szCs w:val="22"/>
        </w:rPr>
        <w:t xml:space="preserve">w terminie 14 dni przed protokolarnym wydaniem </w:t>
      </w:r>
      <w:r w:rsidRPr="00F778CF">
        <w:rPr>
          <w:sz w:val="22"/>
          <w:szCs w:val="22"/>
        </w:rPr>
        <w:t>gruntu</w:t>
      </w:r>
      <w:r w:rsidRPr="00230A95">
        <w:rPr>
          <w:sz w:val="22"/>
          <w:szCs w:val="22"/>
        </w:rPr>
        <w:t>.</w:t>
      </w:r>
    </w:p>
    <w:p w:rsidR="009D4173" w:rsidRPr="00230A95" w:rsidRDefault="009D4173" w:rsidP="009D4173">
      <w:pPr>
        <w:pStyle w:val="Tekstpodstawowy"/>
        <w:tabs>
          <w:tab w:val="left" w:pos="567"/>
        </w:tabs>
        <w:ind w:firstLine="567"/>
        <w:rPr>
          <w:sz w:val="22"/>
          <w:szCs w:val="22"/>
        </w:rPr>
      </w:pPr>
      <w:r w:rsidRPr="00230A95">
        <w:rPr>
          <w:sz w:val="22"/>
          <w:szCs w:val="22"/>
        </w:rPr>
        <w:t xml:space="preserve">5. W umowie </w:t>
      </w:r>
      <w:r>
        <w:rPr>
          <w:sz w:val="22"/>
          <w:szCs w:val="22"/>
        </w:rPr>
        <w:t xml:space="preserve">udostępnienia </w:t>
      </w:r>
      <w:r w:rsidRPr="00F778CF">
        <w:rPr>
          <w:sz w:val="22"/>
          <w:szCs w:val="22"/>
        </w:rPr>
        <w:t>gruntu</w:t>
      </w:r>
      <w:r>
        <w:rPr>
          <w:sz w:val="22"/>
          <w:szCs w:val="22"/>
        </w:rPr>
        <w:t xml:space="preserve"> </w:t>
      </w:r>
      <w:r w:rsidRPr="00230A95">
        <w:rPr>
          <w:sz w:val="22"/>
          <w:szCs w:val="22"/>
        </w:rPr>
        <w:t>zobowiązuje się Inwestora do poddania się ry</w:t>
      </w:r>
      <w:r>
        <w:rPr>
          <w:sz w:val="22"/>
          <w:szCs w:val="22"/>
        </w:rPr>
        <w:t xml:space="preserve">gorowi egzekucji </w:t>
      </w:r>
      <w:r w:rsidRPr="00230A95">
        <w:rPr>
          <w:sz w:val="22"/>
          <w:szCs w:val="22"/>
        </w:rPr>
        <w:t xml:space="preserve">z art. 777 § 1 pkt 4 i 5 Kodeksu postępowania cywilnego, co do obowiązku zwrotu </w:t>
      </w:r>
      <w:r>
        <w:rPr>
          <w:sz w:val="22"/>
          <w:szCs w:val="22"/>
        </w:rPr>
        <w:t>N</w:t>
      </w:r>
      <w:r w:rsidRPr="00230A95">
        <w:rPr>
          <w:sz w:val="22"/>
          <w:szCs w:val="22"/>
        </w:rPr>
        <w:t xml:space="preserve">ieruchomości oraz co do obowiązku zapłaty wynagrodzenia z tytułu bezumownego korzystania </w:t>
      </w:r>
      <w:r>
        <w:rPr>
          <w:sz w:val="22"/>
          <w:szCs w:val="22"/>
        </w:rPr>
        <w:br/>
        <w:t xml:space="preserve">z </w:t>
      </w:r>
      <w:r w:rsidRPr="00F778CF">
        <w:rPr>
          <w:sz w:val="22"/>
          <w:szCs w:val="22"/>
        </w:rPr>
        <w:t>gruntu</w:t>
      </w:r>
      <w:r>
        <w:rPr>
          <w:sz w:val="22"/>
          <w:szCs w:val="22"/>
        </w:rPr>
        <w:t xml:space="preserve">, </w:t>
      </w:r>
      <w:r w:rsidRPr="00230A95">
        <w:rPr>
          <w:sz w:val="22"/>
          <w:szCs w:val="22"/>
        </w:rPr>
        <w:t>po wygaśnięciu umowy.</w:t>
      </w:r>
    </w:p>
    <w:p w:rsidR="009D4173" w:rsidRDefault="009D4173" w:rsidP="001D4891">
      <w:pPr>
        <w:pStyle w:val="Tekstpodstawowy"/>
        <w:tabs>
          <w:tab w:val="left" w:pos="567"/>
        </w:tabs>
        <w:ind w:firstLine="567"/>
        <w:rPr>
          <w:sz w:val="22"/>
          <w:szCs w:val="22"/>
        </w:rPr>
      </w:pPr>
      <w:r w:rsidRPr="009D4173">
        <w:rPr>
          <w:b/>
          <w:sz w:val="22"/>
          <w:szCs w:val="22"/>
        </w:rPr>
        <w:t>§ 7</w:t>
      </w:r>
      <w:r w:rsidRPr="00230A95">
        <w:rPr>
          <w:b/>
          <w:sz w:val="22"/>
          <w:szCs w:val="22"/>
        </w:rPr>
        <w:t xml:space="preserve">. </w:t>
      </w:r>
      <w:r w:rsidRPr="00230A95">
        <w:rPr>
          <w:sz w:val="22"/>
          <w:szCs w:val="22"/>
        </w:rPr>
        <w:t>1. Ustanowienie służebności</w:t>
      </w:r>
      <w:r>
        <w:rPr>
          <w:sz w:val="22"/>
          <w:szCs w:val="22"/>
        </w:rPr>
        <w:t xml:space="preserve"> </w:t>
      </w:r>
      <w:proofErr w:type="spellStart"/>
      <w:r>
        <w:rPr>
          <w:sz w:val="22"/>
          <w:szCs w:val="22"/>
        </w:rPr>
        <w:t>przesyłu</w:t>
      </w:r>
      <w:proofErr w:type="spellEnd"/>
      <w:r>
        <w:rPr>
          <w:sz w:val="22"/>
          <w:szCs w:val="22"/>
        </w:rPr>
        <w:t>/służebności gruntowej</w:t>
      </w:r>
      <w:r w:rsidRPr="00230A95">
        <w:rPr>
          <w:sz w:val="22"/>
          <w:szCs w:val="22"/>
        </w:rPr>
        <w:t xml:space="preserve"> na </w:t>
      </w:r>
      <w:r>
        <w:rPr>
          <w:sz w:val="22"/>
          <w:szCs w:val="22"/>
        </w:rPr>
        <w:t>N</w:t>
      </w:r>
      <w:r w:rsidRPr="00230A95">
        <w:rPr>
          <w:sz w:val="22"/>
          <w:szCs w:val="22"/>
        </w:rPr>
        <w:t xml:space="preserve">ieruchomości </w:t>
      </w:r>
      <w:r>
        <w:rPr>
          <w:sz w:val="22"/>
          <w:szCs w:val="22"/>
        </w:rPr>
        <w:t xml:space="preserve">następuje odpłatnie, </w:t>
      </w:r>
      <w:r w:rsidRPr="00230A95">
        <w:rPr>
          <w:sz w:val="22"/>
          <w:szCs w:val="22"/>
        </w:rPr>
        <w:t xml:space="preserve">po zrealizowaniu inwestycji </w:t>
      </w:r>
      <w:r>
        <w:rPr>
          <w:sz w:val="22"/>
          <w:szCs w:val="22"/>
        </w:rPr>
        <w:t>liniowej.</w:t>
      </w:r>
    </w:p>
    <w:p w:rsidR="009D4173" w:rsidRDefault="009D4173" w:rsidP="009D4173">
      <w:pPr>
        <w:pStyle w:val="Tekstpodstawowy"/>
        <w:tabs>
          <w:tab w:val="left" w:pos="709"/>
        </w:tabs>
        <w:ind w:firstLine="567"/>
        <w:rPr>
          <w:sz w:val="22"/>
          <w:szCs w:val="22"/>
        </w:rPr>
      </w:pPr>
      <w:r w:rsidRPr="003574BB">
        <w:rPr>
          <w:sz w:val="22"/>
          <w:szCs w:val="22"/>
        </w:rPr>
        <w:t xml:space="preserve">2. </w:t>
      </w:r>
      <w:r>
        <w:rPr>
          <w:sz w:val="22"/>
          <w:szCs w:val="22"/>
        </w:rPr>
        <w:t>W</w:t>
      </w:r>
      <w:r w:rsidRPr="003574BB">
        <w:rPr>
          <w:sz w:val="22"/>
          <w:szCs w:val="22"/>
        </w:rPr>
        <w:t>ynagrodzenie z tytułu ustanowienia służebności</w:t>
      </w:r>
      <w:r>
        <w:rPr>
          <w:sz w:val="22"/>
          <w:szCs w:val="22"/>
        </w:rPr>
        <w:t xml:space="preserve"> </w:t>
      </w:r>
      <w:proofErr w:type="spellStart"/>
      <w:r>
        <w:rPr>
          <w:sz w:val="22"/>
          <w:szCs w:val="22"/>
        </w:rPr>
        <w:t>przesyłu</w:t>
      </w:r>
      <w:proofErr w:type="spellEnd"/>
      <w:r>
        <w:rPr>
          <w:sz w:val="22"/>
          <w:szCs w:val="22"/>
        </w:rPr>
        <w:t xml:space="preserve">/służebności gruntowej, o której mowa </w:t>
      </w:r>
      <w:r w:rsidRPr="003574BB">
        <w:rPr>
          <w:sz w:val="22"/>
          <w:szCs w:val="22"/>
        </w:rPr>
        <w:t>w § 2 ust. 3</w:t>
      </w:r>
      <w:r>
        <w:rPr>
          <w:sz w:val="22"/>
          <w:szCs w:val="22"/>
        </w:rPr>
        <w:t>, 5 i 6</w:t>
      </w:r>
      <w:r w:rsidRPr="003574BB">
        <w:rPr>
          <w:sz w:val="22"/>
          <w:szCs w:val="22"/>
        </w:rPr>
        <w:t xml:space="preserve"> ustala się w wysokości równej wartości o</w:t>
      </w:r>
      <w:r>
        <w:rPr>
          <w:sz w:val="22"/>
          <w:szCs w:val="22"/>
        </w:rPr>
        <w:t>kreślonej w operacie szacunkowym sporządzonym przez rzeczoznawcę majątkowego na zlecenie m.st. Warszawy,</w:t>
      </w:r>
      <w:r>
        <w:rPr>
          <w:color w:val="000000"/>
          <w:sz w:val="22"/>
          <w:szCs w:val="22"/>
        </w:rPr>
        <w:t xml:space="preserve"> </w:t>
      </w:r>
      <w:r>
        <w:rPr>
          <w:sz w:val="22"/>
          <w:szCs w:val="22"/>
        </w:rPr>
        <w:t>powiększonej o należny podatek od towarów i usług (VAT).</w:t>
      </w:r>
    </w:p>
    <w:p w:rsidR="009D4173" w:rsidRDefault="009D4173" w:rsidP="009D4173">
      <w:pPr>
        <w:pStyle w:val="Tekstpodstawowy"/>
        <w:tabs>
          <w:tab w:val="left" w:pos="709"/>
        </w:tabs>
        <w:ind w:firstLine="567"/>
        <w:rPr>
          <w:sz w:val="22"/>
          <w:szCs w:val="22"/>
        </w:rPr>
      </w:pPr>
      <w:r w:rsidRPr="00717BCF">
        <w:rPr>
          <w:sz w:val="22"/>
          <w:szCs w:val="22"/>
        </w:rPr>
        <w:t xml:space="preserve">3. Wynagrodzenie z tytułu ustanowienia służebności gruntowej, o której mowa w § 2 ust. 4, ustala się w wysokości równej wartości określonej w operacie szacunkowym sporządzonym przez rzeczoznawcę majątkowego na zlecenie m.st. Warszawy w formie opłat rocznych, powiększonych </w:t>
      </w:r>
      <w:r w:rsidRPr="00717BCF">
        <w:rPr>
          <w:sz w:val="22"/>
          <w:szCs w:val="22"/>
        </w:rPr>
        <w:br/>
        <w:t xml:space="preserve">o należny </w:t>
      </w:r>
      <w:r>
        <w:rPr>
          <w:sz w:val="22"/>
          <w:szCs w:val="22"/>
        </w:rPr>
        <w:t xml:space="preserve">podatek </w:t>
      </w:r>
      <w:r w:rsidRPr="00717BCF">
        <w:rPr>
          <w:sz w:val="22"/>
          <w:szCs w:val="22"/>
        </w:rPr>
        <w:t>od towarów i usług (VAT)</w:t>
      </w:r>
      <w:r>
        <w:rPr>
          <w:sz w:val="22"/>
          <w:szCs w:val="22"/>
        </w:rPr>
        <w:t xml:space="preserve">. </w:t>
      </w:r>
    </w:p>
    <w:p w:rsidR="009D4173" w:rsidRDefault="009D4173" w:rsidP="009D4173">
      <w:pPr>
        <w:pStyle w:val="Tekstpodstawowy"/>
        <w:tabs>
          <w:tab w:val="left" w:pos="709"/>
        </w:tabs>
        <w:ind w:firstLine="567"/>
        <w:rPr>
          <w:sz w:val="22"/>
          <w:szCs w:val="22"/>
        </w:rPr>
      </w:pPr>
      <w:r>
        <w:rPr>
          <w:sz w:val="22"/>
          <w:szCs w:val="22"/>
        </w:rPr>
        <w:t>4. W przypadku,</w:t>
      </w:r>
      <w:r w:rsidRPr="00230A95">
        <w:rPr>
          <w:sz w:val="22"/>
          <w:szCs w:val="22"/>
        </w:rPr>
        <w:t xml:space="preserve"> o którym mowa w § 4 ust. 1 i</w:t>
      </w:r>
      <w:r>
        <w:rPr>
          <w:sz w:val="22"/>
          <w:szCs w:val="22"/>
        </w:rPr>
        <w:t xml:space="preserve"> </w:t>
      </w:r>
      <w:r w:rsidRPr="00230A95">
        <w:rPr>
          <w:sz w:val="22"/>
          <w:szCs w:val="22"/>
        </w:rPr>
        <w:t>3 ustala się wynagrodzenie</w:t>
      </w:r>
      <w:r>
        <w:rPr>
          <w:sz w:val="22"/>
          <w:szCs w:val="22"/>
        </w:rPr>
        <w:t xml:space="preserve"> jednorazowe</w:t>
      </w:r>
      <w:r w:rsidRPr="00230A95">
        <w:rPr>
          <w:sz w:val="22"/>
          <w:szCs w:val="22"/>
        </w:rPr>
        <w:t xml:space="preserve"> z tytułu ustanowienia służebności </w:t>
      </w:r>
      <w:proofErr w:type="spellStart"/>
      <w:r>
        <w:rPr>
          <w:sz w:val="22"/>
          <w:szCs w:val="22"/>
        </w:rPr>
        <w:t>przesyłu</w:t>
      </w:r>
      <w:proofErr w:type="spellEnd"/>
      <w:r>
        <w:rPr>
          <w:sz w:val="22"/>
          <w:szCs w:val="22"/>
        </w:rPr>
        <w:t xml:space="preserve"> </w:t>
      </w:r>
      <w:r w:rsidRPr="00230A95">
        <w:rPr>
          <w:sz w:val="22"/>
          <w:szCs w:val="22"/>
        </w:rPr>
        <w:t>w wysokości 1000 zł (słownie</w:t>
      </w:r>
      <w:r w:rsidRPr="00CB7AD6">
        <w:rPr>
          <w:sz w:val="22"/>
          <w:szCs w:val="22"/>
        </w:rPr>
        <w:t xml:space="preserve"> </w:t>
      </w:r>
      <w:r w:rsidRPr="00230A95">
        <w:rPr>
          <w:sz w:val="22"/>
          <w:szCs w:val="22"/>
        </w:rPr>
        <w:t xml:space="preserve">złotych: jeden tysiąc), powiększone </w:t>
      </w:r>
      <w:r>
        <w:rPr>
          <w:sz w:val="22"/>
          <w:szCs w:val="22"/>
        </w:rPr>
        <w:br/>
      </w:r>
      <w:r w:rsidRPr="00230A95">
        <w:rPr>
          <w:sz w:val="22"/>
          <w:szCs w:val="22"/>
        </w:rPr>
        <w:t>o należny podatek od towarów i usług (VAT)</w:t>
      </w:r>
      <w:r>
        <w:rPr>
          <w:sz w:val="22"/>
          <w:szCs w:val="22"/>
        </w:rPr>
        <w:t xml:space="preserve">, </w:t>
      </w:r>
      <w:r w:rsidRPr="00230A95">
        <w:rPr>
          <w:sz w:val="22"/>
          <w:szCs w:val="22"/>
        </w:rPr>
        <w:t xml:space="preserve">z uwzględnieniem współczynników </w:t>
      </w:r>
      <w:r>
        <w:rPr>
          <w:sz w:val="22"/>
          <w:szCs w:val="22"/>
        </w:rPr>
        <w:t xml:space="preserve">korygujących </w:t>
      </w:r>
      <w:r w:rsidRPr="00230A95">
        <w:rPr>
          <w:sz w:val="22"/>
          <w:szCs w:val="22"/>
        </w:rPr>
        <w:t>określonych w załączniku nr 3 do zarządzenia dla poszczególnych Dzielnic m.st. Warszawy</w:t>
      </w:r>
      <w:r>
        <w:rPr>
          <w:sz w:val="22"/>
          <w:szCs w:val="22"/>
        </w:rPr>
        <w:t>.</w:t>
      </w:r>
    </w:p>
    <w:p w:rsidR="009D4173" w:rsidRDefault="009D4173" w:rsidP="009D4173">
      <w:pPr>
        <w:pStyle w:val="Tekstpodstawowy"/>
        <w:tabs>
          <w:tab w:val="left" w:pos="567"/>
          <w:tab w:val="left" w:pos="709"/>
        </w:tabs>
        <w:ind w:firstLine="448"/>
        <w:rPr>
          <w:sz w:val="22"/>
          <w:szCs w:val="22"/>
        </w:rPr>
      </w:pPr>
      <w:r w:rsidRPr="00230A95">
        <w:rPr>
          <w:sz w:val="22"/>
          <w:szCs w:val="22"/>
        </w:rPr>
        <w:t xml:space="preserve">  </w:t>
      </w:r>
      <w:r>
        <w:rPr>
          <w:sz w:val="22"/>
          <w:szCs w:val="22"/>
        </w:rPr>
        <w:t>5. Wynagrodzenie</w:t>
      </w:r>
      <w:r w:rsidRPr="00230A95">
        <w:rPr>
          <w:sz w:val="22"/>
          <w:szCs w:val="22"/>
        </w:rPr>
        <w:t xml:space="preserve"> </w:t>
      </w:r>
      <w:r>
        <w:rPr>
          <w:sz w:val="22"/>
          <w:szCs w:val="22"/>
        </w:rPr>
        <w:t>jednorazowe</w:t>
      </w:r>
      <w:r w:rsidRPr="00230A95">
        <w:rPr>
          <w:sz w:val="22"/>
          <w:szCs w:val="22"/>
        </w:rPr>
        <w:t xml:space="preserve"> wnosi się w terminie umożliwiającym stwierdzenie, że w dniu zawarcia umowy ustanowienia służebności</w:t>
      </w:r>
      <w:r>
        <w:rPr>
          <w:sz w:val="22"/>
          <w:szCs w:val="22"/>
        </w:rPr>
        <w:t xml:space="preserve"> </w:t>
      </w:r>
      <w:proofErr w:type="spellStart"/>
      <w:r>
        <w:rPr>
          <w:sz w:val="22"/>
          <w:szCs w:val="22"/>
        </w:rPr>
        <w:t>przesyłu</w:t>
      </w:r>
      <w:proofErr w:type="spellEnd"/>
      <w:r>
        <w:rPr>
          <w:sz w:val="22"/>
          <w:szCs w:val="22"/>
        </w:rPr>
        <w:t xml:space="preserve">/służebności gruntowej </w:t>
      </w:r>
      <w:r w:rsidRPr="00230A95">
        <w:rPr>
          <w:sz w:val="22"/>
          <w:szCs w:val="22"/>
        </w:rPr>
        <w:t>, wymagana kwota znajduje się na rachunku bankowym m.st. Warszawy</w:t>
      </w:r>
      <w:r>
        <w:rPr>
          <w:sz w:val="22"/>
          <w:szCs w:val="22"/>
        </w:rPr>
        <w:t xml:space="preserve"> </w:t>
      </w:r>
      <w:r w:rsidRPr="00C95C60">
        <w:rPr>
          <w:sz w:val="22"/>
          <w:szCs w:val="22"/>
        </w:rPr>
        <w:t>lub w depozycie kancelarii notarialnej przygotowującej umowę.</w:t>
      </w:r>
    </w:p>
    <w:p w:rsidR="009D4173" w:rsidRDefault="009D4173" w:rsidP="009D4173">
      <w:pPr>
        <w:pStyle w:val="Tekstpodstawowy"/>
        <w:tabs>
          <w:tab w:val="left" w:pos="567"/>
          <w:tab w:val="left" w:pos="709"/>
        </w:tabs>
        <w:ind w:firstLine="448"/>
        <w:rPr>
          <w:sz w:val="22"/>
          <w:szCs w:val="22"/>
        </w:rPr>
      </w:pPr>
      <w:r>
        <w:rPr>
          <w:sz w:val="22"/>
          <w:szCs w:val="22"/>
        </w:rPr>
        <w:t xml:space="preserve">  6. Wynagrodzenie w formie opłat rocznych, o którym mowa w ust. 3 wnosi się za pierwszy rok, w którym została zawarta umowa, w terminie umożliwiającym stwierdzenie, że w dniu zawarcia umowy ustanowienia służebności gruntowej wymagana kwota znajduje się na rachunku bankowym </w:t>
      </w:r>
      <w:r>
        <w:rPr>
          <w:sz w:val="22"/>
          <w:szCs w:val="22"/>
        </w:rPr>
        <w:br/>
        <w:t>m.st. Warszawy lub w depozycie kancelarii notarialnej przygotowującej umowę.</w:t>
      </w:r>
    </w:p>
    <w:p w:rsidR="009D4173" w:rsidRDefault="009D4173" w:rsidP="009D4173">
      <w:pPr>
        <w:pStyle w:val="Tekstpodstawowy"/>
        <w:tabs>
          <w:tab w:val="left" w:pos="567"/>
          <w:tab w:val="left" w:pos="709"/>
        </w:tabs>
        <w:ind w:firstLine="567"/>
        <w:rPr>
          <w:sz w:val="22"/>
          <w:szCs w:val="22"/>
        </w:rPr>
      </w:pPr>
      <w:r>
        <w:rPr>
          <w:sz w:val="22"/>
          <w:szCs w:val="22"/>
        </w:rPr>
        <w:t>7</w:t>
      </w:r>
      <w:r w:rsidRPr="00230A95">
        <w:rPr>
          <w:sz w:val="22"/>
          <w:szCs w:val="22"/>
        </w:rPr>
        <w:t>. Umowa ustanowienia służebności</w:t>
      </w:r>
      <w:r>
        <w:rPr>
          <w:sz w:val="22"/>
          <w:szCs w:val="22"/>
        </w:rPr>
        <w:t xml:space="preserve"> </w:t>
      </w:r>
      <w:proofErr w:type="spellStart"/>
      <w:r>
        <w:rPr>
          <w:sz w:val="22"/>
          <w:szCs w:val="22"/>
        </w:rPr>
        <w:t>przesyłu</w:t>
      </w:r>
      <w:proofErr w:type="spellEnd"/>
      <w:r>
        <w:rPr>
          <w:sz w:val="22"/>
          <w:szCs w:val="22"/>
        </w:rPr>
        <w:t>/służebności gruntowej</w:t>
      </w:r>
      <w:r w:rsidRPr="00230A95">
        <w:rPr>
          <w:sz w:val="22"/>
          <w:szCs w:val="22"/>
        </w:rPr>
        <w:t xml:space="preserve"> wymaga fo</w:t>
      </w:r>
      <w:r>
        <w:rPr>
          <w:sz w:val="22"/>
          <w:szCs w:val="22"/>
        </w:rPr>
        <w:t xml:space="preserve">rmy aktu notarialnego, a prawo </w:t>
      </w:r>
      <w:r w:rsidRPr="00230A95">
        <w:rPr>
          <w:sz w:val="22"/>
          <w:szCs w:val="22"/>
        </w:rPr>
        <w:t xml:space="preserve">to ujawniane jest w księdze wieczystej </w:t>
      </w:r>
      <w:r>
        <w:rPr>
          <w:sz w:val="22"/>
          <w:szCs w:val="22"/>
        </w:rPr>
        <w:t>N</w:t>
      </w:r>
      <w:r w:rsidRPr="00230A95">
        <w:rPr>
          <w:sz w:val="22"/>
          <w:szCs w:val="22"/>
        </w:rPr>
        <w:t>ieruchomości</w:t>
      </w:r>
      <w:r>
        <w:rPr>
          <w:sz w:val="22"/>
          <w:szCs w:val="22"/>
        </w:rPr>
        <w:t xml:space="preserve">, z </w:t>
      </w:r>
      <w:r w:rsidRPr="00B467FB">
        <w:rPr>
          <w:sz w:val="22"/>
          <w:szCs w:val="22"/>
        </w:rPr>
        <w:t xml:space="preserve">zastrzeżeniem ust. </w:t>
      </w:r>
      <w:r w:rsidRPr="002F615D">
        <w:rPr>
          <w:sz w:val="22"/>
          <w:szCs w:val="22"/>
        </w:rPr>
        <w:t>8</w:t>
      </w:r>
      <w:r w:rsidRPr="00B467FB">
        <w:rPr>
          <w:sz w:val="22"/>
          <w:szCs w:val="22"/>
        </w:rPr>
        <w:t>.</w:t>
      </w:r>
    </w:p>
    <w:p w:rsidR="009D4173" w:rsidRDefault="009D4173" w:rsidP="009D4173">
      <w:pPr>
        <w:pStyle w:val="Tekstpodstawowy"/>
        <w:tabs>
          <w:tab w:val="left" w:pos="567"/>
          <w:tab w:val="left" w:pos="709"/>
        </w:tabs>
        <w:ind w:firstLine="567"/>
        <w:rPr>
          <w:sz w:val="22"/>
          <w:szCs w:val="22"/>
        </w:rPr>
      </w:pPr>
      <w:r>
        <w:rPr>
          <w:sz w:val="22"/>
          <w:szCs w:val="22"/>
        </w:rPr>
        <w:t xml:space="preserve">8. W przypadku zawarcia umowy ustanowienia służebności gruntowej, o której mowa </w:t>
      </w:r>
      <w:r>
        <w:rPr>
          <w:sz w:val="22"/>
          <w:szCs w:val="22"/>
        </w:rPr>
        <w:br/>
        <w:t>w § 2 ust. 4,</w:t>
      </w:r>
      <w:r w:rsidRPr="00C95C60">
        <w:rPr>
          <w:sz w:val="22"/>
          <w:szCs w:val="22"/>
        </w:rPr>
        <w:t xml:space="preserve"> </w:t>
      </w:r>
      <w:r>
        <w:rPr>
          <w:sz w:val="22"/>
          <w:szCs w:val="22"/>
        </w:rPr>
        <w:t>nie ujawnia się służebności gruntowej w księdze wieczystej Nieruchomości</w:t>
      </w:r>
      <w:r w:rsidRPr="00C95C60">
        <w:rPr>
          <w:sz w:val="22"/>
          <w:szCs w:val="22"/>
        </w:rPr>
        <w:t xml:space="preserve"> </w:t>
      </w:r>
      <w:r>
        <w:rPr>
          <w:sz w:val="22"/>
          <w:szCs w:val="22"/>
        </w:rPr>
        <w:t xml:space="preserve">oraz zobowiązuje się właściciela nieruchomości władnącej do nieskładania wniosku o wpis uprawnienia </w:t>
      </w:r>
      <w:r>
        <w:rPr>
          <w:sz w:val="22"/>
          <w:szCs w:val="22"/>
        </w:rPr>
        <w:br/>
        <w:t>w księdze wieczystej nieruchomości władnącej.</w:t>
      </w:r>
    </w:p>
    <w:p w:rsidR="009D4173" w:rsidRDefault="009D4173" w:rsidP="009D4173">
      <w:pPr>
        <w:pStyle w:val="Tekstpodstawowy"/>
        <w:tabs>
          <w:tab w:val="left" w:pos="567"/>
          <w:tab w:val="left" w:pos="709"/>
        </w:tabs>
        <w:ind w:firstLine="567"/>
        <w:rPr>
          <w:sz w:val="22"/>
          <w:szCs w:val="22"/>
        </w:rPr>
      </w:pPr>
      <w:r>
        <w:rPr>
          <w:sz w:val="22"/>
          <w:szCs w:val="22"/>
        </w:rPr>
        <w:t xml:space="preserve">9. W przypadku zawarcia umowy </w:t>
      </w:r>
      <w:r w:rsidRPr="00C95C60">
        <w:rPr>
          <w:sz w:val="22"/>
          <w:szCs w:val="22"/>
        </w:rPr>
        <w:t>ust</w:t>
      </w:r>
      <w:r>
        <w:rPr>
          <w:sz w:val="22"/>
          <w:szCs w:val="22"/>
        </w:rPr>
        <w:t>anowienia służebności gruntowej</w:t>
      </w:r>
      <w:r w:rsidRPr="00C95C60">
        <w:rPr>
          <w:sz w:val="22"/>
          <w:szCs w:val="22"/>
        </w:rPr>
        <w:t>,</w:t>
      </w:r>
      <w:r>
        <w:rPr>
          <w:sz w:val="22"/>
          <w:szCs w:val="22"/>
        </w:rPr>
        <w:t xml:space="preserve"> o której mowa </w:t>
      </w:r>
      <w:r>
        <w:rPr>
          <w:sz w:val="22"/>
          <w:szCs w:val="22"/>
        </w:rPr>
        <w:br/>
        <w:t xml:space="preserve">w § 2 ust. 4, właściciel nieruchomości władnącej udzieli m.st. Warszawa, nieodwoływalnego </w:t>
      </w:r>
      <w:r>
        <w:rPr>
          <w:sz w:val="22"/>
          <w:szCs w:val="22"/>
        </w:rPr>
        <w:br/>
        <w:t xml:space="preserve">i niewygasającego z chwilą śmierci osoby fizycznej lub wykreślenia osoby prawnej z Krajowego Rejestru Sądowego, pełnomocnictwa do złożenia w jego imieniu oświadczenia o zgodzie </w:t>
      </w:r>
      <w:r>
        <w:rPr>
          <w:sz w:val="22"/>
          <w:szCs w:val="22"/>
        </w:rPr>
        <w:br/>
        <w:t xml:space="preserve">na wykreślenie służebności gruntowej z księgi wieczystej, w przypadku jej wygaśnięcia, gdy taki wniosek o wpis został złożony, a także oświadczenia o zrzeczeniu się służebności gruntowej </w:t>
      </w:r>
      <w:r>
        <w:rPr>
          <w:sz w:val="22"/>
          <w:szCs w:val="22"/>
        </w:rPr>
        <w:br/>
        <w:t xml:space="preserve">w okolicznościach, gdy służebność gruntowa utraciła znaczenie dla nieruchomości władnącej.  </w:t>
      </w:r>
    </w:p>
    <w:p w:rsidR="009D4173" w:rsidRDefault="009D4173" w:rsidP="009D4173">
      <w:pPr>
        <w:pStyle w:val="Tekstpodstawowy"/>
        <w:tabs>
          <w:tab w:val="left" w:pos="567"/>
          <w:tab w:val="left" w:pos="709"/>
        </w:tabs>
        <w:rPr>
          <w:sz w:val="22"/>
          <w:szCs w:val="22"/>
        </w:rPr>
      </w:pPr>
      <w:r>
        <w:rPr>
          <w:sz w:val="22"/>
          <w:szCs w:val="22"/>
        </w:rPr>
        <w:tab/>
        <w:t xml:space="preserve">10. W przypadku zawarcia umowy </w:t>
      </w:r>
      <w:r w:rsidRPr="00C95C60">
        <w:rPr>
          <w:sz w:val="22"/>
          <w:szCs w:val="22"/>
        </w:rPr>
        <w:t>ust</w:t>
      </w:r>
      <w:r>
        <w:rPr>
          <w:sz w:val="22"/>
          <w:szCs w:val="22"/>
        </w:rPr>
        <w:t>anowienia służebności gruntowej</w:t>
      </w:r>
      <w:r w:rsidRPr="00C95C60">
        <w:rPr>
          <w:sz w:val="22"/>
          <w:szCs w:val="22"/>
        </w:rPr>
        <w:t>,</w:t>
      </w:r>
      <w:r>
        <w:rPr>
          <w:sz w:val="22"/>
          <w:szCs w:val="22"/>
        </w:rPr>
        <w:t xml:space="preserve"> o której mowa </w:t>
      </w:r>
      <w:r>
        <w:rPr>
          <w:sz w:val="22"/>
          <w:szCs w:val="22"/>
        </w:rPr>
        <w:br/>
        <w:t>w § 2 ust. 4, właściciel nieruchomości władnącej zobowiąże się, że w przypadku zbycia nieruchomości, na rzecz której zostanie ustanowiona służebność gruntowa, dołoży należytej staranności, aby nabywca udzielił m.st. Warszawa umocowania, o którym mowa w ust. 9.</w:t>
      </w:r>
    </w:p>
    <w:p w:rsidR="009D4173" w:rsidRDefault="009D4173" w:rsidP="009D4173">
      <w:pPr>
        <w:pStyle w:val="Tekstpodstawowy"/>
        <w:tabs>
          <w:tab w:val="left" w:pos="567"/>
          <w:tab w:val="left" w:pos="709"/>
        </w:tabs>
        <w:ind w:firstLine="567"/>
        <w:rPr>
          <w:sz w:val="22"/>
          <w:szCs w:val="22"/>
        </w:rPr>
      </w:pPr>
      <w:r>
        <w:rPr>
          <w:sz w:val="22"/>
          <w:szCs w:val="22"/>
        </w:rPr>
        <w:lastRenderedPageBreak/>
        <w:t>11. W umowie ustanowienia służebności gruntowej, o której mowa w § 2 ust. 4 zobowiązuje się właściciela nieruchomości władnącej do poddania się rygorowi egzekucji z art. 777 § 1 pkt 4 i 5 Kodeksu postępowania cywilnego, co do obowiązku zwrotu Nieruchomości i zapłaty wynagrodzenia.</w:t>
      </w:r>
    </w:p>
    <w:p w:rsidR="009D4173" w:rsidRPr="00C95C60" w:rsidRDefault="009D4173" w:rsidP="009D4173">
      <w:pPr>
        <w:pStyle w:val="Tekstpodstawowy"/>
        <w:tabs>
          <w:tab w:val="left" w:pos="567"/>
          <w:tab w:val="left" w:pos="709"/>
        </w:tabs>
        <w:ind w:firstLine="567"/>
        <w:rPr>
          <w:sz w:val="22"/>
          <w:szCs w:val="22"/>
        </w:rPr>
      </w:pPr>
      <w:r>
        <w:rPr>
          <w:sz w:val="22"/>
          <w:szCs w:val="22"/>
        </w:rPr>
        <w:t xml:space="preserve">12. W przypadku ustanowienia służebności </w:t>
      </w:r>
      <w:proofErr w:type="spellStart"/>
      <w:r>
        <w:rPr>
          <w:sz w:val="22"/>
          <w:szCs w:val="22"/>
        </w:rPr>
        <w:t>przesyłu</w:t>
      </w:r>
      <w:proofErr w:type="spellEnd"/>
      <w:r>
        <w:rPr>
          <w:sz w:val="22"/>
          <w:szCs w:val="22"/>
        </w:rPr>
        <w:t>/służebności gruntowej z wynagrodzeniem w formie opłat rocznych, zobowiązuje się Uprawnionego do poddania się rygorowi egzekucji z art. 777 § 1 pkt 5 Kodeksu postępowania cywilnego, co do obowiązku zapłaty wynagrodzenia.</w:t>
      </w:r>
    </w:p>
    <w:p w:rsidR="009D4173" w:rsidRDefault="009D4173" w:rsidP="009D4173">
      <w:pPr>
        <w:pStyle w:val="Tekstpodstawowy"/>
        <w:tabs>
          <w:tab w:val="left" w:pos="567"/>
          <w:tab w:val="left" w:pos="709"/>
        </w:tabs>
        <w:ind w:firstLine="567"/>
        <w:rPr>
          <w:sz w:val="22"/>
          <w:szCs w:val="22"/>
        </w:rPr>
      </w:pPr>
      <w:r>
        <w:rPr>
          <w:sz w:val="22"/>
          <w:szCs w:val="22"/>
        </w:rPr>
        <w:t>13</w:t>
      </w:r>
      <w:r w:rsidRPr="00C95C60">
        <w:rPr>
          <w:sz w:val="22"/>
          <w:szCs w:val="22"/>
        </w:rPr>
        <w:t>.</w:t>
      </w:r>
      <w:r w:rsidRPr="00230A95">
        <w:rPr>
          <w:sz w:val="22"/>
          <w:szCs w:val="22"/>
        </w:rPr>
        <w:t xml:space="preserve"> W umowie udostępnienia </w:t>
      </w:r>
      <w:r w:rsidRPr="00CC5834">
        <w:rPr>
          <w:sz w:val="22"/>
          <w:szCs w:val="22"/>
        </w:rPr>
        <w:t>gruntu</w:t>
      </w:r>
      <w:r>
        <w:rPr>
          <w:sz w:val="22"/>
          <w:szCs w:val="22"/>
        </w:rPr>
        <w:t xml:space="preserve">, o której mowa w § 2 ust. 1 </w:t>
      </w:r>
      <w:r w:rsidRPr="00230A95">
        <w:rPr>
          <w:sz w:val="22"/>
          <w:szCs w:val="22"/>
        </w:rPr>
        <w:t>zobowiązuje się Upraw</w:t>
      </w:r>
      <w:r>
        <w:rPr>
          <w:sz w:val="22"/>
          <w:szCs w:val="22"/>
        </w:rPr>
        <w:t xml:space="preserve">nionego/ właściciela nieruchomości władnącej (właściciela urządzeń) do uiszczenia zaliczki w terminie 14 dni przed protokolarnym wydaniem gruntu w wysokości </w:t>
      </w:r>
      <w:r w:rsidRPr="00C95C60">
        <w:rPr>
          <w:sz w:val="22"/>
          <w:szCs w:val="22"/>
        </w:rPr>
        <w:t xml:space="preserve">równej 30% opłaty za </w:t>
      </w:r>
      <w:r>
        <w:rPr>
          <w:sz w:val="22"/>
          <w:szCs w:val="22"/>
        </w:rPr>
        <w:t xml:space="preserve">udzielenie zgody </w:t>
      </w:r>
      <w:r>
        <w:rPr>
          <w:sz w:val="22"/>
          <w:szCs w:val="22"/>
        </w:rPr>
        <w:br/>
        <w:t>n</w:t>
      </w:r>
      <w:r w:rsidRPr="00C95C60">
        <w:rPr>
          <w:sz w:val="22"/>
          <w:szCs w:val="22"/>
        </w:rPr>
        <w:t>a udostępnienie gruntu, o której mowa w § 6 ust. 3 pkt. 1,</w:t>
      </w:r>
      <w:r>
        <w:rPr>
          <w:sz w:val="22"/>
          <w:szCs w:val="22"/>
        </w:rPr>
        <w:t xml:space="preserve"> </w:t>
      </w:r>
      <w:r w:rsidRPr="00230A95">
        <w:rPr>
          <w:sz w:val="22"/>
          <w:szCs w:val="22"/>
        </w:rPr>
        <w:t>na poczet wynagrodzenia z tytułu ustanowienia służebności.</w:t>
      </w:r>
      <w:r>
        <w:rPr>
          <w:sz w:val="22"/>
          <w:szCs w:val="22"/>
        </w:rPr>
        <w:t xml:space="preserve"> </w:t>
      </w:r>
    </w:p>
    <w:p w:rsidR="009D4173" w:rsidRPr="00C95C60" w:rsidRDefault="009D4173" w:rsidP="009D4173">
      <w:pPr>
        <w:pStyle w:val="Tekstpodstawowy"/>
        <w:tabs>
          <w:tab w:val="left" w:pos="567"/>
          <w:tab w:val="left" w:pos="709"/>
        </w:tabs>
        <w:ind w:firstLine="567"/>
        <w:rPr>
          <w:sz w:val="22"/>
          <w:szCs w:val="22"/>
        </w:rPr>
      </w:pPr>
      <w:r>
        <w:rPr>
          <w:sz w:val="22"/>
          <w:szCs w:val="22"/>
        </w:rPr>
        <w:t xml:space="preserve">14. Kwota, o której mowa w ust. 13, zostanie zaliczona na poczet </w:t>
      </w:r>
      <w:r w:rsidRPr="00C95C60">
        <w:rPr>
          <w:sz w:val="22"/>
          <w:szCs w:val="22"/>
        </w:rPr>
        <w:t xml:space="preserve">wynagrodzenia za służebność </w:t>
      </w:r>
      <w:r w:rsidRPr="00C95C60">
        <w:rPr>
          <w:sz w:val="22"/>
          <w:szCs w:val="22"/>
        </w:rPr>
        <w:br/>
        <w:t xml:space="preserve">i jest warunkiem protokolarnego wydania gruntu, o którym mowa w § 2 ust. 1. </w:t>
      </w:r>
    </w:p>
    <w:p w:rsidR="009D4173" w:rsidRPr="00C95C60" w:rsidRDefault="009D4173" w:rsidP="009D4173">
      <w:pPr>
        <w:pStyle w:val="Tekstpodstawowy"/>
        <w:tabs>
          <w:tab w:val="left" w:pos="567"/>
          <w:tab w:val="left" w:pos="709"/>
        </w:tabs>
        <w:ind w:firstLine="567"/>
        <w:rPr>
          <w:sz w:val="22"/>
          <w:szCs w:val="22"/>
        </w:rPr>
      </w:pPr>
      <w:r>
        <w:rPr>
          <w:sz w:val="22"/>
          <w:szCs w:val="22"/>
        </w:rPr>
        <w:t>15</w:t>
      </w:r>
      <w:r w:rsidRPr="00C95C60">
        <w:rPr>
          <w:sz w:val="22"/>
          <w:szCs w:val="22"/>
        </w:rPr>
        <w:t xml:space="preserve">. </w:t>
      </w:r>
      <w:r w:rsidRPr="00C95C60">
        <w:rPr>
          <w:iCs/>
          <w:spacing w:val="-2"/>
          <w:sz w:val="22"/>
          <w:szCs w:val="22"/>
        </w:rPr>
        <w:t>Koszty zawarcia umowy, o której mowa w ust.</w:t>
      </w:r>
      <w:r>
        <w:rPr>
          <w:iCs/>
          <w:spacing w:val="-2"/>
          <w:sz w:val="22"/>
          <w:szCs w:val="22"/>
        </w:rPr>
        <w:t xml:space="preserve"> 7</w:t>
      </w:r>
      <w:r w:rsidRPr="00C95C60">
        <w:rPr>
          <w:iCs/>
          <w:spacing w:val="-2"/>
          <w:sz w:val="22"/>
          <w:szCs w:val="22"/>
        </w:rPr>
        <w:t xml:space="preserve"> oraz </w:t>
      </w:r>
      <w:r w:rsidRPr="00C95C60">
        <w:rPr>
          <w:sz w:val="22"/>
          <w:szCs w:val="22"/>
        </w:rPr>
        <w:t>koszty sporządzenia operatu szacunkowego określającego wartość wynagrodzenia z tytułu ustanowienia służebności</w:t>
      </w:r>
      <w:r>
        <w:rPr>
          <w:sz w:val="22"/>
          <w:szCs w:val="22"/>
        </w:rPr>
        <w:t xml:space="preserve"> </w:t>
      </w:r>
      <w:proofErr w:type="spellStart"/>
      <w:r>
        <w:rPr>
          <w:sz w:val="22"/>
          <w:szCs w:val="22"/>
        </w:rPr>
        <w:t>przesyłu</w:t>
      </w:r>
      <w:proofErr w:type="spellEnd"/>
      <w:r>
        <w:rPr>
          <w:sz w:val="22"/>
          <w:szCs w:val="22"/>
        </w:rPr>
        <w:t>/służebności gruntowej</w:t>
      </w:r>
      <w:r w:rsidRPr="00C95C60">
        <w:rPr>
          <w:sz w:val="22"/>
          <w:szCs w:val="22"/>
        </w:rPr>
        <w:t>, pokrywa Uprawniony/</w:t>
      </w:r>
      <w:r w:rsidRPr="006E24ED">
        <w:rPr>
          <w:sz w:val="22"/>
          <w:szCs w:val="22"/>
        </w:rPr>
        <w:t xml:space="preserve"> </w:t>
      </w:r>
      <w:r>
        <w:rPr>
          <w:sz w:val="22"/>
          <w:szCs w:val="22"/>
        </w:rPr>
        <w:t>właściciel nieruchomości władnącej (</w:t>
      </w:r>
      <w:r w:rsidRPr="00C95C60">
        <w:rPr>
          <w:sz w:val="22"/>
          <w:szCs w:val="22"/>
        </w:rPr>
        <w:t>właściciel urządzeń</w:t>
      </w:r>
      <w:r>
        <w:rPr>
          <w:sz w:val="22"/>
          <w:szCs w:val="22"/>
        </w:rPr>
        <w:t>).</w:t>
      </w:r>
    </w:p>
    <w:p w:rsidR="009D4173" w:rsidRDefault="009D4173" w:rsidP="009D4173">
      <w:pPr>
        <w:pStyle w:val="Tekstpodstawowy"/>
        <w:tabs>
          <w:tab w:val="left" w:pos="567"/>
          <w:tab w:val="left" w:pos="709"/>
        </w:tabs>
        <w:ind w:firstLine="426"/>
        <w:rPr>
          <w:sz w:val="22"/>
          <w:szCs w:val="22"/>
        </w:rPr>
      </w:pPr>
      <w:r w:rsidRPr="00C95C60">
        <w:rPr>
          <w:sz w:val="22"/>
          <w:szCs w:val="22"/>
        </w:rPr>
        <w:t xml:space="preserve">  </w:t>
      </w:r>
      <w:r w:rsidR="00070F23">
        <w:rPr>
          <w:sz w:val="22"/>
          <w:szCs w:val="22"/>
        </w:rPr>
        <w:t>16</w:t>
      </w:r>
      <w:r w:rsidRPr="00C95C60">
        <w:rPr>
          <w:sz w:val="22"/>
          <w:szCs w:val="22"/>
        </w:rPr>
        <w:t xml:space="preserve">. </w:t>
      </w:r>
      <w:r w:rsidRPr="00230A95">
        <w:rPr>
          <w:sz w:val="22"/>
          <w:szCs w:val="22"/>
        </w:rPr>
        <w:t xml:space="preserve">W przypadku, gdy inwestycja liniowa przebiega przez </w:t>
      </w:r>
      <w:r>
        <w:rPr>
          <w:sz w:val="22"/>
          <w:szCs w:val="22"/>
        </w:rPr>
        <w:t>N</w:t>
      </w:r>
      <w:r w:rsidRPr="00230A95">
        <w:rPr>
          <w:sz w:val="22"/>
          <w:szCs w:val="22"/>
        </w:rPr>
        <w:t xml:space="preserve">ieruchomości, co najmniej dwóch sąsiadujących ze sobą Dzielnic m.st Warszawy, umowę ustanowienia służebności zawierają Pełnomocnicy właściwi ze względu na położenie </w:t>
      </w:r>
      <w:r>
        <w:rPr>
          <w:sz w:val="22"/>
          <w:szCs w:val="22"/>
        </w:rPr>
        <w:t>N</w:t>
      </w:r>
      <w:r w:rsidRPr="00230A95">
        <w:rPr>
          <w:sz w:val="22"/>
          <w:szCs w:val="22"/>
        </w:rPr>
        <w:t>ieruchomości</w:t>
      </w:r>
      <w:r>
        <w:rPr>
          <w:sz w:val="22"/>
          <w:szCs w:val="22"/>
        </w:rPr>
        <w:t xml:space="preserve"> w granicach dzielnicy</w:t>
      </w:r>
      <w:r w:rsidRPr="00230A95">
        <w:rPr>
          <w:sz w:val="22"/>
          <w:szCs w:val="22"/>
        </w:rPr>
        <w:t>, na</w:t>
      </w:r>
      <w:r>
        <w:rPr>
          <w:sz w:val="22"/>
          <w:szCs w:val="22"/>
        </w:rPr>
        <w:t xml:space="preserve"> obszarze</w:t>
      </w:r>
      <w:r w:rsidRPr="00230A95">
        <w:rPr>
          <w:sz w:val="22"/>
          <w:szCs w:val="22"/>
        </w:rPr>
        <w:t xml:space="preserve"> której zlokalizowana jest inwestycja liniowa.</w:t>
      </w:r>
    </w:p>
    <w:p w:rsidR="009D4173" w:rsidRDefault="009D4173" w:rsidP="009D4173">
      <w:pPr>
        <w:pStyle w:val="Tekstpodstawowy"/>
        <w:tabs>
          <w:tab w:val="left" w:pos="567"/>
          <w:tab w:val="left" w:pos="709"/>
        </w:tabs>
        <w:ind w:firstLine="426"/>
        <w:rPr>
          <w:strike/>
          <w:sz w:val="22"/>
          <w:szCs w:val="22"/>
        </w:rPr>
      </w:pPr>
      <w:r w:rsidRPr="00230A95">
        <w:rPr>
          <w:b/>
          <w:sz w:val="22"/>
          <w:szCs w:val="22"/>
        </w:rPr>
        <w:t xml:space="preserve">  § 8. </w:t>
      </w:r>
      <w:r w:rsidRPr="00230A95">
        <w:rPr>
          <w:sz w:val="22"/>
          <w:szCs w:val="22"/>
        </w:rPr>
        <w:t xml:space="preserve">1. W przypadku wystąpienia awarii istniejącej inwestycji liniowej, podmiot dokonujący jej usunięcia może przystąpić do jej naprawienia </w:t>
      </w:r>
      <w:r w:rsidRPr="0040658A">
        <w:rPr>
          <w:sz w:val="22"/>
          <w:szCs w:val="22"/>
        </w:rPr>
        <w:t>po niezwłocznym zgłoszeniu</w:t>
      </w:r>
      <w:r w:rsidRPr="00230A95">
        <w:rPr>
          <w:sz w:val="22"/>
          <w:szCs w:val="22"/>
        </w:rPr>
        <w:t xml:space="preserve"> tego faktu</w:t>
      </w:r>
      <w:r>
        <w:rPr>
          <w:sz w:val="22"/>
          <w:szCs w:val="22"/>
        </w:rPr>
        <w:t xml:space="preserve"> </w:t>
      </w:r>
      <w:r w:rsidRPr="00230A95">
        <w:rPr>
          <w:sz w:val="22"/>
          <w:szCs w:val="22"/>
        </w:rPr>
        <w:t>do właściwej komórki Urzędu Dzielnicy</w:t>
      </w:r>
      <w:r>
        <w:rPr>
          <w:sz w:val="22"/>
          <w:szCs w:val="22"/>
        </w:rPr>
        <w:t xml:space="preserve"> m.st. Warszawy</w:t>
      </w:r>
      <w:r w:rsidRPr="00230A95">
        <w:rPr>
          <w:sz w:val="22"/>
          <w:szCs w:val="22"/>
        </w:rPr>
        <w:t xml:space="preserve">, </w:t>
      </w:r>
      <w:r>
        <w:rPr>
          <w:sz w:val="22"/>
          <w:szCs w:val="22"/>
        </w:rPr>
        <w:t>z zastrzeżeniem ust. 2.</w:t>
      </w:r>
    </w:p>
    <w:p w:rsidR="009D4173" w:rsidRDefault="009D4173" w:rsidP="009D4173">
      <w:pPr>
        <w:pStyle w:val="Tekstpodstawowy"/>
        <w:tabs>
          <w:tab w:val="left" w:pos="567"/>
          <w:tab w:val="left" w:pos="709"/>
        </w:tabs>
        <w:ind w:firstLine="426"/>
        <w:rPr>
          <w:sz w:val="22"/>
          <w:szCs w:val="22"/>
        </w:rPr>
      </w:pPr>
      <w:r>
        <w:rPr>
          <w:sz w:val="22"/>
          <w:szCs w:val="22"/>
        </w:rPr>
        <w:t xml:space="preserve">  2. W wyjątkowych przypadkach dopuszcza się przystąpienie do usunięcia awarii bez zgłoszenia, </w:t>
      </w:r>
      <w:r>
        <w:rPr>
          <w:sz w:val="22"/>
          <w:szCs w:val="22"/>
        </w:rPr>
        <w:br/>
        <w:t xml:space="preserve">o którym mowa w ust. 1 z tym, że podmiot który dokonał jej usunięcia jest zobowiązany do zgłoszenia tego faktu </w:t>
      </w:r>
      <w:r w:rsidRPr="00230A95">
        <w:rPr>
          <w:sz w:val="22"/>
          <w:szCs w:val="22"/>
        </w:rPr>
        <w:t>do właściwej komórki Urzędu Dzielnicy</w:t>
      </w:r>
      <w:r>
        <w:rPr>
          <w:sz w:val="22"/>
          <w:szCs w:val="22"/>
        </w:rPr>
        <w:t xml:space="preserve"> m.st. Warszawy, nie później niż w ciągu 3 dni </w:t>
      </w:r>
      <w:r>
        <w:rPr>
          <w:sz w:val="22"/>
          <w:szCs w:val="22"/>
        </w:rPr>
        <w:br/>
        <w:t>od wystąpienia awarii.</w:t>
      </w:r>
    </w:p>
    <w:p w:rsidR="009D4173" w:rsidRPr="00230A95" w:rsidRDefault="009D4173" w:rsidP="009D4173">
      <w:pPr>
        <w:pStyle w:val="Tekstpodstawowy"/>
        <w:tabs>
          <w:tab w:val="left" w:pos="567"/>
          <w:tab w:val="left" w:pos="709"/>
        </w:tabs>
        <w:ind w:firstLine="426"/>
        <w:rPr>
          <w:sz w:val="22"/>
          <w:szCs w:val="22"/>
        </w:rPr>
      </w:pPr>
      <w:r>
        <w:rPr>
          <w:sz w:val="22"/>
          <w:szCs w:val="22"/>
        </w:rPr>
        <w:t xml:space="preserve">  3</w:t>
      </w:r>
      <w:r w:rsidRPr="00230A95">
        <w:rPr>
          <w:sz w:val="22"/>
          <w:szCs w:val="22"/>
        </w:rPr>
        <w:t>. Podmiot, o którym mowa w ust. 1 zobowiązany jest do przekazania do Urzędu Dzielnicy</w:t>
      </w:r>
      <w:r>
        <w:rPr>
          <w:sz w:val="22"/>
          <w:szCs w:val="22"/>
        </w:rPr>
        <w:t xml:space="preserve"> </w:t>
      </w:r>
      <w:r>
        <w:rPr>
          <w:sz w:val="22"/>
          <w:szCs w:val="22"/>
        </w:rPr>
        <w:br/>
        <w:t>m.st. Warszawy</w:t>
      </w:r>
      <w:r w:rsidRPr="00230A95">
        <w:rPr>
          <w:sz w:val="22"/>
          <w:szCs w:val="22"/>
        </w:rPr>
        <w:t xml:space="preserve"> pisemnej informacji dotyczącej terminu rozpoczęcia i zakończenia robót </w:t>
      </w:r>
      <w:r>
        <w:rPr>
          <w:sz w:val="22"/>
          <w:szCs w:val="22"/>
        </w:rPr>
        <w:t xml:space="preserve">związanych </w:t>
      </w:r>
      <w:r>
        <w:rPr>
          <w:sz w:val="22"/>
          <w:szCs w:val="22"/>
        </w:rPr>
        <w:br/>
        <w:t xml:space="preserve">z usuwaniem awarii, </w:t>
      </w:r>
      <w:r w:rsidRPr="00230A95">
        <w:rPr>
          <w:sz w:val="22"/>
          <w:szCs w:val="22"/>
        </w:rPr>
        <w:t xml:space="preserve">a także do protokolarnego przekazania </w:t>
      </w:r>
      <w:r w:rsidRPr="005713D8">
        <w:rPr>
          <w:sz w:val="22"/>
          <w:szCs w:val="22"/>
        </w:rPr>
        <w:t>gruntu</w:t>
      </w:r>
      <w:r w:rsidRPr="00230A95">
        <w:rPr>
          <w:sz w:val="22"/>
          <w:szCs w:val="22"/>
        </w:rPr>
        <w:t xml:space="preserve"> przedstawicielowi m.st. Warszawy.</w:t>
      </w:r>
    </w:p>
    <w:p w:rsidR="009D4173" w:rsidRPr="00C95C60" w:rsidRDefault="009D4173" w:rsidP="009D4173">
      <w:pPr>
        <w:pStyle w:val="Tekstpodstawowy"/>
        <w:tabs>
          <w:tab w:val="left" w:pos="567"/>
        </w:tabs>
        <w:ind w:firstLine="426"/>
        <w:rPr>
          <w:sz w:val="22"/>
          <w:szCs w:val="22"/>
        </w:rPr>
      </w:pPr>
      <w:r>
        <w:rPr>
          <w:sz w:val="22"/>
          <w:szCs w:val="22"/>
        </w:rPr>
        <w:t xml:space="preserve">  4</w:t>
      </w:r>
      <w:r w:rsidRPr="00230A95">
        <w:rPr>
          <w:sz w:val="22"/>
          <w:szCs w:val="22"/>
        </w:rPr>
        <w:t xml:space="preserve">. Udostępnienie </w:t>
      </w:r>
      <w:r w:rsidRPr="005713D8">
        <w:rPr>
          <w:sz w:val="22"/>
          <w:szCs w:val="22"/>
        </w:rPr>
        <w:t>gruntu</w:t>
      </w:r>
      <w:r w:rsidRPr="00230A95">
        <w:rPr>
          <w:sz w:val="22"/>
          <w:szCs w:val="22"/>
        </w:rPr>
        <w:t xml:space="preserve"> w celu usunięcia awarii następuje odpłatnie, z wyłączeniem części </w:t>
      </w:r>
      <w:r w:rsidRPr="005713D8">
        <w:rPr>
          <w:sz w:val="22"/>
          <w:szCs w:val="22"/>
        </w:rPr>
        <w:t>gruntu</w:t>
      </w:r>
      <w:r w:rsidRPr="00230A95">
        <w:rPr>
          <w:sz w:val="22"/>
          <w:szCs w:val="22"/>
        </w:rPr>
        <w:t xml:space="preserve"> obciążonego służebnością </w:t>
      </w:r>
      <w:proofErr w:type="spellStart"/>
      <w:r w:rsidRPr="00C95C60">
        <w:rPr>
          <w:sz w:val="22"/>
          <w:szCs w:val="22"/>
        </w:rPr>
        <w:t>przesyłu</w:t>
      </w:r>
      <w:proofErr w:type="spellEnd"/>
      <w:r w:rsidRPr="00C95C60">
        <w:rPr>
          <w:sz w:val="22"/>
          <w:szCs w:val="22"/>
        </w:rPr>
        <w:t xml:space="preserve"> lub odpowiednią służebnością gruntową.</w:t>
      </w:r>
    </w:p>
    <w:p w:rsidR="009D4173" w:rsidRPr="00230A95" w:rsidRDefault="009D4173" w:rsidP="009D4173">
      <w:pPr>
        <w:pStyle w:val="Tekstpodstawowy"/>
        <w:tabs>
          <w:tab w:val="left" w:pos="567"/>
        </w:tabs>
        <w:ind w:firstLine="567"/>
        <w:rPr>
          <w:sz w:val="22"/>
          <w:szCs w:val="22"/>
        </w:rPr>
      </w:pPr>
      <w:r>
        <w:rPr>
          <w:sz w:val="22"/>
          <w:szCs w:val="22"/>
        </w:rPr>
        <w:t>5</w:t>
      </w:r>
      <w:r w:rsidRPr="00230A95">
        <w:rPr>
          <w:sz w:val="22"/>
          <w:szCs w:val="22"/>
        </w:rPr>
        <w:t xml:space="preserve">. Opłata, o której mowa w ust. </w:t>
      </w:r>
      <w:r>
        <w:rPr>
          <w:sz w:val="22"/>
          <w:szCs w:val="22"/>
        </w:rPr>
        <w:t>4</w:t>
      </w:r>
      <w:r w:rsidRPr="00230A95">
        <w:rPr>
          <w:sz w:val="22"/>
          <w:szCs w:val="22"/>
        </w:rPr>
        <w:t xml:space="preserve"> jest naliczana według stawek czynszu dzierżawnego </w:t>
      </w:r>
      <w:r>
        <w:rPr>
          <w:sz w:val="22"/>
          <w:szCs w:val="22"/>
        </w:rPr>
        <w:br/>
        <w:t xml:space="preserve">pod zaplecze budowy, określonych </w:t>
      </w:r>
      <w:r w:rsidRPr="00230A95">
        <w:rPr>
          <w:sz w:val="22"/>
          <w:szCs w:val="22"/>
        </w:rPr>
        <w:t xml:space="preserve">w zarządzeniu Prezydenta m.st. Warszawy w sprawie </w:t>
      </w:r>
      <w:r>
        <w:rPr>
          <w:sz w:val="22"/>
          <w:szCs w:val="22"/>
        </w:rPr>
        <w:t xml:space="preserve">zasad wydzierżawiania na okres </w:t>
      </w:r>
      <w:r w:rsidRPr="00230A95">
        <w:rPr>
          <w:sz w:val="22"/>
          <w:szCs w:val="22"/>
        </w:rPr>
        <w:t>do trzech lat nieruchomości m.st. Warszawy i nieruchomości Skarbu Państwa, dla których organem reprezentującym właściciela jest Prezydent m.st. Warszawy</w:t>
      </w:r>
      <w:r>
        <w:rPr>
          <w:sz w:val="22"/>
          <w:szCs w:val="22"/>
        </w:rPr>
        <w:t>.</w:t>
      </w:r>
    </w:p>
    <w:p w:rsidR="009D4173" w:rsidRDefault="009D4173" w:rsidP="009D4173">
      <w:pPr>
        <w:pStyle w:val="Tekstpodstawowy"/>
        <w:ind w:firstLine="567"/>
        <w:rPr>
          <w:sz w:val="22"/>
          <w:szCs w:val="22"/>
        </w:rPr>
      </w:pPr>
      <w:r w:rsidRPr="00230A95">
        <w:rPr>
          <w:b/>
          <w:sz w:val="22"/>
          <w:szCs w:val="22"/>
        </w:rPr>
        <w:t>§ 9.</w:t>
      </w:r>
      <w:r w:rsidRPr="00230A95">
        <w:rPr>
          <w:sz w:val="22"/>
          <w:szCs w:val="22"/>
        </w:rPr>
        <w:t xml:space="preserve"> </w:t>
      </w:r>
      <w:r>
        <w:rPr>
          <w:sz w:val="22"/>
          <w:szCs w:val="22"/>
        </w:rPr>
        <w:t xml:space="preserve">1. </w:t>
      </w:r>
      <w:r w:rsidRPr="00230A95">
        <w:rPr>
          <w:sz w:val="22"/>
          <w:szCs w:val="22"/>
        </w:rPr>
        <w:t xml:space="preserve">Rejestr umów służebności </w:t>
      </w:r>
      <w:r>
        <w:rPr>
          <w:sz w:val="22"/>
          <w:szCs w:val="22"/>
        </w:rPr>
        <w:t xml:space="preserve">zawartych przez dzielnice </w:t>
      </w:r>
      <w:r w:rsidRPr="00230A95">
        <w:rPr>
          <w:sz w:val="22"/>
          <w:szCs w:val="22"/>
        </w:rPr>
        <w:t>prowadzą właściwe komórki Urzędu Dzielnicy</w:t>
      </w:r>
      <w:r>
        <w:rPr>
          <w:sz w:val="22"/>
          <w:szCs w:val="22"/>
        </w:rPr>
        <w:t xml:space="preserve"> m.st. Warszawy.</w:t>
      </w:r>
    </w:p>
    <w:p w:rsidR="009D4173" w:rsidRDefault="009D4173" w:rsidP="009D4173">
      <w:pPr>
        <w:pStyle w:val="Tekstpodstawowy"/>
        <w:ind w:firstLine="567"/>
        <w:rPr>
          <w:sz w:val="22"/>
          <w:szCs w:val="22"/>
        </w:rPr>
      </w:pPr>
      <w:r>
        <w:rPr>
          <w:sz w:val="22"/>
          <w:szCs w:val="22"/>
        </w:rPr>
        <w:t xml:space="preserve">2. Komórka prowadząca rejestr, o którym mowa w ust. 1 przygotowuje sprawozdanie </w:t>
      </w:r>
      <w:r>
        <w:rPr>
          <w:sz w:val="22"/>
          <w:szCs w:val="22"/>
        </w:rPr>
        <w:br/>
        <w:t>z wykonania umów do dnia 31 stycznia roku następującego po roku</w:t>
      </w:r>
      <w:r w:rsidR="00D96F84">
        <w:rPr>
          <w:sz w:val="22"/>
          <w:szCs w:val="22"/>
        </w:rPr>
        <w:t>,</w:t>
      </w:r>
      <w:r>
        <w:rPr>
          <w:sz w:val="22"/>
          <w:szCs w:val="22"/>
        </w:rPr>
        <w:t xml:space="preserve"> w którym zostały zawarte umowy, </w:t>
      </w:r>
      <w:r>
        <w:rPr>
          <w:sz w:val="22"/>
          <w:szCs w:val="22"/>
        </w:rPr>
        <w:br/>
        <w:t>w sposób i w formie wskazanej przez podmiot nadzorujący wykonywanie zarządzenia.</w:t>
      </w:r>
    </w:p>
    <w:p w:rsidR="009D4173" w:rsidRPr="00230A95" w:rsidRDefault="009D4173" w:rsidP="009D4173">
      <w:pPr>
        <w:pStyle w:val="Tekstpodstawowy"/>
        <w:ind w:firstLine="567"/>
        <w:rPr>
          <w:sz w:val="22"/>
          <w:szCs w:val="22"/>
        </w:rPr>
      </w:pPr>
      <w:r w:rsidRPr="00230A95">
        <w:rPr>
          <w:b/>
          <w:sz w:val="22"/>
          <w:szCs w:val="22"/>
        </w:rPr>
        <w:t xml:space="preserve">§ 10. </w:t>
      </w:r>
      <w:r w:rsidRPr="00230A95">
        <w:rPr>
          <w:sz w:val="22"/>
          <w:szCs w:val="22"/>
        </w:rPr>
        <w:t>1. Zarządzenie nie dotyczy gruntów m.st. Warszawy oddanych w użytkowanie wieczyste lub trwały zarząd.</w:t>
      </w:r>
    </w:p>
    <w:p w:rsidR="009D4173" w:rsidRPr="00230A95" w:rsidRDefault="009D4173" w:rsidP="009D4173">
      <w:pPr>
        <w:pStyle w:val="Tekstpodstawowy"/>
        <w:ind w:firstLine="567"/>
        <w:rPr>
          <w:sz w:val="22"/>
          <w:szCs w:val="22"/>
        </w:rPr>
      </w:pPr>
      <w:r w:rsidRPr="00230A95">
        <w:rPr>
          <w:sz w:val="22"/>
          <w:szCs w:val="22"/>
        </w:rPr>
        <w:t xml:space="preserve">2. Zarządzenie nie dotyczy </w:t>
      </w:r>
      <w:r w:rsidRPr="005713D8">
        <w:rPr>
          <w:sz w:val="22"/>
          <w:szCs w:val="22"/>
        </w:rPr>
        <w:t>gruntów</w:t>
      </w:r>
      <w:r w:rsidRPr="00230A95">
        <w:rPr>
          <w:sz w:val="22"/>
          <w:szCs w:val="22"/>
        </w:rPr>
        <w:t xml:space="preserve"> stanowiących drogi publiczne w rozumieniu ustawy </w:t>
      </w:r>
      <w:r w:rsidRPr="00230A95">
        <w:rPr>
          <w:sz w:val="22"/>
          <w:szCs w:val="22"/>
        </w:rPr>
        <w:br/>
        <w:t>z dnia 21 marca 1985 r. o drogach publicznych (</w:t>
      </w:r>
      <w:proofErr w:type="spellStart"/>
      <w:r w:rsidRPr="00230A95">
        <w:rPr>
          <w:sz w:val="22"/>
          <w:szCs w:val="22"/>
        </w:rPr>
        <w:t>t.j</w:t>
      </w:r>
      <w:proofErr w:type="spellEnd"/>
      <w:r w:rsidRPr="00230A95">
        <w:rPr>
          <w:sz w:val="22"/>
          <w:szCs w:val="22"/>
        </w:rPr>
        <w:t>. Dz. U. z 201</w:t>
      </w:r>
      <w:r>
        <w:rPr>
          <w:sz w:val="22"/>
          <w:szCs w:val="22"/>
        </w:rPr>
        <w:t>8</w:t>
      </w:r>
      <w:r w:rsidRPr="00230A95">
        <w:rPr>
          <w:sz w:val="22"/>
          <w:szCs w:val="22"/>
        </w:rPr>
        <w:t>r., poz. </w:t>
      </w:r>
      <w:r>
        <w:rPr>
          <w:sz w:val="22"/>
          <w:szCs w:val="22"/>
        </w:rPr>
        <w:t>2068, ze zm.</w:t>
      </w:r>
      <w:r w:rsidRPr="00230A95">
        <w:rPr>
          <w:sz w:val="22"/>
          <w:szCs w:val="22"/>
        </w:rPr>
        <w:t>), do których stosuje się Uchwałę Nr XXXI/666/2004 Rady Miasta Stołecznego Warszawy z dnia</w:t>
      </w:r>
      <w:r>
        <w:rPr>
          <w:sz w:val="22"/>
          <w:szCs w:val="22"/>
        </w:rPr>
        <w:t xml:space="preserve"> 27 maja 2004</w:t>
      </w:r>
      <w:r w:rsidRPr="00230A95">
        <w:rPr>
          <w:sz w:val="22"/>
          <w:szCs w:val="22"/>
        </w:rPr>
        <w:t>r</w:t>
      </w:r>
      <w:r w:rsidRPr="00230A95">
        <w:rPr>
          <w:i/>
          <w:sz w:val="22"/>
          <w:szCs w:val="22"/>
        </w:rPr>
        <w:t>.</w:t>
      </w:r>
      <w:r>
        <w:rPr>
          <w:i/>
          <w:sz w:val="22"/>
          <w:szCs w:val="22"/>
        </w:rPr>
        <w:br/>
      </w:r>
      <w:r w:rsidRPr="00230A95">
        <w:rPr>
          <w:sz w:val="22"/>
          <w:szCs w:val="22"/>
        </w:rPr>
        <w:t xml:space="preserve">w sprawie wysokości stawek opłat za zajęcie pasa drogowego dróg publicznych na obszarze </w:t>
      </w:r>
      <w:r>
        <w:rPr>
          <w:sz w:val="22"/>
          <w:szCs w:val="22"/>
        </w:rPr>
        <w:br/>
      </w:r>
      <w:r w:rsidRPr="00230A95">
        <w:rPr>
          <w:sz w:val="22"/>
          <w:szCs w:val="22"/>
        </w:rPr>
        <w:t xml:space="preserve">m.st. Warszawy, z wyjątkiem autostrad i dróg ekspresowych (Dz. </w:t>
      </w:r>
      <w:proofErr w:type="spellStart"/>
      <w:r w:rsidRPr="00230A95">
        <w:rPr>
          <w:sz w:val="22"/>
          <w:szCs w:val="22"/>
        </w:rPr>
        <w:t>Urzęd</w:t>
      </w:r>
      <w:proofErr w:type="spellEnd"/>
      <w:r w:rsidRPr="00230A95">
        <w:rPr>
          <w:sz w:val="22"/>
          <w:szCs w:val="22"/>
        </w:rPr>
        <w:t xml:space="preserve">. Woj. </w:t>
      </w:r>
      <w:proofErr w:type="spellStart"/>
      <w:r w:rsidRPr="00230A95">
        <w:rPr>
          <w:sz w:val="22"/>
          <w:szCs w:val="22"/>
        </w:rPr>
        <w:t>Maz</w:t>
      </w:r>
      <w:proofErr w:type="spellEnd"/>
      <w:r>
        <w:rPr>
          <w:sz w:val="22"/>
          <w:szCs w:val="22"/>
        </w:rPr>
        <w:t xml:space="preserve">. z 2004 r., Nr 148, poz. 3717 </w:t>
      </w:r>
      <w:r w:rsidRPr="00230A95">
        <w:rPr>
          <w:sz w:val="22"/>
          <w:szCs w:val="22"/>
        </w:rPr>
        <w:t>ze. zm.).</w:t>
      </w:r>
    </w:p>
    <w:p w:rsidR="009D4173" w:rsidRPr="00230A95" w:rsidRDefault="009D4173" w:rsidP="009D4173">
      <w:pPr>
        <w:pStyle w:val="Tekstpodstawowy"/>
        <w:ind w:firstLine="567"/>
        <w:rPr>
          <w:strike/>
          <w:sz w:val="22"/>
          <w:szCs w:val="22"/>
        </w:rPr>
      </w:pPr>
      <w:r w:rsidRPr="00230A95">
        <w:rPr>
          <w:sz w:val="22"/>
          <w:szCs w:val="22"/>
        </w:rPr>
        <w:t xml:space="preserve">3. W przypadku </w:t>
      </w:r>
      <w:r>
        <w:rPr>
          <w:sz w:val="22"/>
          <w:szCs w:val="22"/>
        </w:rPr>
        <w:t>N</w:t>
      </w:r>
      <w:r w:rsidRPr="00230A95">
        <w:rPr>
          <w:sz w:val="22"/>
          <w:szCs w:val="22"/>
        </w:rPr>
        <w:t>ieruchomości objętych decyzją o zezwoleniu na realizację inwestycji drogowej w rozumieniu ustawy z dnia 10 kwietnia 2003r. o szczególnych zasadach przygotowania i realizacji inwestycji w zakresie dróg publicznych (</w:t>
      </w:r>
      <w:proofErr w:type="spellStart"/>
      <w:r w:rsidRPr="00230A95">
        <w:rPr>
          <w:sz w:val="22"/>
          <w:szCs w:val="22"/>
        </w:rPr>
        <w:t>t.j</w:t>
      </w:r>
      <w:proofErr w:type="spellEnd"/>
      <w:r w:rsidRPr="00230A95">
        <w:rPr>
          <w:sz w:val="22"/>
          <w:szCs w:val="22"/>
        </w:rPr>
        <w:t>. Dz. U. z 201</w:t>
      </w:r>
      <w:r>
        <w:rPr>
          <w:sz w:val="22"/>
          <w:szCs w:val="22"/>
        </w:rPr>
        <w:t>8</w:t>
      </w:r>
      <w:r w:rsidRPr="00230A95">
        <w:rPr>
          <w:sz w:val="22"/>
          <w:szCs w:val="22"/>
        </w:rPr>
        <w:t>r., poz. 14</w:t>
      </w:r>
      <w:r>
        <w:rPr>
          <w:sz w:val="22"/>
          <w:szCs w:val="22"/>
        </w:rPr>
        <w:t>74</w:t>
      </w:r>
      <w:r w:rsidR="00D96F84">
        <w:rPr>
          <w:sz w:val="22"/>
          <w:szCs w:val="22"/>
        </w:rPr>
        <w:t>, ze zm.</w:t>
      </w:r>
      <w:r w:rsidRPr="00230A95">
        <w:rPr>
          <w:sz w:val="22"/>
          <w:szCs w:val="22"/>
        </w:rPr>
        <w:t xml:space="preserve">) zgodę na udostępnienie </w:t>
      </w:r>
      <w:r w:rsidRPr="005713D8">
        <w:rPr>
          <w:sz w:val="22"/>
          <w:szCs w:val="22"/>
        </w:rPr>
        <w:t>gruntu</w:t>
      </w:r>
      <w:r w:rsidRPr="00230A95">
        <w:rPr>
          <w:sz w:val="22"/>
          <w:szCs w:val="22"/>
        </w:rPr>
        <w:t xml:space="preserve">, wydaje podmiot składający wniosek o wydanie </w:t>
      </w:r>
      <w:r>
        <w:rPr>
          <w:sz w:val="22"/>
          <w:szCs w:val="22"/>
        </w:rPr>
        <w:t xml:space="preserve">w/w </w:t>
      </w:r>
      <w:r w:rsidRPr="00230A95">
        <w:rPr>
          <w:sz w:val="22"/>
          <w:szCs w:val="22"/>
        </w:rPr>
        <w:t>decyzji</w:t>
      </w:r>
      <w:r>
        <w:rPr>
          <w:sz w:val="22"/>
          <w:szCs w:val="22"/>
        </w:rPr>
        <w:t xml:space="preserve"> (tzw. ZRID)</w:t>
      </w:r>
      <w:r w:rsidRPr="00230A95">
        <w:rPr>
          <w:sz w:val="22"/>
          <w:szCs w:val="22"/>
        </w:rPr>
        <w:t xml:space="preserve">. </w:t>
      </w:r>
    </w:p>
    <w:p w:rsidR="009D4173" w:rsidRPr="00230A95" w:rsidRDefault="009D4173" w:rsidP="009D4173">
      <w:pPr>
        <w:pStyle w:val="Tekstpodstawowy"/>
        <w:ind w:firstLine="567"/>
        <w:rPr>
          <w:sz w:val="22"/>
          <w:szCs w:val="22"/>
        </w:rPr>
      </w:pPr>
      <w:r w:rsidRPr="00230A95">
        <w:rPr>
          <w:sz w:val="22"/>
          <w:szCs w:val="22"/>
        </w:rPr>
        <w:lastRenderedPageBreak/>
        <w:t xml:space="preserve">4. W przypadku </w:t>
      </w:r>
      <w:r>
        <w:rPr>
          <w:sz w:val="22"/>
          <w:szCs w:val="22"/>
        </w:rPr>
        <w:t>N</w:t>
      </w:r>
      <w:r w:rsidRPr="00230A95">
        <w:rPr>
          <w:sz w:val="22"/>
          <w:szCs w:val="22"/>
        </w:rPr>
        <w:t xml:space="preserve">ieruchomości objętych decyzją, o której mowa w ust. 3, nie obciąża się </w:t>
      </w:r>
      <w:r>
        <w:rPr>
          <w:sz w:val="22"/>
          <w:szCs w:val="22"/>
        </w:rPr>
        <w:t>N</w:t>
      </w:r>
      <w:r w:rsidRPr="00230A95">
        <w:rPr>
          <w:sz w:val="22"/>
          <w:szCs w:val="22"/>
        </w:rPr>
        <w:t>ieruchomości służebnością</w:t>
      </w:r>
      <w:r>
        <w:rPr>
          <w:sz w:val="22"/>
          <w:szCs w:val="22"/>
        </w:rPr>
        <w:t>.</w:t>
      </w:r>
    </w:p>
    <w:p w:rsidR="009D4173" w:rsidRPr="00230A95" w:rsidRDefault="009D4173" w:rsidP="009D4173">
      <w:pPr>
        <w:pStyle w:val="Tekstpodstawowy"/>
        <w:tabs>
          <w:tab w:val="left" w:pos="567"/>
        </w:tabs>
        <w:ind w:left="567"/>
        <w:rPr>
          <w:sz w:val="22"/>
          <w:szCs w:val="22"/>
        </w:rPr>
      </w:pPr>
      <w:r w:rsidRPr="00230A95">
        <w:rPr>
          <w:b/>
          <w:sz w:val="22"/>
          <w:szCs w:val="22"/>
        </w:rPr>
        <w:t>§ 11.</w:t>
      </w:r>
      <w:r w:rsidRPr="00230A95">
        <w:rPr>
          <w:sz w:val="22"/>
          <w:szCs w:val="22"/>
        </w:rPr>
        <w:t xml:space="preserve"> Wykonanie zarządzenia powierza się zarządom Dzielnic.</w:t>
      </w:r>
    </w:p>
    <w:p w:rsidR="009D4173" w:rsidRPr="00230A95" w:rsidRDefault="009D4173" w:rsidP="009D4173">
      <w:pPr>
        <w:pStyle w:val="Tekstpodstawowy"/>
        <w:tabs>
          <w:tab w:val="left" w:pos="567"/>
        </w:tabs>
        <w:ind w:firstLine="567"/>
        <w:rPr>
          <w:sz w:val="22"/>
          <w:szCs w:val="22"/>
        </w:rPr>
      </w:pPr>
      <w:r>
        <w:rPr>
          <w:b/>
          <w:sz w:val="22"/>
          <w:szCs w:val="22"/>
        </w:rPr>
        <w:t>§ </w:t>
      </w:r>
      <w:r w:rsidRPr="00230A95">
        <w:rPr>
          <w:b/>
          <w:sz w:val="22"/>
          <w:szCs w:val="22"/>
        </w:rPr>
        <w:t>12.</w:t>
      </w:r>
      <w:r w:rsidRPr="00230A95">
        <w:rPr>
          <w:sz w:val="22"/>
          <w:szCs w:val="22"/>
        </w:rPr>
        <w:t xml:space="preserve"> Nadzór nad wykonaniem zarządzenia powierza się</w:t>
      </w:r>
      <w:r>
        <w:rPr>
          <w:sz w:val="22"/>
          <w:szCs w:val="22"/>
        </w:rPr>
        <w:t xml:space="preserve"> </w:t>
      </w:r>
      <w:r w:rsidRPr="002C6D59">
        <w:rPr>
          <w:sz w:val="22"/>
          <w:szCs w:val="22"/>
        </w:rPr>
        <w:t xml:space="preserve">Dyrektorowi Biura </w:t>
      </w:r>
      <w:r>
        <w:rPr>
          <w:sz w:val="22"/>
          <w:szCs w:val="22"/>
        </w:rPr>
        <w:t xml:space="preserve">Mienia Miasta </w:t>
      </w:r>
      <w:r>
        <w:rPr>
          <w:sz w:val="22"/>
          <w:szCs w:val="22"/>
        </w:rPr>
        <w:br/>
        <w:t>i Skarbu Państwa.</w:t>
      </w:r>
    </w:p>
    <w:p w:rsidR="009D4173" w:rsidRPr="00230A95" w:rsidRDefault="009D4173" w:rsidP="009D4173">
      <w:pPr>
        <w:pStyle w:val="Tekstpodstawowy"/>
        <w:ind w:firstLine="567"/>
        <w:rPr>
          <w:sz w:val="22"/>
          <w:szCs w:val="22"/>
        </w:rPr>
      </w:pPr>
      <w:r w:rsidRPr="00230A95">
        <w:rPr>
          <w:b/>
          <w:sz w:val="22"/>
          <w:szCs w:val="22"/>
        </w:rPr>
        <w:t>§ 13.</w:t>
      </w:r>
      <w:r w:rsidRPr="00230A95">
        <w:rPr>
          <w:sz w:val="22"/>
          <w:szCs w:val="22"/>
        </w:rPr>
        <w:t xml:space="preserve"> Traci moc Zarządzenie Nr 2920/2005 Prezydenta m. st. Warszawy z dnia 21 listopada 2005r. w sprawie zasad udostępniania gruntów stanowiących własność m.st. Warszawy w celu realizacji, modernizacji, naprawy, konserwacji i eksploatacji podziemnych inwestycji liniowych </w:t>
      </w:r>
      <w:r w:rsidRPr="00230A95">
        <w:rPr>
          <w:sz w:val="22"/>
          <w:szCs w:val="22"/>
        </w:rPr>
        <w:br/>
        <w:t>wraz z urządzeniami towarzyszącymi.</w:t>
      </w:r>
    </w:p>
    <w:p w:rsidR="009D4173" w:rsidRPr="00230A95" w:rsidRDefault="009D4173" w:rsidP="009D4173">
      <w:pPr>
        <w:pStyle w:val="Tekstpodstawowy"/>
        <w:tabs>
          <w:tab w:val="left" w:pos="567"/>
        </w:tabs>
        <w:rPr>
          <w:sz w:val="22"/>
          <w:szCs w:val="22"/>
        </w:rPr>
      </w:pPr>
      <w:r w:rsidRPr="00230A95">
        <w:rPr>
          <w:sz w:val="22"/>
          <w:szCs w:val="22"/>
        </w:rPr>
        <w:tab/>
      </w:r>
      <w:r w:rsidRPr="00230A95">
        <w:rPr>
          <w:b/>
          <w:sz w:val="22"/>
          <w:szCs w:val="22"/>
        </w:rPr>
        <w:t xml:space="preserve">§ 14 </w:t>
      </w:r>
      <w:r w:rsidRPr="00230A95">
        <w:rPr>
          <w:sz w:val="22"/>
          <w:szCs w:val="22"/>
        </w:rPr>
        <w:t xml:space="preserve">1. Zarządzenie podlega publikacji w Biuletynie Informacji Publicznej Miasta Stołecznego Warszawy. </w:t>
      </w:r>
    </w:p>
    <w:p w:rsidR="009D4173" w:rsidRDefault="009D4173" w:rsidP="009D4173">
      <w:pPr>
        <w:pStyle w:val="Tekstpodstawowy"/>
        <w:tabs>
          <w:tab w:val="left" w:pos="540"/>
        </w:tabs>
        <w:rPr>
          <w:sz w:val="22"/>
          <w:szCs w:val="22"/>
        </w:rPr>
      </w:pPr>
      <w:r>
        <w:rPr>
          <w:sz w:val="22"/>
          <w:szCs w:val="22"/>
        </w:rPr>
        <w:tab/>
      </w:r>
      <w:r w:rsidRPr="00230A95">
        <w:rPr>
          <w:sz w:val="22"/>
          <w:szCs w:val="22"/>
        </w:rPr>
        <w:t>2. Zarządzenie wchodzi w życie z dniem podpisania.</w:t>
      </w:r>
      <w:r w:rsidRPr="00F7155D">
        <w:rPr>
          <w:sz w:val="22"/>
          <w:szCs w:val="22"/>
        </w:rPr>
        <w:t xml:space="preserve"> </w:t>
      </w:r>
    </w:p>
    <w:p w:rsidR="009D4173" w:rsidRPr="0040658A" w:rsidRDefault="009D4173" w:rsidP="009D4173">
      <w:pPr>
        <w:pStyle w:val="Tekstpodstawowy"/>
        <w:tabs>
          <w:tab w:val="left" w:pos="540"/>
        </w:tabs>
        <w:rPr>
          <w:strike/>
          <w:sz w:val="22"/>
          <w:szCs w:val="22"/>
        </w:rPr>
      </w:pPr>
      <w:r>
        <w:rPr>
          <w:sz w:val="22"/>
          <w:szCs w:val="22"/>
        </w:rPr>
        <w:tab/>
      </w:r>
    </w:p>
    <w:p w:rsidR="009D4173" w:rsidRPr="0040658A" w:rsidRDefault="009D4173" w:rsidP="009D4173">
      <w:pPr>
        <w:rPr>
          <w:strike/>
        </w:rPr>
      </w:pPr>
    </w:p>
    <w:p w:rsidR="009D4173" w:rsidRDefault="009D4173" w:rsidP="009D4173"/>
    <w:p w:rsidR="009D4173" w:rsidRDefault="009D4173" w:rsidP="009D4173"/>
    <w:p w:rsidR="009D4173" w:rsidRDefault="009D4173" w:rsidP="009D4173"/>
    <w:p w:rsidR="001D4541" w:rsidRPr="001D4541" w:rsidRDefault="001D4541" w:rsidP="001D4541">
      <w:pPr>
        <w:ind w:left="6372"/>
        <w:rPr>
          <w:b/>
        </w:rPr>
      </w:pPr>
      <w:r w:rsidRPr="001D4541">
        <w:rPr>
          <w:b/>
        </w:rPr>
        <w:t>Prezydent</w:t>
      </w:r>
    </w:p>
    <w:p w:rsidR="001D4541" w:rsidRPr="001D4541" w:rsidRDefault="001D4541" w:rsidP="001D4541">
      <w:pPr>
        <w:ind w:left="5580"/>
        <w:rPr>
          <w:b/>
        </w:rPr>
      </w:pPr>
      <w:r w:rsidRPr="001D4541">
        <w:rPr>
          <w:b/>
        </w:rPr>
        <w:t>Miasta Stołecznego Warszawy</w:t>
      </w:r>
    </w:p>
    <w:p w:rsidR="001D4541" w:rsidRPr="001D4541" w:rsidRDefault="001D4541" w:rsidP="001D4541">
      <w:pPr>
        <w:ind w:firstLine="720"/>
      </w:pPr>
      <w:r w:rsidRPr="001D4541">
        <w:t xml:space="preserve">                                                                                     </w:t>
      </w:r>
      <w:r w:rsidRPr="001D4541">
        <w:rPr>
          <w:b/>
        </w:rPr>
        <w:t>/-/ Rafał Trzaskowski</w:t>
      </w:r>
    </w:p>
    <w:p w:rsidR="009D4173" w:rsidRDefault="009D4173" w:rsidP="009D4173"/>
    <w:p w:rsidR="009D4173" w:rsidRDefault="009D4173" w:rsidP="009D4173"/>
    <w:p w:rsidR="009D4173" w:rsidRDefault="009D4173" w:rsidP="009D4173"/>
    <w:p w:rsidR="009D4173" w:rsidRDefault="009D4173" w:rsidP="009D4173"/>
    <w:p w:rsidR="009D4173" w:rsidRDefault="009D4173" w:rsidP="009D4173"/>
    <w:p w:rsidR="009D4173" w:rsidRDefault="009D4173" w:rsidP="009D4173"/>
    <w:p w:rsidR="009D4173" w:rsidRDefault="009D4173" w:rsidP="009D4173"/>
    <w:p w:rsidR="00BE628D" w:rsidRDefault="00BE628D" w:rsidP="009D4173">
      <w:pPr>
        <w:widowControl w:val="0"/>
        <w:shd w:val="clear" w:color="auto" w:fill="FFFFFF"/>
        <w:tabs>
          <w:tab w:val="left" w:pos="567"/>
        </w:tabs>
      </w:pPr>
    </w:p>
    <w:p w:rsidR="009753BD" w:rsidRDefault="001D4541"/>
    <w:sectPr w:rsidR="009753BD" w:rsidSect="008C0FB5">
      <w:footerReference w:type="default" r:id="rId7"/>
      <w:headerReference w:type="firs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B1" w:rsidRDefault="001F2EB1">
      <w:r>
        <w:separator/>
      </w:r>
    </w:p>
  </w:endnote>
  <w:endnote w:type="continuationSeparator" w:id="0">
    <w:p w:rsidR="001F2EB1" w:rsidRDefault="001F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744960"/>
      <w:docPartObj>
        <w:docPartGallery w:val="Page Numbers (Bottom of Page)"/>
        <w:docPartUnique/>
      </w:docPartObj>
    </w:sdtPr>
    <w:sdtEndPr/>
    <w:sdtContent>
      <w:p w:rsidR="009D012B" w:rsidRDefault="00BE628D">
        <w:pPr>
          <w:pStyle w:val="Stopka"/>
          <w:jc w:val="center"/>
        </w:pPr>
        <w:r>
          <w:rPr>
            <w:noProof/>
          </w:rPr>
          <w:fldChar w:fldCharType="begin"/>
        </w:r>
        <w:r>
          <w:rPr>
            <w:noProof/>
          </w:rPr>
          <w:instrText xml:space="preserve"> PAGE   \* MERGEFORMAT </w:instrText>
        </w:r>
        <w:r>
          <w:rPr>
            <w:noProof/>
          </w:rPr>
          <w:fldChar w:fldCharType="separate"/>
        </w:r>
        <w:r w:rsidR="001D4541">
          <w:rPr>
            <w:noProof/>
          </w:rPr>
          <w:t>6</w:t>
        </w:r>
        <w:r>
          <w:rPr>
            <w:noProof/>
          </w:rPr>
          <w:fldChar w:fldCharType="end"/>
        </w:r>
      </w:p>
    </w:sdtContent>
  </w:sdt>
  <w:p w:rsidR="009D012B" w:rsidRDefault="001D45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2B" w:rsidRDefault="001D4541">
    <w:pPr>
      <w:pStyle w:val="Stopka"/>
      <w:jc w:val="center"/>
    </w:pPr>
  </w:p>
  <w:p w:rsidR="009D012B" w:rsidRDefault="001D45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B1" w:rsidRDefault="001F2EB1">
      <w:r>
        <w:separator/>
      </w:r>
    </w:p>
  </w:footnote>
  <w:footnote w:type="continuationSeparator" w:id="0">
    <w:p w:rsidR="001F2EB1" w:rsidRDefault="001F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2B" w:rsidRDefault="001D4541">
    <w:pPr>
      <w:pStyle w:val="Nagwek"/>
      <w:jc w:val="center"/>
    </w:pPr>
  </w:p>
  <w:p w:rsidR="009D012B" w:rsidRDefault="001D45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C5CB6"/>
    <w:multiLevelType w:val="multilevel"/>
    <w:tmpl w:val="6A7EC7D8"/>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hint="default"/>
        <w:b w:val="0"/>
        <w:i w:val="0"/>
        <w:sz w:val="22"/>
        <w:szCs w:val="22"/>
        <w:u w:val="none"/>
      </w:rPr>
    </w:lvl>
    <w:lvl w:ilvl="2">
      <w:start w:val="1"/>
      <w:numFmt w:val="lowerLetter"/>
      <w:lvlText w:val="%3)"/>
      <w:lvlJc w:val="left"/>
      <w:pPr>
        <w:tabs>
          <w:tab w:val="num" w:pos="1080"/>
        </w:tabs>
        <w:ind w:left="1080" w:hanging="360"/>
      </w:pPr>
      <w:rPr>
        <w:rFonts w:hint="default"/>
        <w:i w:val="0"/>
        <w:sz w:val="24"/>
        <w:szCs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8D"/>
    <w:rsid w:val="00070F23"/>
    <w:rsid w:val="00084046"/>
    <w:rsid w:val="000D5C7B"/>
    <w:rsid w:val="000F5E07"/>
    <w:rsid w:val="00160D5D"/>
    <w:rsid w:val="001D4541"/>
    <w:rsid w:val="001D4891"/>
    <w:rsid w:val="001F2EB1"/>
    <w:rsid w:val="00203D00"/>
    <w:rsid w:val="002F1A32"/>
    <w:rsid w:val="00312A0D"/>
    <w:rsid w:val="0033560D"/>
    <w:rsid w:val="00401391"/>
    <w:rsid w:val="005A23B8"/>
    <w:rsid w:val="00623CB8"/>
    <w:rsid w:val="006311AA"/>
    <w:rsid w:val="00723230"/>
    <w:rsid w:val="007A11C4"/>
    <w:rsid w:val="007A4A3F"/>
    <w:rsid w:val="00816ACC"/>
    <w:rsid w:val="00877D99"/>
    <w:rsid w:val="008C0FB5"/>
    <w:rsid w:val="009D4173"/>
    <w:rsid w:val="009F75F3"/>
    <w:rsid w:val="00A926CA"/>
    <w:rsid w:val="00AC083B"/>
    <w:rsid w:val="00B13148"/>
    <w:rsid w:val="00B95A72"/>
    <w:rsid w:val="00BE628D"/>
    <w:rsid w:val="00C66B47"/>
    <w:rsid w:val="00CB2221"/>
    <w:rsid w:val="00CE6F11"/>
    <w:rsid w:val="00D60B8B"/>
    <w:rsid w:val="00D73798"/>
    <w:rsid w:val="00D76818"/>
    <w:rsid w:val="00D906D2"/>
    <w:rsid w:val="00D96F84"/>
    <w:rsid w:val="00E9615F"/>
    <w:rsid w:val="00ED22DE"/>
    <w:rsid w:val="00F24216"/>
    <w:rsid w:val="00F54483"/>
    <w:rsid w:val="00F8147A"/>
    <w:rsid w:val="00F830CC"/>
    <w:rsid w:val="00FB5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B93C30"/>
  <w15:chartTrackingRefBased/>
  <w15:docId w15:val="{F4D128F3-1FBD-43FC-852C-97BABBDE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628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BE628D"/>
    <w:pPr>
      <w:spacing w:after="0" w:line="240" w:lineRule="auto"/>
    </w:pPr>
    <w:rPr>
      <w:rFonts w:ascii="Calibri" w:eastAsia="Calibri" w:hAnsi="Calibri" w:cs="Times New Roman"/>
    </w:rPr>
  </w:style>
  <w:style w:type="paragraph" w:styleId="Tekstprzypisudolnego">
    <w:name w:val="footnote text"/>
    <w:basedOn w:val="Normalny"/>
    <w:link w:val="TekstprzypisudolnegoZnak"/>
    <w:semiHidden/>
    <w:rsid w:val="00BE628D"/>
    <w:rPr>
      <w:sz w:val="20"/>
      <w:szCs w:val="20"/>
    </w:rPr>
  </w:style>
  <w:style w:type="character" w:customStyle="1" w:styleId="TekstprzypisudolnegoZnak">
    <w:name w:val="Tekst przypisu dolnego Znak"/>
    <w:basedOn w:val="Domylnaczcionkaakapitu"/>
    <w:link w:val="Tekstprzypisudolnego"/>
    <w:semiHidden/>
    <w:rsid w:val="00BE628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BE628D"/>
    <w:pPr>
      <w:jc w:val="both"/>
    </w:pPr>
    <w:rPr>
      <w:szCs w:val="20"/>
    </w:rPr>
  </w:style>
  <w:style w:type="character" w:customStyle="1" w:styleId="TekstpodstawowyZnak">
    <w:name w:val="Tekst podstawowy Znak"/>
    <w:basedOn w:val="Domylnaczcionkaakapitu"/>
    <w:link w:val="Tekstpodstawowy"/>
    <w:rsid w:val="00BE628D"/>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BE628D"/>
    <w:pPr>
      <w:tabs>
        <w:tab w:val="center" w:pos="4536"/>
        <w:tab w:val="right" w:pos="9072"/>
      </w:tabs>
    </w:pPr>
  </w:style>
  <w:style w:type="character" w:customStyle="1" w:styleId="StopkaZnak">
    <w:name w:val="Stopka Znak"/>
    <w:basedOn w:val="Domylnaczcionkaakapitu"/>
    <w:link w:val="Stopka"/>
    <w:uiPriority w:val="99"/>
    <w:rsid w:val="00BE628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E628D"/>
    <w:pPr>
      <w:tabs>
        <w:tab w:val="center" w:pos="4536"/>
        <w:tab w:val="right" w:pos="9072"/>
      </w:tabs>
    </w:pPr>
  </w:style>
  <w:style w:type="character" w:customStyle="1" w:styleId="NagwekZnak">
    <w:name w:val="Nagłówek Znak"/>
    <w:basedOn w:val="Domylnaczcionkaakapitu"/>
    <w:link w:val="Nagwek"/>
    <w:uiPriority w:val="99"/>
    <w:rsid w:val="00BE628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D41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41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A4A3F"/>
    <w:rPr>
      <w:sz w:val="16"/>
      <w:szCs w:val="16"/>
    </w:rPr>
  </w:style>
  <w:style w:type="paragraph" w:styleId="Tekstkomentarza">
    <w:name w:val="annotation text"/>
    <w:basedOn w:val="Normalny"/>
    <w:link w:val="TekstkomentarzaZnak"/>
    <w:uiPriority w:val="99"/>
    <w:semiHidden/>
    <w:unhideWhenUsed/>
    <w:rsid w:val="007A4A3F"/>
    <w:rPr>
      <w:sz w:val="20"/>
      <w:szCs w:val="20"/>
    </w:rPr>
  </w:style>
  <w:style w:type="character" w:customStyle="1" w:styleId="TekstkomentarzaZnak">
    <w:name w:val="Tekst komentarza Znak"/>
    <w:basedOn w:val="Domylnaczcionkaakapitu"/>
    <w:link w:val="Tekstkomentarza"/>
    <w:uiPriority w:val="99"/>
    <w:semiHidden/>
    <w:rsid w:val="007A4A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A4A3F"/>
    <w:rPr>
      <w:b/>
      <w:bCs/>
    </w:rPr>
  </w:style>
  <w:style w:type="character" w:customStyle="1" w:styleId="TematkomentarzaZnak">
    <w:name w:val="Temat komentarza Znak"/>
    <w:basedOn w:val="TekstkomentarzaZnak"/>
    <w:link w:val="Tematkomentarza"/>
    <w:uiPriority w:val="99"/>
    <w:semiHidden/>
    <w:rsid w:val="007A4A3F"/>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3154</Words>
  <Characters>18926</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Bylinka Agnieszka</dc:creator>
  <cp:keywords/>
  <dc:description/>
  <cp:lastModifiedBy>Wojciechowicz Agnieszka</cp:lastModifiedBy>
  <cp:revision>3</cp:revision>
  <cp:lastPrinted>2019-11-06T10:14:00Z</cp:lastPrinted>
  <dcterms:created xsi:type="dcterms:W3CDTF">2019-11-06T10:14:00Z</dcterms:created>
  <dcterms:modified xsi:type="dcterms:W3CDTF">2019-11-15T08:47:00Z</dcterms:modified>
</cp:coreProperties>
</file>