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38C3" w14:textId="09F0D117" w:rsidR="00B144E5" w:rsidRPr="00986E61" w:rsidRDefault="00B144E5" w:rsidP="00082762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>ZARZĄDZENIE NR</w:t>
      </w:r>
      <w:r w:rsidR="004C7ADE" w:rsidRPr="00986E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26CC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Pr="00986E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9626C5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90C6E46" w14:textId="77777777" w:rsidR="00B144E5" w:rsidRPr="005643E0" w:rsidRDefault="00B144E5" w:rsidP="00082762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>PREZYDENTA MIASTA STOŁECZNEGO WARSZAWY</w:t>
      </w:r>
    </w:p>
    <w:p w14:paraId="1CEF60AD" w14:textId="34BBE2F0" w:rsidR="00B144E5" w:rsidRPr="00986E61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4126CC">
        <w:rPr>
          <w:rFonts w:asciiTheme="minorHAnsi" w:hAnsiTheme="minorHAnsi" w:cstheme="minorHAnsi"/>
          <w:b/>
          <w:bCs/>
          <w:sz w:val="22"/>
          <w:szCs w:val="22"/>
        </w:rPr>
        <w:t>13 stycznia 2022 r.</w:t>
      </w:r>
    </w:p>
    <w:p w14:paraId="265CA03F" w14:textId="77777777" w:rsidR="00B144E5" w:rsidRPr="00A54A07" w:rsidRDefault="00B144E5" w:rsidP="00082762">
      <w:pPr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A07">
        <w:rPr>
          <w:rFonts w:asciiTheme="minorHAnsi" w:hAnsiTheme="minorHAnsi" w:cstheme="minorHAnsi"/>
          <w:b/>
          <w:sz w:val="22"/>
          <w:szCs w:val="22"/>
        </w:rPr>
        <w:t>w sprawie nadania wewnętrznego regulaminu organizacyjnego Biura Architektury i Planowania Przestrzennego Urzędu Miasta Stołecznego Warszawy</w:t>
      </w:r>
    </w:p>
    <w:p w14:paraId="1D4BCA77" w14:textId="50304667" w:rsidR="000E1A73" w:rsidRPr="00986E61" w:rsidRDefault="00B144E5" w:rsidP="00A97FC2">
      <w:pPr>
        <w:pStyle w:val="Tekstpodstawowy"/>
        <w:spacing w:after="240" w:line="300" w:lineRule="auto"/>
        <w:rPr>
          <w:rFonts w:asciiTheme="minorHAnsi" w:hAnsiTheme="minorHAnsi" w:cstheme="minorHAnsi"/>
          <w:b w:val="0"/>
          <w:iCs w:val="0"/>
          <w:sz w:val="22"/>
          <w:szCs w:val="22"/>
        </w:rPr>
      </w:pP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Na podstawie art. 33 ust. 2 w związku z art. 11a ust. 3 ustawy z dnia 8 marca 1990 r. o samorządzie gminnym (Dz. U. z 20</w:t>
      </w:r>
      <w:r w:rsidR="00864222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21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r. poz.</w:t>
      </w:r>
      <w:r w:rsidR="002E4E0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864222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1372 i 1834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) i §</w:t>
      </w:r>
      <w:r w:rsidR="00864222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11 ust. 12 </w:t>
      </w:r>
      <w:r w:rsidRPr="005643E0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załącznika do zarządzenia </w:t>
      </w:r>
      <w:r w:rsidR="005E7159">
        <w:rPr>
          <w:rFonts w:asciiTheme="minorHAnsi" w:hAnsiTheme="minorHAnsi" w:cstheme="minorHAnsi"/>
          <w:b w:val="0"/>
          <w:bCs/>
          <w:i w:val="0"/>
          <w:sz w:val="22"/>
          <w:szCs w:val="22"/>
        </w:rPr>
        <w:t>n</w:t>
      </w:r>
      <w:r w:rsidRPr="005643E0">
        <w:rPr>
          <w:rFonts w:asciiTheme="minorHAnsi" w:hAnsiTheme="minorHAnsi" w:cstheme="minorHAnsi"/>
          <w:b w:val="0"/>
          <w:bCs/>
          <w:i w:val="0"/>
          <w:sz w:val="22"/>
          <w:szCs w:val="22"/>
        </w:rPr>
        <w:t>r 312/2007 Prezydenta Miasta Stołecznego Warszawy z dnia 4 kwietnia 2007 r. w sprawie nadania regulaminu organizacyjnego Urzędu Miasta Stołecznego Warszawy (z późn. zm.</w:t>
      </w:r>
      <w:r w:rsidRPr="00986E61">
        <w:rPr>
          <w:rStyle w:val="Odwoanieprzypisudolnego"/>
          <w:rFonts w:asciiTheme="minorHAnsi" w:hAnsiTheme="minorHAnsi" w:cstheme="minorHAnsi"/>
          <w:b w:val="0"/>
          <w:bCs/>
          <w:i w:val="0"/>
          <w:sz w:val="22"/>
          <w:szCs w:val="22"/>
        </w:rPr>
        <w:footnoteReference w:id="1"/>
      </w:r>
      <w:r w:rsidRPr="00986E61">
        <w:rPr>
          <w:rFonts w:asciiTheme="minorHAnsi" w:hAnsiTheme="minorHAnsi" w:cstheme="minorHAnsi"/>
          <w:b w:val="0"/>
          <w:bCs/>
          <w:i w:val="0"/>
          <w:sz w:val="22"/>
          <w:szCs w:val="22"/>
          <w:vertAlign w:val="superscript"/>
        </w:rPr>
        <w:t>)</w:t>
      </w:r>
      <w:r w:rsidRPr="00986E61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), </w:t>
      </w:r>
      <w:r w:rsidRPr="00986E61">
        <w:rPr>
          <w:rFonts w:asciiTheme="minorHAnsi" w:hAnsiTheme="minorHAnsi" w:cstheme="minorHAnsi"/>
          <w:b w:val="0"/>
          <w:i w:val="0"/>
          <w:sz w:val="22"/>
          <w:szCs w:val="22"/>
        </w:rPr>
        <w:t>zarządza się, co następuje:</w:t>
      </w:r>
      <w:r w:rsidR="000E1A73" w:rsidRPr="00986E61">
        <w:rPr>
          <w:rFonts w:asciiTheme="minorHAnsi" w:hAnsiTheme="minorHAnsi" w:cstheme="minorHAnsi"/>
          <w:sz w:val="22"/>
          <w:szCs w:val="22"/>
        </w:rPr>
        <w:br w:type="page"/>
      </w:r>
    </w:p>
    <w:p w14:paraId="7FA30B99" w14:textId="70FC5B3F" w:rsidR="00B144E5" w:rsidRPr="005643E0" w:rsidRDefault="003B6511" w:rsidP="00000333">
      <w:pPr>
        <w:pStyle w:val="Tekstpodstawowy"/>
        <w:spacing w:before="240" w:line="30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lastRenderedPageBreak/>
        <w:t>Dział</w:t>
      </w:r>
      <w:r w:rsidRPr="005643E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B144E5" w:rsidRPr="005643E0">
        <w:rPr>
          <w:rFonts w:asciiTheme="minorHAnsi" w:hAnsiTheme="minorHAnsi" w:cstheme="minorHAnsi"/>
          <w:i w:val="0"/>
          <w:sz w:val="22"/>
          <w:szCs w:val="22"/>
        </w:rPr>
        <w:t>I</w:t>
      </w:r>
    </w:p>
    <w:p w14:paraId="2D00DAA7" w14:textId="77777777" w:rsidR="00B144E5" w:rsidRPr="005643E0" w:rsidRDefault="00B144E5" w:rsidP="0000033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Przepisy ogólne</w:t>
      </w:r>
    </w:p>
    <w:p w14:paraId="14D10C11" w14:textId="77777777" w:rsidR="00B144E5" w:rsidRPr="005643E0" w:rsidRDefault="00B144E5" w:rsidP="00000333">
      <w:pPr>
        <w:pStyle w:val="Tekstpodstawowy"/>
        <w:spacing w:before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43E0">
        <w:rPr>
          <w:rFonts w:asciiTheme="minorHAnsi" w:hAnsiTheme="minorHAnsi" w:cstheme="minorHAnsi"/>
          <w:i w:val="0"/>
          <w:sz w:val="22"/>
          <w:szCs w:val="22"/>
        </w:rPr>
        <w:t>§ 1.</w:t>
      </w:r>
      <w:r w:rsidR="00397C2A" w:rsidRPr="005643E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Nadaje się wewnętrzny regulamin organizacyjny Biura Architektury i Planowania Przestrzennego Urzędu Miasta Stołecznego Warszawy.</w:t>
      </w:r>
    </w:p>
    <w:p w14:paraId="32C8A206" w14:textId="77777777" w:rsidR="00B144E5" w:rsidRPr="005643E0" w:rsidRDefault="00B144E5" w:rsidP="00000333">
      <w:pPr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2.</w:t>
      </w:r>
      <w:r w:rsidRPr="005643E0">
        <w:rPr>
          <w:rFonts w:asciiTheme="minorHAnsi" w:hAnsiTheme="minorHAnsi" w:cstheme="minorHAnsi"/>
          <w:sz w:val="22"/>
          <w:szCs w:val="22"/>
        </w:rPr>
        <w:t xml:space="preserve"> Wewnętrzny regulamin organizacyjny Biura Architektury i Planowania Przestrzennego Urzędu Miasta Stołecznego Warszawy określa wewnętrzną organizację oraz podział zadań pomiędzy poszczególne wewnętrzne komórki organizacyjne Biura Architektury i Planowania Przestrzennego Urzędu Miasta Stołecznego Warszawy.</w:t>
      </w:r>
    </w:p>
    <w:p w14:paraId="55FC7C59" w14:textId="77777777" w:rsidR="00B144E5" w:rsidRPr="005643E0" w:rsidRDefault="00B144E5" w:rsidP="00000333">
      <w:pPr>
        <w:spacing w:before="240" w:line="300" w:lineRule="auto"/>
        <w:ind w:firstLine="567"/>
        <w:rPr>
          <w:rFonts w:asciiTheme="minorHAnsi" w:hAnsiTheme="minorHAnsi" w:cstheme="minorHAnsi"/>
          <w:i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3.</w:t>
      </w:r>
      <w:r w:rsidRPr="005643E0">
        <w:rPr>
          <w:rFonts w:asciiTheme="minorHAnsi" w:hAnsiTheme="minorHAnsi" w:cstheme="minorHAnsi"/>
          <w:sz w:val="22"/>
          <w:szCs w:val="22"/>
        </w:rPr>
        <w:t xml:space="preserve"> Ilekroć w wewnętrznym regulaminie organizacyjnym Biura Architektury i Planowania Przestrzennego Urzędu Miasta Stołecznego Warszawy</w:t>
      </w:r>
      <w:r w:rsidR="00875FF6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>jest mowa o:</w:t>
      </w:r>
    </w:p>
    <w:p w14:paraId="523B36B3" w14:textId="746B3546" w:rsidR="00B144E5" w:rsidRPr="005643E0" w:rsidRDefault="00B144E5" w:rsidP="00000333">
      <w:pPr>
        <w:numPr>
          <w:ilvl w:val="1"/>
          <w:numId w:val="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Biurze </w:t>
      </w:r>
      <w:r w:rsidR="00082762">
        <w:rPr>
          <w:rFonts w:asciiTheme="minorHAnsi" w:hAnsiTheme="minorHAnsi" w:cstheme="minorHAnsi"/>
          <w:sz w:val="22"/>
          <w:szCs w:val="22"/>
        </w:rPr>
        <w:t>–</w:t>
      </w:r>
      <w:r w:rsidRPr="005643E0">
        <w:rPr>
          <w:rFonts w:asciiTheme="minorHAnsi" w:hAnsiTheme="minorHAnsi" w:cstheme="minorHAnsi"/>
          <w:sz w:val="22"/>
          <w:szCs w:val="22"/>
        </w:rPr>
        <w:t xml:space="preserve"> należy przez to rozumieć Biuro Architektury i Planowania Przestrzennego Urzędu Miasta Stołecznego Warszawy;</w:t>
      </w:r>
    </w:p>
    <w:p w14:paraId="70831566" w14:textId="1A693D4C" w:rsidR="00B144E5" w:rsidRPr="00936629" w:rsidRDefault="00B144E5" w:rsidP="00000333">
      <w:pPr>
        <w:numPr>
          <w:ilvl w:val="1"/>
          <w:numId w:val="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t>planie miejscowym – należy przez to rozumieć miejscowy plan zagospodarowania przestrzennego;</w:t>
      </w:r>
    </w:p>
    <w:p w14:paraId="7A83C440" w14:textId="481F8A8F" w:rsidR="00936629" w:rsidRPr="00986E61" w:rsidRDefault="00936629" w:rsidP="558536BB">
      <w:pPr>
        <w:numPr>
          <w:ilvl w:val="1"/>
          <w:numId w:val="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558536BB">
        <w:rPr>
          <w:rFonts w:asciiTheme="minorHAnsi" w:hAnsiTheme="minorHAnsi" w:cstheme="minorBidi"/>
          <w:sz w:val="22"/>
          <w:szCs w:val="22"/>
        </w:rPr>
        <w:t>Prezydencie – należy przez to rozumieć Prezydenta m.st. Warszawy;</w:t>
      </w:r>
    </w:p>
    <w:p w14:paraId="57DB9EA3" w14:textId="3BD388CC" w:rsidR="00936629" w:rsidRPr="00F04D5D" w:rsidRDefault="00082762" w:rsidP="00F04D5D">
      <w:pPr>
        <w:numPr>
          <w:ilvl w:val="1"/>
          <w:numId w:val="4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B53E7E">
        <w:rPr>
          <w:rFonts w:asciiTheme="minorHAnsi" w:hAnsiTheme="minorHAnsi" w:cstheme="minorHAnsi"/>
          <w:sz w:val="22"/>
          <w:szCs w:val="22"/>
        </w:rPr>
        <w:t>s</w:t>
      </w:r>
      <w:r w:rsidR="00B144E5" w:rsidRPr="00B53E7E">
        <w:rPr>
          <w:rFonts w:asciiTheme="minorHAnsi" w:hAnsiTheme="minorHAnsi" w:cstheme="minorHAnsi"/>
          <w:sz w:val="22"/>
          <w:szCs w:val="22"/>
        </w:rPr>
        <w:t xml:space="preserve">tudium – należy przez to rozumieć </w:t>
      </w:r>
      <w:r w:rsidR="00A54A07" w:rsidRPr="00B53E7E">
        <w:rPr>
          <w:rFonts w:asciiTheme="minorHAnsi" w:hAnsiTheme="minorHAnsi" w:cstheme="minorHAnsi"/>
          <w:sz w:val="22"/>
          <w:szCs w:val="22"/>
        </w:rPr>
        <w:t>s</w:t>
      </w:r>
      <w:r w:rsidR="00B144E5" w:rsidRPr="00B53E7E">
        <w:rPr>
          <w:rFonts w:asciiTheme="minorHAnsi" w:hAnsiTheme="minorHAnsi" w:cstheme="minorHAnsi"/>
          <w:sz w:val="22"/>
          <w:szCs w:val="22"/>
        </w:rPr>
        <w:t xml:space="preserve">tudium </w:t>
      </w:r>
      <w:r w:rsidRPr="00B53E7E">
        <w:rPr>
          <w:rFonts w:asciiTheme="minorHAnsi" w:hAnsiTheme="minorHAnsi" w:cstheme="minorHAnsi"/>
          <w:sz w:val="22"/>
          <w:szCs w:val="22"/>
        </w:rPr>
        <w:t>u</w:t>
      </w:r>
      <w:r w:rsidR="00B144E5" w:rsidRPr="00B53E7E">
        <w:rPr>
          <w:rFonts w:asciiTheme="minorHAnsi" w:hAnsiTheme="minorHAnsi" w:cstheme="minorHAnsi"/>
          <w:sz w:val="22"/>
          <w:szCs w:val="22"/>
        </w:rPr>
        <w:t xml:space="preserve">warunkowań i </w:t>
      </w:r>
      <w:r w:rsidRPr="00B53E7E">
        <w:rPr>
          <w:rFonts w:asciiTheme="minorHAnsi" w:hAnsiTheme="minorHAnsi" w:cstheme="minorHAnsi"/>
          <w:sz w:val="22"/>
          <w:szCs w:val="22"/>
        </w:rPr>
        <w:t>k</w:t>
      </w:r>
      <w:r w:rsidR="00B144E5" w:rsidRPr="00B53E7E">
        <w:rPr>
          <w:rFonts w:asciiTheme="minorHAnsi" w:hAnsiTheme="minorHAnsi" w:cstheme="minorHAnsi"/>
          <w:sz w:val="22"/>
          <w:szCs w:val="22"/>
        </w:rPr>
        <w:t xml:space="preserve">ierunków </w:t>
      </w:r>
      <w:r w:rsidRPr="00B53E7E">
        <w:rPr>
          <w:rFonts w:asciiTheme="minorHAnsi" w:hAnsiTheme="minorHAnsi" w:cstheme="minorHAnsi"/>
          <w:sz w:val="22"/>
          <w:szCs w:val="22"/>
        </w:rPr>
        <w:t>z</w:t>
      </w:r>
      <w:r w:rsidR="00B144E5" w:rsidRPr="00B53E7E">
        <w:rPr>
          <w:rFonts w:asciiTheme="minorHAnsi" w:hAnsiTheme="minorHAnsi" w:cstheme="minorHAnsi"/>
          <w:sz w:val="22"/>
          <w:szCs w:val="22"/>
        </w:rPr>
        <w:t xml:space="preserve">agospodarowania </w:t>
      </w:r>
      <w:r w:rsidRPr="00B53E7E">
        <w:rPr>
          <w:rFonts w:asciiTheme="minorHAnsi" w:hAnsiTheme="minorHAnsi" w:cstheme="minorHAnsi"/>
          <w:sz w:val="22"/>
          <w:szCs w:val="22"/>
        </w:rPr>
        <w:t>p</w:t>
      </w:r>
      <w:r w:rsidR="00B144E5" w:rsidRPr="00B53E7E">
        <w:rPr>
          <w:rFonts w:asciiTheme="minorHAnsi" w:hAnsiTheme="minorHAnsi" w:cstheme="minorHAnsi"/>
          <w:sz w:val="22"/>
          <w:szCs w:val="22"/>
        </w:rPr>
        <w:t>rzestrzennego m.st. Warszawy</w:t>
      </w:r>
      <w:r w:rsidR="00936629">
        <w:rPr>
          <w:rFonts w:asciiTheme="minorHAnsi" w:hAnsiTheme="minorHAnsi" w:cstheme="minorHAnsi"/>
          <w:sz w:val="22"/>
          <w:szCs w:val="22"/>
        </w:rPr>
        <w:t>;</w:t>
      </w:r>
    </w:p>
    <w:p w14:paraId="6FD8E9A8" w14:textId="130D65D0" w:rsidR="00B144E5" w:rsidRPr="00F04D5D" w:rsidRDefault="00936629" w:rsidP="00F04D5D">
      <w:pPr>
        <w:numPr>
          <w:ilvl w:val="1"/>
          <w:numId w:val="4"/>
        </w:numPr>
        <w:tabs>
          <w:tab w:val="clear" w:pos="720"/>
        </w:tabs>
        <w:spacing w:after="240"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F04D5D">
        <w:rPr>
          <w:rFonts w:asciiTheme="minorHAnsi" w:hAnsiTheme="minorHAnsi" w:cstheme="minorHAnsi"/>
          <w:sz w:val="22"/>
          <w:szCs w:val="22"/>
        </w:rPr>
        <w:t>Urzędzie – należy przez to rozumieć Urząd m.st. Warszawy</w:t>
      </w:r>
      <w:r w:rsidR="00B53E7E" w:rsidRPr="00F04D5D">
        <w:rPr>
          <w:rFonts w:asciiTheme="minorHAnsi" w:hAnsiTheme="minorHAnsi" w:cstheme="minorHAnsi"/>
          <w:sz w:val="22"/>
          <w:szCs w:val="22"/>
        </w:rPr>
        <w:t>.</w:t>
      </w:r>
    </w:p>
    <w:p w14:paraId="7CBA271A" w14:textId="4AFDF789" w:rsidR="00B144E5" w:rsidRPr="00773C05" w:rsidRDefault="003B6511" w:rsidP="00773C05">
      <w:pPr>
        <w:pStyle w:val="Tekstpodstawowy"/>
        <w:spacing w:before="240" w:line="30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Dział</w:t>
      </w:r>
      <w:r w:rsidRPr="00773C0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B144E5" w:rsidRPr="00773C05">
        <w:rPr>
          <w:rFonts w:asciiTheme="minorHAnsi" w:hAnsiTheme="minorHAnsi" w:cstheme="minorHAnsi"/>
          <w:i w:val="0"/>
          <w:sz w:val="22"/>
          <w:szCs w:val="22"/>
        </w:rPr>
        <w:t>II</w:t>
      </w:r>
    </w:p>
    <w:p w14:paraId="0C7AFBAC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lastRenderedPageBreak/>
        <w:t>Struktura organizacyjna Biura</w:t>
      </w:r>
    </w:p>
    <w:p w14:paraId="6515A643" w14:textId="27EEBB51" w:rsidR="00B144E5" w:rsidRPr="005643E0" w:rsidRDefault="00B144E5" w:rsidP="005C53F1">
      <w:pPr>
        <w:spacing w:before="240"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4.</w:t>
      </w:r>
      <w:r w:rsidRPr="005643E0">
        <w:rPr>
          <w:rFonts w:asciiTheme="minorHAnsi" w:hAnsiTheme="minorHAnsi" w:cstheme="minorHAnsi"/>
          <w:sz w:val="22"/>
          <w:szCs w:val="22"/>
        </w:rPr>
        <w:t xml:space="preserve"> 1. Biurem kieruje Dyrektor przy </w:t>
      </w:r>
      <w:r w:rsidR="0030196D" w:rsidRPr="005643E0">
        <w:rPr>
          <w:rFonts w:asciiTheme="minorHAnsi" w:hAnsiTheme="minorHAnsi" w:cstheme="minorHAnsi"/>
          <w:sz w:val="22"/>
          <w:szCs w:val="22"/>
        </w:rPr>
        <w:t xml:space="preserve">pomocy </w:t>
      </w:r>
      <w:r w:rsidR="005E7159">
        <w:rPr>
          <w:rFonts w:asciiTheme="minorHAnsi" w:hAnsiTheme="minorHAnsi" w:cstheme="minorHAnsi"/>
          <w:sz w:val="22"/>
          <w:szCs w:val="22"/>
        </w:rPr>
        <w:t>z</w:t>
      </w:r>
      <w:r w:rsidRPr="005643E0">
        <w:rPr>
          <w:rFonts w:asciiTheme="minorHAnsi" w:hAnsiTheme="minorHAnsi" w:cstheme="minorHAnsi"/>
          <w:sz w:val="22"/>
          <w:szCs w:val="22"/>
        </w:rPr>
        <w:t>astępców Dyrektora.</w:t>
      </w:r>
    </w:p>
    <w:p w14:paraId="0A983BB3" w14:textId="486EBD00" w:rsidR="00B144E5" w:rsidRPr="005643E0" w:rsidRDefault="00B144E5" w:rsidP="001A48A7">
      <w:pPr>
        <w:pStyle w:val="Akapitzlist"/>
        <w:numPr>
          <w:ilvl w:val="0"/>
          <w:numId w:val="19"/>
        </w:numPr>
        <w:tabs>
          <w:tab w:val="clear" w:pos="360"/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 xml:space="preserve">W Biurze działa Architekt Miasta, </w:t>
      </w:r>
      <w:r w:rsidR="00864222" w:rsidRPr="005643E0">
        <w:rPr>
          <w:rFonts w:asciiTheme="minorHAnsi" w:hAnsiTheme="minorHAnsi" w:cstheme="minorHAnsi"/>
        </w:rPr>
        <w:t xml:space="preserve">który inicjuje i </w:t>
      </w:r>
      <w:r w:rsidRPr="005643E0">
        <w:rPr>
          <w:rFonts w:asciiTheme="minorHAnsi" w:hAnsiTheme="minorHAnsi" w:cstheme="minorHAnsi"/>
        </w:rPr>
        <w:t>koordynuj</w:t>
      </w:r>
      <w:r w:rsidR="00864222" w:rsidRPr="005643E0">
        <w:rPr>
          <w:rFonts w:asciiTheme="minorHAnsi" w:hAnsiTheme="minorHAnsi" w:cstheme="minorHAnsi"/>
        </w:rPr>
        <w:t>e</w:t>
      </w:r>
      <w:r w:rsidRPr="005643E0">
        <w:rPr>
          <w:rFonts w:asciiTheme="minorHAnsi" w:hAnsiTheme="minorHAnsi" w:cstheme="minorHAnsi"/>
        </w:rPr>
        <w:t xml:space="preserve"> zadania m.st. Warszawy w</w:t>
      </w:r>
      <w:r w:rsidR="00082762">
        <w:rPr>
          <w:rFonts w:asciiTheme="minorHAnsi" w:hAnsiTheme="minorHAnsi" w:cstheme="minorHAnsi"/>
        </w:rPr>
        <w:t> </w:t>
      </w:r>
      <w:r w:rsidRPr="005643E0">
        <w:rPr>
          <w:rFonts w:asciiTheme="minorHAnsi" w:hAnsiTheme="minorHAnsi" w:cstheme="minorHAnsi"/>
        </w:rPr>
        <w:t>zakresie rozwoju przestrzennego, przestrzeni publicznych, planowania przestrzenneg</w:t>
      </w:r>
      <w:r w:rsidR="0056596B" w:rsidRPr="005643E0">
        <w:rPr>
          <w:rFonts w:asciiTheme="minorHAnsi" w:hAnsiTheme="minorHAnsi" w:cstheme="minorHAnsi"/>
        </w:rPr>
        <w:t>o, architektury i</w:t>
      </w:r>
      <w:r w:rsidR="0039482F" w:rsidRPr="005643E0">
        <w:rPr>
          <w:rFonts w:asciiTheme="minorHAnsi" w:hAnsiTheme="minorHAnsi" w:cstheme="minorHAnsi"/>
        </w:rPr>
        <w:t> </w:t>
      </w:r>
      <w:r w:rsidR="0056596B" w:rsidRPr="005643E0">
        <w:rPr>
          <w:rFonts w:asciiTheme="minorHAnsi" w:hAnsiTheme="minorHAnsi" w:cstheme="minorHAnsi"/>
        </w:rPr>
        <w:t>polityki mobilności.</w:t>
      </w:r>
      <w:r w:rsidRPr="005643E0">
        <w:rPr>
          <w:rFonts w:asciiTheme="minorHAnsi" w:hAnsiTheme="minorHAnsi" w:cstheme="minorHAnsi"/>
        </w:rPr>
        <w:t xml:space="preserve"> Funkcję tę sprawuje Dyrektor Biura.</w:t>
      </w:r>
    </w:p>
    <w:p w14:paraId="0D36EFF6" w14:textId="77777777" w:rsidR="00B144E5" w:rsidRPr="005643E0" w:rsidRDefault="00B144E5" w:rsidP="00773C05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 xml:space="preserve">§ 5. </w:t>
      </w:r>
      <w:r w:rsidRPr="005643E0">
        <w:rPr>
          <w:rFonts w:asciiTheme="minorHAnsi" w:hAnsiTheme="minorHAnsi" w:cstheme="minorHAnsi"/>
          <w:sz w:val="22"/>
          <w:szCs w:val="22"/>
        </w:rPr>
        <w:t>W skład Biura wchodzą następujące wewnętrzne komórki organizacyjne, o ustalonych nazwach i symbolach kancelaryjnych:</w:t>
      </w:r>
    </w:p>
    <w:p w14:paraId="0FA0711C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Architektoniczno-Budowlany Południe – AM-AS;</w:t>
      </w:r>
    </w:p>
    <w:p w14:paraId="191FF041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Architektoniczno-Budowlany Północ – AM-AN;</w:t>
      </w:r>
    </w:p>
    <w:p w14:paraId="7950A01D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Dialogu w Planowaniu – AM-DK;</w:t>
      </w:r>
    </w:p>
    <w:p w14:paraId="251B62B6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 xml:space="preserve">Wydział </w:t>
      </w:r>
      <w:proofErr w:type="spellStart"/>
      <w:r w:rsidRPr="00773C05">
        <w:rPr>
          <w:rFonts w:asciiTheme="minorHAnsi" w:hAnsiTheme="minorHAnsi" w:cstheme="minorHAnsi"/>
          <w:sz w:val="22"/>
          <w:szCs w:val="22"/>
        </w:rPr>
        <w:t>Geoinformacji</w:t>
      </w:r>
      <w:proofErr w:type="spellEnd"/>
      <w:r w:rsidRPr="00773C05">
        <w:rPr>
          <w:rFonts w:asciiTheme="minorHAnsi" w:hAnsiTheme="minorHAnsi" w:cstheme="minorHAnsi"/>
          <w:sz w:val="22"/>
          <w:szCs w:val="22"/>
        </w:rPr>
        <w:t xml:space="preserve"> i Baz Danych – AM-BD;</w:t>
      </w:r>
    </w:p>
    <w:p w14:paraId="26A6A26E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Koordynacji – AM-KD;</w:t>
      </w:r>
    </w:p>
    <w:p w14:paraId="61B22648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Kształtowania Przestrzeni Publicznej – AM-KP;</w:t>
      </w:r>
    </w:p>
    <w:p w14:paraId="167A8A96" w14:textId="77777777" w:rsidR="002E4E02" w:rsidRPr="00773C05" w:rsidRDefault="002E4E02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Miejskich Inwestycji Architektonicznych - AM-MIA;</w:t>
      </w:r>
    </w:p>
    <w:p w14:paraId="0A738D93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Ochrony Krajobrazu Miasta – AM-KM;</w:t>
      </w:r>
    </w:p>
    <w:p w14:paraId="0E0AE5B8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Organizacji i Finansów – AM-OF;</w:t>
      </w:r>
    </w:p>
    <w:p w14:paraId="6097DE1D" w14:textId="77777777" w:rsidR="003477BA" w:rsidRPr="00773C05" w:rsidRDefault="003477BA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Polityki Mobilności – AM-PM;</w:t>
      </w:r>
    </w:p>
    <w:p w14:paraId="625DF832" w14:textId="4882CBF0" w:rsidR="00B144E5" w:rsidRPr="00F04D5D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558536BB">
        <w:rPr>
          <w:rFonts w:asciiTheme="minorHAnsi" w:hAnsiTheme="minorHAnsi" w:cstheme="minorBidi"/>
          <w:sz w:val="22"/>
          <w:szCs w:val="22"/>
        </w:rPr>
        <w:t>Wydział Polityki Przestrzennej – AM-PP, w skład którego wchodz</w:t>
      </w:r>
      <w:r w:rsidR="00DD6AEF" w:rsidRPr="558536BB">
        <w:rPr>
          <w:rFonts w:asciiTheme="minorHAnsi" w:hAnsiTheme="minorHAnsi" w:cstheme="minorBidi"/>
          <w:sz w:val="22"/>
          <w:szCs w:val="22"/>
        </w:rPr>
        <w:t>i</w:t>
      </w:r>
      <w:r w:rsidR="005E7159" w:rsidRPr="558536BB">
        <w:rPr>
          <w:rFonts w:asciiTheme="minorHAnsi" w:hAnsiTheme="minorHAnsi" w:cstheme="minorBidi"/>
          <w:sz w:val="22"/>
          <w:szCs w:val="22"/>
        </w:rPr>
        <w:t xml:space="preserve"> </w:t>
      </w:r>
      <w:r w:rsidRPr="00F04D5D">
        <w:rPr>
          <w:rFonts w:asciiTheme="minorHAnsi" w:hAnsiTheme="minorHAnsi" w:cstheme="minorBidi"/>
          <w:sz w:val="22"/>
          <w:szCs w:val="22"/>
        </w:rPr>
        <w:t>Dział Studium – AM-PP</w:t>
      </w:r>
      <w:r w:rsidR="00082762" w:rsidRPr="00F04D5D">
        <w:rPr>
          <w:rFonts w:asciiTheme="minorHAnsi" w:hAnsiTheme="minorHAnsi" w:cstheme="minorBidi"/>
          <w:sz w:val="22"/>
          <w:szCs w:val="22"/>
        </w:rPr>
        <w:t>-</w:t>
      </w:r>
      <w:r w:rsidRPr="00F04D5D">
        <w:rPr>
          <w:rFonts w:asciiTheme="minorHAnsi" w:hAnsiTheme="minorHAnsi" w:cstheme="minorBidi"/>
          <w:sz w:val="22"/>
          <w:szCs w:val="22"/>
        </w:rPr>
        <w:t>S;</w:t>
      </w:r>
    </w:p>
    <w:p w14:paraId="590792FD" w14:textId="3ECFA68B" w:rsidR="00742879" w:rsidRPr="00773C05" w:rsidRDefault="00742879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Projektów Funkcjonalno</w:t>
      </w:r>
      <w:r w:rsidR="00896F72" w:rsidRPr="00773C05">
        <w:rPr>
          <w:rFonts w:asciiTheme="minorHAnsi" w:hAnsiTheme="minorHAnsi" w:cstheme="minorHAnsi"/>
          <w:sz w:val="22"/>
          <w:szCs w:val="22"/>
        </w:rPr>
        <w:t>-</w:t>
      </w:r>
      <w:r w:rsidRPr="00773C05">
        <w:rPr>
          <w:rFonts w:asciiTheme="minorHAnsi" w:hAnsiTheme="minorHAnsi" w:cstheme="minorHAnsi"/>
          <w:sz w:val="22"/>
          <w:szCs w:val="22"/>
        </w:rPr>
        <w:t>Przestrzennych</w:t>
      </w:r>
      <w:r w:rsidR="009D1E5C" w:rsidRPr="00773C05">
        <w:rPr>
          <w:rFonts w:asciiTheme="minorHAnsi" w:hAnsiTheme="minorHAnsi" w:cstheme="minorHAnsi"/>
          <w:sz w:val="22"/>
          <w:szCs w:val="22"/>
        </w:rPr>
        <w:t xml:space="preserve"> – AM-F</w:t>
      </w:r>
      <w:r w:rsidR="00F65E72" w:rsidRPr="00773C05">
        <w:rPr>
          <w:rFonts w:asciiTheme="minorHAnsi" w:hAnsiTheme="minorHAnsi" w:cstheme="minorHAnsi"/>
          <w:sz w:val="22"/>
          <w:szCs w:val="22"/>
        </w:rPr>
        <w:t>P</w:t>
      </w:r>
      <w:r w:rsidRPr="00773C05">
        <w:rPr>
          <w:rFonts w:asciiTheme="minorHAnsi" w:hAnsiTheme="minorHAnsi" w:cstheme="minorHAnsi"/>
          <w:sz w:val="22"/>
          <w:szCs w:val="22"/>
        </w:rPr>
        <w:t>;</w:t>
      </w:r>
    </w:p>
    <w:p w14:paraId="129ECC07" w14:textId="4880F6AA" w:rsidR="00742879" w:rsidRPr="00773C05" w:rsidRDefault="00742879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Projektów</w:t>
      </w:r>
      <w:r w:rsidR="00D73038" w:rsidRPr="00773C05">
        <w:rPr>
          <w:rFonts w:asciiTheme="minorHAnsi" w:hAnsiTheme="minorHAnsi" w:cstheme="minorHAnsi"/>
          <w:sz w:val="22"/>
          <w:szCs w:val="22"/>
        </w:rPr>
        <w:t xml:space="preserve"> i</w:t>
      </w:r>
      <w:r w:rsidRPr="00773C05">
        <w:rPr>
          <w:rFonts w:asciiTheme="minorHAnsi" w:hAnsiTheme="minorHAnsi" w:cstheme="minorHAnsi"/>
          <w:sz w:val="22"/>
          <w:szCs w:val="22"/>
        </w:rPr>
        <w:t xml:space="preserve"> Analiz Środowiskowych</w:t>
      </w:r>
      <w:r w:rsidR="00D73038" w:rsidRPr="00773C05">
        <w:rPr>
          <w:rFonts w:asciiTheme="minorHAnsi" w:hAnsiTheme="minorHAnsi" w:cstheme="minorHAnsi"/>
          <w:sz w:val="22"/>
          <w:szCs w:val="22"/>
        </w:rPr>
        <w:t xml:space="preserve"> i</w:t>
      </w:r>
      <w:r w:rsidRPr="00773C05">
        <w:rPr>
          <w:rFonts w:asciiTheme="minorHAnsi" w:hAnsiTheme="minorHAnsi" w:cstheme="minorHAnsi"/>
          <w:sz w:val="22"/>
          <w:szCs w:val="22"/>
        </w:rPr>
        <w:t xml:space="preserve"> Infrastruktury Technicznej</w:t>
      </w:r>
      <w:r w:rsidR="009D1E5C" w:rsidRPr="00773C05">
        <w:rPr>
          <w:rFonts w:asciiTheme="minorHAnsi" w:hAnsiTheme="minorHAnsi" w:cstheme="minorHAnsi"/>
          <w:sz w:val="22"/>
          <w:szCs w:val="22"/>
        </w:rPr>
        <w:t xml:space="preserve"> </w:t>
      </w:r>
      <w:r w:rsidR="00082762" w:rsidRPr="00773C05">
        <w:rPr>
          <w:rFonts w:asciiTheme="minorHAnsi" w:hAnsiTheme="minorHAnsi" w:cstheme="minorHAnsi"/>
          <w:sz w:val="22"/>
          <w:szCs w:val="22"/>
        </w:rPr>
        <w:t xml:space="preserve">– </w:t>
      </w:r>
      <w:r w:rsidR="009D1E5C" w:rsidRPr="00773C05">
        <w:rPr>
          <w:rFonts w:asciiTheme="minorHAnsi" w:hAnsiTheme="minorHAnsi" w:cstheme="minorHAnsi"/>
          <w:sz w:val="22"/>
          <w:szCs w:val="22"/>
        </w:rPr>
        <w:t>AM-</w:t>
      </w:r>
      <w:r w:rsidR="00F65E72" w:rsidRPr="00773C05">
        <w:rPr>
          <w:rFonts w:asciiTheme="minorHAnsi" w:hAnsiTheme="minorHAnsi" w:cstheme="minorHAnsi"/>
          <w:sz w:val="22"/>
          <w:szCs w:val="22"/>
        </w:rPr>
        <w:t>S</w:t>
      </w:r>
      <w:r w:rsidR="00896F72" w:rsidRPr="00773C05">
        <w:rPr>
          <w:rFonts w:asciiTheme="minorHAnsi" w:hAnsiTheme="minorHAnsi" w:cstheme="minorHAnsi"/>
          <w:sz w:val="22"/>
          <w:szCs w:val="22"/>
        </w:rPr>
        <w:t>I</w:t>
      </w:r>
      <w:r w:rsidRPr="00773C05">
        <w:rPr>
          <w:rFonts w:asciiTheme="minorHAnsi" w:hAnsiTheme="minorHAnsi" w:cstheme="minorHAnsi"/>
          <w:sz w:val="22"/>
          <w:szCs w:val="22"/>
        </w:rPr>
        <w:t>;</w:t>
      </w:r>
    </w:p>
    <w:p w14:paraId="7105F365" w14:textId="77777777" w:rsidR="00340DC7" w:rsidRPr="00773C05" w:rsidRDefault="00340DC7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Projektów Planów Miejscowych Południe – AM-PS;</w:t>
      </w:r>
    </w:p>
    <w:p w14:paraId="0C575524" w14:textId="77777777" w:rsidR="00D73038" w:rsidRPr="00773C05" w:rsidRDefault="00D73038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Projektów Planów Miejscowych Północ</w:t>
      </w:r>
      <w:r w:rsidR="009D1E5C" w:rsidRPr="00773C05">
        <w:rPr>
          <w:rFonts w:asciiTheme="minorHAnsi" w:hAnsiTheme="minorHAnsi" w:cstheme="minorHAnsi"/>
          <w:sz w:val="22"/>
          <w:szCs w:val="22"/>
        </w:rPr>
        <w:t xml:space="preserve"> – AM-PN</w:t>
      </w:r>
      <w:r w:rsidRPr="00773C05">
        <w:rPr>
          <w:rFonts w:asciiTheme="minorHAnsi" w:hAnsiTheme="minorHAnsi" w:cstheme="minorHAnsi"/>
          <w:sz w:val="22"/>
          <w:szCs w:val="22"/>
        </w:rPr>
        <w:t>;</w:t>
      </w:r>
    </w:p>
    <w:p w14:paraId="0D6A0BD7" w14:textId="326E286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Zagospodarowania Prze</w:t>
      </w:r>
      <w:r w:rsidR="00397C2A" w:rsidRPr="00773C05">
        <w:rPr>
          <w:rFonts w:asciiTheme="minorHAnsi" w:hAnsiTheme="minorHAnsi" w:cstheme="minorHAnsi"/>
          <w:sz w:val="22"/>
          <w:szCs w:val="22"/>
        </w:rPr>
        <w:t>strzennego Centrum – AM-ZP-C;</w:t>
      </w:r>
    </w:p>
    <w:p w14:paraId="3854EEB4" w14:textId="424A9460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Zagospodarowania Przestrzennego Południe – AM-ZP-S;</w:t>
      </w:r>
    </w:p>
    <w:p w14:paraId="2D5640B0" w14:textId="5A1329FE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Zagospodarowania Przestrzennego Północ – AM-ZP-N;</w:t>
      </w:r>
    </w:p>
    <w:p w14:paraId="60FC7CD9" w14:textId="5A4E5812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Zagospodarowania Przestrzennego Praga – AM-ZP-P;</w:t>
      </w:r>
    </w:p>
    <w:p w14:paraId="514E73A9" w14:textId="714B1F42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Zagospodarowania Przestrzennego Wschód – AM-ZP-E;</w:t>
      </w:r>
    </w:p>
    <w:p w14:paraId="49B80AA3" w14:textId="641C3F70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Wydział Zagospodarowania Przestrzennego Zachód – AM-ZP-W;</w:t>
      </w:r>
    </w:p>
    <w:p w14:paraId="347CECCD" w14:textId="191A8D76" w:rsidR="00E90E9C" w:rsidRPr="00773C05" w:rsidRDefault="00E90E9C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Zespół Analiz Przestrzennych </w:t>
      </w:r>
      <w:r w:rsidR="005D59DF" w:rsidRPr="44FB027F">
        <w:rPr>
          <w:rFonts w:asciiTheme="minorHAnsi" w:hAnsiTheme="minorHAnsi" w:cstheme="minorBidi"/>
          <w:sz w:val="22"/>
          <w:szCs w:val="22"/>
        </w:rPr>
        <w:t>–</w:t>
      </w:r>
      <w:r w:rsidRPr="44FB027F">
        <w:rPr>
          <w:rFonts w:asciiTheme="minorHAnsi" w:hAnsiTheme="minorHAnsi" w:cstheme="minorBidi"/>
          <w:sz w:val="22"/>
          <w:szCs w:val="22"/>
        </w:rPr>
        <w:t xml:space="preserve"> AM-AP;</w:t>
      </w:r>
    </w:p>
    <w:p w14:paraId="3795494B" w14:textId="47307A71" w:rsidR="00D73038" w:rsidRPr="00773C05" w:rsidRDefault="00D73038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Zespół Analiz Społeczno-Gospodarczych</w:t>
      </w:r>
      <w:r w:rsidR="009D1E5C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5D59DF" w:rsidRPr="44FB027F">
        <w:rPr>
          <w:rFonts w:asciiTheme="minorHAnsi" w:hAnsiTheme="minorHAnsi" w:cstheme="minorBidi"/>
          <w:sz w:val="22"/>
          <w:szCs w:val="22"/>
        </w:rPr>
        <w:t>–</w:t>
      </w:r>
      <w:r w:rsidR="009D1E5C" w:rsidRPr="44FB027F">
        <w:rPr>
          <w:rFonts w:asciiTheme="minorHAnsi" w:hAnsiTheme="minorHAnsi" w:cstheme="minorBidi"/>
          <w:sz w:val="22"/>
          <w:szCs w:val="22"/>
        </w:rPr>
        <w:t xml:space="preserve"> AM-SG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75298D65" w14:textId="17E01424" w:rsidR="009D1E5C" w:rsidRPr="00773C05" w:rsidRDefault="009D1E5C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Zespół Analiz Transportowych i Komunikacyjnych –</w:t>
      </w:r>
      <w:r w:rsidR="00000333" w:rsidRPr="00773C05">
        <w:rPr>
          <w:rFonts w:asciiTheme="minorHAnsi" w:hAnsiTheme="minorHAnsi" w:cstheme="minorHAnsi"/>
          <w:sz w:val="22"/>
          <w:szCs w:val="22"/>
        </w:rPr>
        <w:t xml:space="preserve"> </w:t>
      </w:r>
      <w:r w:rsidRPr="00773C05">
        <w:rPr>
          <w:rFonts w:asciiTheme="minorHAnsi" w:hAnsiTheme="minorHAnsi" w:cstheme="minorHAnsi"/>
          <w:sz w:val="22"/>
          <w:szCs w:val="22"/>
        </w:rPr>
        <w:t>AM-TK;</w:t>
      </w:r>
    </w:p>
    <w:p w14:paraId="56226303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Zespół Inwestycji i Spraw Liniowych – AM-IL;</w:t>
      </w:r>
    </w:p>
    <w:p w14:paraId="003D45BB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Zespół Radców Prawnych – AM-RP;</w:t>
      </w:r>
    </w:p>
    <w:p w14:paraId="49A8D007" w14:textId="77777777" w:rsidR="00B144E5" w:rsidRPr="00773C05" w:rsidRDefault="00B144E5" w:rsidP="005C53F1">
      <w:pPr>
        <w:numPr>
          <w:ilvl w:val="1"/>
          <w:numId w:val="27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73C05">
        <w:rPr>
          <w:rFonts w:asciiTheme="minorHAnsi" w:hAnsiTheme="minorHAnsi" w:cstheme="minorHAnsi"/>
          <w:sz w:val="22"/>
          <w:szCs w:val="22"/>
        </w:rPr>
        <w:t>Samodzielne Wieloosobowe Stanowisko Pracy ds. Przyrodniczych – AM-PR.</w:t>
      </w:r>
    </w:p>
    <w:p w14:paraId="5E291A03" w14:textId="5CC3F041" w:rsidR="00D307D4" w:rsidRPr="00773C05" w:rsidRDefault="00B144E5" w:rsidP="00773C05">
      <w:pPr>
        <w:pStyle w:val="Tekstpodstawowy"/>
        <w:spacing w:before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43E0">
        <w:rPr>
          <w:rFonts w:asciiTheme="minorHAnsi" w:hAnsiTheme="minorHAnsi" w:cstheme="minorHAnsi"/>
          <w:i w:val="0"/>
          <w:iCs w:val="0"/>
          <w:sz w:val="22"/>
          <w:szCs w:val="22"/>
        </w:rPr>
        <w:t>§ 6.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Schemat organizacyjny Biura st</w:t>
      </w:r>
      <w:r w:rsidR="00577771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anowi załącznik do zarządzenia.</w:t>
      </w:r>
    </w:p>
    <w:p w14:paraId="5EA99E07" w14:textId="7FB49939" w:rsidR="00B144E5" w:rsidRPr="00773C05" w:rsidRDefault="003B6511" w:rsidP="00773C05">
      <w:pPr>
        <w:pStyle w:val="Tekstpodstawowy"/>
        <w:spacing w:before="240" w:line="30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Dział</w:t>
      </w:r>
      <w:r w:rsidRPr="00773C0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B144E5" w:rsidRPr="00773C05">
        <w:rPr>
          <w:rFonts w:asciiTheme="minorHAnsi" w:hAnsiTheme="minorHAnsi" w:cstheme="minorHAnsi"/>
          <w:i w:val="0"/>
          <w:sz w:val="22"/>
          <w:szCs w:val="22"/>
        </w:rPr>
        <w:t>III</w:t>
      </w:r>
    </w:p>
    <w:p w14:paraId="2C20511B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Zarządzanie ryzykiem w Biurze</w:t>
      </w:r>
    </w:p>
    <w:p w14:paraId="6ED43520" w14:textId="22D4A01F" w:rsidR="00B144E5" w:rsidRPr="005643E0" w:rsidRDefault="00B144E5" w:rsidP="005C53F1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43E0">
        <w:rPr>
          <w:rFonts w:asciiTheme="minorHAnsi" w:hAnsiTheme="minorHAnsi" w:cstheme="minorHAnsi"/>
          <w:i w:val="0"/>
          <w:sz w:val="22"/>
          <w:szCs w:val="22"/>
        </w:rPr>
        <w:lastRenderedPageBreak/>
        <w:t>§ 7.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1. W Biurze działa koordynator ds. ryzyka wyznaczony przez Dyrektora</w:t>
      </w:r>
      <w:r w:rsidR="000A3D7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Biura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, zgodnie z zasadami określonymi we właściwym zarządzeniu Prezydenta.</w:t>
      </w:r>
    </w:p>
    <w:p w14:paraId="5E06EEEE" w14:textId="1D668003" w:rsidR="00B144E5" w:rsidRPr="005643E0" w:rsidRDefault="00B144E5" w:rsidP="005C53F1">
      <w:pPr>
        <w:pStyle w:val="Akapitzlist"/>
        <w:numPr>
          <w:ilvl w:val="0"/>
          <w:numId w:val="5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Do zakresu działania koordynatora ds. ryzyka należy wspomaganie Dyrektora</w:t>
      </w:r>
      <w:r w:rsidR="000A3D7A">
        <w:rPr>
          <w:rFonts w:asciiTheme="minorHAnsi" w:hAnsiTheme="minorHAnsi" w:cstheme="minorHAnsi"/>
        </w:rPr>
        <w:t xml:space="preserve"> Biura</w:t>
      </w:r>
      <w:r w:rsidRPr="005643E0">
        <w:rPr>
          <w:rFonts w:asciiTheme="minorHAnsi" w:hAnsiTheme="minorHAnsi" w:cstheme="minorHAnsi"/>
        </w:rPr>
        <w:t>, jako właściciela ryzyka, w zarządzaniu ryzykiem w Biurze poprzez wykonywanie zadań, o których mowa we właściwych zarządzeniach Prezydenta.</w:t>
      </w:r>
    </w:p>
    <w:p w14:paraId="4B09064A" w14:textId="77777777" w:rsidR="00B144E5" w:rsidRPr="005643E0" w:rsidRDefault="00B144E5" w:rsidP="00773C05">
      <w:pPr>
        <w:pStyle w:val="Akapitzlist"/>
        <w:numPr>
          <w:ilvl w:val="0"/>
          <w:numId w:val="5"/>
        </w:numPr>
        <w:tabs>
          <w:tab w:val="left" w:pos="851"/>
        </w:tabs>
        <w:spacing w:after="0" w:line="300" w:lineRule="auto"/>
        <w:ind w:left="0" w:firstLine="567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Do zakresu działania każdej wewnętrznej komórki organizacyjnej Biura należy wykonywanie zadań z obszaru zarządzania ryzykiem poprzez:</w:t>
      </w:r>
    </w:p>
    <w:p w14:paraId="344318F4" w14:textId="62551FA9" w:rsidR="00B144E5" w:rsidRPr="005643E0" w:rsidRDefault="00B144E5" w:rsidP="00773C05">
      <w:pPr>
        <w:numPr>
          <w:ilvl w:val="0"/>
          <w:numId w:val="2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dokumentowanie procesu oceny ryzyka, w tym: </w:t>
      </w:r>
      <w:r w:rsidR="00F71279" w:rsidRPr="005643E0">
        <w:rPr>
          <w:rFonts w:asciiTheme="minorHAnsi" w:hAnsiTheme="minorHAnsi" w:cstheme="minorHAnsi"/>
          <w:sz w:val="22"/>
          <w:szCs w:val="22"/>
        </w:rPr>
        <w:t>identyfikacj</w:t>
      </w:r>
      <w:r w:rsidR="00F71279">
        <w:rPr>
          <w:rFonts w:asciiTheme="minorHAnsi" w:hAnsiTheme="minorHAnsi" w:cstheme="minorHAnsi"/>
          <w:sz w:val="22"/>
          <w:szCs w:val="22"/>
        </w:rPr>
        <w:t>ę</w:t>
      </w:r>
      <w:r w:rsidRPr="005643E0">
        <w:rPr>
          <w:rFonts w:asciiTheme="minorHAnsi" w:hAnsiTheme="minorHAnsi" w:cstheme="minorHAnsi"/>
          <w:sz w:val="22"/>
          <w:szCs w:val="22"/>
        </w:rPr>
        <w:t xml:space="preserve">, </w:t>
      </w:r>
      <w:r w:rsidR="00F71279" w:rsidRPr="005643E0">
        <w:rPr>
          <w:rFonts w:asciiTheme="minorHAnsi" w:hAnsiTheme="minorHAnsi" w:cstheme="minorHAnsi"/>
          <w:sz w:val="22"/>
          <w:szCs w:val="22"/>
        </w:rPr>
        <w:t>analiz</w:t>
      </w:r>
      <w:r w:rsidR="00F71279">
        <w:rPr>
          <w:rFonts w:asciiTheme="minorHAnsi" w:hAnsiTheme="minorHAnsi" w:cstheme="minorHAnsi"/>
          <w:sz w:val="22"/>
          <w:szCs w:val="22"/>
        </w:rPr>
        <w:t>ę</w:t>
      </w:r>
      <w:r w:rsidRPr="005643E0">
        <w:rPr>
          <w:rFonts w:asciiTheme="minorHAnsi" w:hAnsiTheme="minorHAnsi" w:cstheme="minorHAnsi"/>
          <w:sz w:val="22"/>
          <w:szCs w:val="22"/>
        </w:rPr>
        <w:t xml:space="preserve"> wraz z szacowaniem poziomu/wielkości ryzyka, </w:t>
      </w:r>
      <w:r w:rsidR="00F71279" w:rsidRPr="005643E0">
        <w:rPr>
          <w:rFonts w:asciiTheme="minorHAnsi" w:hAnsiTheme="minorHAnsi" w:cstheme="minorHAnsi"/>
          <w:sz w:val="22"/>
          <w:szCs w:val="22"/>
        </w:rPr>
        <w:t>ewaluacj</w:t>
      </w:r>
      <w:r w:rsidR="00F71279">
        <w:rPr>
          <w:rFonts w:asciiTheme="minorHAnsi" w:hAnsiTheme="minorHAnsi" w:cstheme="minorHAnsi"/>
          <w:sz w:val="22"/>
          <w:szCs w:val="22"/>
        </w:rPr>
        <w:t>ę</w:t>
      </w:r>
      <w:r w:rsidRPr="005643E0">
        <w:rPr>
          <w:rFonts w:asciiTheme="minorHAnsi" w:hAnsiTheme="minorHAnsi" w:cstheme="minorHAnsi"/>
          <w:sz w:val="22"/>
          <w:szCs w:val="22"/>
        </w:rPr>
        <w:t xml:space="preserve">, </w:t>
      </w:r>
      <w:r w:rsidR="00F71279" w:rsidRPr="005643E0">
        <w:rPr>
          <w:rFonts w:asciiTheme="minorHAnsi" w:hAnsiTheme="minorHAnsi" w:cstheme="minorHAnsi"/>
          <w:sz w:val="22"/>
          <w:szCs w:val="22"/>
        </w:rPr>
        <w:t>hierarchizacj</w:t>
      </w:r>
      <w:r w:rsidR="00F71279">
        <w:rPr>
          <w:rFonts w:asciiTheme="minorHAnsi" w:hAnsiTheme="minorHAnsi" w:cstheme="minorHAnsi"/>
          <w:sz w:val="22"/>
          <w:szCs w:val="22"/>
        </w:rPr>
        <w:t>ę</w:t>
      </w:r>
      <w:r w:rsidRPr="005643E0">
        <w:rPr>
          <w:rFonts w:asciiTheme="minorHAnsi" w:hAnsiTheme="minorHAnsi" w:cstheme="minorHAnsi"/>
          <w:sz w:val="22"/>
          <w:szCs w:val="22"/>
        </w:rPr>
        <w:t xml:space="preserve"> oraz wybór i wdrożenie optymalnej reakcji dla ocenianego ryzyka</w:t>
      </w:r>
      <w:r w:rsidR="00864222" w:rsidRPr="005643E0">
        <w:rPr>
          <w:rFonts w:asciiTheme="minorHAnsi" w:hAnsiTheme="minorHAnsi" w:cstheme="minorHAnsi"/>
          <w:sz w:val="22"/>
          <w:szCs w:val="22"/>
        </w:rPr>
        <w:t>;</w:t>
      </w:r>
    </w:p>
    <w:p w14:paraId="0D211AD7" w14:textId="3EEFC805" w:rsidR="00B144E5" w:rsidRPr="005643E0" w:rsidRDefault="00B144E5" w:rsidP="00773C05">
      <w:pPr>
        <w:numPr>
          <w:ilvl w:val="0"/>
          <w:numId w:val="2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rejestrowanie przyjętych do realizacji celów i zadań na dany rok, ocenionego ryzyka i</w:t>
      </w:r>
      <w:r w:rsidR="00000333">
        <w:rPr>
          <w:rFonts w:asciiTheme="minorHAnsi" w:hAnsiTheme="minorHAnsi" w:cstheme="minorHAnsi"/>
          <w:sz w:val="22"/>
          <w:szCs w:val="22"/>
        </w:rPr>
        <w:t> </w:t>
      </w:r>
      <w:r w:rsidRPr="005643E0">
        <w:rPr>
          <w:rFonts w:asciiTheme="minorHAnsi" w:hAnsiTheme="minorHAnsi" w:cstheme="minorHAnsi"/>
          <w:sz w:val="22"/>
          <w:szCs w:val="22"/>
        </w:rPr>
        <w:t>wybranego sposobu postępowania ryzykiem;</w:t>
      </w:r>
    </w:p>
    <w:p w14:paraId="4A0F678C" w14:textId="3DCF9D61" w:rsidR="00B144E5" w:rsidRPr="005643E0" w:rsidRDefault="00B144E5" w:rsidP="00773C05">
      <w:pPr>
        <w:numPr>
          <w:ilvl w:val="0"/>
          <w:numId w:val="2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współpracę z koordynatorem ds. ryzyka w zakresie realizacji zadań związanych z zarządzaniem ryzykiem w Biurze w określonych przez Dyrektora </w:t>
      </w:r>
      <w:r w:rsidR="000A3D7A">
        <w:rPr>
          <w:rFonts w:asciiTheme="minorHAnsi" w:hAnsiTheme="minorHAnsi" w:cstheme="minorHAnsi"/>
          <w:sz w:val="22"/>
          <w:szCs w:val="22"/>
        </w:rPr>
        <w:t xml:space="preserve">Biura </w:t>
      </w:r>
      <w:r w:rsidRPr="005643E0">
        <w:rPr>
          <w:rFonts w:asciiTheme="minorHAnsi" w:hAnsiTheme="minorHAnsi" w:cstheme="minorHAnsi"/>
          <w:sz w:val="22"/>
          <w:szCs w:val="22"/>
        </w:rPr>
        <w:t>terminach i formach, a w</w:t>
      </w:r>
      <w:r w:rsidR="00000333">
        <w:rPr>
          <w:rFonts w:asciiTheme="minorHAnsi" w:hAnsiTheme="minorHAnsi" w:cstheme="minorHAnsi"/>
          <w:sz w:val="22"/>
          <w:szCs w:val="22"/>
        </w:rPr>
        <w:t> </w:t>
      </w:r>
      <w:r w:rsidRPr="005643E0">
        <w:rPr>
          <w:rFonts w:asciiTheme="minorHAnsi" w:hAnsiTheme="minorHAnsi" w:cstheme="minorHAnsi"/>
          <w:sz w:val="22"/>
          <w:szCs w:val="22"/>
        </w:rPr>
        <w:t>szczególności:</w:t>
      </w:r>
    </w:p>
    <w:p w14:paraId="4C043D9A" w14:textId="77777777" w:rsidR="00B144E5" w:rsidRPr="005643E0" w:rsidRDefault="00B144E5" w:rsidP="00773C05">
      <w:pPr>
        <w:numPr>
          <w:ilvl w:val="2"/>
          <w:numId w:val="1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określanie celów/zadań do realizacji na dany rok, stanowiących odniesienie do oceny ryzyka i wyboru optymalnej reakcji na ryzyko,</w:t>
      </w:r>
    </w:p>
    <w:p w14:paraId="59BC0B52" w14:textId="77777777" w:rsidR="00B144E5" w:rsidRPr="005643E0" w:rsidRDefault="00B144E5" w:rsidP="00773C05">
      <w:pPr>
        <w:numPr>
          <w:ilvl w:val="2"/>
          <w:numId w:val="1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udział w opracowaniu kryteriów oceny i mierników/wskaźników realizacji celów i zadań,</w:t>
      </w:r>
    </w:p>
    <w:p w14:paraId="1E0B227B" w14:textId="77777777" w:rsidR="00B144E5" w:rsidRPr="005643E0" w:rsidRDefault="00B144E5" w:rsidP="00773C05">
      <w:pPr>
        <w:numPr>
          <w:ilvl w:val="2"/>
          <w:numId w:val="1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bieżące monitorowanie oraz okresowe raportowanie po</w:t>
      </w:r>
      <w:r w:rsidR="00073366" w:rsidRPr="005643E0">
        <w:rPr>
          <w:rFonts w:asciiTheme="minorHAnsi" w:hAnsiTheme="minorHAnsi" w:cstheme="minorHAnsi"/>
          <w:sz w:val="22"/>
          <w:szCs w:val="22"/>
        </w:rPr>
        <w:t xml:space="preserve">ziomu zaawansowania realizacji </w:t>
      </w:r>
      <w:r w:rsidRPr="005643E0">
        <w:rPr>
          <w:rFonts w:asciiTheme="minorHAnsi" w:hAnsiTheme="minorHAnsi" w:cstheme="minorHAnsi"/>
          <w:sz w:val="22"/>
          <w:szCs w:val="22"/>
        </w:rPr>
        <w:t>celów i wykonywanych zadań,</w:t>
      </w:r>
    </w:p>
    <w:p w14:paraId="2C368C6C" w14:textId="0CC5AEB3" w:rsidR="00B144E5" w:rsidRPr="005643E0" w:rsidRDefault="00B144E5" w:rsidP="00773C05">
      <w:pPr>
        <w:numPr>
          <w:ilvl w:val="2"/>
          <w:numId w:val="1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udział w przeprowadzaniu oceny </w:t>
      </w:r>
      <w:r w:rsidR="000A3D7A">
        <w:rPr>
          <w:rFonts w:asciiTheme="minorHAnsi" w:hAnsiTheme="minorHAnsi" w:cstheme="minorHAnsi"/>
          <w:sz w:val="22"/>
          <w:szCs w:val="22"/>
        </w:rPr>
        <w:t xml:space="preserve">ryzyka </w:t>
      </w:r>
      <w:r w:rsidRPr="005643E0">
        <w:rPr>
          <w:rFonts w:asciiTheme="minorHAnsi" w:hAnsiTheme="minorHAnsi" w:cstheme="minorHAnsi"/>
          <w:sz w:val="22"/>
          <w:szCs w:val="22"/>
        </w:rPr>
        <w:t>z uwzględnieniem stanu realizacji celów i zadań oraz zmian w otoczeniu wewnętrznym i zewnętrznym,</w:t>
      </w:r>
    </w:p>
    <w:p w14:paraId="43B5C681" w14:textId="4AC79E2D" w:rsidR="00B144E5" w:rsidRPr="005643E0" w:rsidRDefault="00B144E5" w:rsidP="00773C05">
      <w:pPr>
        <w:numPr>
          <w:ilvl w:val="2"/>
          <w:numId w:val="1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zgłaszanie zidentyfikowanych incydentów i innych zdarzeń</w:t>
      </w:r>
      <w:r w:rsidR="00A54A07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>kształtujących poziom ryzyka, wraz z analizą przyczyn i skutków ich występowania,</w:t>
      </w:r>
    </w:p>
    <w:p w14:paraId="2F8D1057" w14:textId="3BA9B13C" w:rsidR="00B144E5" w:rsidRPr="005643E0" w:rsidRDefault="00B144E5" w:rsidP="00773C05">
      <w:pPr>
        <w:numPr>
          <w:ilvl w:val="2"/>
          <w:numId w:val="1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monitorowanie skuteczności i adekwatności podejmowanych czynności zaradczych/usprawniających oraz wnioskowanie potrzeby ewentualnych zmian,</w:t>
      </w:r>
    </w:p>
    <w:p w14:paraId="51B8AC67" w14:textId="77777777" w:rsidR="00B144E5" w:rsidRPr="005643E0" w:rsidRDefault="00B144E5" w:rsidP="005C53F1">
      <w:pPr>
        <w:numPr>
          <w:ilvl w:val="2"/>
          <w:numId w:val="1"/>
        </w:numPr>
        <w:tabs>
          <w:tab w:val="clear" w:pos="1080"/>
        </w:tabs>
        <w:spacing w:after="240"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realizacja otrzymanych zaleceń i rekomendacji.</w:t>
      </w:r>
    </w:p>
    <w:p w14:paraId="34BABA3E" w14:textId="24866128" w:rsidR="00B144E5" w:rsidRPr="006857AC" w:rsidRDefault="00B144E5" w:rsidP="006857AC">
      <w:pPr>
        <w:pStyle w:val="Akapitzlist"/>
        <w:numPr>
          <w:ilvl w:val="0"/>
          <w:numId w:val="5"/>
        </w:numPr>
        <w:tabs>
          <w:tab w:val="left" w:pos="851"/>
        </w:tabs>
        <w:spacing w:after="0" w:line="300" w:lineRule="auto"/>
        <w:ind w:left="0" w:firstLine="567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W zakresie zadań wynikających z zakresu działania wewnętrznych komórek organizacyjnych Biura naczelnicy, kierownicy zesp</w:t>
      </w:r>
      <w:r w:rsidR="00B01479">
        <w:rPr>
          <w:rFonts w:asciiTheme="minorHAnsi" w:hAnsiTheme="minorHAnsi" w:cstheme="minorHAnsi"/>
        </w:rPr>
        <w:t>ołów oraz osoby zatrudnione na S</w:t>
      </w:r>
      <w:r w:rsidRPr="005643E0">
        <w:rPr>
          <w:rFonts w:asciiTheme="minorHAnsi" w:hAnsiTheme="minorHAnsi" w:cstheme="minorHAnsi"/>
        </w:rPr>
        <w:t>amodzielny</w:t>
      </w:r>
      <w:r w:rsidR="00B01479">
        <w:rPr>
          <w:rFonts w:asciiTheme="minorHAnsi" w:hAnsiTheme="minorHAnsi" w:cstheme="minorHAnsi"/>
        </w:rPr>
        <w:t>m W</w:t>
      </w:r>
      <w:r w:rsidRPr="005643E0">
        <w:rPr>
          <w:rFonts w:asciiTheme="minorHAnsi" w:hAnsiTheme="minorHAnsi" w:cstheme="minorHAnsi"/>
        </w:rPr>
        <w:t>ieloosobowy</w:t>
      </w:r>
      <w:r w:rsidR="00B01479">
        <w:rPr>
          <w:rFonts w:asciiTheme="minorHAnsi" w:hAnsiTheme="minorHAnsi" w:cstheme="minorHAnsi"/>
        </w:rPr>
        <w:t>m S</w:t>
      </w:r>
      <w:r w:rsidRPr="005643E0">
        <w:rPr>
          <w:rFonts w:asciiTheme="minorHAnsi" w:hAnsiTheme="minorHAnsi" w:cstheme="minorHAnsi"/>
        </w:rPr>
        <w:t>tanowisk</w:t>
      </w:r>
      <w:r w:rsidR="00B01479">
        <w:rPr>
          <w:rFonts w:asciiTheme="minorHAnsi" w:hAnsiTheme="minorHAnsi" w:cstheme="minorHAnsi"/>
        </w:rPr>
        <w:t>u P</w:t>
      </w:r>
      <w:r w:rsidRPr="005643E0">
        <w:rPr>
          <w:rFonts w:asciiTheme="minorHAnsi" w:hAnsiTheme="minorHAnsi" w:cstheme="minorHAnsi"/>
        </w:rPr>
        <w:t xml:space="preserve">racy </w:t>
      </w:r>
      <w:r w:rsidR="00B01479">
        <w:rPr>
          <w:rFonts w:asciiTheme="minorHAnsi" w:hAnsiTheme="minorHAnsi" w:cstheme="minorHAnsi"/>
        </w:rPr>
        <w:t xml:space="preserve">ds. Przyrodniczych </w:t>
      </w:r>
      <w:r w:rsidRPr="005643E0">
        <w:rPr>
          <w:rFonts w:asciiTheme="minorHAnsi" w:hAnsiTheme="minorHAnsi" w:cstheme="minorHAnsi"/>
        </w:rPr>
        <w:t xml:space="preserve">odpowiadają przed nadzorującym zastępcą Dyrektora </w:t>
      </w:r>
      <w:r w:rsidR="000A3D7A">
        <w:rPr>
          <w:rFonts w:asciiTheme="minorHAnsi" w:hAnsiTheme="minorHAnsi" w:cstheme="minorHAnsi"/>
        </w:rPr>
        <w:t xml:space="preserve">Biura </w:t>
      </w:r>
      <w:r w:rsidRPr="005643E0">
        <w:rPr>
          <w:rFonts w:asciiTheme="minorHAnsi" w:hAnsiTheme="minorHAnsi" w:cstheme="minorHAnsi"/>
        </w:rPr>
        <w:t xml:space="preserve">oraz Dyrektorem </w:t>
      </w:r>
      <w:r w:rsidR="000A3D7A">
        <w:rPr>
          <w:rFonts w:asciiTheme="minorHAnsi" w:hAnsiTheme="minorHAnsi" w:cstheme="minorHAnsi"/>
        </w:rPr>
        <w:t xml:space="preserve">Biura </w:t>
      </w:r>
      <w:r w:rsidRPr="005643E0">
        <w:rPr>
          <w:rFonts w:asciiTheme="minorHAnsi" w:hAnsiTheme="minorHAnsi" w:cstheme="minorHAnsi"/>
        </w:rPr>
        <w:t>za bieżące zarządzanie ryzykiem</w:t>
      </w:r>
      <w:r w:rsidR="000A3D7A">
        <w:rPr>
          <w:rFonts w:asciiTheme="minorHAnsi" w:hAnsiTheme="minorHAnsi" w:cstheme="minorHAnsi"/>
        </w:rPr>
        <w:t xml:space="preserve"> i</w:t>
      </w:r>
      <w:r w:rsidRPr="005643E0">
        <w:rPr>
          <w:rFonts w:asciiTheme="minorHAnsi" w:hAnsiTheme="minorHAnsi" w:cstheme="minorHAnsi"/>
        </w:rPr>
        <w:t xml:space="preserve"> współpracę z koordynatorem ds. ryzyka na zasadach i w terminach określonych przez Dyrektora</w:t>
      </w:r>
      <w:r w:rsidR="000A3D7A">
        <w:rPr>
          <w:rFonts w:asciiTheme="minorHAnsi" w:hAnsiTheme="minorHAnsi" w:cstheme="minorHAnsi"/>
        </w:rPr>
        <w:t xml:space="preserve"> Biura</w:t>
      </w:r>
      <w:r w:rsidRPr="005643E0">
        <w:rPr>
          <w:rFonts w:asciiTheme="minorHAnsi" w:hAnsiTheme="minorHAnsi" w:cstheme="minorHAnsi"/>
        </w:rPr>
        <w:t>.</w:t>
      </w:r>
    </w:p>
    <w:p w14:paraId="1082983C" w14:textId="7DCDCE50" w:rsidR="00B144E5" w:rsidRPr="005643E0" w:rsidRDefault="003B6511" w:rsidP="00773C05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Dział</w:t>
      </w:r>
      <w:r w:rsidRPr="00564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44E5" w:rsidRPr="005643E0">
        <w:rPr>
          <w:rFonts w:asciiTheme="minorHAnsi" w:hAnsiTheme="minorHAnsi" w:cstheme="minorHAnsi"/>
          <w:b/>
          <w:sz w:val="22"/>
          <w:szCs w:val="22"/>
        </w:rPr>
        <w:t>IV</w:t>
      </w:r>
    </w:p>
    <w:p w14:paraId="7D16FC14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Zakres działania Biura</w:t>
      </w:r>
    </w:p>
    <w:p w14:paraId="75D173A3" w14:textId="77777777" w:rsidR="00B144E5" w:rsidRPr="005643E0" w:rsidRDefault="00B144E5" w:rsidP="00082762">
      <w:pPr>
        <w:pStyle w:val="Tekstpodstawowy2"/>
        <w:spacing w:after="240" w:line="300" w:lineRule="auto"/>
        <w:ind w:firstLine="567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5643E0">
        <w:rPr>
          <w:rFonts w:asciiTheme="minorHAnsi" w:hAnsiTheme="minorHAnsi" w:cstheme="minorHAnsi"/>
          <w:sz w:val="22"/>
          <w:szCs w:val="22"/>
        </w:rPr>
        <w:t>§ 8.</w:t>
      </w:r>
      <w:r w:rsidR="00397C2A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>Zakres działania Biura określa regulamin Urzędu.</w:t>
      </w:r>
    </w:p>
    <w:p w14:paraId="7F4E3576" w14:textId="337A71AC" w:rsidR="00B144E5" w:rsidRPr="005643E0" w:rsidRDefault="00B144E5" w:rsidP="44FB027F">
      <w:pPr>
        <w:pStyle w:val="Tekstkomentarza"/>
        <w:spacing w:line="300" w:lineRule="auto"/>
        <w:ind w:firstLine="567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lastRenderedPageBreak/>
        <w:t>§ 9.</w:t>
      </w:r>
      <w:r w:rsidR="00397C2A" w:rsidRPr="44FB027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4FB027F">
        <w:rPr>
          <w:rFonts w:asciiTheme="minorHAnsi" w:hAnsiTheme="minorHAnsi" w:cstheme="minorBidi"/>
          <w:sz w:val="22"/>
          <w:szCs w:val="22"/>
          <w:lang w:eastAsia="en-US"/>
        </w:rPr>
        <w:t>W zakresie swojego działania Biuro współpracuje z Powiatowym Inspektorem Nadzoru Budowlanego</w:t>
      </w:r>
      <w:r w:rsidR="007C2E61" w:rsidRPr="44FB027F">
        <w:rPr>
          <w:rFonts w:asciiTheme="minorHAnsi" w:hAnsiTheme="minorHAnsi" w:cstheme="minorBidi"/>
          <w:sz w:val="22"/>
          <w:szCs w:val="22"/>
          <w:lang w:eastAsia="en-US"/>
        </w:rPr>
        <w:t xml:space="preserve">, w szczególności </w:t>
      </w:r>
      <w:r w:rsidR="00B01479">
        <w:rPr>
          <w:rFonts w:asciiTheme="minorHAnsi" w:hAnsiTheme="minorHAnsi" w:cstheme="minorBidi"/>
          <w:sz w:val="22"/>
          <w:szCs w:val="22"/>
          <w:lang w:eastAsia="en-US"/>
        </w:rPr>
        <w:t>na temat</w:t>
      </w:r>
      <w:r w:rsidR="007C2E61" w:rsidRPr="44FB027F">
        <w:rPr>
          <w:rFonts w:asciiTheme="minorHAnsi" w:hAnsiTheme="minorHAnsi" w:cstheme="minorBidi"/>
          <w:sz w:val="22"/>
          <w:szCs w:val="22"/>
          <w:lang w:eastAsia="en-US"/>
        </w:rPr>
        <w:t xml:space="preserve"> wymiany informacji o prowadzonych postępowaniach </w:t>
      </w:r>
      <w:r w:rsidR="00F10E9B" w:rsidRPr="44FB027F">
        <w:rPr>
          <w:rFonts w:asciiTheme="minorHAnsi" w:hAnsiTheme="minorHAnsi" w:cstheme="minorBidi"/>
          <w:sz w:val="22"/>
          <w:szCs w:val="22"/>
          <w:lang w:eastAsia="en-US"/>
        </w:rPr>
        <w:t>i</w:t>
      </w:r>
      <w:r w:rsidR="00F10E9B">
        <w:rPr>
          <w:rFonts w:asciiTheme="minorHAnsi" w:hAnsiTheme="minorHAnsi" w:cstheme="minorBidi"/>
          <w:sz w:val="22"/>
          <w:szCs w:val="22"/>
          <w:lang w:eastAsia="en-US"/>
        </w:rPr>
        <w:t> </w:t>
      </w:r>
      <w:r w:rsidR="007C2E61" w:rsidRPr="44FB027F">
        <w:rPr>
          <w:rFonts w:asciiTheme="minorHAnsi" w:hAnsiTheme="minorHAnsi" w:cstheme="minorBidi"/>
          <w:sz w:val="22"/>
          <w:szCs w:val="22"/>
          <w:lang w:eastAsia="en-US"/>
        </w:rPr>
        <w:t>wydanych decyzjach</w:t>
      </w:r>
      <w:r w:rsidRPr="44FB027F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14:paraId="41A05E4D" w14:textId="4DD498F7" w:rsidR="00B144E5" w:rsidRPr="005643E0" w:rsidRDefault="003B6511" w:rsidP="003152C3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Dział</w:t>
      </w:r>
      <w:r w:rsidRPr="00564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44E5" w:rsidRPr="005643E0">
        <w:rPr>
          <w:rFonts w:asciiTheme="minorHAnsi" w:hAnsiTheme="minorHAnsi" w:cstheme="minorHAnsi"/>
          <w:b/>
          <w:sz w:val="22"/>
          <w:szCs w:val="22"/>
        </w:rPr>
        <w:t>V</w:t>
      </w:r>
    </w:p>
    <w:p w14:paraId="404E865E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Zakres działania wewnętrznych komórek organizacyjnych Biura</w:t>
      </w:r>
    </w:p>
    <w:p w14:paraId="60C64A37" w14:textId="4763A326" w:rsidR="00B144E5" w:rsidRPr="005643E0" w:rsidRDefault="003B6511" w:rsidP="003152C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</w:t>
      </w:r>
    </w:p>
    <w:p w14:paraId="321A0356" w14:textId="4AB68E73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Architektoniczno-Budowlany Południe</w:t>
      </w:r>
    </w:p>
    <w:p w14:paraId="2AFECE8A" w14:textId="6D2A48D7" w:rsidR="00B144E5" w:rsidRPr="005643E0" w:rsidRDefault="00B144E5" w:rsidP="003152C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1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0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</w:t>
      </w:r>
      <w:r w:rsidR="008A532D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 xml:space="preserve">Wydziału Architektoniczno-Budowlanego Południe </w:t>
      </w:r>
      <w:r w:rsidRPr="0056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należy </w:t>
      </w:r>
      <w:r w:rsidR="00F10E9B" w:rsidRPr="005643E0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F10E9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5643E0">
        <w:rPr>
          <w:rFonts w:asciiTheme="minorHAnsi" w:hAnsiTheme="minorHAnsi" w:cstheme="minorHAnsi"/>
          <w:sz w:val="22"/>
          <w:szCs w:val="22"/>
          <w:shd w:val="clear" w:color="auto" w:fill="FFFFFF"/>
        </w:rPr>
        <w:t>szczególności:</w:t>
      </w:r>
    </w:p>
    <w:p w14:paraId="0C4644E0" w14:textId="7418B7A6" w:rsidR="00B144E5" w:rsidRPr="005643E0" w:rsidRDefault="00D825CD" w:rsidP="44FB027F">
      <w:pPr>
        <w:pStyle w:val="Akapitzlist"/>
        <w:numPr>
          <w:ilvl w:val="6"/>
          <w:numId w:val="6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  <w:shd w:val="clear" w:color="auto" w:fill="FFFFFF"/>
        </w:rPr>
      </w:pPr>
      <w:r w:rsidRPr="44FB027F">
        <w:rPr>
          <w:rFonts w:asciiTheme="minorHAnsi" w:hAnsiTheme="minorHAnsi" w:cstheme="minorBidi"/>
        </w:rPr>
        <w:t xml:space="preserve">prowadzenie </w:t>
      </w:r>
      <w:r w:rsidR="00B144E5" w:rsidRPr="44FB027F">
        <w:rPr>
          <w:rFonts w:asciiTheme="minorHAnsi" w:hAnsiTheme="minorHAnsi" w:cstheme="minorBidi"/>
        </w:rPr>
        <w:t>postępowań należących do właściwości organu administracji architektoniczno-</w:t>
      </w:r>
      <w:r w:rsidR="00B144E5" w:rsidRPr="44FB027F">
        <w:rPr>
          <w:rFonts w:asciiTheme="minorHAnsi" w:hAnsiTheme="minorHAnsi" w:cstheme="minorBidi"/>
          <w:shd w:val="clear" w:color="auto" w:fill="FFFFFF"/>
        </w:rPr>
        <w:t>budowlanej pierwszej instancji, w zakresie wynikającym z regul</w:t>
      </w:r>
      <w:r w:rsidR="00134A71" w:rsidRPr="44FB027F">
        <w:rPr>
          <w:rFonts w:asciiTheme="minorHAnsi" w:hAnsiTheme="minorHAnsi" w:cstheme="minorBidi"/>
          <w:shd w:val="clear" w:color="auto" w:fill="FFFFFF"/>
        </w:rPr>
        <w:t>aminu Urzędu</w:t>
      </w:r>
      <w:r w:rsidR="009E76FE" w:rsidRPr="44FB027F">
        <w:rPr>
          <w:rFonts w:asciiTheme="minorHAnsi" w:hAnsiTheme="minorHAnsi" w:cstheme="minorBidi"/>
        </w:rPr>
        <w:t xml:space="preserve"> i z </w:t>
      </w:r>
      <w:r w:rsidR="003B6511">
        <w:rPr>
          <w:rFonts w:asciiTheme="minorHAnsi" w:hAnsiTheme="minorHAnsi" w:cstheme="minorBidi"/>
        </w:rPr>
        <w:t>wyłączeniem zadań określonych w</w:t>
      </w:r>
      <w:r w:rsidR="009E76FE" w:rsidRPr="44FB027F">
        <w:rPr>
          <w:rFonts w:asciiTheme="minorHAnsi" w:hAnsiTheme="minorHAnsi" w:cstheme="minorBidi"/>
        </w:rPr>
        <w:t xml:space="preserve"> § 35</w:t>
      </w:r>
      <w:r w:rsidR="003B6511">
        <w:rPr>
          <w:rFonts w:asciiTheme="minorHAnsi" w:hAnsiTheme="minorHAnsi" w:cstheme="minorBidi"/>
        </w:rPr>
        <w:t xml:space="preserve"> pkt 1</w:t>
      </w:r>
      <w:r w:rsidR="00134A71" w:rsidRPr="44FB027F">
        <w:rPr>
          <w:rFonts w:asciiTheme="minorHAnsi" w:hAnsiTheme="minorHAnsi" w:cstheme="minorBidi"/>
          <w:shd w:val="clear" w:color="auto" w:fill="FFFFFF"/>
        </w:rPr>
        <w:t>, w tym w sprawach:</w:t>
      </w:r>
    </w:p>
    <w:p w14:paraId="7ECCF673" w14:textId="3892C246" w:rsidR="00B144E5" w:rsidRPr="005643E0" w:rsidRDefault="00B144E5" w:rsidP="003152C3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decyzji o pozwoleniu na budowę oraz pozwoleń</w:t>
      </w:r>
      <w:r w:rsidR="00F71279">
        <w:rPr>
          <w:rFonts w:asciiTheme="minorHAnsi" w:hAnsiTheme="minorHAnsi" w:cstheme="minorHAnsi"/>
          <w:sz w:val="22"/>
          <w:szCs w:val="22"/>
        </w:rPr>
        <w:t xml:space="preserve"> na rozbiórkę i zgłoszeń</w:t>
      </w:r>
      <w:r w:rsidR="00F71279" w:rsidRPr="005643E0">
        <w:rPr>
          <w:rFonts w:asciiTheme="minorHAnsi" w:hAnsiTheme="minorHAnsi" w:cstheme="minorHAnsi"/>
          <w:sz w:val="22"/>
          <w:szCs w:val="22"/>
        </w:rPr>
        <w:t xml:space="preserve"> rozbiórk</w:t>
      </w:r>
      <w:r w:rsidR="00F71279">
        <w:rPr>
          <w:rFonts w:asciiTheme="minorHAnsi" w:hAnsiTheme="minorHAnsi" w:cstheme="minorHAnsi"/>
          <w:sz w:val="22"/>
          <w:szCs w:val="22"/>
        </w:rPr>
        <w:t>i</w:t>
      </w:r>
      <w:r w:rsidRPr="005643E0">
        <w:rPr>
          <w:rFonts w:asciiTheme="minorHAnsi" w:hAnsiTheme="minorHAnsi" w:cstheme="minorHAnsi"/>
          <w:sz w:val="22"/>
          <w:szCs w:val="22"/>
        </w:rPr>
        <w:t>,</w:t>
      </w:r>
    </w:p>
    <w:p w14:paraId="18179902" w14:textId="5E02798C" w:rsidR="00B144E5" w:rsidRPr="005643E0" w:rsidRDefault="00B144E5" w:rsidP="003152C3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zgłoszeń </w:t>
      </w:r>
      <w:r w:rsidR="00F71279">
        <w:rPr>
          <w:rFonts w:asciiTheme="minorHAnsi" w:hAnsiTheme="minorHAnsi" w:cstheme="minorHAnsi"/>
          <w:sz w:val="22"/>
          <w:szCs w:val="22"/>
        </w:rPr>
        <w:t xml:space="preserve">budowy lub </w:t>
      </w:r>
      <w:r w:rsidRPr="005643E0">
        <w:rPr>
          <w:rFonts w:asciiTheme="minorHAnsi" w:hAnsiTheme="minorHAnsi" w:cstheme="minorHAnsi"/>
          <w:sz w:val="22"/>
          <w:szCs w:val="22"/>
        </w:rPr>
        <w:t xml:space="preserve">wykonania </w:t>
      </w:r>
      <w:r w:rsidR="00F71279">
        <w:rPr>
          <w:rFonts w:asciiTheme="minorHAnsi" w:hAnsiTheme="minorHAnsi" w:cstheme="minorHAnsi"/>
          <w:sz w:val="22"/>
          <w:szCs w:val="22"/>
        </w:rPr>
        <w:t xml:space="preserve">innych </w:t>
      </w:r>
      <w:r w:rsidRPr="005643E0">
        <w:rPr>
          <w:rFonts w:asciiTheme="minorHAnsi" w:hAnsiTheme="minorHAnsi" w:cstheme="minorHAnsi"/>
          <w:sz w:val="22"/>
          <w:szCs w:val="22"/>
        </w:rPr>
        <w:t>robót budowlanych,</w:t>
      </w:r>
    </w:p>
    <w:p w14:paraId="5CC2211C" w14:textId="77777777" w:rsidR="00B144E5" w:rsidRPr="005643E0" w:rsidRDefault="00B144E5" w:rsidP="003152C3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wniosków o udzielenie odstępstwa od warunków technicznych,</w:t>
      </w:r>
    </w:p>
    <w:p w14:paraId="1E7D16A6" w14:textId="3F436FBE" w:rsidR="00B144E5" w:rsidRPr="005643E0" w:rsidRDefault="00B144E5" w:rsidP="003152C3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postępowań w sprawie zmiany, uchylenia</w:t>
      </w:r>
      <w:r w:rsidR="006857AC">
        <w:rPr>
          <w:rFonts w:asciiTheme="minorHAnsi" w:hAnsiTheme="minorHAnsi" w:cstheme="minorHAnsi"/>
          <w:sz w:val="22"/>
          <w:szCs w:val="22"/>
        </w:rPr>
        <w:t xml:space="preserve"> i</w:t>
      </w:r>
      <w:r w:rsidRPr="005643E0">
        <w:rPr>
          <w:rFonts w:asciiTheme="minorHAnsi" w:hAnsiTheme="minorHAnsi" w:cstheme="minorHAnsi"/>
          <w:sz w:val="22"/>
          <w:szCs w:val="22"/>
        </w:rPr>
        <w:t xml:space="preserve"> stwierdzania wygaśnięcia decyzji o pozwoleniu na budowę,</w:t>
      </w:r>
    </w:p>
    <w:p w14:paraId="2AD6AE28" w14:textId="77777777" w:rsidR="00F71279" w:rsidRDefault="00B144E5" w:rsidP="00F10E9B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2E93">
        <w:rPr>
          <w:rFonts w:asciiTheme="minorHAnsi" w:hAnsiTheme="minorHAnsi" w:cstheme="minorHAnsi"/>
          <w:sz w:val="22"/>
          <w:szCs w:val="22"/>
        </w:rPr>
        <w:t>przeniesienia decyzji o pozwoleniu na budowę,</w:t>
      </w:r>
    </w:p>
    <w:p w14:paraId="470CB44B" w14:textId="0AD34530" w:rsidR="00F71279" w:rsidRPr="00F71279" w:rsidRDefault="00F71279" w:rsidP="00F10E9B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F71279">
        <w:rPr>
          <w:rFonts w:asciiTheme="minorHAnsi" w:hAnsiTheme="minorHAnsi" w:cstheme="minorHAnsi"/>
          <w:sz w:val="22"/>
          <w:szCs w:val="22"/>
        </w:rPr>
        <w:t>przeniesienia praw i obowiązków wynikających ze zgłoszenia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3F41F54" w14:textId="65A607A4" w:rsidR="00B144E5" w:rsidRPr="005F2E93" w:rsidRDefault="00B144E5" w:rsidP="003152C3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2E93">
        <w:rPr>
          <w:rFonts w:asciiTheme="minorHAnsi" w:hAnsiTheme="minorHAnsi" w:cstheme="minorHAnsi"/>
          <w:sz w:val="22"/>
          <w:szCs w:val="22"/>
        </w:rPr>
        <w:t xml:space="preserve">rozstrzygania o </w:t>
      </w:r>
      <w:r w:rsidR="00C51C50" w:rsidRPr="005F2E93">
        <w:rPr>
          <w:rFonts w:asciiTheme="minorHAnsi" w:hAnsiTheme="minorHAnsi" w:cstheme="minorHAnsi"/>
          <w:sz w:val="22"/>
          <w:szCs w:val="22"/>
        </w:rPr>
        <w:t xml:space="preserve">niezbędności </w:t>
      </w:r>
      <w:r w:rsidRPr="005F2E93">
        <w:rPr>
          <w:rFonts w:asciiTheme="minorHAnsi" w:hAnsiTheme="minorHAnsi" w:cstheme="minorHAnsi"/>
          <w:sz w:val="22"/>
          <w:szCs w:val="22"/>
        </w:rPr>
        <w:t>wejścia na teren sąsiedniej nieruchomości,</w:t>
      </w:r>
    </w:p>
    <w:p w14:paraId="2493D88E" w14:textId="77777777" w:rsidR="001069CA" w:rsidRPr="005643E0" w:rsidRDefault="001069CA" w:rsidP="001069CA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zgłoszeń zmiany sposobu użytkowania obiektów,</w:t>
      </w:r>
    </w:p>
    <w:p w14:paraId="7341FC4D" w14:textId="483874D0" w:rsidR="00B144E5" w:rsidRPr="005643E0" w:rsidRDefault="00B144E5" w:rsidP="44FB027F">
      <w:pPr>
        <w:numPr>
          <w:ilvl w:val="1"/>
          <w:numId w:val="3"/>
        </w:numPr>
        <w:spacing w:line="300" w:lineRule="auto"/>
        <w:ind w:left="1135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wynikających z ustawy z dnia 5 lipca 2018 r. o ułatwieniach w przygotowaniu i</w:t>
      </w:r>
      <w:r w:rsidR="001069CA">
        <w:rPr>
          <w:rFonts w:asciiTheme="minorHAnsi" w:hAnsiTheme="minorHAnsi" w:cstheme="minorBidi"/>
          <w:sz w:val="22"/>
          <w:szCs w:val="22"/>
        </w:rPr>
        <w:t> </w:t>
      </w:r>
      <w:r w:rsidRPr="44FB027F">
        <w:rPr>
          <w:rFonts w:asciiTheme="minorHAnsi" w:hAnsiTheme="minorHAnsi" w:cstheme="minorBidi"/>
          <w:sz w:val="22"/>
          <w:szCs w:val="22"/>
        </w:rPr>
        <w:t>realizacji inwestycji mieszkaniowych oraz inwestycji towarzyszących</w:t>
      </w:r>
      <w:r w:rsidR="00FA2B45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B61665" w:rsidRPr="44FB027F">
        <w:rPr>
          <w:rFonts w:asciiTheme="minorHAnsi" w:hAnsiTheme="minorHAnsi" w:cstheme="minorBidi"/>
          <w:sz w:val="22"/>
          <w:szCs w:val="22"/>
        </w:rPr>
        <w:t>(</w:t>
      </w:r>
      <w:r w:rsidR="00FA2B45" w:rsidRPr="44FB027F">
        <w:rPr>
          <w:rFonts w:asciiTheme="minorHAnsi" w:hAnsiTheme="minorHAnsi" w:cstheme="minorBidi"/>
          <w:sz w:val="22"/>
          <w:szCs w:val="22"/>
        </w:rPr>
        <w:t xml:space="preserve">Dz. U. z 2021 r. </w:t>
      </w:r>
      <w:r w:rsidR="00B61665" w:rsidRPr="44FB027F">
        <w:rPr>
          <w:rFonts w:asciiTheme="minorHAnsi" w:hAnsiTheme="minorHAnsi" w:cstheme="minorBidi"/>
          <w:sz w:val="22"/>
          <w:szCs w:val="22"/>
        </w:rPr>
        <w:t>poz.</w:t>
      </w:r>
      <w:r w:rsidR="00E2005E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B61665" w:rsidRPr="44FB027F">
        <w:rPr>
          <w:rFonts w:asciiTheme="minorHAnsi" w:hAnsiTheme="minorHAnsi" w:cstheme="minorBidi"/>
          <w:sz w:val="22"/>
          <w:szCs w:val="22"/>
        </w:rPr>
        <w:t>1538)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457911C1" w14:textId="77777777" w:rsidR="00B144E5" w:rsidRPr="005643E0" w:rsidRDefault="00B144E5" w:rsidP="003152C3">
      <w:pPr>
        <w:pStyle w:val="Akapitzlist"/>
        <w:numPr>
          <w:ilvl w:val="0"/>
          <w:numId w:val="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wydawanie zaświadczeń do</w:t>
      </w:r>
      <w:r w:rsidR="00134A71" w:rsidRPr="005643E0">
        <w:rPr>
          <w:rFonts w:asciiTheme="minorHAnsi" w:hAnsiTheme="minorHAnsi" w:cstheme="minorHAnsi"/>
        </w:rPr>
        <w:t>tyczących obiektów budowlanych;</w:t>
      </w:r>
    </w:p>
    <w:p w14:paraId="50AAF5A6" w14:textId="6D0379C4" w:rsidR="00B144E5" w:rsidRPr="005643E0" w:rsidRDefault="00B144E5" w:rsidP="44FB027F">
      <w:pPr>
        <w:pStyle w:val="Akapitzlist"/>
        <w:numPr>
          <w:ilvl w:val="0"/>
          <w:numId w:val="6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sporządzanie analiz, udzielanie wyjaśnień i wydawanie opinii w sprawach pozwoleń na budowę – na wniosek biur</w:t>
      </w:r>
      <w:r w:rsidR="00D825CD" w:rsidRPr="44FB027F">
        <w:rPr>
          <w:rFonts w:asciiTheme="minorHAnsi" w:hAnsiTheme="minorHAnsi" w:cstheme="minorBidi"/>
        </w:rPr>
        <w:t xml:space="preserve"> Urzędu</w:t>
      </w:r>
      <w:r w:rsidRPr="44FB027F">
        <w:rPr>
          <w:rFonts w:asciiTheme="minorHAnsi" w:hAnsiTheme="minorHAnsi" w:cstheme="minorBidi"/>
        </w:rPr>
        <w:t>;</w:t>
      </w:r>
    </w:p>
    <w:p w14:paraId="499EC7A8" w14:textId="5C79BB12" w:rsidR="00B144E5" w:rsidRPr="005643E0" w:rsidRDefault="00B144E5" w:rsidP="003152C3">
      <w:pPr>
        <w:pStyle w:val="Akapitzlist"/>
        <w:numPr>
          <w:ilvl w:val="0"/>
          <w:numId w:val="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przygotowywanie merytorycznych stanowisk w postępowaniach odwoławczych</w:t>
      </w:r>
      <w:r w:rsidR="00600D11">
        <w:rPr>
          <w:rFonts w:asciiTheme="minorHAnsi" w:hAnsiTheme="minorHAnsi" w:cstheme="minorHAnsi"/>
        </w:rPr>
        <w:t xml:space="preserve"> i sądowych</w:t>
      </w:r>
      <w:r w:rsidRPr="005643E0">
        <w:rPr>
          <w:rFonts w:asciiTheme="minorHAnsi" w:hAnsiTheme="minorHAnsi" w:cstheme="minorHAnsi"/>
        </w:rPr>
        <w:t>, dotyczą</w:t>
      </w:r>
      <w:r w:rsidR="00B53E7E">
        <w:rPr>
          <w:rFonts w:asciiTheme="minorHAnsi" w:hAnsiTheme="minorHAnsi" w:cstheme="minorHAnsi"/>
        </w:rPr>
        <w:t>cych zakresu działania Wydziału</w:t>
      </w:r>
      <w:r w:rsidR="00D825CD">
        <w:rPr>
          <w:rFonts w:asciiTheme="minorHAnsi" w:hAnsiTheme="minorHAnsi" w:cstheme="minorHAnsi"/>
        </w:rPr>
        <w:t>;</w:t>
      </w:r>
    </w:p>
    <w:p w14:paraId="6B5E5683" w14:textId="2E16D890" w:rsidR="00B144E5" w:rsidRPr="005643E0" w:rsidRDefault="00B53E7E" w:rsidP="003152C3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B144E5" w:rsidRPr="005643E0">
        <w:rPr>
          <w:rFonts w:asciiTheme="minorHAnsi" w:hAnsiTheme="minorHAnsi" w:cstheme="minorHAnsi"/>
          <w:sz w:val="22"/>
          <w:szCs w:val="22"/>
        </w:rPr>
        <w:t>dla obszaru dzielnic: Mokotów, Ochota, Ursus, Ursynów, Rembertów, Wawer, Wesoła, Wilanów, Włochy i Wola.</w:t>
      </w:r>
    </w:p>
    <w:p w14:paraId="6AC31D2F" w14:textId="73C8449F" w:rsidR="00B144E5" w:rsidRPr="005643E0" w:rsidRDefault="003B6511" w:rsidP="003152C3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2</w:t>
      </w:r>
    </w:p>
    <w:p w14:paraId="5A437987" w14:textId="5B7C6965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Architektoniczno-Budowlany Północ</w:t>
      </w:r>
    </w:p>
    <w:p w14:paraId="743AAB17" w14:textId="5C44D403" w:rsidR="00B144E5" w:rsidRPr="005643E0" w:rsidRDefault="00B144E5" w:rsidP="00F10E9B">
      <w:pPr>
        <w:pStyle w:val="Akapitzlist"/>
        <w:spacing w:after="0" w:line="300" w:lineRule="auto"/>
        <w:ind w:left="0" w:firstLine="567"/>
        <w:contextualSpacing w:val="0"/>
      </w:pPr>
      <w:r w:rsidRPr="44FB027F">
        <w:rPr>
          <w:rFonts w:asciiTheme="minorHAnsi" w:hAnsiTheme="minorHAnsi" w:cstheme="minorBidi"/>
          <w:b/>
          <w:bCs/>
        </w:rPr>
        <w:t>§ 1</w:t>
      </w:r>
      <w:r w:rsidR="0039482F" w:rsidRPr="44FB027F">
        <w:rPr>
          <w:rFonts w:asciiTheme="minorHAnsi" w:hAnsiTheme="minorHAnsi" w:cstheme="minorBidi"/>
          <w:b/>
          <w:bCs/>
        </w:rPr>
        <w:t>1</w:t>
      </w:r>
      <w:r w:rsidRPr="44FB027F">
        <w:rPr>
          <w:rFonts w:asciiTheme="minorHAnsi" w:hAnsiTheme="minorHAnsi" w:cstheme="minorBidi"/>
          <w:b/>
          <w:bCs/>
        </w:rPr>
        <w:t>.</w:t>
      </w:r>
      <w:r w:rsidRPr="44FB027F">
        <w:rPr>
          <w:rFonts w:asciiTheme="minorHAnsi" w:hAnsiTheme="minorHAnsi" w:cstheme="minorBidi"/>
        </w:rPr>
        <w:t xml:space="preserve"> Do zakresu działania</w:t>
      </w:r>
      <w:r w:rsidR="008A532D" w:rsidRPr="44FB027F">
        <w:rPr>
          <w:rFonts w:asciiTheme="minorHAnsi" w:hAnsiTheme="minorHAnsi" w:cstheme="minorBidi"/>
        </w:rPr>
        <w:t xml:space="preserve"> </w:t>
      </w:r>
      <w:r w:rsidRPr="44FB027F">
        <w:rPr>
          <w:rFonts w:asciiTheme="minorHAnsi" w:hAnsiTheme="minorHAnsi" w:cstheme="minorBidi"/>
        </w:rPr>
        <w:t xml:space="preserve">Wydziału Architektoniczno-Budowlanego Północ </w:t>
      </w:r>
      <w:r w:rsidR="009E76FE" w:rsidRPr="44FB027F">
        <w:rPr>
          <w:rFonts w:asciiTheme="minorHAnsi" w:hAnsiTheme="minorHAnsi" w:cstheme="minorBidi"/>
        </w:rPr>
        <w:t xml:space="preserve">należą </w:t>
      </w:r>
      <w:r w:rsidR="00F10E9B">
        <w:rPr>
          <w:rFonts w:asciiTheme="minorHAnsi" w:hAnsiTheme="minorHAnsi" w:cstheme="minorBidi"/>
        </w:rPr>
        <w:t>w </w:t>
      </w:r>
      <w:r w:rsidR="004B169C">
        <w:rPr>
          <w:rFonts w:asciiTheme="minorHAnsi" w:hAnsiTheme="minorHAnsi" w:cstheme="minorBidi"/>
        </w:rPr>
        <w:t xml:space="preserve">szczególności </w:t>
      </w:r>
      <w:r w:rsidR="009E76FE" w:rsidRPr="44FB027F">
        <w:rPr>
          <w:rFonts w:asciiTheme="minorHAnsi" w:hAnsiTheme="minorHAnsi" w:cstheme="minorBidi"/>
        </w:rPr>
        <w:t>zadania określone w § 10</w:t>
      </w:r>
      <w:r w:rsidR="004B169C">
        <w:rPr>
          <w:rFonts w:asciiTheme="minorHAnsi" w:hAnsiTheme="minorHAnsi" w:cstheme="minorBidi"/>
        </w:rPr>
        <w:t xml:space="preserve"> </w:t>
      </w:r>
      <w:r w:rsidRPr="005643E0">
        <w:t>dla obszaru dzielnic: Bemowo, Białołęka, Bielany, Praga-Południe, Praga-Północ</w:t>
      </w:r>
      <w:r w:rsidR="00000333">
        <w:t>,</w:t>
      </w:r>
      <w:r w:rsidRPr="005643E0">
        <w:t xml:space="preserve"> Targówek, Śródmieście </w:t>
      </w:r>
      <w:r w:rsidR="00A54A07">
        <w:t xml:space="preserve">i </w:t>
      </w:r>
      <w:r w:rsidRPr="005643E0">
        <w:t>Żoliborz.</w:t>
      </w:r>
    </w:p>
    <w:p w14:paraId="07CA131D" w14:textId="4E040237" w:rsidR="00B144E5" w:rsidRPr="005643E0" w:rsidRDefault="003B6511" w:rsidP="003152C3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3</w:t>
      </w:r>
    </w:p>
    <w:p w14:paraId="6E4BE43F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Dialogu w Planowaniu</w:t>
      </w:r>
    </w:p>
    <w:p w14:paraId="7080453C" w14:textId="77777777" w:rsidR="00331F46" w:rsidRPr="005643E0" w:rsidRDefault="00331F46" w:rsidP="0000033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12</w:t>
      </w:r>
      <w:r w:rsidRPr="005643E0">
        <w:rPr>
          <w:rFonts w:asciiTheme="minorHAnsi" w:hAnsiTheme="minorHAnsi" w:cstheme="minorHAnsi"/>
          <w:sz w:val="22"/>
          <w:szCs w:val="22"/>
        </w:rPr>
        <w:t>. Do zakresu działania Wydziału Dialogu w Planowaniu należy w szczególności:</w:t>
      </w:r>
    </w:p>
    <w:p w14:paraId="03ED14D9" w14:textId="192D1722" w:rsidR="00331F46" w:rsidRPr="00000333" w:rsidRDefault="00331F46" w:rsidP="001A48A7">
      <w:pPr>
        <w:pStyle w:val="Bezodstpw"/>
        <w:numPr>
          <w:ilvl w:val="0"/>
          <w:numId w:val="23"/>
        </w:numPr>
        <w:tabs>
          <w:tab w:val="clear" w:pos="786"/>
        </w:tabs>
        <w:spacing w:after="240" w:line="300" w:lineRule="auto"/>
        <w:ind w:left="851" w:hanging="284"/>
        <w:contextualSpacing/>
        <w:rPr>
          <w:rFonts w:asciiTheme="minorHAnsi" w:eastAsia="Calibri" w:hAnsiTheme="minorHAnsi"/>
        </w:rPr>
      </w:pPr>
      <w:r w:rsidRPr="00000333">
        <w:rPr>
          <w:rFonts w:asciiTheme="minorHAnsi" w:eastAsia="Calibri" w:hAnsiTheme="minorHAnsi"/>
        </w:rPr>
        <w:t>prowadzenie i koordyn</w:t>
      </w:r>
      <w:r w:rsidR="00864222" w:rsidRPr="00000333">
        <w:rPr>
          <w:rFonts w:asciiTheme="minorHAnsi" w:eastAsia="Calibri" w:hAnsiTheme="minorHAnsi"/>
        </w:rPr>
        <w:t>owanie</w:t>
      </w:r>
      <w:r w:rsidRPr="00000333">
        <w:rPr>
          <w:rFonts w:asciiTheme="minorHAnsi" w:eastAsia="Calibri" w:hAnsiTheme="minorHAnsi"/>
        </w:rPr>
        <w:t xml:space="preserve"> </w:t>
      </w:r>
      <w:r w:rsidR="00936629">
        <w:rPr>
          <w:rFonts w:asciiTheme="minorHAnsi" w:eastAsia="Calibri" w:hAnsiTheme="minorHAnsi"/>
        </w:rPr>
        <w:t xml:space="preserve">– w zakresie działania Biura – </w:t>
      </w:r>
      <w:r w:rsidRPr="00000333">
        <w:rPr>
          <w:rFonts w:asciiTheme="minorHAnsi" w:eastAsia="Calibri" w:hAnsiTheme="minorHAnsi"/>
        </w:rPr>
        <w:t>konsultacji społecznych</w:t>
      </w:r>
      <w:r w:rsidR="00936629">
        <w:rPr>
          <w:rFonts w:asciiTheme="minorHAnsi" w:eastAsia="Calibri" w:hAnsiTheme="minorHAnsi"/>
        </w:rPr>
        <w:t xml:space="preserve"> i</w:t>
      </w:r>
      <w:r w:rsidRPr="00000333">
        <w:rPr>
          <w:rFonts w:asciiTheme="minorHAnsi" w:eastAsia="Calibri" w:hAnsiTheme="minorHAnsi"/>
        </w:rPr>
        <w:t xml:space="preserve"> </w:t>
      </w:r>
      <w:r w:rsidR="00000333">
        <w:rPr>
          <w:rFonts w:asciiTheme="minorHAnsi" w:eastAsia="Calibri" w:hAnsiTheme="minorHAnsi"/>
        </w:rPr>
        <w:t xml:space="preserve">spraw budżetu obywatelskiego, </w:t>
      </w:r>
      <w:r w:rsidR="00936629">
        <w:rPr>
          <w:rFonts w:asciiTheme="minorHAnsi" w:eastAsia="Calibri" w:hAnsiTheme="minorHAnsi"/>
        </w:rPr>
        <w:t>a także</w:t>
      </w:r>
      <w:r w:rsidRPr="00000333">
        <w:rPr>
          <w:rFonts w:asciiTheme="minorHAnsi" w:eastAsia="Calibri" w:hAnsiTheme="minorHAnsi"/>
        </w:rPr>
        <w:t xml:space="preserve"> prowadzenie spraw projektów własnych i partnerskich związanych z promocją, polityką wizerunkową, obsługą portali społecznościowych, stron internetowych oraz obsługą prasową i medialną Biura;</w:t>
      </w:r>
    </w:p>
    <w:p w14:paraId="39457AA9" w14:textId="28AEFD50" w:rsidR="00331F46" w:rsidRPr="00000333" w:rsidRDefault="00331F46" w:rsidP="44FB027F">
      <w:pPr>
        <w:pStyle w:val="Bezodstpw"/>
        <w:numPr>
          <w:ilvl w:val="0"/>
          <w:numId w:val="23"/>
        </w:numPr>
        <w:tabs>
          <w:tab w:val="clear" w:pos="786"/>
        </w:tabs>
        <w:spacing w:after="240" w:line="300" w:lineRule="auto"/>
        <w:ind w:left="851" w:hanging="284"/>
        <w:contextualSpacing/>
        <w:rPr>
          <w:rFonts w:asciiTheme="minorHAnsi" w:eastAsia="Calibri" w:hAnsiTheme="minorHAnsi"/>
        </w:rPr>
      </w:pPr>
      <w:r w:rsidRPr="44FB027F">
        <w:rPr>
          <w:rFonts w:asciiTheme="minorHAnsi" w:eastAsia="Calibri" w:hAnsiTheme="minorHAnsi"/>
        </w:rPr>
        <w:t>organizacja i obsługa Nagrody Architektonicznej Prezydenta;</w:t>
      </w:r>
    </w:p>
    <w:p w14:paraId="397F7738" w14:textId="77777777" w:rsidR="00331F46" w:rsidRPr="00000333" w:rsidRDefault="00331F46" w:rsidP="001A48A7">
      <w:pPr>
        <w:pStyle w:val="Bezodstpw"/>
        <w:numPr>
          <w:ilvl w:val="0"/>
          <w:numId w:val="23"/>
        </w:numPr>
        <w:tabs>
          <w:tab w:val="clear" w:pos="786"/>
        </w:tabs>
        <w:spacing w:after="240" w:line="300" w:lineRule="auto"/>
        <w:ind w:left="851" w:hanging="284"/>
        <w:contextualSpacing/>
        <w:rPr>
          <w:rFonts w:asciiTheme="minorHAnsi" w:eastAsia="Calibri" w:hAnsiTheme="minorHAnsi"/>
        </w:rPr>
      </w:pPr>
      <w:r w:rsidRPr="00000333">
        <w:rPr>
          <w:rFonts w:asciiTheme="minorHAnsi" w:eastAsia="Calibri" w:hAnsiTheme="minorHAnsi"/>
        </w:rPr>
        <w:t>obsługa techniczna i udział merytoryczny w Branżowej Komisji Dialogu Społecznego działającej przy Biurze;</w:t>
      </w:r>
    </w:p>
    <w:p w14:paraId="6A0D604E" w14:textId="579F9A07" w:rsidR="00331F46" w:rsidRPr="00000333" w:rsidRDefault="00331F46" w:rsidP="001A48A7">
      <w:pPr>
        <w:pStyle w:val="Bezodstpw"/>
        <w:numPr>
          <w:ilvl w:val="0"/>
          <w:numId w:val="23"/>
        </w:numPr>
        <w:tabs>
          <w:tab w:val="clear" w:pos="786"/>
        </w:tabs>
        <w:spacing w:after="240" w:line="300" w:lineRule="auto"/>
        <w:ind w:left="851" w:hanging="284"/>
        <w:contextualSpacing/>
        <w:rPr>
          <w:rFonts w:asciiTheme="minorHAnsi" w:eastAsia="Calibri" w:hAnsiTheme="minorHAnsi"/>
        </w:rPr>
      </w:pPr>
      <w:r w:rsidRPr="00000333">
        <w:rPr>
          <w:rFonts w:asciiTheme="minorHAnsi" w:eastAsia="Calibri" w:hAnsiTheme="minorHAnsi"/>
        </w:rPr>
        <w:t>obsługa działalności Miejskiej Komisji Urbanistyczno-Architektonicznej;</w:t>
      </w:r>
    </w:p>
    <w:p w14:paraId="1E347CAF" w14:textId="55616C61" w:rsidR="00331F46" w:rsidRPr="00000333" w:rsidRDefault="00331F46" w:rsidP="001A48A7">
      <w:pPr>
        <w:pStyle w:val="Bezodstpw"/>
        <w:numPr>
          <w:ilvl w:val="0"/>
          <w:numId w:val="23"/>
        </w:numPr>
        <w:tabs>
          <w:tab w:val="clear" w:pos="786"/>
        </w:tabs>
        <w:spacing w:after="240" w:line="300" w:lineRule="auto"/>
        <w:ind w:left="851" w:hanging="284"/>
        <w:contextualSpacing/>
        <w:rPr>
          <w:rFonts w:asciiTheme="minorHAnsi" w:eastAsia="Calibri" w:hAnsiTheme="minorHAnsi"/>
        </w:rPr>
      </w:pPr>
      <w:r w:rsidRPr="00000333">
        <w:rPr>
          <w:rFonts w:asciiTheme="minorHAnsi" w:eastAsia="Calibri" w:hAnsiTheme="minorHAnsi"/>
        </w:rPr>
        <w:t xml:space="preserve">organizacja i obsługa ZODIAKU Warszawskiego Pawilonu Architektury w zakresie tworzenia programu promocji architektury warszawskiej, rozwoju gospodarczego Warszawy oraz edukacji architektonicznej, zgodnie z </w:t>
      </w:r>
      <w:r w:rsidR="00B01479">
        <w:rPr>
          <w:rFonts w:asciiTheme="minorHAnsi" w:eastAsia="Calibri" w:hAnsiTheme="minorHAnsi"/>
        </w:rPr>
        <w:t xml:space="preserve">właściwym </w:t>
      </w:r>
      <w:r w:rsidRPr="00000333">
        <w:rPr>
          <w:rFonts w:asciiTheme="minorHAnsi" w:eastAsia="Calibri" w:hAnsiTheme="minorHAnsi"/>
        </w:rPr>
        <w:t>zarządzeniem Prezydenta;</w:t>
      </w:r>
    </w:p>
    <w:p w14:paraId="5EA01213" w14:textId="0482F870" w:rsidR="00331F46" w:rsidRPr="00000333" w:rsidRDefault="00331F46" w:rsidP="44FB027F">
      <w:pPr>
        <w:pStyle w:val="Bezodstpw"/>
        <w:numPr>
          <w:ilvl w:val="0"/>
          <w:numId w:val="23"/>
        </w:numPr>
        <w:tabs>
          <w:tab w:val="clear" w:pos="786"/>
        </w:tabs>
        <w:spacing w:line="300" w:lineRule="auto"/>
        <w:ind w:left="851" w:hanging="284"/>
        <w:contextualSpacing/>
        <w:rPr>
          <w:rFonts w:asciiTheme="minorHAnsi" w:eastAsia="Calibri" w:hAnsiTheme="minorHAnsi"/>
        </w:rPr>
      </w:pPr>
      <w:r w:rsidRPr="44FB027F">
        <w:rPr>
          <w:rFonts w:asciiTheme="minorHAnsi" w:eastAsia="Calibri" w:hAnsiTheme="minorHAnsi"/>
        </w:rPr>
        <w:t>współpraca ze stowarzyszeniami i organizacjami zawodowymi architektów, urbanistów i inżynierów budowlanych</w:t>
      </w:r>
      <w:r w:rsidR="00D06849" w:rsidRPr="44FB027F">
        <w:rPr>
          <w:rFonts w:asciiTheme="minorHAnsi" w:eastAsia="Calibri" w:hAnsiTheme="minorHAnsi"/>
        </w:rPr>
        <w:t>,</w:t>
      </w:r>
      <w:r w:rsidRPr="44FB027F">
        <w:rPr>
          <w:rFonts w:asciiTheme="minorHAnsi" w:eastAsia="Calibri" w:hAnsiTheme="minorHAnsi"/>
        </w:rPr>
        <w:t xml:space="preserve"> a także innymi organizacjami</w:t>
      </w:r>
      <w:r w:rsidR="00864222" w:rsidRPr="44FB027F">
        <w:rPr>
          <w:rFonts w:asciiTheme="minorHAnsi" w:eastAsia="Calibri" w:hAnsiTheme="minorHAnsi"/>
        </w:rPr>
        <w:t xml:space="preserve">, </w:t>
      </w:r>
      <w:r w:rsidR="006F4064" w:rsidRPr="44FB027F">
        <w:rPr>
          <w:rFonts w:asciiTheme="minorHAnsi" w:eastAsia="Calibri" w:hAnsiTheme="minorHAnsi"/>
        </w:rPr>
        <w:t xml:space="preserve">których statutowa działalność dotyczy </w:t>
      </w:r>
      <w:r w:rsidRPr="44FB027F">
        <w:rPr>
          <w:rFonts w:asciiTheme="minorHAnsi" w:eastAsia="Calibri" w:hAnsiTheme="minorHAnsi"/>
        </w:rPr>
        <w:t>poprawy jakości przes</w:t>
      </w:r>
      <w:r w:rsidR="00E90E9C" w:rsidRPr="44FB027F">
        <w:rPr>
          <w:rFonts w:asciiTheme="minorHAnsi" w:eastAsia="Calibri" w:hAnsiTheme="minorHAnsi"/>
        </w:rPr>
        <w:t>trzeni i rozwoju m.st. Warszawy.</w:t>
      </w:r>
    </w:p>
    <w:p w14:paraId="2DDED890" w14:textId="7C2483E3" w:rsidR="00B144E5" w:rsidRPr="005643E0" w:rsidRDefault="003B6511" w:rsidP="003152C3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4</w:t>
      </w:r>
    </w:p>
    <w:p w14:paraId="5926E494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 xml:space="preserve">Wydział </w:t>
      </w:r>
      <w:proofErr w:type="spellStart"/>
      <w:r w:rsidRPr="005643E0">
        <w:rPr>
          <w:rFonts w:asciiTheme="minorHAnsi" w:hAnsiTheme="minorHAnsi" w:cstheme="minorHAnsi"/>
          <w:b/>
          <w:sz w:val="22"/>
          <w:szCs w:val="22"/>
        </w:rPr>
        <w:t>Geoinformacji</w:t>
      </w:r>
      <w:proofErr w:type="spellEnd"/>
      <w:r w:rsidRPr="005643E0">
        <w:rPr>
          <w:rFonts w:asciiTheme="minorHAnsi" w:hAnsiTheme="minorHAnsi" w:cstheme="minorHAnsi"/>
          <w:b/>
          <w:sz w:val="22"/>
          <w:szCs w:val="22"/>
        </w:rPr>
        <w:t xml:space="preserve"> i Baz Danych</w:t>
      </w:r>
    </w:p>
    <w:p w14:paraId="441BDA8E" w14:textId="77777777" w:rsidR="00B144E5" w:rsidRPr="005643E0" w:rsidRDefault="00B144E5" w:rsidP="003152C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1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3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</w:t>
      </w:r>
      <w:r w:rsidR="00875FF6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 xml:space="preserve">Wydziału </w:t>
      </w:r>
      <w:proofErr w:type="spellStart"/>
      <w:r w:rsidRPr="005643E0">
        <w:rPr>
          <w:rFonts w:asciiTheme="minorHAnsi" w:hAnsiTheme="minorHAnsi" w:cstheme="minorHAnsi"/>
          <w:sz w:val="22"/>
          <w:szCs w:val="22"/>
        </w:rPr>
        <w:t>Geoinformacji</w:t>
      </w:r>
      <w:proofErr w:type="spellEnd"/>
      <w:r w:rsidRPr="005643E0">
        <w:rPr>
          <w:rFonts w:asciiTheme="minorHAnsi" w:hAnsiTheme="minorHAnsi" w:cstheme="minorHAnsi"/>
          <w:sz w:val="22"/>
          <w:szCs w:val="22"/>
        </w:rPr>
        <w:t xml:space="preserve"> i Baz Danych</w:t>
      </w:r>
      <w:r w:rsidR="00875FF6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397C2A" w:rsidRPr="005643E0">
        <w:rPr>
          <w:rFonts w:asciiTheme="minorHAnsi" w:hAnsiTheme="minorHAnsi" w:cstheme="minorHAnsi"/>
          <w:sz w:val="22"/>
          <w:szCs w:val="22"/>
          <w:shd w:val="clear" w:color="auto" w:fill="FFFFFF"/>
        </w:rPr>
        <w:t>należy w szczególności:</w:t>
      </w:r>
    </w:p>
    <w:p w14:paraId="7B9C5CCA" w14:textId="084701E2" w:rsidR="00B144E5" w:rsidRPr="005643E0" w:rsidRDefault="00B144E5" w:rsidP="003152C3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prowadzenie baz danych dotyczących zagospodarowania m.st. Warszawy, w tym stanu zagospodarowania, użytkowania terenów, planów miejscowych, decyzji o warunkach zabudowy i zagospodarowaniu terenu, decyzji o pozwoleniu na budowę, infrastruktury technicznej</w:t>
      </w:r>
      <w:r w:rsidR="00D06849">
        <w:rPr>
          <w:rFonts w:asciiTheme="minorHAnsi" w:hAnsiTheme="minorHAnsi" w:cstheme="minorHAnsi"/>
          <w:sz w:val="22"/>
          <w:szCs w:val="22"/>
        </w:rPr>
        <w:t xml:space="preserve"> i</w:t>
      </w:r>
      <w:r w:rsidRPr="005643E0">
        <w:rPr>
          <w:rFonts w:asciiTheme="minorHAnsi" w:hAnsiTheme="minorHAnsi" w:cstheme="minorHAnsi"/>
          <w:sz w:val="22"/>
          <w:szCs w:val="22"/>
        </w:rPr>
        <w:t xml:space="preserve"> uwarunkowań fizjograficznych</w:t>
      </w:r>
      <w:r w:rsidR="00BB69BB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>oraz</w:t>
      </w:r>
      <w:r w:rsidR="00875FF6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>prowadzenie i</w:t>
      </w:r>
      <w:r w:rsidR="003152C3">
        <w:rPr>
          <w:rFonts w:asciiTheme="minorHAnsi" w:hAnsiTheme="minorHAnsi" w:cstheme="minorHAnsi"/>
          <w:sz w:val="22"/>
          <w:szCs w:val="22"/>
        </w:rPr>
        <w:t> </w:t>
      </w:r>
      <w:r w:rsidRPr="005643E0">
        <w:rPr>
          <w:rFonts w:asciiTheme="minorHAnsi" w:hAnsiTheme="minorHAnsi" w:cstheme="minorHAnsi"/>
          <w:sz w:val="22"/>
          <w:szCs w:val="22"/>
        </w:rPr>
        <w:t>aktualizacja rejestrów procedur planistycznych;</w:t>
      </w:r>
    </w:p>
    <w:p w14:paraId="05548D2B" w14:textId="2DA5F2D2" w:rsidR="00BB69BB" w:rsidRDefault="00BB69BB" w:rsidP="44FB027F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koordynowanie prac nad standaryzacją danych z zakresu planowania przestrzennego i przekazywani</w:t>
      </w:r>
      <w:r w:rsidR="009710FB" w:rsidRPr="44FB027F">
        <w:rPr>
          <w:rFonts w:asciiTheme="minorHAnsi" w:hAnsiTheme="minorHAnsi" w:cstheme="minorBidi"/>
          <w:sz w:val="22"/>
          <w:szCs w:val="22"/>
        </w:rPr>
        <w:t>e</w:t>
      </w:r>
      <w:r w:rsidRPr="44FB027F">
        <w:rPr>
          <w:rFonts w:asciiTheme="minorHAnsi" w:hAnsiTheme="minorHAnsi" w:cstheme="minorBidi"/>
          <w:sz w:val="22"/>
          <w:szCs w:val="22"/>
        </w:rPr>
        <w:t xml:space="preserve"> ich do miejskich i krajowych baz danych oraz publikacji w </w:t>
      </w:r>
      <w:proofErr w:type="spellStart"/>
      <w:r w:rsidR="00287356">
        <w:rPr>
          <w:rFonts w:asciiTheme="minorHAnsi" w:hAnsiTheme="minorHAnsi" w:cstheme="minorBidi"/>
          <w:sz w:val="22"/>
          <w:szCs w:val="22"/>
        </w:rPr>
        <w:t>i</w:t>
      </w:r>
      <w:r w:rsidRPr="44FB027F">
        <w:rPr>
          <w:rFonts w:asciiTheme="minorHAnsi" w:hAnsiTheme="minorHAnsi" w:cstheme="minorBidi"/>
          <w:sz w:val="22"/>
          <w:szCs w:val="22"/>
        </w:rPr>
        <w:t>nternecie</w:t>
      </w:r>
      <w:proofErr w:type="spellEnd"/>
      <w:r w:rsidRPr="44FB027F">
        <w:rPr>
          <w:rFonts w:asciiTheme="minorHAnsi" w:hAnsiTheme="minorHAnsi" w:cstheme="minorBidi"/>
          <w:sz w:val="22"/>
          <w:szCs w:val="22"/>
        </w:rPr>
        <w:t xml:space="preserve">, </w:t>
      </w:r>
      <w:r w:rsidR="00D06849" w:rsidRPr="44FB027F">
        <w:rPr>
          <w:rFonts w:asciiTheme="minorHAnsi" w:hAnsiTheme="minorHAnsi" w:cstheme="minorBidi"/>
          <w:sz w:val="22"/>
          <w:szCs w:val="22"/>
        </w:rPr>
        <w:t xml:space="preserve">a także </w:t>
      </w:r>
      <w:r w:rsidRPr="44FB027F">
        <w:rPr>
          <w:rFonts w:asciiTheme="minorHAnsi" w:hAnsiTheme="minorHAnsi" w:cstheme="minorBidi"/>
          <w:sz w:val="22"/>
          <w:szCs w:val="22"/>
        </w:rPr>
        <w:t>opracowywanie metadanych</w:t>
      </w:r>
      <w:r w:rsidR="00196E59" w:rsidRPr="44FB027F">
        <w:rPr>
          <w:rFonts w:asciiTheme="minorHAnsi" w:hAnsiTheme="minorHAnsi" w:cstheme="minorBidi"/>
          <w:sz w:val="22"/>
          <w:szCs w:val="22"/>
        </w:rPr>
        <w:t xml:space="preserve"> w zakresie planowania przestrzennego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38A09E1B" w14:textId="31D0D850" w:rsidR="00B144E5" w:rsidRPr="00CF4B8C" w:rsidRDefault="00B144E5" w:rsidP="003152C3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F4B8C">
        <w:rPr>
          <w:rFonts w:asciiTheme="minorHAnsi" w:hAnsiTheme="minorHAnsi" w:cstheme="minorHAnsi"/>
          <w:sz w:val="22"/>
          <w:szCs w:val="22"/>
        </w:rPr>
        <w:t>monitorowanie stanu zagospodarowania m.st. Warszawy oraz opracowywanie zestawień i informacji statystycznych</w:t>
      </w:r>
      <w:r w:rsidR="008A4B2A">
        <w:rPr>
          <w:rFonts w:asciiTheme="minorHAnsi" w:hAnsiTheme="minorHAnsi" w:cstheme="minorHAnsi"/>
          <w:sz w:val="22"/>
          <w:szCs w:val="22"/>
        </w:rPr>
        <w:t xml:space="preserve"> na ten temat</w:t>
      </w:r>
      <w:r w:rsidRPr="00CF4B8C">
        <w:rPr>
          <w:rFonts w:asciiTheme="minorHAnsi" w:hAnsiTheme="minorHAnsi" w:cstheme="minorHAnsi"/>
          <w:sz w:val="22"/>
          <w:szCs w:val="22"/>
        </w:rPr>
        <w:t>,</w:t>
      </w:r>
      <w:r w:rsidR="00B53E7E">
        <w:rPr>
          <w:rFonts w:asciiTheme="minorHAnsi" w:hAnsiTheme="minorHAnsi" w:cstheme="minorHAnsi"/>
          <w:sz w:val="22"/>
          <w:szCs w:val="22"/>
        </w:rPr>
        <w:t xml:space="preserve"> w tym przygotowanie danych do </w:t>
      </w:r>
      <w:proofErr w:type="spellStart"/>
      <w:r w:rsidR="00B53E7E">
        <w:rPr>
          <w:rFonts w:asciiTheme="minorHAnsi" w:hAnsiTheme="minorHAnsi" w:cstheme="minorHAnsi"/>
          <w:sz w:val="22"/>
          <w:szCs w:val="22"/>
        </w:rPr>
        <w:t>i</w:t>
      </w:r>
      <w:r w:rsidRPr="00CF4B8C">
        <w:rPr>
          <w:rFonts w:asciiTheme="minorHAnsi" w:hAnsiTheme="minorHAnsi" w:cstheme="minorHAnsi"/>
          <w:sz w:val="22"/>
          <w:szCs w:val="22"/>
        </w:rPr>
        <w:t>nternetu</w:t>
      </w:r>
      <w:proofErr w:type="spellEnd"/>
      <w:r w:rsidRPr="00CF4B8C">
        <w:rPr>
          <w:rFonts w:asciiTheme="minorHAnsi" w:hAnsiTheme="minorHAnsi" w:cstheme="minorHAnsi"/>
          <w:sz w:val="22"/>
          <w:szCs w:val="22"/>
        </w:rPr>
        <w:t xml:space="preserve"> </w:t>
      </w:r>
      <w:r w:rsidR="00F10E9B" w:rsidRPr="00CF4B8C">
        <w:rPr>
          <w:rFonts w:asciiTheme="minorHAnsi" w:hAnsiTheme="minorHAnsi" w:cstheme="minorHAnsi"/>
          <w:sz w:val="22"/>
          <w:szCs w:val="22"/>
        </w:rPr>
        <w:t>i</w:t>
      </w:r>
      <w:r w:rsidR="00F10E9B">
        <w:rPr>
          <w:rFonts w:asciiTheme="minorHAnsi" w:hAnsiTheme="minorHAnsi" w:cstheme="minorHAnsi"/>
          <w:sz w:val="22"/>
          <w:szCs w:val="22"/>
        </w:rPr>
        <w:t> </w:t>
      </w:r>
      <w:r w:rsidRPr="00CF4B8C">
        <w:rPr>
          <w:rFonts w:asciiTheme="minorHAnsi" w:hAnsiTheme="minorHAnsi" w:cstheme="minorHAnsi"/>
          <w:sz w:val="22"/>
          <w:szCs w:val="22"/>
        </w:rPr>
        <w:t>intranetu;</w:t>
      </w:r>
    </w:p>
    <w:p w14:paraId="5C850DF2" w14:textId="69247DCD" w:rsidR="00B144E5" w:rsidRPr="00CF4B8C" w:rsidRDefault="00B144E5" w:rsidP="44FB027F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koordynowanie </w:t>
      </w:r>
      <w:r w:rsidR="00CF4B8C" w:rsidRPr="44FB027F">
        <w:rPr>
          <w:rFonts w:asciiTheme="minorHAnsi" w:hAnsiTheme="minorHAnsi" w:cstheme="minorBidi"/>
          <w:sz w:val="22"/>
          <w:szCs w:val="22"/>
        </w:rPr>
        <w:t xml:space="preserve">obsługi strony internetowej </w:t>
      </w:r>
      <w:r w:rsidR="00CF4B8C" w:rsidRPr="002527A2">
        <w:rPr>
          <w:rFonts w:asciiTheme="minorHAnsi" w:hAnsiTheme="minorHAnsi" w:cstheme="minorHAnsi"/>
          <w:sz w:val="22"/>
          <w:szCs w:val="22"/>
        </w:rPr>
        <w:t>www.architektura.um.warszawa.pl</w:t>
      </w:r>
      <w:r w:rsidR="00CF4B8C" w:rsidRPr="44FB027F">
        <w:rPr>
          <w:rFonts w:asciiTheme="minorHAnsi" w:hAnsiTheme="minorHAnsi" w:cstheme="minorBidi"/>
          <w:sz w:val="22"/>
          <w:szCs w:val="22"/>
        </w:rPr>
        <w:t xml:space="preserve"> i publikacji </w:t>
      </w:r>
      <w:r w:rsidRPr="44FB027F">
        <w:rPr>
          <w:rFonts w:asciiTheme="minorHAnsi" w:hAnsiTheme="minorHAnsi" w:cstheme="minorBidi"/>
          <w:sz w:val="22"/>
          <w:szCs w:val="22"/>
        </w:rPr>
        <w:t xml:space="preserve">informacji z zakresu działania Biura zamieszczanych w Biuletynie Informacji Publicznej </w:t>
      </w:r>
      <w:r w:rsidR="00705295" w:rsidRPr="44FB027F">
        <w:rPr>
          <w:rFonts w:asciiTheme="minorHAnsi" w:hAnsiTheme="minorHAnsi" w:cstheme="minorBidi"/>
          <w:sz w:val="22"/>
          <w:szCs w:val="22"/>
        </w:rPr>
        <w:t>m.st.</w:t>
      </w:r>
      <w:r w:rsidRPr="44FB027F">
        <w:rPr>
          <w:rFonts w:asciiTheme="minorHAnsi" w:hAnsiTheme="minorHAnsi" w:cstheme="minorBidi"/>
          <w:sz w:val="22"/>
          <w:szCs w:val="22"/>
        </w:rPr>
        <w:t xml:space="preserve"> Warszawy;</w:t>
      </w:r>
    </w:p>
    <w:p w14:paraId="1B7E058F" w14:textId="07368FB0" w:rsidR="00D307D4" w:rsidRPr="00CF4B8C" w:rsidRDefault="00B144E5" w:rsidP="44FB027F">
      <w:pPr>
        <w:numPr>
          <w:ilvl w:val="0"/>
          <w:numId w:val="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współpraca z innymi </w:t>
      </w:r>
      <w:r w:rsidR="00CF4B8C" w:rsidRPr="44FB027F">
        <w:rPr>
          <w:rFonts w:asciiTheme="minorHAnsi" w:hAnsiTheme="minorHAnsi" w:cstheme="minorBidi"/>
          <w:sz w:val="22"/>
          <w:szCs w:val="22"/>
        </w:rPr>
        <w:t>biurami</w:t>
      </w:r>
      <w:r w:rsidR="0035485E" w:rsidRPr="44FB027F">
        <w:rPr>
          <w:rFonts w:asciiTheme="minorHAnsi" w:hAnsiTheme="minorHAnsi" w:cstheme="minorBidi"/>
          <w:sz w:val="22"/>
          <w:szCs w:val="22"/>
        </w:rPr>
        <w:t xml:space="preserve"> Urzędu</w:t>
      </w:r>
      <w:r w:rsidR="00CF4B8C" w:rsidRPr="44FB027F">
        <w:rPr>
          <w:rFonts w:asciiTheme="minorHAnsi" w:hAnsiTheme="minorHAnsi" w:cstheme="minorBidi"/>
          <w:sz w:val="22"/>
          <w:szCs w:val="22"/>
        </w:rPr>
        <w:t xml:space="preserve">, jednostkami organizacyjnymi m.st. Warszawy </w:t>
      </w:r>
      <w:r w:rsidR="00F10E9B" w:rsidRPr="44FB027F">
        <w:rPr>
          <w:rFonts w:asciiTheme="minorHAnsi" w:hAnsiTheme="minorHAnsi" w:cstheme="minorBidi"/>
          <w:sz w:val="22"/>
          <w:szCs w:val="22"/>
        </w:rPr>
        <w:t>i</w:t>
      </w:r>
      <w:r w:rsidR="00F10E9B">
        <w:rPr>
          <w:rFonts w:asciiTheme="minorHAnsi" w:hAnsiTheme="minorHAnsi" w:cstheme="minorBidi"/>
          <w:sz w:val="22"/>
          <w:szCs w:val="22"/>
        </w:rPr>
        <w:t> </w:t>
      </w:r>
      <w:r w:rsidR="00C17E7F" w:rsidRPr="44FB027F">
        <w:rPr>
          <w:rFonts w:asciiTheme="minorHAnsi" w:hAnsiTheme="minorHAnsi" w:cstheme="minorBidi"/>
          <w:sz w:val="22"/>
          <w:szCs w:val="22"/>
        </w:rPr>
        <w:t>jednostkami samorządu terytorialnego</w:t>
      </w:r>
      <w:r w:rsidRPr="44FB027F">
        <w:rPr>
          <w:rFonts w:asciiTheme="minorHAnsi" w:hAnsiTheme="minorHAnsi" w:cstheme="minorBidi"/>
          <w:sz w:val="22"/>
          <w:szCs w:val="22"/>
        </w:rPr>
        <w:t xml:space="preserve"> w</w:t>
      </w:r>
      <w:r w:rsidR="00F967C8" w:rsidRPr="44FB027F">
        <w:rPr>
          <w:rFonts w:asciiTheme="minorHAnsi" w:hAnsiTheme="minorHAnsi" w:cstheme="minorBidi"/>
          <w:sz w:val="22"/>
          <w:szCs w:val="22"/>
        </w:rPr>
        <w:t> </w:t>
      </w:r>
      <w:r w:rsidRPr="44FB027F">
        <w:rPr>
          <w:rFonts w:asciiTheme="minorHAnsi" w:hAnsiTheme="minorHAnsi" w:cstheme="minorBidi"/>
          <w:sz w:val="22"/>
          <w:szCs w:val="22"/>
        </w:rPr>
        <w:t>zakresie systemów informacji przestrzennej</w:t>
      </w:r>
      <w:r w:rsidR="00F967C8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F10E9B" w:rsidRPr="44FB027F">
        <w:rPr>
          <w:rFonts w:asciiTheme="minorHAnsi" w:hAnsiTheme="minorHAnsi" w:cstheme="minorBidi"/>
          <w:sz w:val="22"/>
          <w:szCs w:val="22"/>
        </w:rPr>
        <w:t>i</w:t>
      </w:r>
      <w:r w:rsidR="00F10E9B">
        <w:rPr>
          <w:rFonts w:asciiTheme="minorHAnsi" w:hAnsiTheme="minorHAnsi" w:cstheme="minorBidi"/>
          <w:sz w:val="22"/>
          <w:szCs w:val="22"/>
        </w:rPr>
        <w:t> </w:t>
      </w:r>
      <w:r w:rsidR="00F967C8" w:rsidRPr="44FB027F">
        <w:rPr>
          <w:rFonts w:asciiTheme="minorHAnsi" w:hAnsiTheme="minorHAnsi" w:cstheme="minorBidi"/>
          <w:sz w:val="22"/>
          <w:szCs w:val="22"/>
        </w:rPr>
        <w:t>tworzenia rozwiązań dotyczących pozyskiwania, integrowania i przetwarzania danych przestrzennych oraz ich publikacji w </w:t>
      </w:r>
      <w:proofErr w:type="spellStart"/>
      <w:r w:rsidR="008A4B2A" w:rsidRPr="44FB027F">
        <w:rPr>
          <w:rFonts w:asciiTheme="minorHAnsi" w:hAnsiTheme="minorHAnsi" w:cstheme="minorBidi"/>
          <w:sz w:val="22"/>
          <w:szCs w:val="22"/>
        </w:rPr>
        <w:t>i</w:t>
      </w:r>
      <w:r w:rsidR="00F967C8" w:rsidRPr="44FB027F">
        <w:rPr>
          <w:rFonts w:asciiTheme="minorHAnsi" w:hAnsiTheme="minorHAnsi" w:cstheme="minorBidi"/>
          <w:sz w:val="22"/>
          <w:szCs w:val="22"/>
        </w:rPr>
        <w:t>nternecie</w:t>
      </w:r>
      <w:proofErr w:type="spellEnd"/>
      <w:r w:rsidRPr="44FB027F">
        <w:rPr>
          <w:rFonts w:asciiTheme="minorHAnsi" w:hAnsiTheme="minorHAnsi" w:cstheme="minorBidi"/>
          <w:sz w:val="22"/>
          <w:szCs w:val="22"/>
        </w:rPr>
        <w:t>.</w:t>
      </w:r>
    </w:p>
    <w:p w14:paraId="15436892" w14:textId="0A3C0EE6" w:rsidR="00B144E5" w:rsidRPr="005643E0" w:rsidRDefault="003B6511" w:rsidP="003152C3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5</w:t>
      </w:r>
    </w:p>
    <w:p w14:paraId="560F5AA4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Koordynacji</w:t>
      </w:r>
    </w:p>
    <w:p w14:paraId="261528DC" w14:textId="77777777" w:rsidR="00B144E5" w:rsidRPr="005643E0" w:rsidRDefault="00B144E5" w:rsidP="003152C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1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4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</w:t>
      </w:r>
      <w:r w:rsidR="00875FF6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 xml:space="preserve">Wydziału Koordynacji </w:t>
      </w:r>
      <w:r w:rsidRPr="005643E0">
        <w:rPr>
          <w:rFonts w:asciiTheme="minorHAnsi" w:hAnsiTheme="minorHAnsi" w:cstheme="minorHAnsi"/>
          <w:sz w:val="22"/>
          <w:szCs w:val="22"/>
          <w:shd w:val="clear" w:color="auto" w:fill="FFFFFF"/>
        </w:rPr>
        <w:t>należy w szczególności:</w:t>
      </w:r>
    </w:p>
    <w:p w14:paraId="14CD4D40" w14:textId="1EFA1B32" w:rsidR="000E1A73" w:rsidRPr="00986E61" w:rsidRDefault="000E1A73" w:rsidP="001A48A7">
      <w:pPr>
        <w:pStyle w:val="Akapitzlist"/>
        <w:numPr>
          <w:ilvl w:val="6"/>
          <w:numId w:val="25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lastRenderedPageBreak/>
        <w:t xml:space="preserve">prowadzenie czynności mających na celu ujednolicenie sposobu prowadzenia postępowań administracyjnych i procedur w Urzędzie </w:t>
      </w:r>
      <w:r w:rsidR="00AC2E4D">
        <w:rPr>
          <w:rFonts w:asciiTheme="minorHAnsi" w:hAnsiTheme="minorHAnsi" w:cstheme="minorHAnsi"/>
        </w:rPr>
        <w:t xml:space="preserve">– </w:t>
      </w:r>
      <w:r w:rsidRPr="005643E0">
        <w:rPr>
          <w:rFonts w:asciiTheme="minorHAnsi" w:hAnsiTheme="minorHAnsi" w:cstheme="minorHAnsi"/>
        </w:rPr>
        <w:t>w zakresie działania Biura</w:t>
      </w:r>
      <w:r w:rsidRPr="00986E61">
        <w:rPr>
          <w:rFonts w:asciiTheme="minorHAnsi" w:hAnsiTheme="minorHAnsi" w:cstheme="minorHAnsi"/>
        </w:rPr>
        <w:t>;</w:t>
      </w:r>
    </w:p>
    <w:p w14:paraId="2319551C" w14:textId="3693ADA6" w:rsidR="000E1A73" w:rsidRPr="00986E61" w:rsidRDefault="004E4740" w:rsidP="001A48A7">
      <w:pPr>
        <w:numPr>
          <w:ilvl w:val="6"/>
          <w:numId w:val="2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t xml:space="preserve">monitorowanie </w:t>
      </w:r>
      <w:r w:rsidR="000E1A73" w:rsidRPr="00986E61">
        <w:rPr>
          <w:rFonts w:asciiTheme="minorHAnsi" w:hAnsiTheme="minorHAnsi" w:cstheme="minorHAnsi"/>
          <w:sz w:val="22"/>
          <w:szCs w:val="22"/>
        </w:rPr>
        <w:t>przepływu informacji pomiędzy komórkami organizacyjnymi Urzędu oraz Biurem;</w:t>
      </w:r>
    </w:p>
    <w:p w14:paraId="1DE2EA3E" w14:textId="24A049E1" w:rsidR="000E1A73" w:rsidRPr="00986E61" w:rsidRDefault="000E1A73" w:rsidP="00B01479">
      <w:pPr>
        <w:numPr>
          <w:ilvl w:val="6"/>
          <w:numId w:val="25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współpraca z </w:t>
      </w:r>
      <w:r w:rsidR="00705295" w:rsidRPr="44FB027F">
        <w:rPr>
          <w:rFonts w:asciiTheme="minorHAnsi" w:hAnsiTheme="minorHAnsi" w:cstheme="minorBidi"/>
          <w:sz w:val="22"/>
          <w:szCs w:val="22"/>
        </w:rPr>
        <w:t>w</w:t>
      </w:r>
      <w:r w:rsidRPr="44FB027F">
        <w:rPr>
          <w:rFonts w:asciiTheme="minorHAnsi" w:hAnsiTheme="minorHAnsi" w:cstheme="minorBidi"/>
          <w:sz w:val="22"/>
          <w:szCs w:val="22"/>
        </w:rPr>
        <w:t xml:space="preserve">ydziałami dla </w:t>
      </w:r>
      <w:r w:rsidR="00705295" w:rsidRPr="44FB027F">
        <w:rPr>
          <w:rFonts w:asciiTheme="minorHAnsi" w:hAnsiTheme="minorHAnsi" w:cstheme="minorBidi"/>
          <w:sz w:val="22"/>
          <w:szCs w:val="22"/>
        </w:rPr>
        <w:t>d</w:t>
      </w:r>
      <w:r w:rsidRPr="44FB027F">
        <w:rPr>
          <w:rFonts w:asciiTheme="minorHAnsi" w:hAnsiTheme="minorHAnsi" w:cstheme="minorBidi"/>
          <w:sz w:val="22"/>
          <w:szCs w:val="22"/>
        </w:rPr>
        <w:t>zielnic właściwymi w sprawach architektury i budownictwa</w:t>
      </w:r>
      <w:r w:rsidR="00FD6E43">
        <w:rPr>
          <w:rFonts w:asciiTheme="minorHAnsi" w:hAnsiTheme="minorHAnsi" w:cstheme="minorBidi"/>
          <w:sz w:val="22"/>
          <w:szCs w:val="22"/>
        </w:rPr>
        <w:t xml:space="preserve"> </w:t>
      </w:r>
      <w:r w:rsidR="00FD6E43" w:rsidRPr="00FD6E43">
        <w:rPr>
          <w:rFonts w:asciiTheme="minorHAnsi" w:hAnsiTheme="minorHAnsi" w:cstheme="minorBidi"/>
          <w:sz w:val="22"/>
          <w:szCs w:val="22"/>
        </w:rPr>
        <w:t>w celu usprawnienia prowadzonych postępowań administracyjnych i zharmonizowania działań w m.st. Warszawie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2541028C" w14:textId="77F5ECDF" w:rsidR="000E1A73" w:rsidRPr="005643E0" w:rsidRDefault="000E1A73" w:rsidP="001A48A7">
      <w:pPr>
        <w:numPr>
          <w:ilvl w:val="6"/>
          <w:numId w:val="2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t>koordyn</w:t>
      </w:r>
      <w:r w:rsidR="00603FD2" w:rsidRPr="00986E61">
        <w:rPr>
          <w:rFonts w:asciiTheme="minorHAnsi" w:hAnsiTheme="minorHAnsi" w:cstheme="minorHAnsi"/>
          <w:sz w:val="22"/>
          <w:szCs w:val="22"/>
        </w:rPr>
        <w:t>owanie</w:t>
      </w:r>
      <w:r w:rsidRPr="00986E61">
        <w:rPr>
          <w:rFonts w:asciiTheme="minorHAnsi" w:hAnsiTheme="minorHAnsi" w:cstheme="minorHAnsi"/>
          <w:sz w:val="22"/>
          <w:szCs w:val="22"/>
        </w:rPr>
        <w:t xml:space="preserve"> spraw z zakresu udostępniania informacji publicznej na wniosek, skarg, wniosków, petycji i interpelacji</w:t>
      </w:r>
      <w:r w:rsidR="00603FD2" w:rsidRPr="00986E61">
        <w:rPr>
          <w:rFonts w:asciiTheme="minorHAnsi" w:hAnsiTheme="minorHAnsi" w:cstheme="minorHAnsi"/>
          <w:sz w:val="22"/>
          <w:szCs w:val="22"/>
        </w:rPr>
        <w:t xml:space="preserve"> </w:t>
      </w:r>
      <w:r w:rsidR="005221C5">
        <w:rPr>
          <w:rFonts w:asciiTheme="minorHAnsi" w:hAnsiTheme="minorHAnsi" w:cstheme="minorHAnsi"/>
          <w:sz w:val="22"/>
          <w:szCs w:val="22"/>
        </w:rPr>
        <w:t xml:space="preserve">– </w:t>
      </w:r>
      <w:r w:rsidR="00603FD2" w:rsidRPr="005643E0">
        <w:rPr>
          <w:rFonts w:asciiTheme="minorHAnsi" w:hAnsiTheme="minorHAnsi" w:cstheme="minorHAnsi"/>
          <w:sz w:val="22"/>
          <w:szCs w:val="22"/>
        </w:rPr>
        <w:t>w zakresie działania Biura</w:t>
      </w:r>
      <w:r w:rsidRPr="005643E0">
        <w:rPr>
          <w:rFonts w:asciiTheme="minorHAnsi" w:hAnsiTheme="minorHAnsi" w:cstheme="minorHAnsi"/>
          <w:sz w:val="22"/>
          <w:szCs w:val="22"/>
        </w:rPr>
        <w:t>;</w:t>
      </w:r>
    </w:p>
    <w:p w14:paraId="4A0B8D46" w14:textId="4418B4C0" w:rsidR="000E1A73" w:rsidRPr="005643E0" w:rsidRDefault="000E1A73" w:rsidP="001A48A7">
      <w:pPr>
        <w:numPr>
          <w:ilvl w:val="6"/>
          <w:numId w:val="2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prowadzenie spraw związanych z przygotowaniem upoważnień </w:t>
      </w:r>
      <w:r w:rsidR="002376E1">
        <w:rPr>
          <w:rFonts w:asciiTheme="minorHAnsi" w:hAnsiTheme="minorHAnsi" w:cstheme="minorHAnsi"/>
          <w:sz w:val="22"/>
          <w:szCs w:val="22"/>
        </w:rPr>
        <w:t xml:space="preserve">– </w:t>
      </w:r>
      <w:r w:rsidRPr="005643E0">
        <w:rPr>
          <w:rFonts w:asciiTheme="minorHAnsi" w:hAnsiTheme="minorHAnsi" w:cstheme="minorHAnsi"/>
          <w:sz w:val="22"/>
          <w:szCs w:val="22"/>
        </w:rPr>
        <w:t>w zakresie działania Biura;</w:t>
      </w:r>
    </w:p>
    <w:p w14:paraId="47F01C27" w14:textId="0168D092" w:rsidR="00BB69BB" w:rsidRPr="00F967C8" w:rsidRDefault="000E1A73" w:rsidP="004E3A36">
      <w:pPr>
        <w:numPr>
          <w:ilvl w:val="6"/>
          <w:numId w:val="2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F4B8C">
        <w:rPr>
          <w:rFonts w:asciiTheme="minorHAnsi" w:hAnsiTheme="minorHAnsi" w:cstheme="minorHAnsi"/>
          <w:sz w:val="22"/>
          <w:szCs w:val="22"/>
        </w:rPr>
        <w:t>obsługa II linii wsparcia Miejskiego Centrum Kontaktu Warszawa 19115.</w:t>
      </w:r>
    </w:p>
    <w:p w14:paraId="12C1E93F" w14:textId="64523625" w:rsidR="00B144E5" w:rsidRPr="005643E0" w:rsidRDefault="003B6511" w:rsidP="003152C3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6</w:t>
      </w:r>
    </w:p>
    <w:p w14:paraId="341DD7D3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Kształtowania Przestrzeni Publicznej</w:t>
      </w:r>
    </w:p>
    <w:p w14:paraId="77ED8D7E" w14:textId="77777777" w:rsidR="00B144E5" w:rsidRPr="005643E0" w:rsidRDefault="00B144E5" w:rsidP="003152C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1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5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 Wydziału Kształtowania Przestrzeni Publicznej należy w szczególności:</w:t>
      </w:r>
    </w:p>
    <w:p w14:paraId="6F5A24CA" w14:textId="2D17090B" w:rsidR="00B144E5" w:rsidRPr="005643E0" w:rsidRDefault="00B144E5" w:rsidP="003152C3">
      <w:pPr>
        <w:numPr>
          <w:ilvl w:val="0"/>
          <w:numId w:val="8"/>
        </w:numPr>
        <w:shd w:val="clear" w:color="auto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uzgadnianie i opiniowanie inwestycji kształtujących przestrzeń publiczną, </w:t>
      </w:r>
      <w:r w:rsidR="00D92B70">
        <w:rPr>
          <w:rFonts w:asciiTheme="minorHAnsi" w:hAnsiTheme="minorHAnsi" w:cstheme="minorHAnsi"/>
          <w:sz w:val="22"/>
          <w:szCs w:val="22"/>
        </w:rPr>
        <w:t xml:space="preserve">w tym </w:t>
      </w:r>
      <w:r w:rsidRPr="005643E0">
        <w:rPr>
          <w:rFonts w:asciiTheme="minorHAnsi" w:hAnsiTheme="minorHAnsi" w:cstheme="minorHAnsi"/>
          <w:sz w:val="22"/>
          <w:szCs w:val="22"/>
        </w:rPr>
        <w:t>ulice, place i</w:t>
      </w:r>
      <w:r w:rsidR="003152C3">
        <w:rPr>
          <w:rFonts w:asciiTheme="minorHAnsi" w:hAnsiTheme="minorHAnsi" w:cstheme="minorHAnsi"/>
          <w:sz w:val="22"/>
          <w:szCs w:val="22"/>
        </w:rPr>
        <w:t> </w:t>
      </w:r>
      <w:r w:rsidRPr="005643E0">
        <w:rPr>
          <w:rFonts w:asciiTheme="minorHAnsi" w:hAnsiTheme="minorHAnsi" w:cstheme="minorHAnsi"/>
          <w:sz w:val="22"/>
          <w:szCs w:val="22"/>
        </w:rPr>
        <w:t>obiekty inżynieryjne, a także działa</w:t>
      </w:r>
      <w:r w:rsidR="002376E1">
        <w:rPr>
          <w:rFonts w:asciiTheme="minorHAnsi" w:hAnsiTheme="minorHAnsi" w:cstheme="minorHAnsi"/>
          <w:sz w:val="22"/>
          <w:szCs w:val="22"/>
        </w:rPr>
        <w:t>ń</w:t>
      </w:r>
      <w:r w:rsidRPr="005643E0">
        <w:rPr>
          <w:rFonts w:asciiTheme="minorHAnsi" w:hAnsiTheme="minorHAnsi" w:cstheme="minorHAnsi"/>
          <w:sz w:val="22"/>
          <w:szCs w:val="22"/>
        </w:rPr>
        <w:t xml:space="preserve"> projektow</w:t>
      </w:r>
      <w:r w:rsidR="002376E1">
        <w:rPr>
          <w:rFonts w:asciiTheme="minorHAnsi" w:hAnsiTheme="minorHAnsi" w:cstheme="minorHAnsi"/>
          <w:sz w:val="22"/>
          <w:szCs w:val="22"/>
        </w:rPr>
        <w:t>ych</w:t>
      </w:r>
      <w:r w:rsidRPr="005643E0">
        <w:rPr>
          <w:rFonts w:asciiTheme="minorHAnsi" w:hAnsiTheme="minorHAnsi" w:cstheme="minorHAnsi"/>
          <w:sz w:val="22"/>
          <w:szCs w:val="22"/>
        </w:rPr>
        <w:t xml:space="preserve"> i badawcz</w:t>
      </w:r>
      <w:r w:rsidR="002376E1">
        <w:rPr>
          <w:rFonts w:asciiTheme="minorHAnsi" w:hAnsiTheme="minorHAnsi" w:cstheme="minorHAnsi"/>
          <w:sz w:val="22"/>
          <w:szCs w:val="22"/>
        </w:rPr>
        <w:t>ych</w:t>
      </w:r>
      <w:r w:rsidRPr="005643E0">
        <w:rPr>
          <w:rFonts w:asciiTheme="minorHAnsi" w:hAnsiTheme="minorHAnsi" w:cstheme="minorHAnsi"/>
          <w:sz w:val="22"/>
          <w:szCs w:val="22"/>
        </w:rPr>
        <w:t xml:space="preserve"> w tym zakresie;</w:t>
      </w:r>
    </w:p>
    <w:p w14:paraId="704249B3" w14:textId="6E220866" w:rsidR="00B144E5" w:rsidRPr="00986E61" w:rsidRDefault="00B144E5" w:rsidP="003152C3">
      <w:pPr>
        <w:numPr>
          <w:ilvl w:val="0"/>
          <w:numId w:val="8"/>
        </w:numPr>
        <w:shd w:val="clear" w:color="auto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wykonywanie prac związanych z regulacjami standaryzującymi elementy seryjne wykorzystywane w przestrzeni publicznej</w:t>
      </w:r>
      <w:r w:rsidRPr="00986E61">
        <w:rPr>
          <w:rFonts w:asciiTheme="minorHAnsi" w:hAnsiTheme="minorHAnsi" w:cstheme="minorHAnsi"/>
          <w:sz w:val="22"/>
          <w:szCs w:val="22"/>
        </w:rPr>
        <w:t>, w szczególności: ławki, latarnie, wygrodzenia, wiaty przystankowe, słupy reklamowe</w:t>
      </w:r>
      <w:r w:rsidR="00D92B70">
        <w:rPr>
          <w:rFonts w:asciiTheme="minorHAnsi" w:hAnsiTheme="minorHAnsi" w:cstheme="minorHAnsi"/>
          <w:sz w:val="22"/>
          <w:szCs w:val="22"/>
        </w:rPr>
        <w:t xml:space="preserve"> i</w:t>
      </w:r>
      <w:r w:rsidRPr="00986E61">
        <w:rPr>
          <w:rFonts w:asciiTheme="minorHAnsi" w:hAnsiTheme="minorHAnsi" w:cstheme="minorHAnsi"/>
          <w:sz w:val="22"/>
          <w:szCs w:val="22"/>
        </w:rPr>
        <w:t xml:space="preserve"> kosze na śmieci;</w:t>
      </w:r>
    </w:p>
    <w:p w14:paraId="3A123CA8" w14:textId="103583B3" w:rsidR="00B144E5" w:rsidRPr="00986E61" w:rsidRDefault="00B144E5" w:rsidP="003152C3">
      <w:pPr>
        <w:numPr>
          <w:ilvl w:val="0"/>
          <w:numId w:val="8"/>
        </w:numPr>
        <w:shd w:val="clear" w:color="auto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t>uzgadnianie i opiniowanie projektów iluminacji</w:t>
      </w:r>
      <w:r w:rsidR="00AE1DE9">
        <w:rPr>
          <w:rFonts w:asciiTheme="minorHAnsi" w:hAnsiTheme="minorHAnsi" w:cstheme="minorHAnsi"/>
          <w:sz w:val="22"/>
          <w:szCs w:val="22"/>
        </w:rPr>
        <w:t xml:space="preserve"> ulic, placów i obiektów</w:t>
      </w:r>
      <w:r w:rsidR="007D1B99">
        <w:rPr>
          <w:rFonts w:asciiTheme="minorHAnsi" w:hAnsiTheme="minorHAnsi" w:cstheme="minorHAnsi"/>
          <w:sz w:val="22"/>
          <w:szCs w:val="22"/>
        </w:rPr>
        <w:t xml:space="preserve"> budowlanych</w:t>
      </w:r>
      <w:r w:rsidRPr="00986E61">
        <w:rPr>
          <w:rFonts w:asciiTheme="minorHAnsi" w:hAnsiTheme="minorHAnsi" w:cstheme="minorHAnsi"/>
          <w:sz w:val="22"/>
          <w:szCs w:val="22"/>
        </w:rPr>
        <w:t>;</w:t>
      </w:r>
    </w:p>
    <w:p w14:paraId="68ADD0C5" w14:textId="5EA9E325" w:rsidR="00B144E5" w:rsidRPr="005643E0" w:rsidRDefault="00B144E5" w:rsidP="44FB027F">
      <w:pPr>
        <w:numPr>
          <w:ilvl w:val="0"/>
          <w:numId w:val="8"/>
        </w:numPr>
        <w:shd w:val="clear" w:color="auto" w:fill="FFFFFF" w:themeFill="background1"/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opiniowanie projektów planów miejscowych</w:t>
      </w:r>
      <w:r w:rsidR="00D92B70" w:rsidRPr="44FB027F">
        <w:rPr>
          <w:rFonts w:asciiTheme="minorHAnsi" w:hAnsiTheme="minorHAnsi" w:cstheme="minorBidi"/>
          <w:sz w:val="22"/>
          <w:szCs w:val="22"/>
        </w:rPr>
        <w:t xml:space="preserve"> i</w:t>
      </w:r>
      <w:r w:rsidRPr="44FB027F">
        <w:rPr>
          <w:rFonts w:asciiTheme="minorHAnsi" w:hAnsiTheme="minorHAnsi" w:cstheme="minorBidi"/>
          <w:sz w:val="22"/>
          <w:szCs w:val="22"/>
        </w:rPr>
        <w:t xml:space="preserve"> decyzji administracyjnych, w tym decyzji o</w:t>
      </w:r>
      <w:r w:rsidR="00EC623F" w:rsidRPr="44FB027F">
        <w:rPr>
          <w:rFonts w:asciiTheme="minorHAnsi" w:hAnsiTheme="minorHAnsi" w:cstheme="minorBidi"/>
          <w:sz w:val="22"/>
          <w:szCs w:val="22"/>
        </w:rPr>
        <w:t> </w:t>
      </w:r>
      <w:r w:rsidRPr="44FB027F">
        <w:rPr>
          <w:rFonts w:asciiTheme="minorHAnsi" w:hAnsiTheme="minorHAnsi" w:cstheme="minorBidi"/>
          <w:sz w:val="22"/>
          <w:szCs w:val="22"/>
        </w:rPr>
        <w:t>warunkach zabudowy i zagospodarowania terenu oraz wniosków składanych w trybie ustawy z dnia 5 lipca 2018 r. o ułatwieniach w przygotowaniu i realizacji inwestycji mieszkaniowych oraz inwestycji towarzyszących, a także innych aktów prawnych</w:t>
      </w:r>
      <w:r w:rsidR="00196E59" w:rsidRPr="44FB027F">
        <w:rPr>
          <w:rFonts w:asciiTheme="minorHAnsi" w:hAnsiTheme="minorHAnsi" w:cstheme="minorBidi"/>
          <w:sz w:val="22"/>
          <w:szCs w:val="22"/>
        </w:rPr>
        <w:t xml:space="preserve"> – w zakresie kształtowania przestrzeni publicznej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6F2F0A4D" w14:textId="77777777" w:rsidR="00B144E5" w:rsidRPr="005643E0" w:rsidRDefault="00B144E5" w:rsidP="003152C3">
      <w:pPr>
        <w:numPr>
          <w:ilvl w:val="0"/>
          <w:numId w:val="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podejmowanie interwencji oraz inicjowanie kompleksowych działań na rzecz poprawy funkcjonalności przestrzeni publicznej oraz monitorowanie realizacji inwestycji uzgodnionych przez Wydział;</w:t>
      </w:r>
    </w:p>
    <w:p w14:paraId="7AAB2C06" w14:textId="60431ADD" w:rsidR="00F631D5" w:rsidRPr="005643E0" w:rsidRDefault="00F631D5" w:rsidP="44FB027F">
      <w:pPr>
        <w:numPr>
          <w:ilvl w:val="0"/>
          <w:numId w:val="8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prowadzenie s</w:t>
      </w:r>
      <w:r w:rsidR="0056596B" w:rsidRPr="44FB027F">
        <w:rPr>
          <w:rFonts w:asciiTheme="minorHAnsi" w:hAnsiTheme="minorHAnsi" w:cstheme="minorBidi"/>
          <w:sz w:val="22"/>
          <w:szCs w:val="22"/>
        </w:rPr>
        <w:t>praw</w:t>
      </w:r>
      <w:r w:rsidRPr="44FB027F">
        <w:rPr>
          <w:rFonts w:asciiTheme="minorHAnsi" w:hAnsiTheme="minorHAnsi" w:cstheme="minorBidi"/>
          <w:sz w:val="22"/>
          <w:szCs w:val="22"/>
        </w:rPr>
        <w:t xml:space="preserve"> w </w:t>
      </w:r>
      <w:r w:rsidR="0056596B" w:rsidRPr="44FB027F">
        <w:rPr>
          <w:rFonts w:asciiTheme="minorHAnsi" w:hAnsiTheme="minorHAnsi" w:cstheme="minorBidi"/>
          <w:sz w:val="22"/>
          <w:szCs w:val="22"/>
        </w:rPr>
        <w:t>zakresie ruchu pieszego</w:t>
      </w:r>
      <w:r w:rsidR="00D92B70" w:rsidRPr="44FB027F">
        <w:rPr>
          <w:rFonts w:asciiTheme="minorHAnsi" w:hAnsiTheme="minorHAnsi" w:cstheme="minorBidi"/>
          <w:sz w:val="22"/>
          <w:szCs w:val="22"/>
        </w:rPr>
        <w:t>,</w:t>
      </w:r>
      <w:r w:rsidR="0056596B" w:rsidRPr="44FB027F">
        <w:rPr>
          <w:rFonts w:asciiTheme="minorHAnsi" w:hAnsiTheme="minorHAnsi" w:cstheme="minorBidi"/>
          <w:sz w:val="22"/>
          <w:szCs w:val="22"/>
        </w:rPr>
        <w:t xml:space="preserve"> według standardów infrastruktury dla pieszych</w:t>
      </w:r>
      <w:r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7BE1252D" w:rsidRPr="44FB027F">
        <w:rPr>
          <w:rFonts w:asciiTheme="minorHAnsi" w:hAnsiTheme="minorHAnsi" w:cstheme="minorBidi"/>
          <w:sz w:val="22"/>
          <w:szCs w:val="22"/>
        </w:rPr>
        <w:t>w</w:t>
      </w:r>
      <w:r w:rsidR="0056596B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705295" w:rsidRPr="44FB027F">
        <w:rPr>
          <w:rFonts w:asciiTheme="minorHAnsi" w:hAnsiTheme="minorHAnsi" w:cstheme="minorBidi"/>
          <w:sz w:val="22"/>
          <w:szCs w:val="22"/>
        </w:rPr>
        <w:t>m.st. Warszaw</w:t>
      </w:r>
      <w:r w:rsidR="34F8F8B7" w:rsidRPr="44FB027F">
        <w:rPr>
          <w:rFonts w:asciiTheme="minorHAnsi" w:hAnsiTheme="minorHAnsi" w:cstheme="minorBidi"/>
          <w:sz w:val="22"/>
          <w:szCs w:val="22"/>
        </w:rPr>
        <w:t>ie</w:t>
      </w:r>
      <w:r w:rsidR="007D1B99">
        <w:rPr>
          <w:rFonts w:asciiTheme="minorHAnsi" w:hAnsiTheme="minorHAnsi" w:cstheme="minorBidi"/>
          <w:sz w:val="22"/>
          <w:szCs w:val="22"/>
        </w:rPr>
        <w:t>, z wyłączeniem zadań określonych w § 19 pkt 5 i § 34 pkt 4</w:t>
      </w:r>
      <w:r w:rsidR="0056596B" w:rsidRPr="44FB027F">
        <w:rPr>
          <w:rFonts w:asciiTheme="minorHAnsi" w:hAnsiTheme="minorHAnsi" w:cstheme="minorBidi"/>
          <w:sz w:val="22"/>
          <w:szCs w:val="22"/>
        </w:rPr>
        <w:t>.</w:t>
      </w:r>
    </w:p>
    <w:p w14:paraId="7FE0815E" w14:textId="4422F39A" w:rsidR="00B144E5" w:rsidRPr="005643E0" w:rsidRDefault="003B6511" w:rsidP="00EC623F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7</w:t>
      </w:r>
    </w:p>
    <w:p w14:paraId="62CFE9D5" w14:textId="5182D1C9" w:rsidR="00B144E5" w:rsidRPr="005643E0" w:rsidRDefault="00B01479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 xml:space="preserve">Wydział </w:t>
      </w:r>
      <w:r w:rsidRPr="005643E0">
        <w:rPr>
          <w:rFonts w:asciiTheme="minorHAnsi" w:hAnsiTheme="minorHAnsi" w:cstheme="minorHAnsi"/>
          <w:b/>
          <w:sz w:val="22"/>
          <w:szCs w:val="22"/>
          <w:lang w:eastAsia="en-US"/>
        </w:rPr>
        <w:t>Miejskich Inwestycji Architektonicznych</w:t>
      </w:r>
    </w:p>
    <w:p w14:paraId="3763341F" w14:textId="77777777" w:rsidR="00B01479" w:rsidRPr="005643E0" w:rsidRDefault="00B144E5" w:rsidP="00B0147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1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6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B01479" w:rsidRPr="005643E0">
        <w:rPr>
          <w:rFonts w:asciiTheme="minorHAnsi" w:hAnsiTheme="minorHAnsi" w:cstheme="minorHAnsi"/>
          <w:sz w:val="22"/>
          <w:szCs w:val="22"/>
        </w:rPr>
        <w:t>Do zakresu działania Wydziału Miejskich Inwestycji Architektonicznych należy w szczególności:</w:t>
      </w:r>
    </w:p>
    <w:p w14:paraId="73D36C8A" w14:textId="77777777" w:rsidR="00B01479" w:rsidRPr="005643E0" w:rsidRDefault="00B01479" w:rsidP="00B01479">
      <w:pPr>
        <w:numPr>
          <w:ilvl w:val="1"/>
          <w:numId w:val="2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organizacja konkursów, warsztatów i projektów urbanistyczno-architektonicznych</w:t>
      </w:r>
      <w:r>
        <w:rPr>
          <w:rFonts w:asciiTheme="minorHAnsi" w:hAnsiTheme="minorHAnsi" w:cstheme="minorHAnsi"/>
          <w:sz w:val="22"/>
          <w:szCs w:val="22"/>
        </w:rPr>
        <w:t xml:space="preserve"> dotyczących terenu m.st. Warszawy</w:t>
      </w:r>
      <w:r w:rsidRPr="005643E0">
        <w:rPr>
          <w:rFonts w:asciiTheme="minorHAnsi" w:hAnsiTheme="minorHAnsi" w:cstheme="minorHAnsi"/>
          <w:sz w:val="22"/>
          <w:szCs w:val="22"/>
        </w:rPr>
        <w:t>;</w:t>
      </w:r>
    </w:p>
    <w:p w14:paraId="10F7DDD3" w14:textId="77777777" w:rsidR="00B01479" w:rsidRPr="00986E61" w:rsidRDefault="00B01479" w:rsidP="00B01479">
      <w:pPr>
        <w:numPr>
          <w:ilvl w:val="1"/>
          <w:numId w:val="2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opiniowanie</w:t>
      </w:r>
      <w:r w:rsidRPr="00986E61">
        <w:rPr>
          <w:rFonts w:asciiTheme="minorHAnsi" w:hAnsiTheme="minorHAnsi" w:cstheme="minorHAnsi"/>
          <w:sz w:val="22"/>
          <w:szCs w:val="22"/>
        </w:rPr>
        <w:t xml:space="preserve"> wniosków jednostek organizacyjnych m.st. Warszawy w sprawie organizacji konkursów urbanistyczno-architektonicznych dla obiektów publicznych realizowanych ze środków publicznych m.st. Warszawy;</w:t>
      </w:r>
    </w:p>
    <w:p w14:paraId="1005AC84" w14:textId="77777777" w:rsidR="00B01479" w:rsidRPr="00986E61" w:rsidRDefault="00B01479" w:rsidP="00B01479">
      <w:pPr>
        <w:numPr>
          <w:ilvl w:val="1"/>
          <w:numId w:val="2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lastRenderedPageBreak/>
        <w:t xml:space="preserve">prowadzenie spraw związanych ze współpracą z uczelniami wyższymi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986E61">
        <w:rPr>
          <w:rFonts w:asciiTheme="minorHAnsi" w:hAnsiTheme="minorHAnsi" w:cstheme="minorHAnsi"/>
          <w:sz w:val="22"/>
          <w:szCs w:val="22"/>
        </w:rPr>
        <w:t>w zakresie działania Biura;</w:t>
      </w:r>
    </w:p>
    <w:p w14:paraId="44B7F4A8" w14:textId="77777777" w:rsidR="00B01479" w:rsidRPr="005643E0" w:rsidRDefault="00B01479" w:rsidP="00B01479">
      <w:pPr>
        <w:numPr>
          <w:ilvl w:val="1"/>
          <w:numId w:val="24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t xml:space="preserve">koordynowanie spraw realizacji programu wykonawczego dotyczącego przestrzeni publicznych w ramach Strategii #Warszawa2030 </w:t>
      </w:r>
      <w:r w:rsidRPr="005643E0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5643E0">
        <w:rPr>
          <w:rFonts w:asciiTheme="minorHAnsi" w:hAnsiTheme="minorHAnsi" w:cstheme="minorHAnsi"/>
          <w:sz w:val="22"/>
          <w:szCs w:val="22"/>
        </w:rPr>
        <w:t xml:space="preserve"> w zakresie działania Biura;</w:t>
      </w:r>
    </w:p>
    <w:p w14:paraId="6031AD6B" w14:textId="3A82D53E" w:rsidR="00B01479" w:rsidRDefault="00B01479" w:rsidP="00B01479">
      <w:pPr>
        <w:numPr>
          <w:ilvl w:val="1"/>
          <w:numId w:val="24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koordynowanie spraw dotyczących projektów realizowanych w wyniku przeprowadzonych konkursów – w zakresie działania Biura;</w:t>
      </w:r>
    </w:p>
    <w:p w14:paraId="7B51208D" w14:textId="1C07A999" w:rsidR="00B144E5" w:rsidRPr="00B57ADE" w:rsidRDefault="00B01479" w:rsidP="00B57ADE">
      <w:pPr>
        <w:numPr>
          <w:ilvl w:val="1"/>
          <w:numId w:val="24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00B57ADE">
        <w:rPr>
          <w:rFonts w:asciiTheme="minorHAnsi" w:hAnsiTheme="minorHAnsi" w:cstheme="minorBidi"/>
          <w:sz w:val="22"/>
          <w:szCs w:val="22"/>
        </w:rPr>
        <w:t>opiniowanie projektów obiektów publicznych finansowanych ze środków m.st. Warszawy, w których realizację zaangażowane jest Biuro, pod kątem zgodności z zasadami i celami polityki rozwoju przestrzennego m.st. Warszawy.</w:t>
      </w:r>
    </w:p>
    <w:p w14:paraId="1E79273F" w14:textId="2B0F77F3" w:rsidR="00B144E5" w:rsidRPr="005643E0" w:rsidRDefault="003B6511" w:rsidP="00EC623F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8</w:t>
      </w:r>
    </w:p>
    <w:p w14:paraId="28E3610C" w14:textId="09DB29FA" w:rsidR="00B144E5" w:rsidRPr="005643E0" w:rsidRDefault="00B57ADE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</w:t>
      </w:r>
      <w:r w:rsidR="006A1960">
        <w:rPr>
          <w:rFonts w:asciiTheme="minorHAnsi" w:hAnsiTheme="minorHAnsi" w:cstheme="minorHAnsi"/>
          <w:b/>
          <w:sz w:val="22"/>
          <w:szCs w:val="22"/>
        </w:rPr>
        <w:t>dział Ochrony Krajobrazu Miasta</w:t>
      </w:r>
    </w:p>
    <w:p w14:paraId="04E69267" w14:textId="77777777" w:rsidR="00B01479" w:rsidRPr="005643E0" w:rsidRDefault="00B144E5" w:rsidP="00B0147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1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7</w:t>
      </w:r>
      <w:r w:rsidRPr="005643E0">
        <w:rPr>
          <w:rFonts w:asciiTheme="minorHAnsi" w:hAnsiTheme="minorHAnsi" w:cstheme="minorHAnsi"/>
          <w:sz w:val="22"/>
          <w:szCs w:val="22"/>
        </w:rPr>
        <w:t xml:space="preserve">. </w:t>
      </w:r>
      <w:r w:rsidR="00B01479" w:rsidRPr="005643E0">
        <w:rPr>
          <w:rFonts w:asciiTheme="minorHAnsi" w:hAnsiTheme="minorHAnsi" w:cstheme="minorHAnsi"/>
          <w:sz w:val="22"/>
          <w:szCs w:val="22"/>
        </w:rPr>
        <w:t>Do zakresu działania Wydziału Ochrony Krajobrazu Miasta należy w szczególności:</w:t>
      </w:r>
    </w:p>
    <w:p w14:paraId="1C8B1B83" w14:textId="77777777" w:rsidR="00B01479" w:rsidRPr="005643E0" w:rsidRDefault="00B01479" w:rsidP="00B01479">
      <w:pPr>
        <w:numPr>
          <w:ilvl w:val="0"/>
          <w:numId w:val="9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uzgadnianie i opiniowanie lokalizacji oraz formy niewielkich bądź czasowych obiektów architektonicznych w przestrzeni publicznej, w tym </w:t>
      </w:r>
      <w:r>
        <w:rPr>
          <w:rFonts w:asciiTheme="minorHAnsi" w:hAnsiTheme="minorHAnsi" w:cstheme="minorHAnsi"/>
          <w:sz w:val="22"/>
          <w:szCs w:val="22"/>
        </w:rPr>
        <w:t>w szczególności</w:t>
      </w:r>
      <w:r w:rsidRPr="005643E0">
        <w:rPr>
          <w:rFonts w:asciiTheme="minorHAnsi" w:hAnsiTheme="minorHAnsi" w:cstheme="minorHAnsi"/>
          <w:sz w:val="22"/>
          <w:szCs w:val="22"/>
        </w:rPr>
        <w:t xml:space="preserve"> takich jak: kioski, stoiska, altany śmietnikowe, automaty, kontenery, szafki i złącza, reklamy, szyldy, obiekty tymczasowe, ogródki gastronomiczne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643E0">
        <w:rPr>
          <w:rFonts w:asciiTheme="minorHAnsi" w:hAnsiTheme="minorHAnsi" w:cstheme="minorHAnsi"/>
          <w:sz w:val="22"/>
          <w:szCs w:val="22"/>
        </w:rPr>
        <w:t xml:space="preserve"> dekoracje imprez i wydarzeń;</w:t>
      </w:r>
    </w:p>
    <w:p w14:paraId="1FAB3CDF" w14:textId="77777777" w:rsidR="00B01479" w:rsidRPr="005643E0" w:rsidRDefault="00B01479" w:rsidP="00B01479">
      <w:pPr>
        <w:numPr>
          <w:ilvl w:val="0"/>
          <w:numId w:val="9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uzgadnianie i opiniowanie lokalizacji i formy pomników, upamiętnień oraz murali i dzieł sztuki w przestrzeni publicznej;</w:t>
      </w:r>
    </w:p>
    <w:p w14:paraId="074AE70B" w14:textId="77777777" w:rsidR="00B01479" w:rsidRPr="005643E0" w:rsidRDefault="00B01479" w:rsidP="00B01479">
      <w:pPr>
        <w:numPr>
          <w:ilvl w:val="0"/>
          <w:numId w:val="9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uzgadnianie i opiniowanie projektów formy zewnętrznej budynków, projektów systemów identyfikacji wizualnej oraz innych przekształceń krajobrazu m.st. Warszawy – w części pozostającej poza zakresem działania Wydziału Kształtowania Przestrzeni Publicznej, a także warunków dzierżawy terenów miejskich</w:t>
      </w:r>
      <w:r>
        <w:rPr>
          <w:rFonts w:asciiTheme="minorHAnsi" w:hAnsiTheme="minorHAnsi" w:cstheme="minorBidi"/>
          <w:sz w:val="22"/>
          <w:szCs w:val="22"/>
        </w:rPr>
        <w:t xml:space="preserve"> – we współpracy z biurem Urzędu właściwym w sprawach gospodarowania nieruchomościami m.st. Warszawy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5F8E5508" w14:textId="77777777" w:rsidR="00B01479" w:rsidRPr="00986E61" w:rsidRDefault="00B01479" w:rsidP="00B01479">
      <w:pPr>
        <w:numPr>
          <w:ilvl w:val="0"/>
          <w:numId w:val="9"/>
        </w:numPr>
        <w:shd w:val="clear" w:color="auto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opiniowanie projektów planów miejscowych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5643E0">
        <w:rPr>
          <w:rFonts w:asciiTheme="minorHAnsi" w:hAnsiTheme="minorHAnsi" w:cstheme="minorHAnsi"/>
          <w:sz w:val="22"/>
          <w:szCs w:val="22"/>
        </w:rPr>
        <w:t xml:space="preserve"> decyzji administracyjnych, w tym decyzji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643E0">
        <w:rPr>
          <w:rFonts w:asciiTheme="minorHAnsi" w:hAnsiTheme="minorHAnsi" w:cstheme="minorHAnsi"/>
          <w:sz w:val="22"/>
          <w:szCs w:val="22"/>
        </w:rPr>
        <w:t>warunkach zabudowy i zagospodarowania terenu oraz wniosków składanych w trybie ustawy z dnia 5 lipca 2018 r. o ułatwieniach w przygotowaniu i realizacji inwestycji mieszkaniowych oraz inwestycji towarzyszących, a także innych aktów prawnych</w:t>
      </w:r>
      <w:r>
        <w:rPr>
          <w:rFonts w:asciiTheme="minorHAnsi" w:hAnsiTheme="minorHAnsi" w:cstheme="minorHAnsi"/>
          <w:sz w:val="22"/>
          <w:szCs w:val="22"/>
        </w:rPr>
        <w:t xml:space="preserve"> – w zakresie ochrony krajobrazu m.st. Warszawy</w:t>
      </w:r>
      <w:r w:rsidRPr="00986E61">
        <w:rPr>
          <w:rFonts w:asciiTheme="minorHAnsi" w:hAnsiTheme="minorHAnsi" w:cstheme="minorHAnsi"/>
          <w:sz w:val="22"/>
          <w:szCs w:val="22"/>
        </w:rPr>
        <w:t>;</w:t>
      </w:r>
    </w:p>
    <w:p w14:paraId="7260EB0C" w14:textId="5FC8895F" w:rsidR="00B01479" w:rsidRDefault="00B01479" w:rsidP="00B01479">
      <w:pPr>
        <w:pStyle w:val="Akapitzlist"/>
        <w:numPr>
          <w:ilvl w:val="0"/>
          <w:numId w:val="9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prowadzenie prac związanych z uchwałą Rady m.st. Warszawy o zasadach i warunkach sytuowania obiektów małej architektury, tablic reklamowych i urządzeń reklamowych oraz ogrodzeń;</w:t>
      </w:r>
    </w:p>
    <w:p w14:paraId="2120971D" w14:textId="130B4E37" w:rsidR="00B01479" w:rsidRPr="00B57ADE" w:rsidRDefault="00B01479" w:rsidP="00B57ADE">
      <w:pPr>
        <w:pStyle w:val="Akapitzlist"/>
        <w:numPr>
          <w:ilvl w:val="0"/>
          <w:numId w:val="9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00B57ADE">
        <w:rPr>
          <w:rFonts w:asciiTheme="minorHAnsi" w:hAnsiTheme="minorHAnsi" w:cstheme="minorHAnsi"/>
        </w:rPr>
        <w:t>podejmowanie działań w sprawach nieuzgadnianych bądź nielegalnych naniesień w przestrzeni publicznej.</w:t>
      </w:r>
    </w:p>
    <w:p w14:paraId="0B2BA1A2" w14:textId="222730AB" w:rsidR="003477BA" w:rsidRPr="005643E0" w:rsidRDefault="003B6511" w:rsidP="003477BA">
      <w:pPr>
        <w:spacing w:before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Rozdział 9</w:t>
      </w:r>
    </w:p>
    <w:p w14:paraId="23E469D8" w14:textId="3C320616" w:rsidR="003477BA" w:rsidRPr="005643E0" w:rsidRDefault="00B57ADE" w:rsidP="003477BA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Organizacji i Finansów</w:t>
      </w:r>
    </w:p>
    <w:p w14:paraId="46CF865F" w14:textId="77777777" w:rsidR="00B01479" w:rsidRPr="005643E0" w:rsidRDefault="003477BA" w:rsidP="00B0147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C2136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5643E0">
        <w:rPr>
          <w:rFonts w:asciiTheme="minorHAnsi" w:hAnsiTheme="minorHAnsi" w:cstheme="minorHAnsi"/>
          <w:sz w:val="22"/>
          <w:szCs w:val="22"/>
        </w:rPr>
        <w:t xml:space="preserve">. </w:t>
      </w:r>
      <w:r w:rsidR="00B01479" w:rsidRPr="005643E0">
        <w:rPr>
          <w:rFonts w:asciiTheme="minorHAnsi" w:hAnsiTheme="minorHAnsi" w:cstheme="minorHAnsi"/>
          <w:sz w:val="22"/>
          <w:szCs w:val="22"/>
        </w:rPr>
        <w:t>Do zakresu działania Wydziału Organizacji i Finansów należy w szczególności:</w:t>
      </w:r>
    </w:p>
    <w:p w14:paraId="2262C135" w14:textId="77777777" w:rsidR="00B01479" w:rsidRPr="005643E0" w:rsidRDefault="00B01479" w:rsidP="00B01479">
      <w:pPr>
        <w:numPr>
          <w:ilvl w:val="0"/>
          <w:numId w:val="10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prowadzenie obsługi kancelaryjnej Biura;</w:t>
      </w:r>
    </w:p>
    <w:p w14:paraId="419AC7CD" w14:textId="77777777" w:rsidR="00B01479" w:rsidRPr="00986E61" w:rsidRDefault="00B01479" w:rsidP="00B01479">
      <w:pPr>
        <w:pStyle w:val="Akapitzlist"/>
        <w:numPr>
          <w:ilvl w:val="0"/>
          <w:numId w:val="10"/>
        </w:numPr>
        <w:tabs>
          <w:tab w:val="clear" w:pos="928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 xml:space="preserve">koordynowanie spraw związanych z </w:t>
      </w:r>
      <w:r w:rsidRPr="00986E61">
        <w:rPr>
          <w:rFonts w:asciiTheme="minorHAnsi" w:hAnsiTheme="minorHAnsi" w:cstheme="minorHAnsi"/>
        </w:rPr>
        <w:t>przekazywaniem akt do archiwum zakładowego;</w:t>
      </w:r>
    </w:p>
    <w:p w14:paraId="69EFCA21" w14:textId="77777777" w:rsidR="00B01479" w:rsidRPr="005643E0" w:rsidRDefault="00B01479" w:rsidP="00B01479">
      <w:pPr>
        <w:numPr>
          <w:ilvl w:val="0"/>
          <w:numId w:val="10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6E61">
        <w:rPr>
          <w:rFonts w:asciiTheme="minorHAnsi" w:hAnsiTheme="minorHAnsi" w:cstheme="minorHAnsi"/>
          <w:sz w:val="22"/>
          <w:szCs w:val="22"/>
        </w:rPr>
        <w:lastRenderedPageBreak/>
        <w:t>prowadzenie dokumentacji finansowej Biura, w tym nadzór nad realizacją budżetu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86E61">
        <w:rPr>
          <w:rFonts w:asciiTheme="minorHAnsi" w:hAnsiTheme="minorHAnsi" w:cstheme="minorHAnsi"/>
          <w:sz w:val="22"/>
          <w:szCs w:val="22"/>
        </w:rPr>
        <w:t>prz</w:t>
      </w:r>
      <w:r w:rsidRPr="005643E0">
        <w:rPr>
          <w:rFonts w:asciiTheme="minorHAnsi" w:hAnsiTheme="minorHAnsi" w:cstheme="minorHAnsi"/>
          <w:sz w:val="22"/>
          <w:szCs w:val="22"/>
        </w:rPr>
        <w:t>ygotowywaniem planów finansowych oraz okresowych sprawozdań z realizacji środków finansowych Biura;</w:t>
      </w:r>
    </w:p>
    <w:p w14:paraId="2F2A38D8" w14:textId="77777777" w:rsidR="00B01479" w:rsidRPr="00986E61" w:rsidRDefault="00B01479" w:rsidP="00B01479">
      <w:pPr>
        <w:numPr>
          <w:ilvl w:val="0"/>
          <w:numId w:val="10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prowadzenie obsługi administracyjno-technicznej i organizacyjnej Biura;</w:t>
      </w:r>
    </w:p>
    <w:p w14:paraId="01D37CAE" w14:textId="77777777" w:rsidR="00B01479" w:rsidRPr="005643E0" w:rsidRDefault="00B01479" w:rsidP="00B01479">
      <w:pPr>
        <w:numPr>
          <w:ilvl w:val="0"/>
          <w:numId w:val="10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prowadzenie i aktualizowanie rejestrów decyzji administracyjnych z zakresu zagospodarowania przestrzennego i administracji architektoniczno-budowlanej, wyda</w:t>
      </w:r>
      <w:r>
        <w:rPr>
          <w:rFonts w:asciiTheme="minorHAnsi" w:hAnsiTheme="minorHAnsi" w:cstheme="minorBidi"/>
          <w:sz w:val="22"/>
          <w:szCs w:val="22"/>
        </w:rPr>
        <w:t>wa</w:t>
      </w:r>
      <w:r w:rsidRPr="44FB027F">
        <w:rPr>
          <w:rFonts w:asciiTheme="minorHAnsi" w:hAnsiTheme="minorHAnsi" w:cstheme="minorBidi"/>
          <w:sz w:val="22"/>
          <w:szCs w:val="22"/>
        </w:rPr>
        <w:t xml:space="preserve">nych </w:t>
      </w:r>
      <w:r>
        <w:rPr>
          <w:rFonts w:asciiTheme="minorHAnsi" w:hAnsiTheme="minorHAnsi" w:cstheme="minorBidi"/>
          <w:sz w:val="22"/>
          <w:szCs w:val="22"/>
        </w:rPr>
        <w:t>w</w:t>
      </w:r>
      <w:r w:rsidRPr="44FB027F">
        <w:rPr>
          <w:rFonts w:asciiTheme="minorHAnsi" w:hAnsiTheme="minorHAnsi" w:cstheme="minorBidi"/>
          <w:sz w:val="22"/>
          <w:szCs w:val="22"/>
        </w:rPr>
        <w:t xml:space="preserve"> Biur</w:t>
      </w:r>
      <w:r>
        <w:rPr>
          <w:rFonts w:asciiTheme="minorHAnsi" w:hAnsiTheme="minorHAnsi" w:cstheme="minorBidi"/>
          <w:sz w:val="22"/>
          <w:szCs w:val="22"/>
        </w:rPr>
        <w:t>ze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28D17852" w14:textId="51FCEE36" w:rsidR="00282346" w:rsidRPr="00B57ADE" w:rsidRDefault="00B01479" w:rsidP="00B57ADE">
      <w:pPr>
        <w:numPr>
          <w:ilvl w:val="0"/>
          <w:numId w:val="10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prowadzenie bieżących spraw pracowniczych.</w:t>
      </w:r>
    </w:p>
    <w:p w14:paraId="11C1B708" w14:textId="405BB0E9" w:rsidR="003477BA" w:rsidRPr="005643E0" w:rsidRDefault="003B6511" w:rsidP="003477BA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10</w:t>
      </w:r>
    </w:p>
    <w:p w14:paraId="4F976CD8" w14:textId="77777777" w:rsidR="003477BA" w:rsidRPr="005643E0" w:rsidRDefault="003477BA" w:rsidP="003477BA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>Wydział Polityki Mobilności</w:t>
      </w:r>
    </w:p>
    <w:p w14:paraId="7F378A7C" w14:textId="20537E49" w:rsidR="003477BA" w:rsidRPr="005643E0" w:rsidRDefault="003477BA" w:rsidP="003477BA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A2CF7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5643E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 Wydziału Polityki Mobilności należy w szczególności:</w:t>
      </w:r>
    </w:p>
    <w:p w14:paraId="10C8A618" w14:textId="67992728" w:rsidR="003477BA" w:rsidRPr="005643E0" w:rsidRDefault="003477BA" w:rsidP="003477BA">
      <w:pPr>
        <w:pStyle w:val="Akapitzlist"/>
        <w:numPr>
          <w:ilvl w:val="0"/>
          <w:numId w:val="2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5643E0">
        <w:rPr>
          <w:rFonts w:asciiTheme="minorHAnsi" w:hAnsiTheme="minorHAnsi" w:cstheme="minorHAnsi"/>
          <w:color w:val="000000"/>
        </w:rPr>
        <w:t xml:space="preserve">przygotowanie polityki mobilności </w:t>
      </w:r>
      <w:r w:rsidR="00BD09CA">
        <w:rPr>
          <w:rFonts w:asciiTheme="minorHAnsi" w:hAnsiTheme="minorHAnsi" w:cstheme="minorHAnsi"/>
          <w:color w:val="000000"/>
        </w:rPr>
        <w:t xml:space="preserve">m.st. Warszawy </w:t>
      </w:r>
      <w:r w:rsidRPr="005643E0">
        <w:rPr>
          <w:rFonts w:asciiTheme="minorHAnsi" w:hAnsiTheme="minorHAnsi" w:cstheme="minorHAnsi"/>
          <w:color w:val="000000"/>
        </w:rPr>
        <w:t>oraz koordynowanie działań w zakresie funkcjonowania systemu transportowego m.st. Warszawy wraz z określeniem priorytetów jego rozwoju;</w:t>
      </w:r>
    </w:p>
    <w:p w14:paraId="7C98A1AF" w14:textId="495C12DE" w:rsidR="003477BA" w:rsidRPr="005643E0" w:rsidRDefault="003477BA" w:rsidP="003477BA">
      <w:pPr>
        <w:pStyle w:val="Akapitzlist"/>
        <w:numPr>
          <w:ilvl w:val="0"/>
          <w:numId w:val="2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5643E0">
        <w:rPr>
          <w:rFonts w:asciiTheme="minorHAnsi" w:hAnsiTheme="minorHAnsi" w:cstheme="minorHAnsi"/>
          <w:color w:val="000000"/>
        </w:rPr>
        <w:t xml:space="preserve">monitorowanie jednostek organizacyjnych m.st. Warszawy w zakresie realizacji zadań wynikających z polityki mobilności </w:t>
      </w:r>
      <w:r w:rsidR="00BD09CA">
        <w:rPr>
          <w:rFonts w:asciiTheme="minorHAnsi" w:hAnsiTheme="minorHAnsi" w:cstheme="minorHAnsi"/>
          <w:color w:val="000000"/>
        </w:rPr>
        <w:t xml:space="preserve">m.st. Warszawy </w:t>
      </w:r>
      <w:r w:rsidRPr="005643E0">
        <w:rPr>
          <w:rFonts w:asciiTheme="minorHAnsi" w:hAnsiTheme="minorHAnsi" w:cstheme="minorHAnsi"/>
          <w:color w:val="000000"/>
        </w:rPr>
        <w:t>i programów wykonawczych;</w:t>
      </w:r>
    </w:p>
    <w:p w14:paraId="067FB4E8" w14:textId="36AEF301" w:rsidR="003477BA" w:rsidRPr="005643E0" w:rsidRDefault="003477BA" w:rsidP="003477BA">
      <w:pPr>
        <w:pStyle w:val="Akapitzlist"/>
        <w:numPr>
          <w:ilvl w:val="0"/>
          <w:numId w:val="2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5643E0">
        <w:rPr>
          <w:rFonts w:asciiTheme="minorHAnsi" w:hAnsiTheme="minorHAnsi" w:cstheme="minorHAnsi"/>
          <w:color w:val="000000"/>
          <w:shd w:val="clear" w:color="auto" w:fill="FFFFFF"/>
        </w:rPr>
        <w:t>prowadzenie prac dotyczących utrzymania matematycznego modelu ruchu, zbierania danych, badań ruchu i zachowań komunikacyjnych mieszkańców;</w:t>
      </w:r>
    </w:p>
    <w:p w14:paraId="6C4BE558" w14:textId="47EF447A" w:rsidR="003477BA" w:rsidRPr="005643E0" w:rsidRDefault="003477BA" w:rsidP="44FB027F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>przygotow</w:t>
      </w:r>
      <w:r w:rsidR="00BD09CA" w:rsidRPr="44FB027F">
        <w:rPr>
          <w:rFonts w:asciiTheme="minorHAnsi" w:hAnsiTheme="minorHAnsi" w:cstheme="minorBidi"/>
          <w:color w:val="000000" w:themeColor="text1"/>
        </w:rPr>
        <w:t>yw</w:t>
      </w:r>
      <w:r w:rsidRPr="44FB027F">
        <w:rPr>
          <w:rFonts w:asciiTheme="minorHAnsi" w:hAnsiTheme="minorHAnsi" w:cstheme="minorBidi"/>
          <w:color w:val="000000" w:themeColor="text1"/>
        </w:rPr>
        <w:t>anie założeń oraz wytycznych do polityki parkingowej m.st. Warszawy i logistyki miejskiej w zakresie dostaw towarów;</w:t>
      </w:r>
    </w:p>
    <w:p w14:paraId="36AA6298" w14:textId="77D2A181" w:rsidR="003477BA" w:rsidRPr="005643E0" w:rsidRDefault="003477BA" w:rsidP="003477BA">
      <w:pPr>
        <w:pStyle w:val="Akapitzlist"/>
        <w:numPr>
          <w:ilvl w:val="0"/>
          <w:numId w:val="2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5643E0">
        <w:rPr>
          <w:rFonts w:asciiTheme="minorHAnsi" w:hAnsiTheme="minorHAnsi" w:cstheme="minorHAnsi"/>
          <w:color w:val="000000"/>
        </w:rPr>
        <w:t>przygotowanie opracowań programowych, studialnych i koncepcyjnych z zakresu obsługi transportowej</w:t>
      </w:r>
      <w:r w:rsidR="00BD09CA">
        <w:rPr>
          <w:rFonts w:asciiTheme="minorHAnsi" w:hAnsiTheme="minorHAnsi" w:cstheme="minorHAnsi"/>
          <w:color w:val="000000"/>
        </w:rPr>
        <w:t xml:space="preserve"> i</w:t>
      </w:r>
      <w:r w:rsidRPr="005643E0">
        <w:rPr>
          <w:rFonts w:asciiTheme="minorHAnsi" w:hAnsiTheme="minorHAnsi" w:cstheme="minorHAnsi"/>
          <w:color w:val="000000"/>
        </w:rPr>
        <w:t xml:space="preserve"> mobilności, w tym ruchu pieszego i rowerowego;</w:t>
      </w:r>
    </w:p>
    <w:p w14:paraId="57CE3EE3" w14:textId="76B3D9DF" w:rsidR="003477BA" w:rsidRPr="003477BA" w:rsidRDefault="003477BA" w:rsidP="44FB027F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 xml:space="preserve">współpraca z komórkami organizacyjnymi Urzędu i jednostkami organizacyjnymi </w:t>
      </w:r>
      <w:r w:rsidR="00BD09CA" w:rsidRPr="44FB027F">
        <w:rPr>
          <w:rFonts w:asciiTheme="minorHAnsi" w:hAnsiTheme="minorHAnsi" w:cstheme="minorBidi"/>
          <w:color w:val="000000" w:themeColor="text1"/>
        </w:rPr>
        <w:t xml:space="preserve">m.st. Warszawy </w:t>
      </w:r>
      <w:r w:rsidRPr="44FB027F">
        <w:rPr>
          <w:rFonts w:asciiTheme="minorHAnsi" w:hAnsiTheme="minorHAnsi" w:cstheme="minorBidi"/>
          <w:color w:val="000000" w:themeColor="text1"/>
        </w:rPr>
        <w:t>przy realizacji zadań wynikających z art. 16 ustawy</w:t>
      </w:r>
      <w:r w:rsidR="00B61665" w:rsidRPr="44FB027F">
        <w:rPr>
          <w:rFonts w:asciiTheme="minorHAnsi" w:hAnsiTheme="minorHAnsi" w:cstheme="minorBidi"/>
          <w:color w:val="000000" w:themeColor="text1"/>
        </w:rPr>
        <w:t xml:space="preserve"> z dnia 21 marca 1985 r. </w:t>
      </w:r>
      <w:r w:rsidR="00322EBC" w:rsidRPr="44FB027F">
        <w:rPr>
          <w:rFonts w:asciiTheme="minorHAnsi" w:hAnsiTheme="minorHAnsi" w:cstheme="minorBidi"/>
          <w:color w:val="000000" w:themeColor="text1"/>
        </w:rPr>
        <w:t>o</w:t>
      </w:r>
      <w:r w:rsidR="00322EBC">
        <w:rPr>
          <w:rFonts w:asciiTheme="minorHAnsi" w:hAnsiTheme="minorHAnsi" w:cstheme="minorBidi"/>
          <w:color w:val="000000" w:themeColor="text1"/>
        </w:rPr>
        <w:t> </w:t>
      </w:r>
      <w:r w:rsidRPr="44FB027F">
        <w:rPr>
          <w:rFonts w:asciiTheme="minorHAnsi" w:hAnsiTheme="minorHAnsi" w:cstheme="minorBidi"/>
          <w:color w:val="000000" w:themeColor="text1"/>
        </w:rPr>
        <w:t xml:space="preserve">drogach publicznych </w:t>
      </w:r>
      <w:r w:rsidR="00B61665" w:rsidRPr="44FB027F">
        <w:rPr>
          <w:rFonts w:asciiTheme="minorHAnsi" w:hAnsiTheme="minorHAnsi" w:cstheme="minorBidi"/>
          <w:color w:val="000000" w:themeColor="text1"/>
        </w:rPr>
        <w:t xml:space="preserve">(Dz. U. z 2021 r. poz. 1376 i 1595) </w:t>
      </w:r>
      <w:r w:rsidRPr="44FB027F">
        <w:rPr>
          <w:rFonts w:asciiTheme="minorHAnsi" w:hAnsiTheme="minorHAnsi" w:cstheme="minorBidi"/>
          <w:color w:val="000000" w:themeColor="text1"/>
        </w:rPr>
        <w:t>oraz przygotow</w:t>
      </w:r>
      <w:r w:rsidR="00BD09CA" w:rsidRPr="44FB027F">
        <w:rPr>
          <w:rFonts w:asciiTheme="minorHAnsi" w:hAnsiTheme="minorHAnsi" w:cstheme="minorBidi"/>
          <w:color w:val="000000" w:themeColor="text1"/>
        </w:rPr>
        <w:t>yw</w:t>
      </w:r>
      <w:r w:rsidRPr="44FB027F">
        <w:rPr>
          <w:rFonts w:asciiTheme="minorHAnsi" w:hAnsiTheme="minorHAnsi" w:cstheme="minorBidi"/>
          <w:color w:val="000000" w:themeColor="text1"/>
        </w:rPr>
        <w:t xml:space="preserve">anie i opracowanie wytycznych w zakresie niezbędnych analiz komunikacyjnych dla inwestycji </w:t>
      </w:r>
      <w:proofErr w:type="spellStart"/>
      <w:r w:rsidRPr="44FB027F">
        <w:rPr>
          <w:rFonts w:asciiTheme="minorHAnsi" w:hAnsiTheme="minorHAnsi" w:cstheme="minorBidi"/>
          <w:color w:val="000000" w:themeColor="text1"/>
        </w:rPr>
        <w:t>niedrogowych</w:t>
      </w:r>
      <w:proofErr w:type="spellEnd"/>
      <w:r w:rsidRPr="44FB027F">
        <w:rPr>
          <w:rFonts w:asciiTheme="minorHAnsi" w:hAnsiTheme="minorHAnsi" w:cstheme="minorBidi"/>
          <w:color w:val="000000" w:themeColor="text1"/>
        </w:rPr>
        <w:t xml:space="preserve"> o kluczowym znaczeniu</w:t>
      </w:r>
      <w:r w:rsidR="00BD09CA" w:rsidRPr="44FB027F">
        <w:rPr>
          <w:rFonts w:asciiTheme="minorHAnsi" w:hAnsiTheme="minorHAnsi" w:cstheme="minorBidi"/>
          <w:color w:val="000000" w:themeColor="text1"/>
        </w:rPr>
        <w:t xml:space="preserve"> dla m.st. Warszawy</w:t>
      </w:r>
      <w:r w:rsidRPr="44FB027F">
        <w:rPr>
          <w:rFonts w:asciiTheme="minorHAnsi" w:hAnsiTheme="minorHAnsi" w:cstheme="minorBidi"/>
          <w:color w:val="000000" w:themeColor="text1"/>
        </w:rPr>
        <w:t>.</w:t>
      </w:r>
    </w:p>
    <w:p w14:paraId="3CE1372D" w14:textId="3387EDDE" w:rsidR="00B144E5" w:rsidRPr="005643E0" w:rsidRDefault="003B6511" w:rsidP="00EC623F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11</w:t>
      </w:r>
    </w:p>
    <w:p w14:paraId="270E7CA3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Polityki Przestrzennej</w:t>
      </w:r>
    </w:p>
    <w:p w14:paraId="71D03109" w14:textId="5E32AB07" w:rsidR="00FF4B04" w:rsidRPr="005643E0" w:rsidRDefault="00B144E5" w:rsidP="001F5F68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A2CF7">
        <w:rPr>
          <w:rFonts w:asciiTheme="minorHAnsi" w:hAnsiTheme="minorHAnsi" w:cstheme="minorHAnsi"/>
          <w:b/>
          <w:sz w:val="22"/>
          <w:szCs w:val="22"/>
        </w:rPr>
        <w:t>20</w:t>
      </w:r>
      <w:r w:rsidR="0039482F"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FF4B04" w:rsidRPr="005643E0">
        <w:rPr>
          <w:rFonts w:asciiTheme="minorHAnsi" w:hAnsiTheme="minorHAnsi" w:cstheme="minorHAnsi"/>
          <w:sz w:val="22"/>
          <w:szCs w:val="22"/>
        </w:rPr>
        <w:t>Do zakresu działania Wydziału Polityki Przestrzennej należy formułowanie głównych zasad i</w:t>
      </w:r>
      <w:r w:rsidR="0067180E" w:rsidRPr="005643E0">
        <w:rPr>
          <w:rFonts w:asciiTheme="minorHAnsi" w:hAnsiTheme="minorHAnsi" w:cstheme="minorHAnsi"/>
          <w:sz w:val="22"/>
          <w:szCs w:val="22"/>
        </w:rPr>
        <w:t> </w:t>
      </w:r>
      <w:r w:rsidR="00FF4B04" w:rsidRPr="005643E0">
        <w:rPr>
          <w:rFonts w:asciiTheme="minorHAnsi" w:hAnsiTheme="minorHAnsi" w:cstheme="minorHAnsi"/>
          <w:sz w:val="22"/>
          <w:szCs w:val="22"/>
        </w:rPr>
        <w:t xml:space="preserve">celów polityki rozwoju przestrzennego m.st. Warszawy oraz nadzór nad jej realizacją </w:t>
      </w:r>
      <w:r w:rsidR="00BD09CA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FF4B04" w:rsidRPr="005643E0">
        <w:rPr>
          <w:rFonts w:asciiTheme="minorHAnsi" w:hAnsiTheme="minorHAnsi" w:cstheme="minorHAnsi"/>
          <w:sz w:val="22"/>
          <w:szCs w:val="22"/>
        </w:rPr>
        <w:t>poprzez:</w:t>
      </w:r>
    </w:p>
    <w:p w14:paraId="5AF60C78" w14:textId="7F94E3DC" w:rsidR="00FF4B04" w:rsidRPr="001F5F68" w:rsidRDefault="00FF4B04" w:rsidP="001A48A7">
      <w:pPr>
        <w:numPr>
          <w:ilvl w:val="0"/>
          <w:numId w:val="29"/>
        </w:numPr>
        <w:tabs>
          <w:tab w:val="clear" w:pos="928"/>
        </w:tabs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1F5F68">
        <w:rPr>
          <w:rFonts w:asciiTheme="minorHAnsi" w:hAnsiTheme="minorHAnsi" w:cstheme="minorHAnsi"/>
          <w:sz w:val="22"/>
          <w:szCs w:val="22"/>
        </w:rPr>
        <w:t>koordyn</w:t>
      </w:r>
      <w:r w:rsidR="00603FD2" w:rsidRPr="001F5F68">
        <w:rPr>
          <w:rFonts w:asciiTheme="minorHAnsi" w:hAnsiTheme="minorHAnsi" w:cstheme="minorHAnsi"/>
          <w:sz w:val="22"/>
          <w:szCs w:val="22"/>
        </w:rPr>
        <w:t>owanie</w:t>
      </w:r>
      <w:r w:rsidRPr="001F5F68">
        <w:rPr>
          <w:rFonts w:asciiTheme="minorHAnsi" w:hAnsiTheme="minorHAnsi" w:cstheme="minorHAnsi"/>
          <w:sz w:val="22"/>
          <w:szCs w:val="22"/>
        </w:rPr>
        <w:t xml:space="preserve"> prac związanych z przygotowaniem projektu </w:t>
      </w:r>
      <w:r w:rsidR="001F5F68">
        <w:rPr>
          <w:rFonts w:asciiTheme="minorHAnsi" w:hAnsiTheme="minorHAnsi" w:cstheme="minorHAnsi"/>
          <w:sz w:val="22"/>
          <w:szCs w:val="22"/>
        </w:rPr>
        <w:t>s</w:t>
      </w:r>
      <w:r w:rsidRPr="001F5F68">
        <w:rPr>
          <w:rFonts w:asciiTheme="minorHAnsi" w:hAnsiTheme="minorHAnsi" w:cstheme="minorHAnsi"/>
          <w:sz w:val="22"/>
          <w:szCs w:val="22"/>
        </w:rPr>
        <w:t>tudium;</w:t>
      </w:r>
    </w:p>
    <w:p w14:paraId="2C494E82" w14:textId="170DBF4A" w:rsidR="00FF4B04" w:rsidRPr="001F5F68" w:rsidRDefault="00FF4B04" w:rsidP="001A48A7">
      <w:pPr>
        <w:numPr>
          <w:ilvl w:val="0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F5F68">
        <w:rPr>
          <w:rFonts w:asciiTheme="minorHAnsi" w:hAnsiTheme="minorHAnsi" w:cstheme="minorHAnsi"/>
          <w:sz w:val="22"/>
          <w:szCs w:val="22"/>
        </w:rPr>
        <w:t xml:space="preserve">określanie wytycznych i wniosków do dokumentów i opracowań planistycznych </w:t>
      </w:r>
      <w:r w:rsidR="00603FD2" w:rsidRPr="001F5F68">
        <w:rPr>
          <w:rFonts w:asciiTheme="minorHAnsi" w:hAnsiTheme="minorHAnsi" w:cstheme="minorHAnsi"/>
          <w:sz w:val="22"/>
          <w:szCs w:val="22"/>
        </w:rPr>
        <w:t>w zakresie</w:t>
      </w:r>
      <w:r w:rsidRPr="001F5F68">
        <w:rPr>
          <w:rFonts w:asciiTheme="minorHAnsi" w:hAnsiTheme="minorHAnsi" w:cstheme="minorHAnsi"/>
          <w:sz w:val="22"/>
          <w:szCs w:val="22"/>
        </w:rPr>
        <w:t xml:space="preserve"> rozwoju przestrzennego m</w:t>
      </w:r>
      <w:r w:rsidR="00BD09CA">
        <w:rPr>
          <w:rFonts w:asciiTheme="minorHAnsi" w:hAnsiTheme="minorHAnsi" w:cstheme="minorHAnsi"/>
          <w:sz w:val="22"/>
          <w:szCs w:val="22"/>
        </w:rPr>
        <w:t>.st. Warszawy</w:t>
      </w:r>
      <w:r w:rsidRPr="001F5F68">
        <w:rPr>
          <w:rFonts w:asciiTheme="minorHAnsi" w:hAnsiTheme="minorHAnsi" w:cstheme="minorHAnsi"/>
          <w:sz w:val="22"/>
          <w:szCs w:val="22"/>
        </w:rPr>
        <w:t>;</w:t>
      </w:r>
    </w:p>
    <w:p w14:paraId="13558ED2" w14:textId="3FADA45F" w:rsidR="00FF4B04" w:rsidRPr="001F5F68" w:rsidRDefault="00FF4B04" w:rsidP="001A48A7">
      <w:pPr>
        <w:numPr>
          <w:ilvl w:val="0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F5F68">
        <w:rPr>
          <w:rFonts w:asciiTheme="minorHAnsi" w:hAnsiTheme="minorHAnsi" w:cstheme="minorHAnsi"/>
          <w:sz w:val="22"/>
          <w:szCs w:val="22"/>
        </w:rPr>
        <w:t xml:space="preserve">ocenę aktualności </w:t>
      </w:r>
      <w:r w:rsidR="001F5F68">
        <w:rPr>
          <w:rFonts w:asciiTheme="minorHAnsi" w:hAnsiTheme="minorHAnsi" w:cstheme="minorHAnsi"/>
          <w:sz w:val="22"/>
          <w:szCs w:val="22"/>
        </w:rPr>
        <w:t>s</w:t>
      </w:r>
      <w:r w:rsidRPr="001F5F68">
        <w:rPr>
          <w:rFonts w:asciiTheme="minorHAnsi" w:hAnsiTheme="minorHAnsi" w:cstheme="minorHAnsi"/>
          <w:sz w:val="22"/>
          <w:szCs w:val="22"/>
        </w:rPr>
        <w:t>tudium oraz planów miejscowych</w:t>
      </w:r>
      <w:r w:rsidR="00BD09CA">
        <w:rPr>
          <w:rFonts w:asciiTheme="minorHAnsi" w:hAnsiTheme="minorHAnsi" w:cstheme="minorHAnsi"/>
          <w:sz w:val="22"/>
          <w:szCs w:val="22"/>
        </w:rPr>
        <w:t>,</w:t>
      </w:r>
      <w:r w:rsidRPr="001F5F68">
        <w:rPr>
          <w:rFonts w:asciiTheme="minorHAnsi" w:hAnsiTheme="minorHAnsi" w:cstheme="minorHAnsi"/>
          <w:sz w:val="22"/>
          <w:szCs w:val="22"/>
        </w:rPr>
        <w:t xml:space="preserve"> w tym analizę wniosków w sprawie </w:t>
      </w:r>
      <w:r w:rsidR="00E43FC4">
        <w:rPr>
          <w:rFonts w:asciiTheme="minorHAnsi" w:hAnsiTheme="minorHAnsi" w:cstheme="minorHAnsi"/>
          <w:sz w:val="22"/>
          <w:szCs w:val="22"/>
        </w:rPr>
        <w:t xml:space="preserve">ich </w:t>
      </w:r>
      <w:r w:rsidRPr="001F5F68">
        <w:rPr>
          <w:rFonts w:asciiTheme="minorHAnsi" w:hAnsiTheme="minorHAnsi" w:cstheme="minorHAnsi"/>
          <w:sz w:val="22"/>
          <w:szCs w:val="22"/>
        </w:rPr>
        <w:t>zmian;</w:t>
      </w:r>
    </w:p>
    <w:p w14:paraId="5454CD9A" w14:textId="0387B7C4" w:rsidR="00FF4B04" w:rsidRPr="001F5F68" w:rsidRDefault="00FF4B04" w:rsidP="001A48A7">
      <w:pPr>
        <w:numPr>
          <w:ilvl w:val="0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F5F68">
        <w:rPr>
          <w:rFonts w:asciiTheme="minorHAnsi" w:hAnsiTheme="minorHAnsi" w:cstheme="minorHAnsi"/>
          <w:sz w:val="22"/>
          <w:szCs w:val="22"/>
        </w:rPr>
        <w:t>analiz</w:t>
      </w:r>
      <w:r w:rsidR="00603FD2" w:rsidRPr="001F5F68">
        <w:rPr>
          <w:rFonts w:asciiTheme="minorHAnsi" w:hAnsiTheme="minorHAnsi" w:cstheme="minorHAnsi"/>
          <w:sz w:val="22"/>
          <w:szCs w:val="22"/>
        </w:rPr>
        <w:t>owanie</w:t>
      </w:r>
      <w:r w:rsidRPr="001F5F68">
        <w:rPr>
          <w:rFonts w:asciiTheme="minorHAnsi" w:hAnsiTheme="minorHAnsi" w:cstheme="minorHAnsi"/>
          <w:sz w:val="22"/>
          <w:szCs w:val="22"/>
        </w:rPr>
        <w:t>, monitorowanie i ocenę zmian w zagospodarowaniu przestrzennym m</w:t>
      </w:r>
      <w:r w:rsidR="00E43FC4">
        <w:rPr>
          <w:rFonts w:asciiTheme="minorHAnsi" w:hAnsiTheme="minorHAnsi" w:cstheme="minorHAnsi"/>
          <w:sz w:val="22"/>
          <w:szCs w:val="22"/>
        </w:rPr>
        <w:t>.st. Warszawy</w:t>
      </w:r>
      <w:r w:rsidRPr="001F5F68">
        <w:rPr>
          <w:rFonts w:asciiTheme="minorHAnsi" w:hAnsiTheme="minorHAnsi" w:cstheme="minorHAnsi"/>
          <w:sz w:val="22"/>
          <w:szCs w:val="22"/>
        </w:rPr>
        <w:t>;</w:t>
      </w:r>
    </w:p>
    <w:p w14:paraId="54607971" w14:textId="25581563" w:rsidR="00FF4B04" w:rsidRPr="001F5F68" w:rsidRDefault="00FF4B04" w:rsidP="001A48A7">
      <w:pPr>
        <w:numPr>
          <w:ilvl w:val="0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F5F68">
        <w:rPr>
          <w:rFonts w:asciiTheme="minorHAnsi" w:hAnsiTheme="minorHAnsi" w:cstheme="minorHAnsi"/>
          <w:sz w:val="22"/>
          <w:szCs w:val="22"/>
        </w:rPr>
        <w:lastRenderedPageBreak/>
        <w:t>sporządzanie analiz, udzielanie wyjaśnień i wydawanie opinii w kontekście celów polityki rozwoju przestrzennego m.st. Warszawy;</w:t>
      </w:r>
    </w:p>
    <w:p w14:paraId="141FBE7E" w14:textId="32965033" w:rsidR="00FF4B04" w:rsidRDefault="00FF4B04" w:rsidP="44FB027F">
      <w:pPr>
        <w:numPr>
          <w:ilvl w:val="0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prowadzenie procedury </w:t>
      </w:r>
      <w:r w:rsidR="00A158CE">
        <w:rPr>
          <w:rFonts w:asciiTheme="minorHAnsi" w:hAnsiTheme="minorHAnsi" w:cstheme="minorBidi"/>
          <w:sz w:val="22"/>
          <w:szCs w:val="22"/>
        </w:rPr>
        <w:t xml:space="preserve">sporządzania studium, w </w:t>
      </w:r>
      <w:r w:rsidR="00C73389" w:rsidRPr="44FB027F">
        <w:rPr>
          <w:rFonts w:asciiTheme="minorHAnsi" w:hAnsiTheme="minorHAnsi" w:cstheme="minorBidi"/>
          <w:sz w:val="22"/>
          <w:szCs w:val="22"/>
        </w:rPr>
        <w:t xml:space="preserve">szczególności </w:t>
      </w:r>
      <w:r w:rsidR="00A158CE">
        <w:rPr>
          <w:rFonts w:asciiTheme="minorHAnsi" w:hAnsiTheme="minorHAnsi" w:cstheme="minorBidi"/>
          <w:sz w:val="22"/>
          <w:szCs w:val="22"/>
        </w:rPr>
        <w:t xml:space="preserve">przygotowywanie projektów </w:t>
      </w:r>
      <w:r w:rsidRPr="44FB027F">
        <w:rPr>
          <w:rFonts w:asciiTheme="minorHAnsi" w:hAnsiTheme="minorHAnsi" w:cstheme="minorBidi"/>
          <w:sz w:val="22"/>
          <w:szCs w:val="22"/>
        </w:rPr>
        <w:t xml:space="preserve">uchwał </w:t>
      </w:r>
      <w:r w:rsidR="00EE31AB">
        <w:rPr>
          <w:rFonts w:asciiTheme="minorHAnsi" w:hAnsiTheme="minorHAnsi" w:cstheme="minorBidi"/>
          <w:sz w:val="22"/>
          <w:szCs w:val="22"/>
        </w:rPr>
        <w:t xml:space="preserve">Rady m.st. Warszawy </w:t>
      </w:r>
      <w:r w:rsidRPr="44FB027F">
        <w:rPr>
          <w:rFonts w:asciiTheme="minorHAnsi" w:hAnsiTheme="minorHAnsi" w:cstheme="minorBidi"/>
          <w:sz w:val="22"/>
          <w:szCs w:val="22"/>
        </w:rPr>
        <w:t xml:space="preserve">o przystąpieniu </w:t>
      </w:r>
      <w:r w:rsidR="00E43FC4" w:rsidRPr="44FB027F">
        <w:rPr>
          <w:rFonts w:asciiTheme="minorHAnsi" w:hAnsiTheme="minorHAnsi" w:cstheme="minorBidi"/>
          <w:sz w:val="22"/>
          <w:szCs w:val="22"/>
        </w:rPr>
        <w:t>do sporządzenia studium</w:t>
      </w:r>
      <w:r w:rsidR="00600D11">
        <w:rPr>
          <w:rFonts w:asciiTheme="minorHAnsi" w:hAnsiTheme="minorHAnsi" w:cstheme="minorBidi"/>
          <w:sz w:val="22"/>
          <w:szCs w:val="22"/>
        </w:rPr>
        <w:t>, o</w:t>
      </w:r>
      <w:r w:rsidR="00EE31AB">
        <w:rPr>
          <w:rFonts w:asciiTheme="minorHAnsi" w:hAnsiTheme="minorHAnsi" w:cstheme="minorBidi"/>
          <w:sz w:val="22"/>
          <w:szCs w:val="22"/>
        </w:rPr>
        <w:t xml:space="preserve"> jego zmianie</w:t>
      </w:r>
      <w:r w:rsidR="00E43FC4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600D11">
        <w:rPr>
          <w:rFonts w:asciiTheme="minorHAnsi" w:hAnsiTheme="minorHAnsi" w:cstheme="minorBidi"/>
          <w:sz w:val="22"/>
          <w:szCs w:val="22"/>
        </w:rPr>
        <w:t>i</w:t>
      </w:r>
      <w:r w:rsidR="00C906DC">
        <w:rPr>
          <w:rFonts w:asciiTheme="minorHAnsi" w:hAnsiTheme="minorHAnsi" w:cstheme="minorBidi"/>
          <w:sz w:val="22"/>
          <w:szCs w:val="22"/>
        </w:rPr>
        <w:t> </w:t>
      </w:r>
      <w:r w:rsidRPr="44FB027F">
        <w:rPr>
          <w:rFonts w:asciiTheme="minorHAnsi" w:hAnsiTheme="minorHAnsi" w:cstheme="minorBidi"/>
          <w:sz w:val="22"/>
          <w:szCs w:val="22"/>
        </w:rPr>
        <w:t>uchwaleni</w:t>
      </w:r>
      <w:r w:rsidR="00600D11">
        <w:rPr>
          <w:rFonts w:asciiTheme="minorHAnsi" w:hAnsiTheme="minorHAnsi" w:cstheme="minorBidi"/>
          <w:sz w:val="22"/>
          <w:szCs w:val="22"/>
        </w:rPr>
        <w:t>u</w:t>
      </w:r>
      <w:r w:rsidRPr="44FB027F">
        <w:rPr>
          <w:rFonts w:asciiTheme="minorHAnsi" w:hAnsiTheme="minorHAnsi" w:cstheme="minorBidi"/>
          <w:sz w:val="22"/>
          <w:szCs w:val="22"/>
        </w:rPr>
        <w:t>;</w:t>
      </w:r>
    </w:p>
    <w:p w14:paraId="7DE07C7F" w14:textId="453553B7" w:rsidR="00EE31AB" w:rsidRDefault="00EE31AB" w:rsidP="003C0974">
      <w:pPr>
        <w:numPr>
          <w:ilvl w:val="0"/>
          <w:numId w:val="29"/>
        </w:numPr>
        <w:tabs>
          <w:tab w:val="clear" w:pos="928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analizę, </w:t>
      </w:r>
      <w:r w:rsidR="00FF4B04" w:rsidRPr="00EE31AB">
        <w:rPr>
          <w:rFonts w:asciiTheme="minorHAnsi" w:hAnsiTheme="minorHAnsi" w:cstheme="minorHAnsi"/>
          <w:sz w:val="22"/>
          <w:szCs w:val="22"/>
        </w:rPr>
        <w:t xml:space="preserve">w zakresie badania niesprzeczności ze </w:t>
      </w:r>
      <w:r w:rsidR="001F5F68" w:rsidRPr="00EE31AB">
        <w:rPr>
          <w:rFonts w:asciiTheme="minorHAnsi" w:hAnsiTheme="minorHAnsi" w:cstheme="minorHAnsi"/>
          <w:sz w:val="22"/>
          <w:szCs w:val="22"/>
        </w:rPr>
        <w:t>s</w:t>
      </w:r>
      <w:r w:rsidR="00FF4B04" w:rsidRPr="00EE31AB">
        <w:rPr>
          <w:rFonts w:asciiTheme="minorHAnsi" w:hAnsiTheme="minorHAnsi" w:cstheme="minorHAnsi"/>
          <w:sz w:val="22"/>
          <w:szCs w:val="22"/>
        </w:rPr>
        <w:t>tudium, wniosków wpływających w</w:t>
      </w:r>
      <w:r w:rsidR="001F5F68" w:rsidRPr="00EE31AB">
        <w:rPr>
          <w:rFonts w:asciiTheme="minorHAnsi" w:hAnsiTheme="minorHAnsi" w:cstheme="minorHAnsi"/>
          <w:sz w:val="22"/>
          <w:szCs w:val="22"/>
        </w:rPr>
        <w:t> </w:t>
      </w:r>
      <w:r w:rsidR="00FF4B04" w:rsidRPr="00EE31AB">
        <w:rPr>
          <w:rFonts w:asciiTheme="minorHAnsi" w:hAnsiTheme="minorHAnsi" w:cstheme="minorHAnsi"/>
          <w:sz w:val="22"/>
          <w:szCs w:val="22"/>
        </w:rPr>
        <w:t>trybie ustawy z dnia 5 lipca 2018 r. o ułatwieniach w przygotowaniu i realizacji inwestycji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4B04" w:rsidRPr="00EE31AB">
        <w:rPr>
          <w:rFonts w:asciiTheme="minorHAnsi" w:hAnsiTheme="minorHAnsi" w:cstheme="minorHAnsi"/>
          <w:sz w:val="22"/>
          <w:szCs w:val="22"/>
        </w:rPr>
        <w:t>mieszkaniowych oraz inwestycji towarzyszących</w:t>
      </w:r>
      <w:r w:rsidR="001F5F68" w:rsidRPr="00EE31AB">
        <w:rPr>
          <w:rFonts w:asciiTheme="minorHAnsi" w:hAnsiTheme="minorHAnsi" w:cstheme="minorHAnsi"/>
          <w:sz w:val="22"/>
          <w:szCs w:val="22"/>
        </w:rPr>
        <w:t>.</w:t>
      </w:r>
    </w:p>
    <w:p w14:paraId="172BCCCB" w14:textId="180C9464" w:rsidR="00AE7C7D" w:rsidRPr="005643E0" w:rsidRDefault="00B144E5" w:rsidP="003C0974">
      <w:pPr>
        <w:spacing w:line="300" w:lineRule="auto"/>
        <w:ind w:firstLine="567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 xml:space="preserve">§ </w:t>
      </w:r>
      <w:r w:rsidR="00EA2CF7" w:rsidRPr="44FB027F">
        <w:rPr>
          <w:rFonts w:asciiTheme="minorHAnsi" w:hAnsiTheme="minorHAnsi" w:cstheme="minorBidi"/>
          <w:b/>
          <w:bCs/>
          <w:sz w:val="22"/>
          <w:szCs w:val="22"/>
        </w:rPr>
        <w:t>21</w:t>
      </w:r>
      <w:r w:rsidRPr="44FB027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AE7C7D" w:rsidRPr="44FB027F">
        <w:rPr>
          <w:rFonts w:asciiTheme="minorHAnsi" w:hAnsiTheme="minorHAnsi" w:cstheme="minorBidi"/>
          <w:sz w:val="22"/>
          <w:szCs w:val="22"/>
        </w:rPr>
        <w:t xml:space="preserve">Do zakresu działania Działu Studium </w:t>
      </w:r>
      <w:r w:rsidR="00AE7C7D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należy w szczególności:</w:t>
      </w:r>
    </w:p>
    <w:p w14:paraId="065C4857" w14:textId="49F6F4D9" w:rsidR="00AE7C7D" w:rsidRPr="005643E0" w:rsidRDefault="00AE7C7D" w:rsidP="001A48A7">
      <w:pPr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sporządzanie i wydawanie wypisów i wyrysów ze </w:t>
      </w:r>
      <w:r w:rsidR="00E43FC4">
        <w:rPr>
          <w:rFonts w:asciiTheme="minorHAnsi" w:hAnsiTheme="minorHAnsi" w:cstheme="minorHAnsi"/>
          <w:sz w:val="22"/>
          <w:szCs w:val="22"/>
        </w:rPr>
        <w:t>s</w:t>
      </w:r>
      <w:r w:rsidRPr="005643E0">
        <w:rPr>
          <w:rFonts w:asciiTheme="minorHAnsi" w:hAnsiTheme="minorHAnsi" w:cstheme="minorHAnsi"/>
          <w:sz w:val="22"/>
          <w:szCs w:val="22"/>
        </w:rPr>
        <w:t>tudium;</w:t>
      </w:r>
    </w:p>
    <w:p w14:paraId="3E119AD7" w14:textId="35A58124" w:rsidR="00D307D4" w:rsidRPr="001F5F68" w:rsidRDefault="00AE7C7D" w:rsidP="001A48A7">
      <w:pPr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opiniowanie wniosków o decyzje o warunkach zabudowy procedowanych </w:t>
      </w:r>
      <w:r w:rsidR="00FF10D0">
        <w:rPr>
          <w:rFonts w:asciiTheme="minorHAnsi" w:hAnsiTheme="minorHAnsi" w:cstheme="minorHAnsi"/>
          <w:sz w:val="22"/>
          <w:szCs w:val="22"/>
        </w:rPr>
        <w:t>w</w:t>
      </w:r>
      <w:r w:rsidR="00FF10D0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705295">
        <w:rPr>
          <w:rFonts w:asciiTheme="minorHAnsi" w:hAnsiTheme="minorHAnsi" w:cstheme="minorHAnsi"/>
          <w:sz w:val="22"/>
          <w:szCs w:val="22"/>
        </w:rPr>
        <w:t>w</w:t>
      </w:r>
      <w:r w:rsidRPr="005643E0">
        <w:rPr>
          <w:rFonts w:asciiTheme="minorHAnsi" w:hAnsiTheme="minorHAnsi" w:cstheme="minorHAnsi"/>
          <w:sz w:val="22"/>
          <w:szCs w:val="22"/>
        </w:rPr>
        <w:t>ydział</w:t>
      </w:r>
      <w:r w:rsidR="00FF10D0">
        <w:rPr>
          <w:rFonts w:asciiTheme="minorHAnsi" w:hAnsiTheme="minorHAnsi" w:cstheme="minorHAnsi"/>
          <w:sz w:val="22"/>
          <w:szCs w:val="22"/>
        </w:rPr>
        <w:t>ach</w:t>
      </w:r>
      <w:r w:rsidRPr="005643E0">
        <w:rPr>
          <w:rFonts w:asciiTheme="minorHAnsi" w:hAnsiTheme="minorHAnsi" w:cstheme="minorHAnsi"/>
          <w:sz w:val="22"/>
          <w:szCs w:val="22"/>
        </w:rPr>
        <w:t xml:space="preserve"> dla </w:t>
      </w:r>
      <w:r w:rsidR="00705295">
        <w:rPr>
          <w:rFonts w:asciiTheme="minorHAnsi" w:hAnsiTheme="minorHAnsi" w:cstheme="minorHAnsi"/>
          <w:sz w:val="22"/>
          <w:szCs w:val="22"/>
        </w:rPr>
        <w:t>d</w:t>
      </w:r>
      <w:r w:rsidRPr="005643E0">
        <w:rPr>
          <w:rFonts w:asciiTheme="minorHAnsi" w:hAnsiTheme="minorHAnsi" w:cstheme="minorHAnsi"/>
          <w:sz w:val="22"/>
          <w:szCs w:val="22"/>
        </w:rPr>
        <w:t xml:space="preserve">zielnic </w:t>
      </w:r>
      <w:r w:rsidR="00FF10D0" w:rsidRPr="005643E0">
        <w:rPr>
          <w:rFonts w:asciiTheme="minorHAnsi" w:hAnsiTheme="minorHAnsi" w:cstheme="minorHAnsi"/>
          <w:sz w:val="22"/>
          <w:szCs w:val="22"/>
        </w:rPr>
        <w:t>właściw</w:t>
      </w:r>
      <w:r w:rsidR="00FF10D0">
        <w:rPr>
          <w:rFonts w:asciiTheme="minorHAnsi" w:hAnsiTheme="minorHAnsi" w:cstheme="minorHAnsi"/>
          <w:sz w:val="22"/>
          <w:szCs w:val="22"/>
        </w:rPr>
        <w:t>ych</w:t>
      </w:r>
      <w:r w:rsidR="004F1D0C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>w sprawach architektury i budownictwa pod kątem zasad i celów polityki rozwoj</w:t>
      </w:r>
      <w:r w:rsidR="00E90E9C" w:rsidRPr="005643E0">
        <w:rPr>
          <w:rFonts w:asciiTheme="minorHAnsi" w:hAnsiTheme="minorHAnsi" w:cstheme="minorHAnsi"/>
          <w:sz w:val="22"/>
          <w:szCs w:val="22"/>
        </w:rPr>
        <w:t>u przestrzennego m.st. Warszawy.</w:t>
      </w:r>
    </w:p>
    <w:p w14:paraId="70258334" w14:textId="11048B31" w:rsidR="004F5101" w:rsidRPr="005643E0" w:rsidRDefault="003B6511" w:rsidP="001F5F68">
      <w:pPr>
        <w:pStyle w:val="Akapitzlist"/>
        <w:shd w:val="clear" w:color="auto" w:fill="FFFFFF"/>
        <w:spacing w:before="240" w:after="0" w:line="300" w:lineRule="auto"/>
        <w:ind w:left="924" w:hanging="924"/>
        <w:contextualSpacing w:val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Rozdział 12</w:t>
      </w:r>
    </w:p>
    <w:p w14:paraId="6A274877" w14:textId="77777777" w:rsidR="0039482F" w:rsidRPr="005643E0" w:rsidRDefault="006F3FAA" w:rsidP="008B2AFF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Projektów Funkcjonalno-Przestrzennych</w:t>
      </w:r>
    </w:p>
    <w:p w14:paraId="0013F0B3" w14:textId="350C1B65" w:rsidR="0039482F" w:rsidRPr="005643E0" w:rsidRDefault="006F3FAA" w:rsidP="001F5F68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2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2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39482F" w:rsidRPr="005643E0">
        <w:rPr>
          <w:rFonts w:asciiTheme="minorHAnsi" w:hAnsiTheme="minorHAnsi" w:cstheme="minorHAnsi"/>
          <w:sz w:val="22"/>
          <w:szCs w:val="22"/>
        </w:rPr>
        <w:t>Do zakresu działania Wydziału Projektów Funkcjonalno-Przestrzennych należy w</w:t>
      </w:r>
      <w:r w:rsidR="001F5F68">
        <w:rPr>
          <w:rFonts w:asciiTheme="minorHAnsi" w:hAnsiTheme="minorHAnsi" w:cstheme="minorHAnsi"/>
          <w:sz w:val="22"/>
          <w:szCs w:val="22"/>
        </w:rPr>
        <w:t> </w:t>
      </w:r>
      <w:r w:rsidR="0039482F" w:rsidRPr="005643E0">
        <w:rPr>
          <w:rFonts w:asciiTheme="minorHAnsi" w:hAnsiTheme="minorHAnsi" w:cstheme="minorHAnsi"/>
          <w:sz w:val="22"/>
          <w:szCs w:val="22"/>
        </w:rPr>
        <w:t>szczególności:</w:t>
      </w:r>
    </w:p>
    <w:p w14:paraId="1805B2FC" w14:textId="4EA006E9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sporządzenie projektu studium oraz jego zmian w zakresie struktury funkcjonalno-przestrzennej;</w:t>
      </w:r>
    </w:p>
    <w:p w14:paraId="2DB02A9E" w14:textId="77777777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przygotowywanie analiz zasadności przystąpienia do sporządzania planów miejscowych;</w:t>
      </w:r>
    </w:p>
    <w:p w14:paraId="5A5FB1F4" w14:textId="6C35E8AA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wykonywanie analiz trójwymiarowych wysokości i kubatur zabudowy oraz prowadzenie monitoringu widokowego m</w:t>
      </w:r>
      <w:r w:rsidR="00884049">
        <w:rPr>
          <w:rFonts w:asciiTheme="minorHAnsi" w:hAnsiTheme="minorHAnsi" w:cstheme="minorHAnsi"/>
          <w:color w:val="000000"/>
        </w:rPr>
        <w:t>.st. Warszawy</w:t>
      </w:r>
      <w:r w:rsidRPr="001F5F68">
        <w:rPr>
          <w:rFonts w:asciiTheme="minorHAnsi" w:hAnsiTheme="minorHAnsi" w:cstheme="minorHAnsi"/>
          <w:color w:val="000000"/>
        </w:rPr>
        <w:t xml:space="preserve"> na potrzeby opracowań planistycznych;</w:t>
      </w:r>
    </w:p>
    <w:p w14:paraId="243ABB01" w14:textId="23C228E1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wykonywanie analiz predyspozycji terenów do urbanizacji</w:t>
      </w:r>
      <w:r w:rsidR="00884049">
        <w:rPr>
          <w:rFonts w:asciiTheme="minorHAnsi" w:hAnsiTheme="minorHAnsi" w:cstheme="minorHAnsi"/>
          <w:color w:val="000000"/>
        </w:rPr>
        <w:t xml:space="preserve"> w m.st. Warszawie</w:t>
      </w:r>
      <w:r w:rsidRPr="001F5F68">
        <w:rPr>
          <w:rFonts w:asciiTheme="minorHAnsi" w:hAnsiTheme="minorHAnsi" w:cstheme="minorHAnsi"/>
          <w:color w:val="000000"/>
        </w:rPr>
        <w:t>;</w:t>
      </w:r>
    </w:p>
    <w:p w14:paraId="7C24D546" w14:textId="766D623F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wykonywanie koncepcji urbanistycznych w zakresie struktury funkcjonalno-przestrzennej na potrzeby opracowań planistycznych i programów operacyjnych</w:t>
      </w:r>
      <w:r w:rsidR="00884049">
        <w:rPr>
          <w:rFonts w:asciiTheme="minorHAnsi" w:hAnsiTheme="minorHAnsi" w:cstheme="minorHAnsi"/>
          <w:color w:val="000000"/>
        </w:rPr>
        <w:t xml:space="preserve"> m.st. Warszawy</w:t>
      </w:r>
      <w:r w:rsidRPr="001F5F68">
        <w:rPr>
          <w:rFonts w:asciiTheme="minorHAnsi" w:hAnsiTheme="minorHAnsi" w:cstheme="minorHAnsi"/>
          <w:color w:val="000000"/>
        </w:rPr>
        <w:t>;</w:t>
      </w:r>
    </w:p>
    <w:p w14:paraId="2C16DC50" w14:textId="0AB60D7C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przygotowywanie standardów urbanistycznych w zakresie struktury funkcjonalno-przestrzennej</w:t>
      </w:r>
      <w:r w:rsidR="00884049">
        <w:rPr>
          <w:rFonts w:asciiTheme="minorHAnsi" w:hAnsiTheme="minorHAnsi" w:cstheme="minorHAnsi"/>
          <w:color w:val="000000"/>
        </w:rPr>
        <w:t xml:space="preserve"> m.st. Warszawy</w:t>
      </w:r>
      <w:r w:rsidRPr="001F5F68">
        <w:rPr>
          <w:rFonts w:asciiTheme="minorHAnsi" w:hAnsiTheme="minorHAnsi" w:cstheme="minorHAnsi"/>
          <w:color w:val="000000"/>
        </w:rPr>
        <w:t>;</w:t>
      </w:r>
    </w:p>
    <w:p w14:paraId="040EA289" w14:textId="7FD27DCF" w:rsidR="000E1A73" w:rsidRPr="001F5F68" w:rsidRDefault="000E1A73" w:rsidP="001A48A7">
      <w:pPr>
        <w:pStyle w:val="Akapitzlist"/>
        <w:numPr>
          <w:ilvl w:val="0"/>
          <w:numId w:val="30"/>
        </w:numPr>
        <w:shd w:val="clear" w:color="auto" w:fill="FFFFFF"/>
        <w:tabs>
          <w:tab w:val="clear" w:pos="92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1F5F68">
        <w:rPr>
          <w:rFonts w:asciiTheme="minorHAnsi" w:hAnsiTheme="minorHAnsi" w:cstheme="minorHAnsi"/>
          <w:color w:val="000000"/>
        </w:rPr>
        <w:t>przygotowywanie wytycznych do programów operacyjnych bądź programów operacyjnych w</w:t>
      </w:r>
      <w:r w:rsidR="00120480">
        <w:rPr>
          <w:rFonts w:asciiTheme="minorHAnsi" w:hAnsiTheme="minorHAnsi" w:cstheme="minorHAnsi"/>
          <w:color w:val="000000"/>
        </w:rPr>
        <w:t> </w:t>
      </w:r>
      <w:r w:rsidRPr="001F5F68">
        <w:rPr>
          <w:rFonts w:asciiTheme="minorHAnsi" w:hAnsiTheme="minorHAnsi" w:cstheme="minorHAnsi"/>
          <w:color w:val="000000"/>
        </w:rPr>
        <w:t>zakresie struktury funkcjonalno-przestrzennej</w:t>
      </w:r>
      <w:r w:rsidR="00884049">
        <w:rPr>
          <w:rFonts w:asciiTheme="minorHAnsi" w:hAnsiTheme="minorHAnsi" w:cstheme="minorHAnsi"/>
          <w:color w:val="000000"/>
        </w:rPr>
        <w:t xml:space="preserve"> m.st. Warszawy</w:t>
      </w:r>
      <w:r w:rsidRPr="001F5F68">
        <w:rPr>
          <w:rFonts w:asciiTheme="minorHAnsi" w:hAnsiTheme="minorHAnsi" w:cstheme="minorHAnsi"/>
          <w:color w:val="000000"/>
        </w:rPr>
        <w:t>.</w:t>
      </w:r>
    </w:p>
    <w:p w14:paraId="41D66E7B" w14:textId="2C1C6969" w:rsidR="0039482F" w:rsidRPr="005643E0" w:rsidRDefault="003B6511" w:rsidP="00120480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13</w:t>
      </w:r>
    </w:p>
    <w:p w14:paraId="5A592A84" w14:textId="43B52E5C" w:rsidR="0039482F" w:rsidRPr="005643E0" w:rsidRDefault="006F3FAA" w:rsidP="008B2AFF">
      <w:pPr>
        <w:pStyle w:val="Akapitzlist"/>
        <w:spacing w:after="240" w:line="30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5643E0">
        <w:rPr>
          <w:rFonts w:asciiTheme="minorHAnsi" w:hAnsiTheme="minorHAnsi" w:cstheme="minorHAnsi"/>
          <w:b/>
        </w:rPr>
        <w:t xml:space="preserve">Wydział Projektów </w:t>
      </w:r>
      <w:r w:rsidR="002D2958">
        <w:rPr>
          <w:rFonts w:asciiTheme="minorHAnsi" w:hAnsiTheme="minorHAnsi" w:cstheme="minorHAnsi"/>
          <w:b/>
        </w:rPr>
        <w:t>i</w:t>
      </w:r>
      <w:r w:rsidRPr="005643E0">
        <w:rPr>
          <w:rFonts w:asciiTheme="minorHAnsi" w:hAnsiTheme="minorHAnsi" w:cstheme="minorHAnsi"/>
          <w:b/>
        </w:rPr>
        <w:t xml:space="preserve"> Analiz Środowiskowych </w:t>
      </w:r>
      <w:r w:rsidR="002D2958">
        <w:rPr>
          <w:rFonts w:asciiTheme="minorHAnsi" w:hAnsiTheme="minorHAnsi" w:cstheme="minorHAnsi"/>
          <w:b/>
        </w:rPr>
        <w:t>i</w:t>
      </w:r>
      <w:r w:rsidRPr="005643E0">
        <w:rPr>
          <w:rFonts w:asciiTheme="minorHAnsi" w:hAnsiTheme="minorHAnsi" w:cstheme="minorHAnsi"/>
          <w:b/>
        </w:rPr>
        <w:t xml:space="preserve"> Infrastruktury Technicznej</w:t>
      </w:r>
    </w:p>
    <w:p w14:paraId="29C0EEE2" w14:textId="77777777" w:rsidR="0039482F" w:rsidRPr="005643E0" w:rsidRDefault="006F3FAA" w:rsidP="00061E28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2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3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39482F" w:rsidRPr="005643E0">
        <w:rPr>
          <w:rFonts w:asciiTheme="minorHAnsi" w:hAnsiTheme="minorHAnsi" w:cstheme="minorHAnsi"/>
          <w:sz w:val="22"/>
          <w:szCs w:val="22"/>
        </w:rPr>
        <w:t>Do zakresu działania Wydziału Projektów i Analiz Środowiskowych i Infrastruktury Technicznej należy w szczególności:</w:t>
      </w:r>
    </w:p>
    <w:p w14:paraId="329E7E14" w14:textId="4EEA5D32" w:rsidR="000E1A73" w:rsidRPr="00061E28" w:rsidRDefault="00061E28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</w:t>
      </w:r>
      <w:r w:rsidR="00450138" w:rsidRPr="00061E28">
        <w:rPr>
          <w:rFonts w:asciiTheme="minorHAnsi" w:hAnsiTheme="minorHAnsi" w:cstheme="minorHAnsi"/>
          <w:color w:val="000000"/>
        </w:rPr>
        <w:t>dział w przygotowaniu projektu studium oraz jego zmian w zakresie ochrony i kształtowania środowiska oraz infrastruktury techniczne</w:t>
      </w:r>
      <w:r w:rsidR="002D2958">
        <w:rPr>
          <w:rFonts w:asciiTheme="minorHAnsi" w:hAnsiTheme="minorHAnsi" w:cstheme="minorHAnsi"/>
          <w:color w:val="000000"/>
        </w:rPr>
        <w:t>j</w:t>
      </w:r>
      <w:r w:rsidR="000E1A73" w:rsidRPr="00061E28">
        <w:rPr>
          <w:rFonts w:asciiTheme="minorHAnsi" w:hAnsiTheme="minorHAnsi" w:cstheme="minorHAnsi"/>
          <w:color w:val="000000"/>
        </w:rPr>
        <w:t>;</w:t>
      </w:r>
    </w:p>
    <w:p w14:paraId="0557A494" w14:textId="3A2EE7E0" w:rsidR="000E1A73" w:rsidRPr="00061E28" w:rsidRDefault="000E1A73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>wykonywanie inwentaryzacji i waloryzacji przyrodniczych</w:t>
      </w:r>
      <w:r w:rsidR="00964FDE">
        <w:rPr>
          <w:rFonts w:asciiTheme="minorHAnsi" w:hAnsiTheme="minorHAnsi" w:cstheme="minorHAnsi"/>
          <w:color w:val="000000"/>
        </w:rPr>
        <w:t xml:space="preserve"> oraz sporządzenie</w:t>
      </w:r>
      <w:r w:rsidRPr="00061E28">
        <w:rPr>
          <w:rFonts w:asciiTheme="minorHAnsi" w:hAnsiTheme="minorHAnsi" w:cstheme="minorHAnsi"/>
          <w:color w:val="000000"/>
        </w:rPr>
        <w:t xml:space="preserve"> opracowań </w:t>
      </w:r>
      <w:proofErr w:type="spellStart"/>
      <w:r w:rsidRPr="00061E28">
        <w:rPr>
          <w:rFonts w:asciiTheme="minorHAnsi" w:hAnsiTheme="minorHAnsi" w:cstheme="minorHAnsi"/>
          <w:color w:val="000000"/>
        </w:rPr>
        <w:t>ekofizjograficznych</w:t>
      </w:r>
      <w:proofErr w:type="spellEnd"/>
      <w:r w:rsidRPr="00061E28">
        <w:rPr>
          <w:rFonts w:asciiTheme="minorHAnsi" w:hAnsiTheme="minorHAnsi" w:cstheme="minorHAnsi"/>
          <w:color w:val="000000"/>
        </w:rPr>
        <w:t xml:space="preserve"> </w:t>
      </w:r>
      <w:r w:rsidR="00964FDE">
        <w:rPr>
          <w:rFonts w:asciiTheme="minorHAnsi" w:hAnsiTheme="minorHAnsi" w:cstheme="minorHAnsi"/>
          <w:color w:val="000000"/>
        </w:rPr>
        <w:t>i</w:t>
      </w:r>
      <w:r w:rsidRPr="00061E28">
        <w:rPr>
          <w:rFonts w:asciiTheme="minorHAnsi" w:hAnsiTheme="minorHAnsi" w:cstheme="minorHAnsi"/>
          <w:color w:val="000000"/>
        </w:rPr>
        <w:t xml:space="preserve"> prognoz oddziaływania na środowisko na pot</w:t>
      </w:r>
      <w:r w:rsidR="003C0974">
        <w:rPr>
          <w:rFonts w:asciiTheme="minorHAnsi" w:hAnsiTheme="minorHAnsi" w:cstheme="minorHAnsi"/>
          <w:color w:val="000000"/>
        </w:rPr>
        <w:t>rzeby opracowań planistycznych;</w:t>
      </w:r>
    </w:p>
    <w:p w14:paraId="0E51770B" w14:textId="1279212B" w:rsidR="000E1A73" w:rsidRPr="00061E28" w:rsidRDefault="000E1A73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lastRenderedPageBreak/>
        <w:t>wykonywanie analiz z zakresu ochrony i kształtowania środowiska, przyrody, krajobrazu i</w:t>
      </w:r>
      <w:r w:rsidR="00061E28">
        <w:rPr>
          <w:rFonts w:asciiTheme="minorHAnsi" w:hAnsiTheme="minorHAnsi" w:cstheme="minorHAnsi"/>
          <w:color w:val="000000"/>
        </w:rPr>
        <w:t> </w:t>
      </w:r>
      <w:r w:rsidRPr="00061E28">
        <w:rPr>
          <w:rFonts w:asciiTheme="minorHAnsi" w:hAnsiTheme="minorHAnsi" w:cstheme="minorHAnsi"/>
          <w:color w:val="000000"/>
        </w:rPr>
        <w:t>infrastruktury technicznej na potrzeby opracowań planistycznych;</w:t>
      </w:r>
    </w:p>
    <w:p w14:paraId="66509A17" w14:textId="3460EFAB" w:rsidR="000E1A73" w:rsidRPr="00061E28" w:rsidRDefault="000E1A73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>wykonywanie koncepcji urbanistycznych w zakresie ochrony i kształtowania środowiska, przyrody, krajobrazu i infrastruktury technicznej na pot</w:t>
      </w:r>
      <w:r w:rsidR="003C0974">
        <w:rPr>
          <w:rFonts w:asciiTheme="minorHAnsi" w:hAnsiTheme="minorHAnsi" w:cstheme="minorHAnsi"/>
          <w:color w:val="000000"/>
        </w:rPr>
        <w:t>rzeby opracowań planistycznych;</w:t>
      </w:r>
    </w:p>
    <w:p w14:paraId="3D344DEE" w14:textId="125E2B8D" w:rsidR="000E1A73" w:rsidRPr="00061E28" w:rsidRDefault="000E1A73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 xml:space="preserve">przygotowywanie wkładu merytorycznego, </w:t>
      </w:r>
      <w:r w:rsidR="00884049">
        <w:rPr>
          <w:rFonts w:asciiTheme="minorHAnsi" w:hAnsiTheme="minorHAnsi" w:cstheme="minorHAnsi"/>
          <w:color w:val="000000"/>
        </w:rPr>
        <w:t xml:space="preserve">w tym propozycji </w:t>
      </w:r>
      <w:r w:rsidRPr="00061E28">
        <w:rPr>
          <w:rFonts w:asciiTheme="minorHAnsi" w:hAnsiTheme="minorHAnsi" w:cstheme="minorHAnsi"/>
          <w:color w:val="000000"/>
        </w:rPr>
        <w:t>zapisów z zakresu ochrony i</w:t>
      </w:r>
      <w:r w:rsidR="001069CA">
        <w:rPr>
          <w:rFonts w:asciiTheme="minorHAnsi" w:hAnsiTheme="minorHAnsi" w:cstheme="minorHAnsi"/>
          <w:color w:val="000000"/>
        </w:rPr>
        <w:t> </w:t>
      </w:r>
      <w:r w:rsidRPr="00061E28">
        <w:rPr>
          <w:rFonts w:asciiTheme="minorHAnsi" w:hAnsiTheme="minorHAnsi" w:cstheme="minorHAnsi"/>
          <w:color w:val="000000"/>
        </w:rPr>
        <w:t>kształtowania środowiska, przyrody, krajobrazu i infrastruktury technicznej do sporządzanych planów miejscowych i studium;</w:t>
      </w:r>
    </w:p>
    <w:p w14:paraId="1A9E7AAE" w14:textId="7D761954" w:rsidR="00450138" w:rsidRPr="00061E28" w:rsidRDefault="00450138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>udział w przygotowaniu standardów urbanistycznych, wytycznych i innych dokumentów wdrożeniowych w zakresie kształtowania przestrzeni publicznych i błękitno-zielonej infrastruktury</w:t>
      </w:r>
      <w:r w:rsidR="00884049">
        <w:rPr>
          <w:rFonts w:asciiTheme="minorHAnsi" w:hAnsiTheme="minorHAnsi" w:cstheme="minorHAnsi"/>
          <w:color w:val="000000"/>
        </w:rPr>
        <w:t xml:space="preserve"> na terenie m.st. Warszawy</w:t>
      </w:r>
      <w:r w:rsidR="00061E28">
        <w:rPr>
          <w:rFonts w:asciiTheme="minorHAnsi" w:hAnsiTheme="minorHAnsi" w:cstheme="minorHAnsi"/>
          <w:color w:val="000000"/>
        </w:rPr>
        <w:t>;</w:t>
      </w:r>
    </w:p>
    <w:p w14:paraId="4CD5292C" w14:textId="2F6E1AB6" w:rsidR="000E1A73" w:rsidRPr="00061E28" w:rsidRDefault="000E1A73" w:rsidP="001A48A7">
      <w:pPr>
        <w:pStyle w:val="Akapitzlist"/>
        <w:numPr>
          <w:ilvl w:val="0"/>
          <w:numId w:val="31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>wykonywanie projektów na potrzeby programów operacyjnych w zakresie ochrony i</w:t>
      </w:r>
      <w:r w:rsidR="00061E28">
        <w:rPr>
          <w:rFonts w:asciiTheme="minorHAnsi" w:hAnsiTheme="minorHAnsi" w:cstheme="minorHAnsi"/>
          <w:color w:val="000000"/>
        </w:rPr>
        <w:t> </w:t>
      </w:r>
      <w:r w:rsidRPr="00061E28">
        <w:rPr>
          <w:rFonts w:asciiTheme="minorHAnsi" w:hAnsiTheme="minorHAnsi" w:cstheme="minorHAnsi"/>
          <w:color w:val="000000"/>
        </w:rPr>
        <w:t>kształtowania środowiska, przyrody, krajobraz</w:t>
      </w:r>
      <w:r w:rsidR="003C0974">
        <w:rPr>
          <w:rFonts w:asciiTheme="minorHAnsi" w:hAnsiTheme="minorHAnsi" w:cstheme="minorHAnsi"/>
          <w:color w:val="000000"/>
        </w:rPr>
        <w:t>u i infrastruktury technicznej.</w:t>
      </w:r>
    </w:p>
    <w:p w14:paraId="1C31DF02" w14:textId="4109D42B" w:rsidR="006F3FAA" w:rsidRPr="005643E0" w:rsidRDefault="003B6511" w:rsidP="008B2AFF">
      <w:pPr>
        <w:pStyle w:val="Akapitzlist"/>
        <w:spacing w:before="240" w:after="0" w:line="30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Rozdział 14</w:t>
      </w:r>
    </w:p>
    <w:p w14:paraId="404523A6" w14:textId="77777777" w:rsidR="0039482F" w:rsidRPr="005643E0" w:rsidRDefault="006F3FAA" w:rsidP="008B2AFF">
      <w:pPr>
        <w:pStyle w:val="Akapitzlist"/>
        <w:spacing w:after="240" w:line="30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5643E0">
        <w:rPr>
          <w:rFonts w:asciiTheme="minorHAnsi" w:hAnsiTheme="minorHAnsi" w:cstheme="minorHAnsi"/>
          <w:b/>
        </w:rPr>
        <w:t xml:space="preserve">Wydział Projektów Planów Miejscowych </w:t>
      </w:r>
      <w:r w:rsidR="007F4886" w:rsidRPr="005643E0">
        <w:rPr>
          <w:rFonts w:asciiTheme="minorHAnsi" w:hAnsiTheme="minorHAnsi" w:cstheme="minorHAnsi"/>
          <w:b/>
        </w:rPr>
        <w:t>Południe</w:t>
      </w:r>
    </w:p>
    <w:p w14:paraId="37755B91" w14:textId="5CFA6B42" w:rsidR="0039482F" w:rsidRPr="005643E0" w:rsidRDefault="006F3FAA" w:rsidP="00061E28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2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4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="0039482F" w:rsidRPr="005643E0">
        <w:rPr>
          <w:rFonts w:asciiTheme="minorHAnsi" w:hAnsiTheme="minorHAnsi" w:cstheme="minorHAnsi"/>
          <w:sz w:val="22"/>
          <w:szCs w:val="22"/>
        </w:rPr>
        <w:t xml:space="preserve">Do zakresu działania Wydziału Projektów Planów Miejscowych </w:t>
      </w:r>
      <w:r w:rsidR="007F4886" w:rsidRPr="005643E0">
        <w:rPr>
          <w:rFonts w:asciiTheme="minorHAnsi" w:hAnsiTheme="minorHAnsi" w:cstheme="minorHAnsi"/>
          <w:sz w:val="22"/>
          <w:szCs w:val="22"/>
        </w:rPr>
        <w:t>Południe</w:t>
      </w:r>
      <w:r w:rsidR="0039482F" w:rsidRPr="005643E0">
        <w:rPr>
          <w:rFonts w:asciiTheme="minorHAnsi" w:hAnsiTheme="minorHAnsi" w:cstheme="minorHAnsi"/>
          <w:sz w:val="22"/>
          <w:szCs w:val="22"/>
        </w:rPr>
        <w:t xml:space="preserve"> należy w</w:t>
      </w:r>
      <w:r w:rsidR="00061E28">
        <w:rPr>
          <w:rFonts w:asciiTheme="minorHAnsi" w:hAnsiTheme="minorHAnsi" w:cstheme="minorHAnsi"/>
          <w:sz w:val="22"/>
          <w:szCs w:val="22"/>
        </w:rPr>
        <w:t> </w:t>
      </w:r>
      <w:r w:rsidR="0039482F" w:rsidRPr="005643E0">
        <w:rPr>
          <w:rFonts w:asciiTheme="minorHAnsi" w:hAnsiTheme="minorHAnsi" w:cstheme="minorHAnsi"/>
          <w:sz w:val="22"/>
          <w:szCs w:val="22"/>
        </w:rPr>
        <w:t>szczególności:</w:t>
      </w:r>
    </w:p>
    <w:p w14:paraId="29F6936A" w14:textId="29F760E4" w:rsidR="007F4886" w:rsidRPr="00061E28" w:rsidRDefault="0039482F" w:rsidP="44FB027F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 xml:space="preserve">sporządzanie projektów uchwał </w:t>
      </w:r>
      <w:r w:rsidR="00EE31AB">
        <w:rPr>
          <w:rFonts w:asciiTheme="minorHAnsi" w:hAnsiTheme="minorHAnsi" w:cstheme="minorBidi"/>
          <w:color w:val="000000" w:themeColor="text1"/>
        </w:rPr>
        <w:t xml:space="preserve">Rady m.st. Warszawy </w:t>
      </w:r>
      <w:r w:rsidR="00D31B09" w:rsidRPr="44FB027F">
        <w:rPr>
          <w:rFonts w:asciiTheme="minorHAnsi" w:hAnsiTheme="minorHAnsi" w:cstheme="minorBidi"/>
          <w:color w:val="000000" w:themeColor="text1"/>
        </w:rPr>
        <w:t xml:space="preserve">dotyczących </w:t>
      </w:r>
      <w:r w:rsidR="00D73D85">
        <w:rPr>
          <w:rFonts w:asciiTheme="minorHAnsi" w:hAnsiTheme="minorHAnsi" w:cstheme="minorBidi"/>
          <w:color w:val="000000" w:themeColor="text1"/>
        </w:rPr>
        <w:t>uchwalenia</w:t>
      </w:r>
      <w:r w:rsidR="00EE31AB">
        <w:rPr>
          <w:rFonts w:asciiTheme="minorHAnsi" w:hAnsiTheme="minorHAnsi" w:cstheme="minorBidi"/>
          <w:color w:val="000000" w:themeColor="text1"/>
        </w:rPr>
        <w:t xml:space="preserve"> </w:t>
      </w:r>
      <w:r w:rsidR="001640DC" w:rsidRPr="44FB027F">
        <w:rPr>
          <w:rFonts w:asciiTheme="minorHAnsi" w:hAnsiTheme="minorHAnsi" w:cstheme="minorBidi"/>
          <w:color w:val="000000" w:themeColor="text1"/>
        </w:rPr>
        <w:t xml:space="preserve">planów </w:t>
      </w:r>
      <w:r w:rsidRPr="44FB027F">
        <w:rPr>
          <w:rFonts w:asciiTheme="minorHAnsi" w:hAnsiTheme="minorHAnsi" w:cstheme="minorBidi"/>
          <w:color w:val="000000" w:themeColor="text1"/>
        </w:rPr>
        <w:t xml:space="preserve">miejscowych </w:t>
      </w:r>
      <w:r w:rsidR="00884049" w:rsidRPr="44FB027F">
        <w:rPr>
          <w:rFonts w:asciiTheme="minorHAnsi" w:hAnsiTheme="minorHAnsi" w:cstheme="minorBidi"/>
          <w:color w:val="000000" w:themeColor="text1"/>
        </w:rPr>
        <w:t xml:space="preserve">wraz z załącznikami, </w:t>
      </w:r>
      <w:r w:rsidR="002D2958" w:rsidRPr="44FB027F">
        <w:rPr>
          <w:rFonts w:asciiTheme="minorHAnsi" w:hAnsiTheme="minorHAnsi" w:cstheme="minorBidi"/>
          <w:color w:val="000000" w:themeColor="text1"/>
        </w:rPr>
        <w:t>zgodnie z wymaganiami formalno</w:t>
      </w:r>
      <w:r w:rsidRPr="44FB027F">
        <w:rPr>
          <w:rFonts w:asciiTheme="minorHAnsi" w:hAnsiTheme="minorHAnsi" w:cstheme="minorBidi"/>
          <w:color w:val="000000" w:themeColor="text1"/>
        </w:rPr>
        <w:t>prawnymi</w:t>
      </w:r>
      <w:r w:rsidR="007F4886" w:rsidRPr="44FB027F">
        <w:rPr>
          <w:rFonts w:asciiTheme="minorHAnsi" w:hAnsiTheme="minorHAnsi" w:cstheme="minorBidi"/>
          <w:color w:val="000000" w:themeColor="text1"/>
        </w:rPr>
        <w:t>;</w:t>
      </w:r>
    </w:p>
    <w:p w14:paraId="73821EEC" w14:textId="74B332ED" w:rsidR="0039482F" w:rsidRPr="00061E28" w:rsidRDefault="005F7CC4" w:rsidP="44FB027F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 xml:space="preserve">sporządzanie projektów </w:t>
      </w:r>
      <w:r w:rsidR="0039482F" w:rsidRPr="44FB027F">
        <w:rPr>
          <w:rFonts w:asciiTheme="minorHAnsi" w:hAnsiTheme="minorHAnsi" w:cstheme="minorBidi"/>
          <w:color w:val="000000" w:themeColor="text1"/>
        </w:rPr>
        <w:t>dokumentów planistycznych</w:t>
      </w:r>
      <w:r w:rsidR="001640DC" w:rsidRPr="44FB027F">
        <w:rPr>
          <w:rFonts w:asciiTheme="minorHAnsi" w:hAnsiTheme="minorHAnsi" w:cstheme="minorBidi"/>
          <w:color w:val="000000" w:themeColor="text1"/>
        </w:rPr>
        <w:t xml:space="preserve"> oraz</w:t>
      </w:r>
      <w:r w:rsidR="0039482F" w:rsidRPr="44FB027F">
        <w:rPr>
          <w:rFonts w:asciiTheme="minorHAnsi" w:hAnsiTheme="minorHAnsi" w:cstheme="minorBidi"/>
          <w:color w:val="000000" w:themeColor="text1"/>
        </w:rPr>
        <w:t xml:space="preserve"> prowadzenie prac projektowych, studialnych i</w:t>
      </w:r>
      <w:r w:rsidR="00061E28" w:rsidRPr="44FB027F">
        <w:rPr>
          <w:rFonts w:asciiTheme="minorHAnsi" w:hAnsiTheme="minorHAnsi" w:cstheme="minorBidi"/>
          <w:color w:val="000000" w:themeColor="text1"/>
        </w:rPr>
        <w:t> </w:t>
      </w:r>
      <w:r w:rsidR="0039482F" w:rsidRPr="44FB027F">
        <w:rPr>
          <w:rFonts w:asciiTheme="minorHAnsi" w:hAnsiTheme="minorHAnsi" w:cstheme="minorBidi"/>
          <w:color w:val="000000" w:themeColor="text1"/>
        </w:rPr>
        <w:t xml:space="preserve">koncepcyjnych, w tym </w:t>
      </w:r>
      <w:r w:rsidR="00626F4B" w:rsidRPr="44FB027F">
        <w:rPr>
          <w:rFonts w:asciiTheme="minorHAnsi" w:hAnsiTheme="minorHAnsi" w:cstheme="minorBidi"/>
          <w:color w:val="000000" w:themeColor="text1"/>
        </w:rPr>
        <w:t xml:space="preserve">opracowywanie </w:t>
      </w:r>
      <w:r w:rsidR="0039482F" w:rsidRPr="44FB027F">
        <w:rPr>
          <w:rFonts w:asciiTheme="minorHAnsi" w:hAnsiTheme="minorHAnsi" w:cstheme="minorBidi"/>
          <w:color w:val="000000" w:themeColor="text1"/>
        </w:rPr>
        <w:t>wizualizacji na potrzeby planów miejscowych;</w:t>
      </w:r>
    </w:p>
    <w:p w14:paraId="61E946A2" w14:textId="28008F2B" w:rsidR="0039482F" w:rsidRPr="00061E28" w:rsidRDefault="0039482F" w:rsidP="44FB027F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>uczestnictwo w czynnościach proceduralnych związanych z wykonywanymi opracowaniami</w:t>
      </w:r>
      <w:r w:rsidR="00CF4B8C" w:rsidRPr="44FB027F">
        <w:rPr>
          <w:rFonts w:asciiTheme="minorHAnsi" w:hAnsiTheme="minorHAnsi" w:cstheme="minorBidi"/>
          <w:color w:val="000000" w:themeColor="text1"/>
        </w:rPr>
        <w:t xml:space="preserve">, </w:t>
      </w:r>
      <w:r w:rsidR="001640DC" w:rsidRPr="44FB027F">
        <w:rPr>
          <w:rFonts w:asciiTheme="minorHAnsi" w:hAnsiTheme="minorHAnsi" w:cstheme="minorBidi"/>
          <w:color w:val="000000" w:themeColor="text1"/>
        </w:rPr>
        <w:t>w tym</w:t>
      </w:r>
      <w:r w:rsidRPr="44FB027F">
        <w:rPr>
          <w:rFonts w:asciiTheme="minorHAnsi" w:hAnsiTheme="minorHAnsi" w:cstheme="minorBidi"/>
          <w:color w:val="000000" w:themeColor="text1"/>
        </w:rPr>
        <w:t>:</w:t>
      </w:r>
    </w:p>
    <w:p w14:paraId="4D479B47" w14:textId="19BC6852" w:rsidR="0039482F" w:rsidRPr="00061E28" w:rsidRDefault="0039482F" w:rsidP="44FB027F">
      <w:pPr>
        <w:pStyle w:val="Akapitzlist"/>
        <w:numPr>
          <w:ilvl w:val="1"/>
          <w:numId w:val="33"/>
        </w:numPr>
        <w:shd w:val="clear" w:color="auto" w:fill="FFFFFF" w:themeFill="background1"/>
        <w:tabs>
          <w:tab w:val="clear" w:pos="1647"/>
          <w:tab w:val="num" w:pos="1134"/>
        </w:tabs>
        <w:spacing w:after="0" w:line="300" w:lineRule="auto"/>
        <w:ind w:left="1134" w:hanging="283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 xml:space="preserve">przygotowywanie propozycji rozpatrzenia </w:t>
      </w:r>
      <w:r w:rsidR="001640DC" w:rsidRPr="44FB027F">
        <w:rPr>
          <w:rFonts w:asciiTheme="minorHAnsi" w:hAnsiTheme="minorHAnsi" w:cstheme="minorBidi"/>
          <w:color w:val="000000" w:themeColor="text1"/>
        </w:rPr>
        <w:t xml:space="preserve">wniosków, opinii, uzgodnień i uwag </w:t>
      </w:r>
      <w:r w:rsidRPr="44FB027F">
        <w:rPr>
          <w:rFonts w:asciiTheme="minorHAnsi" w:hAnsiTheme="minorHAnsi" w:cstheme="minorBidi"/>
          <w:color w:val="000000" w:themeColor="text1"/>
        </w:rPr>
        <w:t>złożonych do planu miejscowego,</w:t>
      </w:r>
    </w:p>
    <w:p w14:paraId="4F1CD83F" w14:textId="77777777" w:rsidR="0039482F" w:rsidRPr="00061E28" w:rsidRDefault="0039482F" w:rsidP="001A48A7">
      <w:pPr>
        <w:pStyle w:val="Akapitzlist"/>
        <w:numPr>
          <w:ilvl w:val="1"/>
          <w:numId w:val="33"/>
        </w:numPr>
        <w:shd w:val="clear" w:color="auto" w:fill="FFFFFF"/>
        <w:tabs>
          <w:tab w:val="clear" w:pos="1647"/>
          <w:tab w:val="num" w:pos="1134"/>
        </w:tabs>
        <w:spacing w:after="0" w:line="300" w:lineRule="auto"/>
        <w:ind w:left="1134" w:hanging="283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>udział w dyskusjach publicznych,</w:t>
      </w:r>
    </w:p>
    <w:p w14:paraId="20A0C07B" w14:textId="44F7086D" w:rsidR="0039482F" w:rsidRPr="00061E28" w:rsidRDefault="0039482F" w:rsidP="44FB027F">
      <w:pPr>
        <w:pStyle w:val="Akapitzlist"/>
        <w:numPr>
          <w:ilvl w:val="1"/>
          <w:numId w:val="33"/>
        </w:numPr>
        <w:shd w:val="clear" w:color="auto" w:fill="FFFFFF" w:themeFill="background1"/>
        <w:tabs>
          <w:tab w:val="clear" w:pos="1647"/>
          <w:tab w:val="num" w:pos="1134"/>
        </w:tabs>
        <w:spacing w:after="0" w:line="300" w:lineRule="auto"/>
        <w:ind w:left="1134" w:hanging="283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 xml:space="preserve">udział w komisjach </w:t>
      </w:r>
      <w:r w:rsidR="001640DC" w:rsidRPr="44FB027F">
        <w:rPr>
          <w:rFonts w:asciiTheme="minorHAnsi" w:hAnsiTheme="minorHAnsi" w:cstheme="minorBidi"/>
          <w:color w:val="000000" w:themeColor="text1"/>
        </w:rPr>
        <w:t>rad dzielnic m.st. Warszawy i Rady m.st. Warszawy</w:t>
      </w:r>
      <w:r w:rsidRPr="44FB027F">
        <w:rPr>
          <w:rFonts w:asciiTheme="minorHAnsi" w:hAnsiTheme="minorHAnsi" w:cstheme="minorBidi"/>
          <w:color w:val="000000" w:themeColor="text1"/>
        </w:rPr>
        <w:t>;</w:t>
      </w:r>
    </w:p>
    <w:p w14:paraId="5204EF1F" w14:textId="2107B9CC" w:rsidR="0039482F" w:rsidRPr="00061E28" w:rsidRDefault="008B6C95" w:rsidP="44FB027F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Bidi"/>
          <w:color w:val="000000"/>
        </w:rPr>
      </w:pPr>
      <w:r w:rsidRPr="44FB027F">
        <w:rPr>
          <w:rFonts w:asciiTheme="minorHAnsi" w:hAnsiTheme="minorHAnsi" w:cstheme="minorBidi"/>
          <w:color w:val="000000" w:themeColor="text1"/>
        </w:rPr>
        <w:t xml:space="preserve">przygotowywanie </w:t>
      </w:r>
      <w:r w:rsidR="0039482F" w:rsidRPr="44FB027F">
        <w:rPr>
          <w:rFonts w:asciiTheme="minorHAnsi" w:hAnsiTheme="minorHAnsi" w:cstheme="minorBidi"/>
          <w:color w:val="000000" w:themeColor="text1"/>
        </w:rPr>
        <w:t xml:space="preserve">materiałów </w:t>
      </w:r>
      <w:r w:rsidR="001640DC" w:rsidRPr="44FB027F">
        <w:rPr>
          <w:rFonts w:asciiTheme="minorHAnsi" w:hAnsiTheme="minorHAnsi" w:cstheme="minorBidi"/>
          <w:color w:val="000000" w:themeColor="text1"/>
        </w:rPr>
        <w:t xml:space="preserve">dotyczących planów miejscowych </w:t>
      </w:r>
      <w:r w:rsidR="0039482F" w:rsidRPr="44FB027F">
        <w:rPr>
          <w:rFonts w:asciiTheme="minorHAnsi" w:hAnsiTheme="minorHAnsi" w:cstheme="minorBidi"/>
          <w:color w:val="000000" w:themeColor="text1"/>
        </w:rPr>
        <w:t>na potrzeby konsultacji społecznych;</w:t>
      </w:r>
    </w:p>
    <w:p w14:paraId="22565A32" w14:textId="7FD1767C" w:rsidR="0039482F" w:rsidRDefault="0039482F" w:rsidP="001A48A7">
      <w:pPr>
        <w:pStyle w:val="Akapitzlist"/>
        <w:numPr>
          <w:ilvl w:val="0"/>
          <w:numId w:val="32"/>
        </w:numPr>
        <w:shd w:val="clear" w:color="auto" w:fill="FFFFFF"/>
        <w:tabs>
          <w:tab w:val="clear" w:pos="927"/>
          <w:tab w:val="num" w:pos="567"/>
        </w:tabs>
        <w:spacing w:after="0" w:line="300" w:lineRule="auto"/>
        <w:ind w:left="851" w:hanging="284"/>
        <w:contextualSpacing w:val="0"/>
        <w:rPr>
          <w:rFonts w:asciiTheme="minorHAnsi" w:hAnsiTheme="minorHAnsi" w:cstheme="minorHAnsi"/>
          <w:color w:val="000000"/>
        </w:rPr>
      </w:pPr>
      <w:r w:rsidRPr="00061E28">
        <w:rPr>
          <w:rFonts w:asciiTheme="minorHAnsi" w:hAnsiTheme="minorHAnsi" w:cstheme="minorHAnsi"/>
          <w:color w:val="000000"/>
        </w:rPr>
        <w:t xml:space="preserve">współpraca z komórkami organizacyjnymi </w:t>
      </w:r>
      <w:r w:rsidR="002D2958">
        <w:rPr>
          <w:rFonts w:asciiTheme="minorHAnsi" w:hAnsiTheme="minorHAnsi" w:cstheme="minorHAnsi"/>
          <w:color w:val="000000"/>
        </w:rPr>
        <w:t>U</w:t>
      </w:r>
      <w:r w:rsidRPr="00061E28">
        <w:rPr>
          <w:rFonts w:asciiTheme="minorHAnsi" w:hAnsiTheme="minorHAnsi" w:cstheme="minorHAnsi"/>
          <w:color w:val="000000"/>
        </w:rPr>
        <w:t>rzędu na wszyst</w:t>
      </w:r>
      <w:r w:rsidR="002D2958">
        <w:rPr>
          <w:rFonts w:asciiTheme="minorHAnsi" w:hAnsiTheme="minorHAnsi" w:cstheme="minorHAnsi"/>
          <w:color w:val="000000"/>
        </w:rPr>
        <w:t>kich etapach procedury formalno</w:t>
      </w:r>
      <w:r w:rsidRPr="00061E28">
        <w:rPr>
          <w:rFonts w:asciiTheme="minorHAnsi" w:hAnsiTheme="minorHAnsi" w:cstheme="minorHAnsi"/>
          <w:color w:val="000000"/>
        </w:rPr>
        <w:t>prawnej sporządzania planów miejscowych</w:t>
      </w:r>
      <w:r w:rsidR="001640DC">
        <w:rPr>
          <w:rFonts w:asciiTheme="minorHAnsi" w:hAnsiTheme="minorHAnsi" w:cstheme="minorHAnsi"/>
          <w:color w:val="000000"/>
        </w:rPr>
        <w:t>;</w:t>
      </w:r>
    </w:p>
    <w:p w14:paraId="48263BC8" w14:textId="60FFAFE5" w:rsidR="004E3A36" w:rsidRPr="004E3A36" w:rsidRDefault="004E3A36" w:rsidP="004E3A3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E3A36">
        <w:rPr>
          <w:rFonts w:asciiTheme="minorHAnsi" w:hAnsiTheme="minorHAnsi" w:cstheme="minorHAnsi"/>
          <w:sz w:val="22"/>
          <w:szCs w:val="22"/>
        </w:rPr>
        <w:t xml:space="preserve">– dla obszaru dzielnic: </w:t>
      </w:r>
      <w:r w:rsidRPr="004E3A36">
        <w:rPr>
          <w:rFonts w:asciiTheme="minorHAnsi" w:hAnsiTheme="minorHAnsi" w:cstheme="minorHAnsi"/>
          <w:color w:val="000000"/>
          <w:sz w:val="22"/>
          <w:szCs w:val="22"/>
        </w:rPr>
        <w:t>Mokotów, Ochota, Rembertów, Ursus, Ursynów, Wawer, Wesoła, Wilanów, Włochy i Wola</w:t>
      </w:r>
      <w:r w:rsidRPr="004E3A36">
        <w:rPr>
          <w:rFonts w:asciiTheme="minorHAnsi" w:hAnsiTheme="minorHAnsi" w:cstheme="minorHAnsi"/>
          <w:sz w:val="22"/>
          <w:szCs w:val="22"/>
        </w:rPr>
        <w:t>.</w:t>
      </w:r>
    </w:p>
    <w:p w14:paraId="39A0FC02" w14:textId="0BB2A892" w:rsidR="006F3FAA" w:rsidRPr="00986E61" w:rsidRDefault="003B6511" w:rsidP="44FB027F">
      <w:pPr>
        <w:pStyle w:val="Akapitzlist"/>
        <w:spacing w:before="240" w:after="0" w:line="300" w:lineRule="auto"/>
        <w:ind w:left="0"/>
        <w:contextualSpacing w:val="0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Rozdział 15</w:t>
      </w:r>
    </w:p>
    <w:p w14:paraId="6FF0A7C6" w14:textId="77777777" w:rsidR="006F3FAA" w:rsidRPr="00025122" w:rsidRDefault="006F3FAA" w:rsidP="44FB027F">
      <w:pPr>
        <w:pStyle w:val="Akapitzlist"/>
        <w:spacing w:after="240" w:line="300" w:lineRule="auto"/>
        <w:ind w:left="0"/>
        <w:contextualSpacing w:val="0"/>
        <w:jc w:val="center"/>
        <w:rPr>
          <w:rFonts w:asciiTheme="minorHAnsi" w:hAnsiTheme="minorHAnsi" w:cstheme="minorBidi"/>
          <w:b/>
          <w:bCs/>
        </w:rPr>
      </w:pPr>
      <w:r w:rsidRPr="44FB027F">
        <w:rPr>
          <w:rFonts w:asciiTheme="minorHAnsi" w:hAnsiTheme="minorHAnsi" w:cstheme="minorBidi"/>
          <w:b/>
          <w:bCs/>
        </w:rPr>
        <w:t xml:space="preserve">Wydział Projektów Planów Miejscowych </w:t>
      </w:r>
      <w:r w:rsidR="00783E53" w:rsidRPr="44FB027F">
        <w:rPr>
          <w:rFonts w:asciiTheme="minorHAnsi" w:hAnsiTheme="minorHAnsi" w:cstheme="minorBidi"/>
          <w:b/>
          <w:bCs/>
        </w:rPr>
        <w:t>Północ</w:t>
      </w:r>
    </w:p>
    <w:p w14:paraId="39B8DF8E" w14:textId="5EE1251C" w:rsidR="004E3A36" w:rsidRPr="004E3A36" w:rsidRDefault="006F3FAA" w:rsidP="00864857">
      <w:pPr>
        <w:pStyle w:val="Akapitzlist"/>
        <w:shd w:val="clear" w:color="auto" w:fill="FFFFFF"/>
        <w:spacing w:after="0" w:line="300" w:lineRule="auto"/>
        <w:ind w:left="0" w:firstLine="567"/>
        <w:contextualSpacing w:val="0"/>
        <w:rPr>
          <w:b/>
          <w:bCs/>
        </w:rPr>
      </w:pPr>
      <w:r w:rsidRPr="44FB027F">
        <w:rPr>
          <w:rFonts w:asciiTheme="minorHAnsi" w:hAnsiTheme="minorHAnsi" w:cstheme="minorBidi"/>
          <w:b/>
          <w:bCs/>
        </w:rPr>
        <w:t>§ 2</w:t>
      </w:r>
      <w:r w:rsidR="00AE7C7D" w:rsidRPr="44FB027F">
        <w:rPr>
          <w:rFonts w:asciiTheme="minorHAnsi" w:hAnsiTheme="minorHAnsi" w:cstheme="minorBidi"/>
          <w:b/>
          <w:bCs/>
        </w:rPr>
        <w:t>5</w:t>
      </w:r>
      <w:r w:rsidRPr="44FB027F">
        <w:rPr>
          <w:rFonts w:asciiTheme="minorHAnsi" w:hAnsiTheme="minorHAnsi" w:cstheme="minorBidi"/>
          <w:b/>
          <w:bCs/>
        </w:rPr>
        <w:t xml:space="preserve">. </w:t>
      </w:r>
      <w:r w:rsidR="0039482F" w:rsidRPr="44FB027F">
        <w:rPr>
          <w:rFonts w:asciiTheme="minorHAnsi" w:hAnsiTheme="minorHAnsi" w:cstheme="minorBidi"/>
        </w:rPr>
        <w:t xml:space="preserve">Do zakresu działania Wydziału Projektów Planów Miejscowych </w:t>
      </w:r>
      <w:r w:rsidR="00783E53" w:rsidRPr="44FB027F">
        <w:rPr>
          <w:rFonts w:asciiTheme="minorHAnsi" w:hAnsiTheme="minorHAnsi" w:cstheme="minorBidi"/>
        </w:rPr>
        <w:t>Północ</w:t>
      </w:r>
      <w:r w:rsidR="0039482F" w:rsidRPr="44FB027F">
        <w:rPr>
          <w:rFonts w:asciiTheme="minorHAnsi" w:hAnsiTheme="minorHAnsi" w:cstheme="minorBidi"/>
        </w:rPr>
        <w:t xml:space="preserve"> należ</w:t>
      </w:r>
      <w:r w:rsidR="00626F4B" w:rsidRPr="44FB027F">
        <w:rPr>
          <w:rFonts w:asciiTheme="minorHAnsi" w:hAnsiTheme="minorHAnsi" w:cstheme="minorBidi"/>
        </w:rPr>
        <w:t>ą</w:t>
      </w:r>
      <w:r w:rsidR="0039482F" w:rsidRPr="44FB027F">
        <w:rPr>
          <w:rFonts w:asciiTheme="minorHAnsi" w:hAnsiTheme="minorHAnsi" w:cstheme="minorBidi"/>
        </w:rPr>
        <w:t xml:space="preserve"> w</w:t>
      </w:r>
      <w:r w:rsidR="00061E28" w:rsidRPr="44FB027F">
        <w:rPr>
          <w:rFonts w:asciiTheme="minorHAnsi" w:hAnsiTheme="minorHAnsi" w:cstheme="minorBidi"/>
        </w:rPr>
        <w:t> </w:t>
      </w:r>
      <w:r w:rsidR="0039482F" w:rsidRPr="44FB027F">
        <w:rPr>
          <w:rFonts w:asciiTheme="minorHAnsi" w:hAnsiTheme="minorHAnsi" w:cstheme="minorBidi"/>
        </w:rPr>
        <w:t>szczególności</w:t>
      </w:r>
      <w:r w:rsidR="00626F4B" w:rsidRPr="44FB027F">
        <w:rPr>
          <w:rFonts w:asciiTheme="minorHAnsi" w:hAnsiTheme="minorHAnsi" w:cstheme="minorBidi"/>
        </w:rPr>
        <w:t xml:space="preserve"> </w:t>
      </w:r>
      <w:r w:rsidR="2BFCD324" w:rsidRPr="44FB027F">
        <w:rPr>
          <w:rFonts w:asciiTheme="minorHAnsi" w:hAnsiTheme="minorHAnsi" w:cstheme="minorBidi"/>
        </w:rPr>
        <w:t>zad</w:t>
      </w:r>
      <w:r w:rsidR="00626F4B" w:rsidRPr="44FB027F">
        <w:rPr>
          <w:rFonts w:asciiTheme="minorHAnsi" w:hAnsiTheme="minorHAnsi" w:cstheme="minorBidi"/>
        </w:rPr>
        <w:t>ania określone w §</w:t>
      </w:r>
      <w:r w:rsidR="00932C72">
        <w:rPr>
          <w:rFonts w:asciiTheme="minorHAnsi" w:hAnsiTheme="minorHAnsi" w:cstheme="minorBidi"/>
        </w:rPr>
        <w:t xml:space="preserve"> </w:t>
      </w:r>
      <w:r w:rsidR="00626F4B" w:rsidRPr="44FB027F">
        <w:rPr>
          <w:rFonts w:asciiTheme="minorHAnsi" w:hAnsiTheme="minorHAnsi" w:cstheme="minorBidi"/>
        </w:rPr>
        <w:t>24</w:t>
      </w:r>
      <w:r w:rsidR="001C526F">
        <w:rPr>
          <w:rFonts w:asciiTheme="minorHAnsi" w:hAnsiTheme="minorHAnsi" w:cstheme="minorBidi"/>
        </w:rPr>
        <w:t xml:space="preserve"> </w:t>
      </w:r>
      <w:r w:rsidR="004E3A36" w:rsidRPr="44FB027F">
        <w:rPr>
          <w:color w:val="000000" w:themeColor="text1"/>
        </w:rPr>
        <w:t>dla obszaru dzielnic: Białołęka, Bemowo, Bielany, Praga-Południe, Praga-Północ, Śródmieście, Targówek i Żoliborz</w:t>
      </w:r>
      <w:r w:rsidR="004E3A36" w:rsidRPr="44FB027F">
        <w:t>.</w:t>
      </w:r>
    </w:p>
    <w:p w14:paraId="279ECDFA" w14:textId="107FA1CB" w:rsidR="00B144E5" w:rsidRPr="00986E61" w:rsidRDefault="003B6511" w:rsidP="00061E28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Rozdział 16</w:t>
      </w:r>
    </w:p>
    <w:p w14:paraId="1250B548" w14:textId="7A15A9B6" w:rsidR="00B144E5" w:rsidRPr="00986E61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E61">
        <w:rPr>
          <w:rFonts w:asciiTheme="minorHAnsi" w:hAnsiTheme="minorHAnsi" w:cstheme="minorHAnsi"/>
          <w:b/>
          <w:sz w:val="22"/>
          <w:szCs w:val="22"/>
        </w:rPr>
        <w:t>Wydział Zagospodarowania Przestrzennego Centrum</w:t>
      </w:r>
    </w:p>
    <w:p w14:paraId="3D474D3E" w14:textId="65414886" w:rsidR="00B144E5" w:rsidRPr="005643E0" w:rsidRDefault="00B144E5" w:rsidP="00061E28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2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6</w:t>
      </w:r>
      <w:r w:rsidRPr="005643E0">
        <w:rPr>
          <w:rFonts w:asciiTheme="minorHAnsi" w:hAnsiTheme="minorHAnsi" w:cstheme="minorHAnsi"/>
          <w:sz w:val="22"/>
          <w:szCs w:val="22"/>
        </w:rPr>
        <w:t>. Do zakresu działania Wydziału Zagospodarowania Przestrzennego Centrum należy w</w:t>
      </w:r>
      <w:r w:rsidR="001E261F" w:rsidRPr="005643E0">
        <w:rPr>
          <w:rFonts w:asciiTheme="minorHAnsi" w:hAnsiTheme="minorHAnsi" w:cstheme="minorHAnsi"/>
          <w:sz w:val="22"/>
          <w:szCs w:val="22"/>
        </w:rPr>
        <w:t> </w:t>
      </w:r>
      <w:r w:rsidR="005E1FE1" w:rsidRPr="005643E0">
        <w:rPr>
          <w:rFonts w:asciiTheme="minorHAnsi" w:hAnsiTheme="minorHAnsi" w:cstheme="minorHAnsi"/>
          <w:sz w:val="22"/>
          <w:szCs w:val="22"/>
        </w:rPr>
        <w:t>szczególności:</w:t>
      </w:r>
    </w:p>
    <w:p w14:paraId="736B254D" w14:textId="226AF709" w:rsidR="00B144E5" w:rsidRPr="005643E0" w:rsidRDefault="00B144E5" w:rsidP="44FB027F">
      <w:pPr>
        <w:pStyle w:val="Akapitzlist"/>
        <w:numPr>
          <w:ilvl w:val="0"/>
          <w:numId w:val="11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 xml:space="preserve">prowadzenie procedur </w:t>
      </w:r>
      <w:r w:rsidR="7F064B16" w:rsidRPr="44FB027F">
        <w:rPr>
          <w:rFonts w:asciiTheme="minorHAnsi" w:hAnsiTheme="minorHAnsi" w:cstheme="minorBidi"/>
        </w:rPr>
        <w:t>sporządzania planów miejscowych</w:t>
      </w:r>
      <w:r w:rsidR="00EE31AB">
        <w:rPr>
          <w:rFonts w:asciiTheme="minorHAnsi" w:hAnsiTheme="minorHAnsi" w:cstheme="minorBidi"/>
        </w:rPr>
        <w:t xml:space="preserve">, </w:t>
      </w:r>
      <w:r w:rsidR="006B361F">
        <w:rPr>
          <w:rFonts w:asciiTheme="minorHAnsi" w:hAnsiTheme="minorHAnsi" w:cstheme="minorBidi"/>
        </w:rPr>
        <w:t xml:space="preserve">z wyłączeniem </w:t>
      </w:r>
      <w:r w:rsidR="00C906DC">
        <w:rPr>
          <w:rFonts w:asciiTheme="minorHAnsi" w:hAnsiTheme="minorHAnsi" w:cstheme="minorBidi"/>
        </w:rPr>
        <w:t xml:space="preserve">zadań określonych </w:t>
      </w:r>
      <w:r w:rsidR="006B361F">
        <w:rPr>
          <w:rFonts w:asciiTheme="minorHAnsi" w:hAnsiTheme="minorHAnsi" w:cstheme="minorBidi"/>
        </w:rPr>
        <w:t xml:space="preserve">w § 24 pkt 1, </w:t>
      </w:r>
      <w:r w:rsidR="00F848CE">
        <w:rPr>
          <w:rFonts w:asciiTheme="minorHAnsi" w:hAnsiTheme="minorHAnsi" w:cstheme="minorBidi"/>
        </w:rPr>
        <w:t xml:space="preserve">a </w:t>
      </w:r>
      <w:r w:rsidR="00EE31AB">
        <w:rPr>
          <w:rFonts w:asciiTheme="minorHAnsi" w:hAnsiTheme="minorHAnsi" w:cstheme="minorBidi"/>
        </w:rPr>
        <w:t>w szczególności</w:t>
      </w:r>
      <w:r w:rsidRPr="44FB027F">
        <w:rPr>
          <w:rFonts w:asciiTheme="minorHAnsi" w:hAnsiTheme="minorHAnsi" w:cstheme="minorBidi"/>
        </w:rPr>
        <w:t xml:space="preserve"> przygotow</w:t>
      </w:r>
      <w:r w:rsidR="00151960" w:rsidRPr="44FB027F">
        <w:rPr>
          <w:rFonts w:asciiTheme="minorHAnsi" w:hAnsiTheme="minorHAnsi" w:cstheme="minorBidi"/>
        </w:rPr>
        <w:t>yw</w:t>
      </w:r>
      <w:r w:rsidRPr="44FB027F">
        <w:rPr>
          <w:rFonts w:asciiTheme="minorHAnsi" w:hAnsiTheme="minorHAnsi" w:cstheme="minorBidi"/>
        </w:rPr>
        <w:t xml:space="preserve">anie projektów uchwał Rady m.st. Warszawy o przystąpieniu do </w:t>
      </w:r>
      <w:r w:rsidR="00520210" w:rsidRPr="44FB027F">
        <w:rPr>
          <w:rFonts w:asciiTheme="minorHAnsi" w:hAnsiTheme="minorHAnsi" w:cstheme="minorBidi"/>
        </w:rPr>
        <w:t>sporządz</w:t>
      </w:r>
      <w:r w:rsidR="00520210">
        <w:rPr>
          <w:rFonts w:asciiTheme="minorHAnsi" w:hAnsiTheme="minorHAnsi" w:cstheme="minorBidi"/>
        </w:rPr>
        <w:t>a</w:t>
      </w:r>
      <w:r w:rsidR="00520210" w:rsidRPr="44FB027F">
        <w:rPr>
          <w:rFonts w:asciiTheme="minorHAnsi" w:hAnsiTheme="minorHAnsi" w:cstheme="minorBidi"/>
        </w:rPr>
        <w:t xml:space="preserve">nia </w:t>
      </w:r>
      <w:r w:rsidRPr="44FB027F">
        <w:rPr>
          <w:rFonts w:asciiTheme="minorHAnsi" w:hAnsiTheme="minorHAnsi" w:cstheme="minorBidi"/>
        </w:rPr>
        <w:t>planu miejscowego</w:t>
      </w:r>
      <w:r w:rsidR="7B42A667" w:rsidRPr="44FB027F">
        <w:rPr>
          <w:rFonts w:asciiTheme="minorHAnsi" w:hAnsiTheme="minorHAnsi" w:cstheme="minorBidi"/>
        </w:rPr>
        <w:t xml:space="preserve"> </w:t>
      </w:r>
      <w:r w:rsidR="00864857" w:rsidRPr="44FB027F">
        <w:rPr>
          <w:rFonts w:asciiTheme="minorHAnsi" w:hAnsiTheme="minorHAnsi" w:cstheme="minorBidi"/>
        </w:rPr>
        <w:t>i</w:t>
      </w:r>
      <w:r w:rsidR="00864857">
        <w:rPr>
          <w:rFonts w:asciiTheme="minorHAnsi" w:hAnsiTheme="minorHAnsi" w:cstheme="minorBidi"/>
        </w:rPr>
        <w:t> </w:t>
      </w:r>
      <w:r w:rsidR="7B42A667" w:rsidRPr="44FB027F">
        <w:rPr>
          <w:rFonts w:asciiTheme="minorHAnsi" w:hAnsiTheme="minorHAnsi" w:cstheme="minorBidi"/>
        </w:rPr>
        <w:t>jego zmianie</w:t>
      </w:r>
      <w:r w:rsidRPr="44FB027F">
        <w:rPr>
          <w:rFonts w:asciiTheme="minorHAnsi" w:hAnsiTheme="minorHAnsi" w:cstheme="minorBidi"/>
        </w:rPr>
        <w:t>;</w:t>
      </w:r>
    </w:p>
    <w:p w14:paraId="6C271C4D" w14:textId="089C273C" w:rsidR="00B144E5" w:rsidRPr="00986E61" w:rsidRDefault="00B144E5" w:rsidP="44FB027F">
      <w:pPr>
        <w:pStyle w:val="Akapitzlist"/>
        <w:numPr>
          <w:ilvl w:val="0"/>
          <w:numId w:val="11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sporządzanie analiz, udzielanie wyjaśnień i wydawanie opinii w sprawach obowiązujących planów miejscowych</w:t>
      </w:r>
      <w:r w:rsidR="00F94AED" w:rsidRPr="44FB027F">
        <w:rPr>
          <w:rFonts w:asciiTheme="minorHAnsi" w:hAnsiTheme="minorHAnsi" w:cstheme="minorBidi"/>
        </w:rPr>
        <w:t xml:space="preserve"> </w:t>
      </w:r>
      <w:r w:rsidRPr="44FB027F">
        <w:rPr>
          <w:rFonts w:asciiTheme="minorHAnsi" w:hAnsiTheme="minorHAnsi" w:cstheme="minorBidi"/>
        </w:rPr>
        <w:t>na wniosek biur</w:t>
      </w:r>
      <w:r w:rsidR="004F1D0C" w:rsidRPr="44FB027F">
        <w:rPr>
          <w:rFonts w:asciiTheme="minorHAnsi" w:hAnsiTheme="minorHAnsi" w:cstheme="minorBidi"/>
        </w:rPr>
        <w:t xml:space="preserve"> Urzędu</w:t>
      </w:r>
      <w:r w:rsidRPr="44FB027F">
        <w:rPr>
          <w:rFonts w:asciiTheme="minorHAnsi" w:hAnsiTheme="minorHAnsi" w:cstheme="minorBidi"/>
        </w:rPr>
        <w:t>;</w:t>
      </w:r>
    </w:p>
    <w:p w14:paraId="3375ABFC" w14:textId="3285A104" w:rsidR="00B144E5" w:rsidRPr="00986E61" w:rsidRDefault="143AF61E" w:rsidP="44FB027F">
      <w:pPr>
        <w:pStyle w:val="Akapitzlist"/>
        <w:numPr>
          <w:ilvl w:val="0"/>
          <w:numId w:val="11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załatwianie</w:t>
      </w:r>
      <w:r w:rsidR="00B144E5" w:rsidRPr="44FB027F">
        <w:rPr>
          <w:rFonts w:asciiTheme="minorHAnsi" w:hAnsiTheme="minorHAnsi" w:cstheme="minorBidi"/>
        </w:rPr>
        <w:t xml:space="preserve"> spraw w trybie ustawy z dnia 27 marca 2003 r. o planowaniu i zagospodarowaniu przestrzennym</w:t>
      </w:r>
      <w:r w:rsidR="005F2E93" w:rsidRPr="44FB027F">
        <w:rPr>
          <w:rFonts w:asciiTheme="minorHAnsi" w:hAnsiTheme="minorHAnsi" w:cstheme="minorBidi"/>
        </w:rPr>
        <w:t xml:space="preserve"> (Dz. U. z 2021 r. poz. 741</w:t>
      </w:r>
      <w:r w:rsidR="00E43FC4" w:rsidRPr="44FB027F">
        <w:rPr>
          <w:rFonts w:asciiTheme="minorHAnsi" w:hAnsiTheme="minorHAnsi" w:cstheme="minorBidi"/>
        </w:rPr>
        <w:t>,</w:t>
      </w:r>
      <w:r w:rsidR="005F2E93" w:rsidRPr="44FB027F">
        <w:rPr>
          <w:rFonts w:asciiTheme="minorHAnsi" w:hAnsiTheme="minorHAnsi" w:cstheme="minorBidi"/>
        </w:rPr>
        <w:t> 784, 922, 1873 i 1986)</w:t>
      </w:r>
      <w:r w:rsidR="00B144E5" w:rsidRPr="44FB027F">
        <w:rPr>
          <w:rFonts w:asciiTheme="minorHAnsi" w:hAnsiTheme="minorHAnsi" w:cstheme="minorBidi"/>
        </w:rPr>
        <w:t xml:space="preserve">, w tym wydawanie decyzji </w:t>
      </w:r>
      <w:r w:rsidR="004306C6" w:rsidRPr="44FB027F">
        <w:rPr>
          <w:rFonts w:asciiTheme="minorHAnsi" w:hAnsiTheme="minorHAnsi" w:cstheme="minorBidi"/>
        </w:rPr>
        <w:t>o</w:t>
      </w:r>
      <w:r w:rsidR="004306C6">
        <w:rPr>
          <w:rFonts w:asciiTheme="minorHAnsi" w:hAnsiTheme="minorHAnsi" w:cstheme="minorBidi"/>
        </w:rPr>
        <w:t> </w:t>
      </w:r>
      <w:r w:rsidR="00B144E5" w:rsidRPr="44FB027F">
        <w:rPr>
          <w:rFonts w:asciiTheme="minorHAnsi" w:hAnsiTheme="minorHAnsi" w:cstheme="minorBidi"/>
        </w:rPr>
        <w:t>warunkach zabudowy i</w:t>
      </w:r>
      <w:r w:rsidR="00061E28" w:rsidRPr="44FB027F">
        <w:rPr>
          <w:rFonts w:asciiTheme="minorHAnsi" w:hAnsiTheme="minorHAnsi" w:cstheme="minorBidi"/>
        </w:rPr>
        <w:t> </w:t>
      </w:r>
      <w:r w:rsidR="00B144E5" w:rsidRPr="44FB027F">
        <w:rPr>
          <w:rFonts w:asciiTheme="minorHAnsi" w:hAnsiTheme="minorHAnsi" w:cstheme="minorBidi"/>
        </w:rPr>
        <w:t>decyzji o lokalizacji inwestycji celu publicznego, w zakresie wynikającym z regulaminu Urzędu;</w:t>
      </w:r>
    </w:p>
    <w:p w14:paraId="4453BFAF" w14:textId="0FD76748" w:rsidR="00B144E5" w:rsidRPr="005643E0" w:rsidRDefault="00B144E5" w:rsidP="001A48A7">
      <w:pPr>
        <w:pStyle w:val="Akapitzlist"/>
        <w:numPr>
          <w:ilvl w:val="0"/>
          <w:numId w:val="11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 xml:space="preserve">prowadzenie spraw wynikających z ustawy z dnia 5 lipca 2018 r. o ułatwieniach w przygotowaniu i realizacji inwestycji mieszkaniowych oraz inwestycji towarzyszących </w:t>
      </w:r>
      <w:r w:rsidR="00964FDE">
        <w:rPr>
          <w:rFonts w:asciiTheme="minorHAnsi" w:hAnsiTheme="minorHAnsi" w:cstheme="minorHAnsi"/>
        </w:rPr>
        <w:t xml:space="preserve">– </w:t>
      </w:r>
      <w:r w:rsidRPr="005643E0">
        <w:rPr>
          <w:rFonts w:asciiTheme="minorHAnsi" w:hAnsiTheme="minorHAnsi" w:cstheme="minorHAnsi"/>
        </w:rPr>
        <w:t>w</w:t>
      </w:r>
      <w:r w:rsidR="001E261F" w:rsidRPr="005643E0">
        <w:rPr>
          <w:rFonts w:asciiTheme="minorHAnsi" w:hAnsiTheme="minorHAnsi" w:cstheme="minorHAnsi"/>
        </w:rPr>
        <w:t> </w:t>
      </w:r>
      <w:r w:rsidR="00405ADB">
        <w:rPr>
          <w:rFonts w:asciiTheme="minorHAnsi" w:hAnsiTheme="minorHAnsi" w:cstheme="minorHAnsi"/>
        </w:rPr>
        <w:t>zakresie działania Biura, z wyłączeniem</w:t>
      </w:r>
      <w:r w:rsidRPr="005643E0">
        <w:rPr>
          <w:rFonts w:asciiTheme="minorHAnsi" w:hAnsiTheme="minorHAnsi" w:cstheme="minorHAnsi"/>
        </w:rPr>
        <w:t xml:space="preserve"> spraw</w:t>
      </w:r>
      <w:r w:rsidR="004F1D0C">
        <w:rPr>
          <w:rFonts w:asciiTheme="minorHAnsi" w:hAnsiTheme="minorHAnsi" w:cstheme="minorHAnsi"/>
        </w:rPr>
        <w:t xml:space="preserve"> pozostających w zakresie działania </w:t>
      </w:r>
      <w:r w:rsidRPr="005643E0">
        <w:rPr>
          <w:rFonts w:asciiTheme="minorHAnsi" w:hAnsiTheme="minorHAnsi" w:cstheme="minorHAnsi"/>
        </w:rPr>
        <w:t>Wydziału Architektoniczno-Budowlanego</w:t>
      </w:r>
      <w:r w:rsidR="004F1D0C">
        <w:rPr>
          <w:rFonts w:asciiTheme="minorHAnsi" w:hAnsiTheme="minorHAnsi" w:cstheme="minorHAnsi"/>
        </w:rPr>
        <w:t xml:space="preserve"> Południe lub Wydziału Architektoniczno-Budowlanego Północ</w:t>
      </w:r>
      <w:r w:rsidRPr="005643E0">
        <w:rPr>
          <w:rFonts w:asciiTheme="minorHAnsi" w:hAnsiTheme="minorHAnsi" w:cstheme="minorHAnsi"/>
        </w:rPr>
        <w:t>;</w:t>
      </w:r>
    </w:p>
    <w:p w14:paraId="11B40A75" w14:textId="1AD3A7E2" w:rsidR="00B144E5" w:rsidRPr="00986E61" w:rsidRDefault="00B144E5" w:rsidP="44FB027F">
      <w:pPr>
        <w:pStyle w:val="Akapitzlist"/>
        <w:numPr>
          <w:ilvl w:val="0"/>
          <w:numId w:val="11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przygotowywanie merytoryczn</w:t>
      </w:r>
      <w:r w:rsidR="1FC313C0" w:rsidRPr="44FB027F">
        <w:rPr>
          <w:rFonts w:asciiTheme="minorHAnsi" w:hAnsiTheme="minorHAnsi" w:cstheme="minorBidi"/>
        </w:rPr>
        <w:t>ych</w:t>
      </w:r>
      <w:r w:rsidRPr="44FB027F">
        <w:rPr>
          <w:rFonts w:asciiTheme="minorHAnsi" w:hAnsiTheme="minorHAnsi" w:cstheme="minorBidi"/>
        </w:rPr>
        <w:t xml:space="preserve"> stanowisk </w:t>
      </w:r>
      <w:r w:rsidR="007C618A">
        <w:rPr>
          <w:rFonts w:asciiTheme="minorHAnsi" w:hAnsiTheme="minorHAnsi" w:cstheme="minorBidi"/>
        </w:rPr>
        <w:t>w</w:t>
      </w:r>
      <w:r w:rsidR="007C618A" w:rsidRPr="44FB027F">
        <w:rPr>
          <w:rFonts w:asciiTheme="minorHAnsi" w:hAnsiTheme="minorHAnsi" w:cstheme="minorBidi"/>
        </w:rPr>
        <w:t xml:space="preserve"> </w:t>
      </w:r>
      <w:r w:rsidR="01DD1955" w:rsidRPr="44FB027F">
        <w:rPr>
          <w:rFonts w:asciiTheme="minorHAnsi" w:hAnsiTheme="minorHAnsi" w:cstheme="minorBidi"/>
        </w:rPr>
        <w:t xml:space="preserve">prowadzonych </w:t>
      </w:r>
      <w:r w:rsidRPr="44FB027F">
        <w:rPr>
          <w:rFonts w:asciiTheme="minorHAnsi" w:hAnsiTheme="minorHAnsi" w:cstheme="minorBidi"/>
        </w:rPr>
        <w:t>postępowań</w:t>
      </w:r>
      <w:r w:rsidR="00600D11">
        <w:rPr>
          <w:rFonts w:asciiTheme="minorHAnsi" w:hAnsiTheme="minorHAnsi" w:cstheme="minorBidi"/>
        </w:rPr>
        <w:t xml:space="preserve"> odwoławczych i</w:t>
      </w:r>
      <w:r w:rsidR="00221000">
        <w:rPr>
          <w:rFonts w:asciiTheme="minorHAnsi" w:hAnsiTheme="minorHAnsi" w:cstheme="minorBidi"/>
        </w:rPr>
        <w:t> </w:t>
      </w:r>
      <w:r w:rsidRPr="44FB027F">
        <w:rPr>
          <w:rFonts w:asciiTheme="minorHAnsi" w:hAnsiTheme="minorHAnsi" w:cstheme="minorBidi"/>
        </w:rPr>
        <w:t>sądowych</w:t>
      </w:r>
      <w:r w:rsidR="10D80F13" w:rsidRPr="44FB027F">
        <w:rPr>
          <w:rFonts w:asciiTheme="minorHAnsi" w:hAnsiTheme="minorHAnsi" w:cstheme="minorBidi"/>
        </w:rPr>
        <w:t>, dotyczących</w:t>
      </w:r>
      <w:r w:rsidR="339F73B2" w:rsidRPr="44FB027F">
        <w:rPr>
          <w:rFonts w:asciiTheme="minorHAnsi" w:hAnsiTheme="minorHAnsi" w:cstheme="minorBidi"/>
        </w:rPr>
        <w:t xml:space="preserve"> zakresu działania Wydziału </w:t>
      </w:r>
      <w:r w:rsidRPr="44FB027F">
        <w:rPr>
          <w:rFonts w:asciiTheme="minorHAnsi" w:hAnsiTheme="minorHAnsi" w:cstheme="minorBidi"/>
        </w:rPr>
        <w:t xml:space="preserve">oraz </w:t>
      </w:r>
      <w:r w:rsidR="004E3A36" w:rsidRPr="44FB027F">
        <w:rPr>
          <w:rFonts w:asciiTheme="minorHAnsi" w:hAnsiTheme="minorHAnsi" w:cstheme="minorBidi"/>
        </w:rPr>
        <w:t>udział w posiedzeniach sądowych</w:t>
      </w:r>
      <w:r w:rsidR="004F1D0C" w:rsidRPr="44FB027F">
        <w:rPr>
          <w:rFonts w:asciiTheme="minorHAnsi" w:hAnsiTheme="minorHAnsi" w:cstheme="minorBidi"/>
        </w:rPr>
        <w:t>;</w:t>
      </w:r>
    </w:p>
    <w:p w14:paraId="4301F4C2" w14:textId="39A0C7FC" w:rsidR="00B144E5" w:rsidRDefault="004E3A36" w:rsidP="0068488E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A54A07">
        <w:rPr>
          <w:rFonts w:asciiTheme="minorHAnsi" w:hAnsiTheme="minorHAnsi" w:cstheme="minorHAnsi"/>
          <w:sz w:val="22"/>
          <w:szCs w:val="22"/>
        </w:rPr>
        <w:t>dla obszaru dzielnic</w:t>
      </w:r>
      <w:r w:rsidR="004F1D0C">
        <w:rPr>
          <w:rFonts w:asciiTheme="minorHAnsi" w:hAnsiTheme="minorHAnsi" w:cstheme="minorHAnsi"/>
          <w:sz w:val="22"/>
          <w:szCs w:val="22"/>
        </w:rPr>
        <w:t>:</w:t>
      </w:r>
      <w:r w:rsidR="00B144E5" w:rsidRPr="00986E61">
        <w:rPr>
          <w:rFonts w:asciiTheme="minorHAnsi" w:hAnsiTheme="minorHAnsi" w:cstheme="minorHAnsi"/>
          <w:sz w:val="22"/>
          <w:szCs w:val="22"/>
        </w:rPr>
        <w:t xml:space="preserve"> Śródmieście i Żoliborz.</w:t>
      </w:r>
    </w:p>
    <w:p w14:paraId="4C10E4B6" w14:textId="1CA6F65B" w:rsidR="00B144E5" w:rsidRPr="005643E0" w:rsidRDefault="004B169C" w:rsidP="00061E28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17</w:t>
      </w:r>
    </w:p>
    <w:p w14:paraId="3F22E725" w14:textId="5C8969CF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Zagospodarowania Przestrzennego Południe</w:t>
      </w:r>
    </w:p>
    <w:p w14:paraId="21B33B54" w14:textId="04C157C4" w:rsidR="00D307D4" w:rsidRDefault="00B144E5" w:rsidP="004306C6">
      <w:pPr>
        <w:spacing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>§ 2</w:t>
      </w:r>
      <w:r w:rsidR="00AE7C7D" w:rsidRPr="44FB027F">
        <w:rPr>
          <w:rFonts w:asciiTheme="minorHAnsi" w:hAnsiTheme="minorHAnsi" w:cstheme="minorBidi"/>
          <w:b/>
          <w:bCs/>
          <w:sz w:val="22"/>
          <w:szCs w:val="22"/>
        </w:rPr>
        <w:t>7</w:t>
      </w:r>
      <w:r w:rsidRPr="44FB027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073366" w:rsidRPr="44FB027F">
        <w:rPr>
          <w:rFonts w:asciiTheme="minorHAnsi" w:hAnsiTheme="minorHAnsi" w:cstheme="minorBidi"/>
          <w:sz w:val="22"/>
          <w:szCs w:val="22"/>
        </w:rPr>
        <w:t xml:space="preserve"> Do zakresu działania Wydziału </w:t>
      </w:r>
      <w:r w:rsidRPr="44FB027F">
        <w:rPr>
          <w:rFonts w:asciiTheme="minorHAnsi" w:hAnsiTheme="minorHAnsi" w:cstheme="minorBidi"/>
          <w:sz w:val="22"/>
          <w:szCs w:val="22"/>
        </w:rPr>
        <w:t xml:space="preserve">Zagospodarowania Przestrzennego Południe 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należą </w:t>
      </w: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w szczególności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129B2242" w:rsidRPr="44FB027F">
        <w:rPr>
          <w:rFonts w:asciiTheme="minorHAnsi" w:hAnsiTheme="minorHAnsi" w:cstheme="minorBidi"/>
          <w:sz w:val="22"/>
          <w:szCs w:val="22"/>
        </w:rPr>
        <w:t>zad</w:t>
      </w:r>
      <w:r w:rsidR="003D1A3D" w:rsidRPr="44FB027F">
        <w:rPr>
          <w:rFonts w:asciiTheme="minorHAnsi" w:hAnsiTheme="minorHAnsi" w:cstheme="minorBidi"/>
          <w:sz w:val="22"/>
          <w:szCs w:val="22"/>
        </w:rPr>
        <w:t>ania określone w § 26</w:t>
      </w:r>
      <w:r w:rsidR="001C526F">
        <w:rPr>
          <w:rFonts w:asciiTheme="minorHAnsi" w:hAnsiTheme="minorHAnsi" w:cstheme="minorBidi"/>
          <w:sz w:val="22"/>
          <w:szCs w:val="22"/>
        </w:rPr>
        <w:t xml:space="preserve"> </w:t>
      </w:r>
      <w:r w:rsidRPr="00986E61">
        <w:rPr>
          <w:rFonts w:asciiTheme="minorHAnsi" w:hAnsiTheme="minorHAnsi" w:cstheme="minorHAnsi"/>
          <w:sz w:val="22"/>
          <w:szCs w:val="22"/>
        </w:rPr>
        <w:t>dla obszaru dzielnic: Mokotów, Ursynów i Wilanów.</w:t>
      </w:r>
    </w:p>
    <w:p w14:paraId="1C6EA4B6" w14:textId="3F6DB452" w:rsidR="00B144E5" w:rsidRPr="005643E0" w:rsidRDefault="004B169C" w:rsidP="00061E28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18</w:t>
      </w:r>
    </w:p>
    <w:p w14:paraId="5BB19A8E" w14:textId="2A3F968F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Zagospodarowania Przestrzennego Północ</w:t>
      </w:r>
    </w:p>
    <w:p w14:paraId="39D0CC3F" w14:textId="4280745E" w:rsidR="00B144E5" w:rsidRPr="00986E61" w:rsidRDefault="00B144E5" w:rsidP="008861A4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>§ 2</w:t>
      </w:r>
      <w:r w:rsidR="00AE7C7D" w:rsidRPr="44FB027F">
        <w:rPr>
          <w:rFonts w:asciiTheme="minorHAnsi" w:hAnsiTheme="minorHAnsi" w:cstheme="minorBidi"/>
          <w:b/>
          <w:bCs/>
          <w:sz w:val="22"/>
          <w:szCs w:val="22"/>
        </w:rPr>
        <w:t>8</w:t>
      </w:r>
      <w:r w:rsidRPr="44FB027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4FB027F">
        <w:rPr>
          <w:rFonts w:asciiTheme="minorHAnsi" w:hAnsiTheme="minorHAnsi" w:cstheme="minorBidi"/>
          <w:sz w:val="22"/>
          <w:szCs w:val="22"/>
        </w:rPr>
        <w:t xml:space="preserve"> Do zakresu działania Wydziału Zagospodarowania Przestrzennego </w:t>
      </w:r>
      <w:r w:rsidR="00710CE2" w:rsidRPr="44FB027F">
        <w:rPr>
          <w:rFonts w:asciiTheme="minorHAnsi" w:hAnsiTheme="minorHAnsi" w:cstheme="minorBidi"/>
          <w:sz w:val="22"/>
          <w:szCs w:val="22"/>
        </w:rPr>
        <w:t xml:space="preserve">Północ 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należą </w:t>
      </w:r>
      <w:r w:rsidR="00710CE2" w:rsidRPr="44FB027F">
        <w:rPr>
          <w:rFonts w:asciiTheme="minorHAnsi" w:hAnsiTheme="minorHAnsi" w:cstheme="minorBidi"/>
          <w:sz w:val="22"/>
          <w:szCs w:val="22"/>
        </w:rPr>
        <w:t>w</w:t>
      </w:r>
      <w:r w:rsidR="001E261F" w:rsidRPr="44FB027F">
        <w:rPr>
          <w:rFonts w:asciiTheme="minorHAnsi" w:hAnsiTheme="minorHAnsi" w:cstheme="minorBidi"/>
          <w:sz w:val="22"/>
          <w:szCs w:val="22"/>
        </w:rPr>
        <w:t> </w:t>
      </w:r>
      <w:r w:rsidR="00710CE2" w:rsidRPr="44FB027F">
        <w:rPr>
          <w:rFonts w:asciiTheme="minorHAnsi" w:hAnsiTheme="minorHAnsi" w:cstheme="minorBidi"/>
          <w:sz w:val="22"/>
          <w:szCs w:val="22"/>
        </w:rPr>
        <w:t>szczególności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3A0C8FE0" w:rsidRPr="44FB027F">
        <w:rPr>
          <w:rFonts w:asciiTheme="minorHAnsi" w:hAnsiTheme="minorHAnsi" w:cstheme="minorBidi"/>
          <w:sz w:val="22"/>
          <w:szCs w:val="22"/>
        </w:rPr>
        <w:t>zad</w:t>
      </w:r>
      <w:r w:rsidR="003D1A3D" w:rsidRPr="44FB027F">
        <w:rPr>
          <w:rFonts w:asciiTheme="minorHAnsi" w:hAnsiTheme="minorHAnsi" w:cstheme="minorBidi"/>
          <w:sz w:val="22"/>
          <w:szCs w:val="22"/>
        </w:rPr>
        <w:t>ania określone w § 26</w:t>
      </w:r>
      <w:r w:rsidR="001C526F">
        <w:rPr>
          <w:rFonts w:asciiTheme="minorHAnsi" w:hAnsiTheme="minorHAnsi" w:cstheme="minorBidi"/>
          <w:sz w:val="22"/>
          <w:szCs w:val="22"/>
        </w:rPr>
        <w:t xml:space="preserve"> </w:t>
      </w:r>
      <w:r w:rsidRPr="00986E61">
        <w:rPr>
          <w:rFonts w:asciiTheme="minorHAnsi" w:hAnsiTheme="minorHAnsi" w:cstheme="minorHAnsi"/>
          <w:sz w:val="22"/>
          <w:szCs w:val="22"/>
        </w:rPr>
        <w:t>dla obszaru dzielnic: Białołęka, Bielany i Bemowo.</w:t>
      </w:r>
    </w:p>
    <w:p w14:paraId="7DA20394" w14:textId="641830F0" w:rsidR="00B144E5" w:rsidRPr="00025122" w:rsidRDefault="004B169C" w:rsidP="00061E28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19</w:t>
      </w:r>
    </w:p>
    <w:p w14:paraId="4B704BA3" w14:textId="273A5918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Zagospodarowania Przestrzennego Praga</w:t>
      </w:r>
    </w:p>
    <w:p w14:paraId="3CFB9A30" w14:textId="14B74F8C" w:rsidR="00B144E5" w:rsidRPr="00986E61" w:rsidRDefault="00B144E5" w:rsidP="004306C6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 xml:space="preserve">§ </w:t>
      </w:r>
      <w:r w:rsidR="00AE7C7D" w:rsidRPr="44FB027F">
        <w:rPr>
          <w:rFonts w:asciiTheme="minorHAnsi" w:hAnsiTheme="minorHAnsi" w:cstheme="minorBidi"/>
          <w:b/>
          <w:bCs/>
          <w:sz w:val="22"/>
          <w:szCs w:val="22"/>
        </w:rPr>
        <w:t>29</w:t>
      </w:r>
      <w:r w:rsidRPr="44FB027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4FB027F">
        <w:rPr>
          <w:rFonts w:asciiTheme="minorHAnsi" w:hAnsiTheme="minorHAnsi" w:cstheme="minorBidi"/>
          <w:sz w:val="22"/>
          <w:szCs w:val="22"/>
        </w:rPr>
        <w:t xml:space="preserve"> Do zakresu działania</w:t>
      </w:r>
      <w:r w:rsidR="00875FF6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Pr="44FB027F">
        <w:rPr>
          <w:rFonts w:asciiTheme="minorHAnsi" w:hAnsiTheme="minorHAnsi" w:cstheme="minorBidi"/>
          <w:sz w:val="22"/>
          <w:szCs w:val="22"/>
        </w:rPr>
        <w:t xml:space="preserve">Wydziału Zagospodarowania Przestrzennego Praga </w:t>
      </w:r>
      <w:r w:rsidR="001C526F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należą</w:t>
      </w:r>
      <w:r w:rsidR="00845E38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</w:t>
      </w:r>
      <w:r w:rsidR="001E261F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 </w:t>
      </w:r>
      <w:r w:rsidR="00845E38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szczególności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65A49A34" w:rsidRPr="44FB027F">
        <w:rPr>
          <w:rFonts w:asciiTheme="minorHAnsi" w:hAnsiTheme="minorHAnsi" w:cstheme="minorBidi"/>
          <w:sz w:val="22"/>
          <w:szCs w:val="22"/>
        </w:rPr>
        <w:t>zad</w:t>
      </w:r>
      <w:r w:rsidR="003D1A3D" w:rsidRPr="44FB027F">
        <w:rPr>
          <w:rFonts w:asciiTheme="minorHAnsi" w:hAnsiTheme="minorHAnsi" w:cstheme="minorBidi"/>
          <w:sz w:val="22"/>
          <w:szCs w:val="22"/>
        </w:rPr>
        <w:t>ania określone w § 26</w:t>
      </w:r>
      <w:r w:rsidR="001C526F">
        <w:rPr>
          <w:rFonts w:asciiTheme="minorHAnsi" w:hAnsiTheme="minorHAnsi" w:cstheme="minorBidi"/>
          <w:sz w:val="22"/>
          <w:szCs w:val="22"/>
        </w:rPr>
        <w:t xml:space="preserve"> </w:t>
      </w:r>
      <w:r w:rsidRPr="00986E61">
        <w:rPr>
          <w:rFonts w:asciiTheme="minorHAnsi" w:hAnsiTheme="minorHAnsi" w:cstheme="minorHAnsi"/>
          <w:sz w:val="22"/>
          <w:szCs w:val="22"/>
        </w:rPr>
        <w:t xml:space="preserve">dla obszaru dzielnic: Praga-Południe, Praga-Północ </w:t>
      </w:r>
      <w:r w:rsidR="004306C6" w:rsidRPr="00986E61">
        <w:rPr>
          <w:rFonts w:asciiTheme="minorHAnsi" w:hAnsiTheme="minorHAnsi" w:cstheme="minorHAnsi"/>
          <w:sz w:val="22"/>
          <w:szCs w:val="22"/>
        </w:rPr>
        <w:t>i</w:t>
      </w:r>
      <w:r w:rsidR="004306C6">
        <w:rPr>
          <w:rFonts w:asciiTheme="minorHAnsi" w:hAnsiTheme="minorHAnsi" w:cstheme="minorHAnsi"/>
          <w:sz w:val="22"/>
          <w:szCs w:val="22"/>
        </w:rPr>
        <w:t> </w:t>
      </w:r>
      <w:r w:rsidRPr="00986E61">
        <w:rPr>
          <w:rFonts w:asciiTheme="minorHAnsi" w:hAnsiTheme="minorHAnsi" w:cstheme="minorHAnsi"/>
          <w:sz w:val="22"/>
          <w:szCs w:val="22"/>
        </w:rPr>
        <w:t>Targówek.</w:t>
      </w:r>
    </w:p>
    <w:p w14:paraId="7098FCFC" w14:textId="31C1C14B" w:rsidR="00B144E5" w:rsidRPr="005643E0" w:rsidRDefault="004B169C" w:rsidP="00061E28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20</w:t>
      </w:r>
    </w:p>
    <w:p w14:paraId="382E366D" w14:textId="29F6D823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Zagospodarowania Przestrzennego Wschód</w:t>
      </w:r>
    </w:p>
    <w:p w14:paraId="587878B0" w14:textId="1D6E0F6C" w:rsidR="00B144E5" w:rsidRPr="00986E61" w:rsidRDefault="00B144E5" w:rsidP="004306C6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§ </w:t>
      </w:r>
      <w:r w:rsidR="006F3FAA" w:rsidRPr="44FB027F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AE7C7D" w:rsidRPr="44FB027F">
        <w:rPr>
          <w:rFonts w:asciiTheme="minorHAnsi" w:hAnsiTheme="minorHAnsi" w:cstheme="minorBidi"/>
          <w:b/>
          <w:bCs/>
          <w:sz w:val="22"/>
          <w:szCs w:val="22"/>
        </w:rPr>
        <w:t>0</w:t>
      </w:r>
      <w:r w:rsidRPr="44FB027F">
        <w:rPr>
          <w:rFonts w:asciiTheme="minorHAnsi" w:hAnsiTheme="minorHAnsi" w:cstheme="minorBidi"/>
          <w:sz w:val="22"/>
          <w:szCs w:val="22"/>
        </w:rPr>
        <w:t xml:space="preserve">. Do zakresu działania Wydziału Zagospodarowania Przestrzennego Wschód </w:t>
      </w: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należ</w:t>
      </w:r>
      <w:r w:rsidR="003D1A3D" w:rsidRPr="44FB027F">
        <w:rPr>
          <w:rFonts w:asciiTheme="minorHAnsi" w:hAnsiTheme="minorHAnsi" w:cstheme="minorBidi"/>
          <w:sz w:val="22"/>
          <w:szCs w:val="22"/>
        </w:rPr>
        <w:t>ą</w:t>
      </w: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</w:t>
      </w:r>
      <w:r w:rsidR="001E261F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 </w:t>
      </w: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szczególności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26F9D927" w:rsidRPr="44FB027F">
        <w:rPr>
          <w:rFonts w:asciiTheme="minorHAnsi" w:hAnsiTheme="minorHAnsi" w:cstheme="minorBidi"/>
          <w:sz w:val="22"/>
          <w:szCs w:val="22"/>
        </w:rPr>
        <w:t>zad</w:t>
      </w:r>
      <w:r w:rsidR="003D1A3D" w:rsidRPr="44FB027F">
        <w:rPr>
          <w:rFonts w:asciiTheme="minorHAnsi" w:hAnsiTheme="minorHAnsi" w:cstheme="minorBidi"/>
          <w:sz w:val="22"/>
          <w:szCs w:val="22"/>
        </w:rPr>
        <w:t>ania określone w § 26</w:t>
      </w:r>
      <w:r w:rsidR="001C526F">
        <w:rPr>
          <w:rFonts w:asciiTheme="minorHAnsi" w:hAnsiTheme="minorHAnsi" w:cstheme="minorBidi"/>
          <w:sz w:val="22"/>
          <w:szCs w:val="22"/>
        </w:rPr>
        <w:t xml:space="preserve"> </w:t>
      </w:r>
      <w:r w:rsidRPr="00986E61">
        <w:rPr>
          <w:rFonts w:asciiTheme="minorHAnsi" w:hAnsiTheme="minorHAnsi" w:cstheme="minorHAnsi"/>
          <w:sz w:val="22"/>
          <w:szCs w:val="22"/>
        </w:rPr>
        <w:t>dla obszaru dzielnic: Rembertów, Wawer i Wesoła.</w:t>
      </w:r>
    </w:p>
    <w:p w14:paraId="6667FDA2" w14:textId="129BDDF6" w:rsidR="00B144E5" w:rsidRPr="005643E0" w:rsidRDefault="004B169C" w:rsidP="00A5350D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21</w:t>
      </w:r>
    </w:p>
    <w:p w14:paraId="3E7A2D82" w14:textId="4E13770F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Wydział Zagospodarowania Przestrzennego Zachód</w:t>
      </w:r>
    </w:p>
    <w:p w14:paraId="18EC3C4C" w14:textId="0AE909AC" w:rsidR="00B144E5" w:rsidRPr="00986E61" w:rsidRDefault="00B144E5" w:rsidP="004306C6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 xml:space="preserve">§ </w:t>
      </w:r>
      <w:r w:rsidR="006F3FAA" w:rsidRPr="44FB027F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AE7C7D" w:rsidRPr="44FB027F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Pr="44FB027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4FB027F">
        <w:rPr>
          <w:rFonts w:asciiTheme="minorHAnsi" w:hAnsiTheme="minorHAnsi" w:cstheme="minorBidi"/>
          <w:sz w:val="22"/>
          <w:szCs w:val="22"/>
        </w:rPr>
        <w:t xml:space="preserve"> Do zakresu działania Wydziału Zagospodarowania Przestrzennego Zachód </w:t>
      </w:r>
      <w:r w:rsidR="00892CDC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należ</w:t>
      </w:r>
      <w:r w:rsidR="003D1A3D" w:rsidRPr="44FB027F">
        <w:rPr>
          <w:rFonts w:asciiTheme="minorHAnsi" w:hAnsiTheme="minorHAnsi" w:cstheme="minorBidi"/>
          <w:sz w:val="22"/>
          <w:szCs w:val="22"/>
        </w:rPr>
        <w:t>ą</w:t>
      </w:r>
      <w:r w:rsidR="00892CDC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</w:t>
      </w:r>
      <w:r w:rsidR="001E261F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 </w:t>
      </w:r>
      <w:r w:rsidR="00892CDC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szczególności</w:t>
      </w:r>
      <w:r w:rsidR="003D1A3D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6E97039B" w:rsidRPr="44FB027F">
        <w:rPr>
          <w:rFonts w:asciiTheme="minorHAnsi" w:hAnsiTheme="minorHAnsi" w:cstheme="minorBidi"/>
          <w:sz w:val="22"/>
          <w:szCs w:val="22"/>
        </w:rPr>
        <w:t>zad</w:t>
      </w:r>
      <w:r w:rsidR="003D1A3D" w:rsidRPr="44FB027F">
        <w:rPr>
          <w:rFonts w:asciiTheme="minorHAnsi" w:hAnsiTheme="minorHAnsi" w:cstheme="minorBidi"/>
          <w:sz w:val="22"/>
          <w:szCs w:val="22"/>
        </w:rPr>
        <w:t>ania określone w § 26</w:t>
      </w:r>
      <w:r w:rsidR="001C526F">
        <w:rPr>
          <w:rFonts w:asciiTheme="minorHAnsi" w:hAnsiTheme="minorHAnsi" w:cstheme="minorBidi"/>
          <w:sz w:val="22"/>
          <w:szCs w:val="22"/>
        </w:rPr>
        <w:t xml:space="preserve"> </w:t>
      </w:r>
      <w:r w:rsidRPr="00986E61">
        <w:rPr>
          <w:rFonts w:asciiTheme="minorHAnsi" w:hAnsiTheme="minorHAnsi" w:cstheme="minorHAnsi"/>
          <w:sz w:val="22"/>
          <w:szCs w:val="22"/>
        </w:rPr>
        <w:t>dla obszaru dzielnic: Ochota, Ursus, Włochy i Wola.</w:t>
      </w:r>
    </w:p>
    <w:p w14:paraId="2BD88651" w14:textId="695B4537" w:rsidR="006F3FAA" w:rsidRPr="005643E0" w:rsidRDefault="004B169C" w:rsidP="44FB027F">
      <w:pPr>
        <w:spacing w:before="240" w:line="300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Rozdział 22</w:t>
      </w:r>
    </w:p>
    <w:p w14:paraId="2CA5A319" w14:textId="77777777" w:rsidR="0039482F" w:rsidRPr="005643E0" w:rsidRDefault="006F3FAA" w:rsidP="44FB027F">
      <w:pPr>
        <w:spacing w:after="240" w:line="300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>Zespół Analiz Przestrzennych</w:t>
      </w:r>
    </w:p>
    <w:p w14:paraId="696ECF78" w14:textId="3028CB2A" w:rsidR="0085556C" w:rsidRPr="005643E0" w:rsidRDefault="006F3FAA" w:rsidP="00A5350D">
      <w:pPr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3</w:t>
      </w:r>
      <w:r w:rsidR="00BC2136">
        <w:rPr>
          <w:rFonts w:asciiTheme="minorHAnsi" w:hAnsiTheme="minorHAnsi" w:cstheme="minorHAnsi"/>
          <w:b/>
          <w:sz w:val="22"/>
          <w:szCs w:val="22"/>
        </w:rPr>
        <w:t>2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="0085556C" w:rsidRPr="005643E0">
        <w:rPr>
          <w:rFonts w:asciiTheme="minorHAnsi" w:hAnsiTheme="minorHAnsi" w:cstheme="minorHAnsi"/>
          <w:sz w:val="22"/>
          <w:szCs w:val="22"/>
        </w:rPr>
        <w:t xml:space="preserve"> Do zakresu działania Zespołu </w:t>
      </w:r>
      <w:r w:rsidR="00A5350D">
        <w:rPr>
          <w:rFonts w:asciiTheme="minorHAnsi" w:hAnsiTheme="minorHAnsi" w:cstheme="minorHAnsi"/>
          <w:sz w:val="22"/>
          <w:szCs w:val="22"/>
        </w:rPr>
        <w:t>A</w:t>
      </w:r>
      <w:r w:rsidR="0085556C" w:rsidRPr="005643E0">
        <w:rPr>
          <w:rFonts w:asciiTheme="minorHAnsi" w:hAnsiTheme="minorHAnsi" w:cstheme="minorHAnsi"/>
          <w:sz w:val="22"/>
          <w:szCs w:val="22"/>
        </w:rPr>
        <w:t>naliz </w:t>
      </w:r>
      <w:r w:rsidR="00A5350D">
        <w:rPr>
          <w:rFonts w:asciiTheme="minorHAnsi" w:hAnsiTheme="minorHAnsi" w:cstheme="minorHAnsi"/>
          <w:sz w:val="22"/>
          <w:szCs w:val="22"/>
        </w:rPr>
        <w:t>P</w:t>
      </w:r>
      <w:r w:rsidR="0085556C" w:rsidRPr="005643E0">
        <w:rPr>
          <w:rFonts w:asciiTheme="minorHAnsi" w:hAnsiTheme="minorHAnsi" w:cstheme="minorHAnsi"/>
          <w:sz w:val="22"/>
          <w:szCs w:val="22"/>
        </w:rPr>
        <w:t>rzestrzennych należy w szczególności:</w:t>
      </w:r>
    </w:p>
    <w:p w14:paraId="5B1A232E" w14:textId="520E5ED7" w:rsidR="0085556C" w:rsidRPr="005643E0" w:rsidRDefault="008B2B78" w:rsidP="44FB027F">
      <w:pPr>
        <w:pStyle w:val="Akapitzlist"/>
        <w:numPr>
          <w:ilvl w:val="0"/>
          <w:numId w:val="37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opracowywanie </w:t>
      </w:r>
      <w:r w:rsidR="0085556C" w:rsidRPr="44FB027F">
        <w:rPr>
          <w:rFonts w:asciiTheme="minorHAnsi" w:hAnsiTheme="minorHAnsi" w:cstheme="minorBidi"/>
        </w:rPr>
        <w:t xml:space="preserve">danych </w:t>
      </w:r>
      <w:r w:rsidR="003D1A3D" w:rsidRPr="44FB027F">
        <w:rPr>
          <w:rFonts w:asciiTheme="minorHAnsi" w:hAnsiTheme="minorHAnsi" w:cstheme="minorBidi"/>
        </w:rPr>
        <w:t xml:space="preserve">przestrzennych </w:t>
      </w:r>
      <w:r w:rsidR="0085556C" w:rsidRPr="44FB027F">
        <w:rPr>
          <w:rFonts w:asciiTheme="minorHAnsi" w:hAnsiTheme="minorHAnsi" w:cstheme="minorBidi"/>
        </w:rPr>
        <w:t>oraz analiz przestrzennych</w:t>
      </w:r>
      <w:r>
        <w:rPr>
          <w:rFonts w:asciiTheme="minorHAnsi" w:hAnsiTheme="minorHAnsi" w:cstheme="minorBidi"/>
        </w:rPr>
        <w:t xml:space="preserve"> do projektu studium oraz jego zmian</w:t>
      </w:r>
      <w:r w:rsidR="006F1DB1">
        <w:rPr>
          <w:rFonts w:asciiTheme="minorHAnsi" w:hAnsiTheme="minorHAnsi" w:cstheme="minorBidi"/>
        </w:rPr>
        <w:t>;</w:t>
      </w:r>
    </w:p>
    <w:p w14:paraId="14C48DD4" w14:textId="71CFADB9" w:rsidR="0085556C" w:rsidRPr="00A5350D" w:rsidRDefault="0085556C" w:rsidP="44FB027F">
      <w:pPr>
        <w:pStyle w:val="Akapitzlist"/>
        <w:numPr>
          <w:ilvl w:val="0"/>
          <w:numId w:val="37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 xml:space="preserve">opracowywanie cyfrowej formy dokumentu studium </w:t>
      </w:r>
      <w:r w:rsidR="00805A84" w:rsidRPr="44FB027F">
        <w:rPr>
          <w:rFonts w:asciiTheme="minorHAnsi" w:hAnsiTheme="minorHAnsi" w:cstheme="minorBidi"/>
        </w:rPr>
        <w:t xml:space="preserve">oraz </w:t>
      </w:r>
      <w:r w:rsidRPr="44FB027F">
        <w:rPr>
          <w:rFonts w:asciiTheme="minorHAnsi" w:hAnsiTheme="minorHAnsi" w:cstheme="minorBidi"/>
        </w:rPr>
        <w:t xml:space="preserve">udział w tworzeniu rozwiązań </w:t>
      </w:r>
      <w:r w:rsidR="00B93C1C" w:rsidRPr="44FB027F">
        <w:rPr>
          <w:rFonts w:asciiTheme="minorHAnsi" w:hAnsiTheme="minorHAnsi" w:cstheme="minorBidi"/>
        </w:rPr>
        <w:t xml:space="preserve">dotyczących </w:t>
      </w:r>
      <w:r w:rsidRPr="44FB027F">
        <w:rPr>
          <w:rFonts w:asciiTheme="minorHAnsi" w:hAnsiTheme="minorHAnsi" w:cstheme="minorBidi"/>
        </w:rPr>
        <w:t>je</w:t>
      </w:r>
      <w:r w:rsidR="00B93C1C" w:rsidRPr="44FB027F">
        <w:rPr>
          <w:rFonts w:asciiTheme="minorHAnsi" w:hAnsiTheme="minorHAnsi" w:cstheme="minorBidi"/>
        </w:rPr>
        <w:t>go</w:t>
      </w:r>
      <w:r w:rsidRPr="44FB027F">
        <w:rPr>
          <w:rFonts w:asciiTheme="minorHAnsi" w:hAnsiTheme="minorHAnsi" w:cstheme="minorBidi"/>
        </w:rPr>
        <w:t xml:space="preserve"> publikacji</w:t>
      </w:r>
      <w:r w:rsidR="00322C6E" w:rsidRPr="44FB027F">
        <w:rPr>
          <w:rFonts w:asciiTheme="minorHAnsi" w:hAnsiTheme="minorHAnsi" w:cstheme="minorBidi"/>
        </w:rPr>
        <w:t>, w szczególności</w:t>
      </w:r>
      <w:r w:rsidRPr="44FB027F">
        <w:rPr>
          <w:rFonts w:asciiTheme="minorHAnsi" w:hAnsiTheme="minorHAnsi" w:cstheme="minorBidi"/>
        </w:rPr>
        <w:t xml:space="preserve"> w </w:t>
      </w:r>
      <w:proofErr w:type="spellStart"/>
      <w:r w:rsidR="00BC2136" w:rsidRPr="44FB027F">
        <w:rPr>
          <w:rFonts w:asciiTheme="minorHAnsi" w:hAnsiTheme="minorHAnsi" w:cstheme="minorBidi"/>
        </w:rPr>
        <w:t>i</w:t>
      </w:r>
      <w:r w:rsidRPr="44FB027F">
        <w:rPr>
          <w:rFonts w:asciiTheme="minorHAnsi" w:hAnsiTheme="minorHAnsi" w:cstheme="minorBidi"/>
        </w:rPr>
        <w:t>nternecie</w:t>
      </w:r>
      <w:proofErr w:type="spellEnd"/>
      <w:r w:rsidR="006F1DB1">
        <w:rPr>
          <w:rFonts w:asciiTheme="minorHAnsi" w:hAnsiTheme="minorHAnsi" w:cstheme="minorBidi"/>
        </w:rPr>
        <w:t>;</w:t>
      </w:r>
    </w:p>
    <w:p w14:paraId="5381C9FE" w14:textId="0BCE475A" w:rsidR="0085556C" w:rsidRPr="00A5350D" w:rsidRDefault="0085556C" w:rsidP="001A48A7">
      <w:pPr>
        <w:pStyle w:val="Akapitzlist"/>
        <w:numPr>
          <w:ilvl w:val="0"/>
          <w:numId w:val="37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A5350D">
        <w:rPr>
          <w:rFonts w:asciiTheme="minorHAnsi" w:hAnsiTheme="minorHAnsi" w:cstheme="minorHAnsi"/>
        </w:rPr>
        <w:t>wykonywanie analiz przestrzennych na danych rastrowych i wektorowych oraz modelowanie algorytmów wykonywanych analiz na potrzeby opracowań planistycznych;</w:t>
      </w:r>
    </w:p>
    <w:p w14:paraId="352EF628" w14:textId="77A4CC9A" w:rsidR="0085556C" w:rsidRPr="00A5350D" w:rsidRDefault="0085556C" w:rsidP="001A48A7">
      <w:pPr>
        <w:pStyle w:val="Akapitzlist"/>
        <w:numPr>
          <w:ilvl w:val="0"/>
          <w:numId w:val="37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A5350D">
        <w:rPr>
          <w:rFonts w:asciiTheme="minorHAnsi" w:hAnsiTheme="minorHAnsi" w:cstheme="minorHAnsi"/>
        </w:rPr>
        <w:t>opracowywanie danych z zakresu planowania przestrzennego do zasilenia baz danych</w:t>
      </w:r>
      <w:r w:rsidR="00B93C1C">
        <w:rPr>
          <w:rFonts w:asciiTheme="minorHAnsi" w:hAnsiTheme="minorHAnsi" w:cstheme="minorHAnsi"/>
        </w:rPr>
        <w:t xml:space="preserve"> m.st. Warszawy</w:t>
      </w:r>
      <w:r w:rsidRPr="00A5350D">
        <w:rPr>
          <w:rFonts w:asciiTheme="minorHAnsi" w:hAnsiTheme="minorHAnsi" w:cstheme="minorHAnsi"/>
        </w:rPr>
        <w:t>;</w:t>
      </w:r>
    </w:p>
    <w:p w14:paraId="65A6310C" w14:textId="79BE5115" w:rsidR="0085556C" w:rsidRPr="00A5350D" w:rsidRDefault="008B2B78" w:rsidP="44FB027F">
      <w:pPr>
        <w:pStyle w:val="Akapitzlist"/>
        <w:numPr>
          <w:ilvl w:val="0"/>
          <w:numId w:val="37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opracowywanie danych przestrzennych i wykonywanie analiz przestrzennych do</w:t>
      </w:r>
      <w:r w:rsidR="0085556C" w:rsidRPr="44FB027F">
        <w:rPr>
          <w:rFonts w:asciiTheme="minorHAnsi" w:hAnsiTheme="minorHAnsi" w:cstheme="minorBidi"/>
        </w:rPr>
        <w:t xml:space="preserve"> koncepcji urbanistycznych;</w:t>
      </w:r>
    </w:p>
    <w:p w14:paraId="33B4955E" w14:textId="77777777" w:rsidR="0085556C" w:rsidRPr="00A5350D" w:rsidRDefault="0085556C" w:rsidP="001A48A7">
      <w:pPr>
        <w:pStyle w:val="Akapitzlist"/>
        <w:numPr>
          <w:ilvl w:val="0"/>
          <w:numId w:val="37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A5350D">
        <w:rPr>
          <w:rFonts w:asciiTheme="minorHAnsi" w:hAnsiTheme="minorHAnsi" w:cstheme="minorHAnsi"/>
        </w:rPr>
        <w:t>prowadzenie badań w zakresie nowoczesnych metod analizy i zapisu informacji przestrzennych.</w:t>
      </w:r>
    </w:p>
    <w:p w14:paraId="693DCA2E" w14:textId="5C828A55" w:rsidR="00B53E7E" w:rsidRPr="005643E0" w:rsidRDefault="004B169C" w:rsidP="00B53E7E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23</w:t>
      </w:r>
    </w:p>
    <w:p w14:paraId="02822C78" w14:textId="77777777" w:rsidR="00B53E7E" w:rsidRPr="005643E0" w:rsidRDefault="00B53E7E" w:rsidP="00B53E7E">
      <w:pPr>
        <w:pStyle w:val="Akapitzlist"/>
        <w:spacing w:after="240" w:line="30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5643E0">
        <w:rPr>
          <w:rFonts w:asciiTheme="minorHAnsi" w:hAnsiTheme="minorHAnsi" w:cstheme="minorHAnsi"/>
          <w:b/>
        </w:rPr>
        <w:t>Zespół Analiz Społeczno-Gospodarczych</w:t>
      </w:r>
    </w:p>
    <w:p w14:paraId="56F09E55" w14:textId="3350A4C5" w:rsidR="00B53E7E" w:rsidRPr="005643E0" w:rsidRDefault="00B53E7E" w:rsidP="00B53E7E">
      <w:pPr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3</w:t>
      </w:r>
      <w:r w:rsidR="00BC2136">
        <w:rPr>
          <w:rFonts w:asciiTheme="minorHAnsi" w:hAnsiTheme="minorHAnsi" w:cstheme="minorHAnsi"/>
          <w:b/>
          <w:sz w:val="22"/>
          <w:szCs w:val="22"/>
        </w:rPr>
        <w:t>3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 Zespołu Analiz Społeczno-Gospodarczych należy w szczególności:</w:t>
      </w:r>
    </w:p>
    <w:p w14:paraId="67F6F932" w14:textId="5EE18371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sporządzenie projektu studium oraz jego zmian w zakresie zagadnień społeczno-gospodarczych;</w:t>
      </w:r>
    </w:p>
    <w:p w14:paraId="08C2ED9A" w14:textId="74E29204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sporządzanie prognoz skutków finansowych na potrzeby opracowań planistycznych;</w:t>
      </w:r>
    </w:p>
    <w:p w14:paraId="3921D8C7" w14:textId="78A54166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przygotowywanie wkładu merytorycznego</w:t>
      </w:r>
      <w:r w:rsidR="00A447C0">
        <w:rPr>
          <w:rFonts w:asciiTheme="minorHAnsi" w:hAnsiTheme="minorHAnsi" w:cstheme="minorHAnsi"/>
        </w:rPr>
        <w:t xml:space="preserve">, w tym propozycji </w:t>
      </w:r>
      <w:r w:rsidRPr="005643E0">
        <w:rPr>
          <w:rFonts w:asciiTheme="minorHAnsi" w:hAnsiTheme="minorHAnsi" w:cstheme="minorHAnsi"/>
        </w:rPr>
        <w:t>zapisów z</w:t>
      </w:r>
      <w:r w:rsidR="00405ADB">
        <w:rPr>
          <w:rFonts w:asciiTheme="minorHAnsi" w:hAnsiTheme="minorHAnsi" w:cstheme="minorHAnsi"/>
        </w:rPr>
        <w:t xml:space="preserve"> zakresu demografii, gospodarki i</w:t>
      </w:r>
      <w:r w:rsidRPr="005643E0">
        <w:rPr>
          <w:rFonts w:asciiTheme="minorHAnsi" w:hAnsiTheme="minorHAnsi" w:cstheme="minorHAnsi"/>
        </w:rPr>
        <w:t xml:space="preserve"> infrastruktury społecznej do opracowań planistycznych;</w:t>
      </w:r>
    </w:p>
    <w:p w14:paraId="62862E18" w14:textId="60D69186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wykonywanie analiz z zakre</w:t>
      </w:r>
      <w:r w:rsidR="00405ADB">
        <w:rPr>
          <w:rFonts w:asciiTheme="minorHAnsi" w:hAnsiTheme="minorHAnsi" w:cstheme="minorHAnsi"/>
        </w:rPr>
        <w:t>su demografii, gospodarki i</w:t>
      </w:r>
      <w:r w:rsidRPr="005643E0">
        <w:rPr>
          <w:rFonts w:asciiTheme="minorHAnsi" w:hAnsiTheme="minorHAnsi" w:cstheme="minorHAnsi"/>
        </w:rPr>
        <w:t xml:space="preserve"> infrastruktury społecznej</w:t>
      </w:r>
      <w:r>
        <w:rPr>
          <w:rFonts w:asciiTheme="minorHAnsi" w:hAnsiTheme="minorHAnsi" w:cstheme="minorHAnsi"/>
        </w:rPr>
        <w:t xml:space="preserve"> </w:t>
      </w:r>
      <w:r w:rsidRPr="005643E0">
        <w:rPr>
          <w:rFonts w:asciiTheme="minorHAnsi" w:hAnsiTheme="minorHAnsi" w:cstheme="minorHAnsi"/>
        </w:rPr>
        <w:t>na potrzeby opracowań planistycznych;</w:t>
      </w:r>
    </w:p>
    <w:p w14:paraId="50A34CD3" w14:textId="2CAA1043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wykonywanie analiz stanu własności gruntów oraz analiz terenów wakujących na potrzeby opracowań planistycznych;</w:t>
      </w:r>
    </w:p>
    <w:p w14:paraId="23C70908" w14:textId="5397FBEC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wykonywanie analiz w zakresie dostępności i lokalizacji usług publicznych na potrzeby opracowań planistycznych;</w:t>
      </w:r>
    </w:p>
    <w:p w14:paraId="25B22B3C" w14:textId="468752DE" w:rsidR="00B53E7E" w:rsidRPr="005643E0" w:rsidRDefault="00B53E7E" w:rsidP="00B53E7E">
      <w:pPr>
        <w:pStyle w:val="Akapitzlist"/>
        <w:numPr>
          <w:ilvl w:val="0"/>
          <w:numId w:val="36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monitorowanie i analizowanie rynku nieruchomości mieszkaniowych i komercyjnych na potrzeby polityki przestrzennej</w:t>
      </w:r>
      <w:r w:rsidR="00A447C0">
        <w:rPr>
          <w:rFonts w:asciiTheme="minorHAnsi" w:hAnsiTheme="minorHAnsi" w:cstheme="minorHAnsi"/>
        </w:rPr>
        <w:t xml:space="preserve"> m.st. Warszawy</w:t>
      </w:r>
      <w:r w:rsidRPr="005643E0">
        <w:rPr>
          <w:rFonts w:asciiTheme="minorHAnsi" w:hAnsiTheme="minorHAnsi" w:cstheme="minorHAnsi"/>
        </w:rPr>
        <w:t>.</w:t>
      </w:r>
    </w:p>
    <w:p w14:paraId="07094510" w14:textId="1DD5EF80" w:rsidR="0042420F" w:rsidRPr="00082762" w:rsidRDefault="004B169C" w:rsidP="00A5350D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Rozdział 24</w:t>
      </w:r>
    </w:p>
    <w:p w14:paraId="09AB3010" w14:textId="77777777" w:rsidR="0042420F" w:rsidRPr="005643E0" w:rsidRDefault="0042420F" w:rsidP="00F967C8">
      <w:pPr>
        <w:pStyle w:val="Akapitzlist"/>
        <w:spacing w:after="240" w:line="30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D307D4">
        <w:rPr>
          <w:rFonts w:asciiTheme="minorHAnsi" w:hAnsiTheme="minorHAnsi" w:cstheme="minorHAnsi"/>
          <w:b/>
        </w:rPr>
        <w:t>Zespół Analiz Transportowych</w:t>
      </w:r>
      <w:r w:rsidRPr="00D307D4">
        <w:rPr>
          <w:rFonts w:asciiTheme="minorHAnsi" w:hAnsiTheme="minorHAnsi" w:cstheme="minorHAnsi"/>
          <w:b/>
          <w:sz w:val="24"/>
        </w:rPr>
        <w:t xml:space="preserve"> </w:t>
      </w:r>
      <w:r w:rsidRPr="005643E0">
        <w:rPr>
          <w:rFonts w:asciiTheme="minorHAnsi" w:hAnsiTheme="minorHAnsi" w:cstheme="minorHAnsi"/>
          <w:b/>
        </w:rPr>
        <w:t>i Komunikacyjnych</w:t>
      </w:r>
    </w:p>
    <w:p w14:paraId="075F809A" w14:textId="77777777" w:rsidR="0042420F" w:rsidRPr="005643E0" w:rsidRDefault="0042420F" w:rsidP="00A5350D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3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4</w:t>
      </w:r>
      <w:r w:rsidRPr="005643E0">
        <w:rPr>
          <w:rFonts w:asciiTheme="minorHAnsi" w:hAnsiTheme="minorHAnsi" w:cstheme="minorHAnsi"/>
          <w:sz w:val="22"/>
          <w:szCs w:val="22"/>
        </w:rPr>
        <w:t>. Do zakresu działania Zespołu Projektów i Analiz Transportowych i Komunikacyjnych należy w szczególności:</w:t>
      </w:r>
    </w:p>
    <w:p w14:paraId="75D53C8E" w14:textId="04E4C353" w:rsidR="00A14CED" w:rsidRPr="005643E0" w:rsidRDefault="00A14CED" w:rsidP="001A48A7">
      <w:pPr>
        <w:pStyle w:val="Akapitzlist"/>
        <w:numPr>
          <w:ilvl w:val="0"/>
          <w:numId w:val="38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 xml:space="preserve">sporządzenie projektu studium oraz jego zmian w zakresie zagadnień transportowych </w:t>
      </w:r>
      <w:r w:rsidR="004306C6" w:rsidRPr="005643E0">
        <w:rPr>
          <w:rFonts w:asciiTheme="minorHAnsi" w:hAnsiTheme="minorHAnsi" w:cstheme="minorHAnsi"/>
        </w:rPr>
        <w:t>i</w:t>
      </w:r>
      <w:r w:rsidR="004306C6">
        <w:rPr>
          <w:rFonts w:asciiTheme="minorHAnsi" w:hAnsiTheme="minorHAnsi" w:cstheme="minorHAnsi"/>
        </w:rPr>
        <w:t> </w:t>
      </w:r>
      <w:r w:rsidRPr="005643E0">
        <w:rPr>
          <w:rFonts w:asciiTheme="minorHAnsi" w:hAnsiTheme="minorHAnsi" w:cstheme="minorHAnsi"/>
        </w:rPr>
        <w:t>komunikacyjnych;</w:t>
      </w:r>
    </w:p>
    <w:p w14:paraId="1080FEA9" w14:textId="4FA3D0B4" w:rsidR="00A14CED" w:rsidRPr="005643E0" w:rsidRDefault="00A14CED" w:rsidP="001A48A7">
      <w:pPr>
        <w:pStyle w:val="Akapitzlist"/>
        <w:numPr>
          <w:ilvl w:val="0"/>
          <w:numId w:val="38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projektowanie układu drogowego na potrzeby opracowań planistycznych;</w:t>
      </w:r>
    </w:p>
    <w:p w14:paraId="3FB6629A" w14:textId="306C6FC9" w:rsidR="00A14CED" w:rsidRPr="005643E0" w:rsidRDefault="00A14CED" w:rsidP="001A48A7">
      <w:pPr>
        <w:pStyle w:val="Akapitzlist"/>
        <w:numPr>
          <w:ilvl w:val="0"/>
          <w:numId w:val="38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 xml:space="preserve">przygotowywanie wkładu merytorycznego, </w:t>
      </w:r>
      <w:r w:rsidR="00A447C0">
        <w:rPr>
          <w:rFonts w:asciiTheme="minorHAnsi" w:hAnsiTheme="minorHAnsi" w:cstheme="minorHAnsi"/>
        </w:rPr>
        <w:t xml:space="preserve">w tym propozycji </w:t>
      </w:r>
      <w:r w:rsidRPr="005643E0">
        <w:rPr>
          <w:rFonts w:asciiTheme="minorHAnsi" w:hAnsiTheme="minorHAnsi" w:cstheme="minorHAnsi"/>
        </w:rPr>
        <w:t>zapisów z zakresu układu drogowego i</w:t>
      </w:r>
      <w:r w:rsidR="00A5350D">
        <w:rPr>
          <w:rFonts w:asciiTheme="minorHAnsi" w:hAnsiTheme="minorHAnsi" w:cstheme="minorHAnsi"/>
        </w:rPr>
        <w:t> </w:t>
      </w:r>
      <w:r w:rsidRPr="005643E0">
        <w:rPr>
          <w:rFonts w:asciiTheme="minorHAnsi" w:hAnsiTheme="minorHAnsi" w:cstheme="minorHAnsi"/>
        </w:rPr>
        <w:t>transportowego do opracowań planistycznych;</w:t>
      </w:r>
    </w:p>
    <w:p w14:paraId="52F1732E" w14:textId="5D2DF9A8" w:rsidR="00A14CED" w:rsidRPr="005643E0" w:rsidRDefault="00A14CED" w:rsidP="44FB027F">
      <w:pPr>
        <w:pStyle w:val="Akapitzlist"/>
        <w:numPr>
          <w:ilvl w:val="0"/>
          <w:numId w:val="38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przygotowywanie analiz i koncepcji projektowych w zakresie układu drogowego i</w:t>
      </w:r>
      <w:r w:rsidR="00A5350D" w:rsidRPr="44FB027F">
        <w:rPr>
          <w:rFonts w:asciiTheme="minorHAnsi" w:hAnsiTheme="minorHAnsi" w:cstheme="minorBidi"/>
        </w:rPr>
        <w:t> </w:t>
      </w:r>
      <w:r w:rsidRPr="44FB027F">
        <w:rPr>
          <w:rFonts w:asciiTheme="minorHAnsi" w:hAnsiTheme="minorHAnsi" w:cstheme="minorBidi"/>
        </w:rPr>
        <w:t>transportowego, w tym ruchu pieszego i rowerowego</w:t>
      </w:r>
      <w:r w:rsidR="00A447C0" w:rsidRPr="44FB027F">
        <w:rPr>
          <w:rFonts w:asciiTheme="minorHAnsi" w:hAnsiTheme="minorHAnsi" w:cstheme="minorBidi"/>
        </w:rPr>
        <w:t>,</w:t>
      </w:r>
      <w:r w:rsidRPr="44FB027F">
        <w:rPr>
          <w:rFonts w:asciiTheme="minorHAnsi" w:hAnsiTheme="minorHAnsi" w:cstheme="minorBidi"/>
        </w:rPr>
        <w:t xml:space="preserve"> na pot</w:t>
      </w:r>
      <w:r w:rsidR="003C0974">
        <w:rPr>
          <w:rFonts w:asciiTheme="minorHAnsi" w:hAnsiTheme="minorHAnsi" w:cstheme="minorBidi"/>
        </w:rPr>
        <w:t>rzeby opracowań planistycznych;</w:t>
      </w:r>
    </w:p>
    <w:p w14:paraId="13DC7F42" w14:textId="5240CC12" w:rsidR="00A14CED" w:rsidRPr="005643E0" w:rsidRDefault="00A14CED" w:rsidP="001A48A7">
      <w:pPr>
        <w:pStyle w:val="Akapitzlist"/>
        <w:numPr>
          <w:ilvl w:val="0"/>
          <w:numId w:val="38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5643E0">
        <w:rPr>
          <w:rFonts w:asciiTheme="minorHAnsi" w:hAnsiTheme="minorHAnsi" w:cstheme="minorHAnsi"/>
        </w:rPr>
        <w:t>przygotowywanie analiz wpływu inwestycji kubaturowych na funkcjonowanie systemu transportowego;</w:t>
      </w:r>
    </w:p>
    <w:p w14:paraId="0D0ACEC3" w14:textId="36B224FE" w:rsidR="00A14CED" w:rsidRPr="005643E0" w:rsidRDefault="00A14CED" w:rsidP="44FB027F">
      <w:pPr>
        <w:pStyle w:val="Akapitzlist"/>
        <w:numPr>
          <w:ilvl w:val="0"/>
          <w:numId w:val="38"/>
        </w:numPr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 xml:space="preserve">wykonywanie analiz </w:t>
      </w:r>
      <w:r w:rsidR="00082EC4" w:rsidRPr="44FB027F">
        <w:rPr>
          <w:rFonts w:asciiTheme="minorHAnsi" w:hAnsiTheme="minorHAnsi" w:cstheme="minorBidi"/>
        </w:rPr>
        <w:t xml:space="preserve">na matematycznym modelu ruchu, w tym analiz </w:t>
      </w:r>
      <w:r w:rsidRPr="44FB027F">
        <w:rPr>
          <w:rFonts w:asciiTheme="minorHAnsi" w:hAnsiTheme="minorHAnsi" w:cstheme="minorBidi"/>
        </w:rPr>
        <w:t>potoków ruchu.</w:t>
      </w:r>
    </w:p>
    <w:p w14:paraId="1BFEAE53" w14:textId="72DBF0C4" w:rsidR="00B144E5" w:rsidRPr="005643E0" w:rsidRDefault="004B169C" w:rsidP="00A5350D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25</w:t>
      </w:r>
    </w:p>
    <w:p w14:paraId="147266D2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Zespół Inwestycji i Spraw Liniowych</w:t>
      </w:r>
    </w:p>
    <w:p w14:paraId="03DF3067" w14:textId="6244E069" w:rsidR="007B398D" w:rsidRPr="005643E0" w:rsidRDefault="006F3FAA" w:rsidP="44FB027F">
      <w:pPr>
        <w:spacing w:line="300" w:lineRule="auto"/>
        <w:ind w:firstLine="567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44FB027F">
        <w:rPr>
          <w:rFonts w:asciiTheme="minorHAnsi" w:hAnsiTheme="minorHAnsi" w:cstheme="minorBidi"/>
          <w:b/>
          <w:bCs/>
          <w:sz w:val="22"/>
          <w:szCs w:val="22"/>
        </w:rPr>
        <w:t>§ 3</w:t>
      </w:r>
      <w:r w:rsidR="00AE7C7D" w:rsidRPr="44FB027F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B144E5" w:rsidRPr="44FB027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B144E5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7B398D" w:rsidRPr="44FB027F">
        <w:rPr>
          <w:rFonts w:asciiTheme="minorHAnsi" w:hAnsiTheme="minorHAnsi" w:cstheme="minorBidi"/>
          <w:sz w:val="22"/>
          <w:szCs w:val="22"/>
        </w:rPr>
        <w:t xml:space="preserve">Do zakresu działania </w:t>
      </w:r>
      <w:r w:rsidR="0067180E" w:rsidRPr="44FB027F">
        <w:rPr>
          <w:rFonts w:asciiTheme="minorHAnsi" w:hAnsiTheme="minorHAnsi" w:cstheme="minorBidi"/>
          <w:sz w:val="22"/>
          <w:szCs w:val="22"/>
        </w:rPr>
        <w:t xml:space="preserve">Zespołu Inwestycji i </w:t>
      </w:r>
      <w:r w:rsidR="007B398D" w:rsidRPr="44FB027F">
        <w:rPr>
          <w:rFonts w:asciiTheme="minorHAnsi" w:hAnsiTheme="minorHAnsi" w:cstheme="minorBidi"/>
          <w:sz w:val="22"/>
          <w:szCs w:val="22"/>
        </w:rPr>
        <w:t xml:space="preserve">Spraw Liniowych </w:t>
      </w:r>
      <w:r w:rsidR="007B398D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należy w </w:t>
      </w:r>
      <w:r w:rsidR="001C526F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szczególności</w:t>
      </w:r>
      <w:r w:rsidR="007B398D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:</w:t>
      </w:r>
    </w:p>
    <w:p w14:paraId="2450960B" w14:textId="64F186DE" w:rsidR="007B398D" w:rsidRPr="005643E0" w:rsidRDefault="007B398D" w:rsidP="44FB027F">
      <w:pPr>
        <w:numPr>
          <w:ilvl w:val="0"/>
          <w:numId w:val="21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prowadzenie postępowań </w:t>
      </w:r>
      <w:r w:rsidRPr="44FB027F">
        <w:rPr>
          <w:rFonts w:asciiTheme="minorHAnsi" w:hAnsiTheme="minorHAnsi" w:cstheme="minorBidi"/>
          <w:sz w:val="22"/>
          <w:szCs w:val="22"/>
        </w:rPr>
        <w:t>należących do właściwości organu administracji architektoniczno-</w:t>
      </w: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budowlanej pierwszej instancji</w:t>
      </w:r>
      <w:r w:rsidR="685C91DE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 zakresie wynikającym z regulaminu Urzędu</w:t>
      </w:r>
      <w:r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, w tym w sprawach:</w:t>
      </w:r>
    </w:p>
    <w:p w14:paraId="4298E76F" w14:textId="0F871F7D" w:rsidR="007B398D" w:rsidRPr="005643E0" w:rsidRDefault="007B398D" w:rsidP="44FB027F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decyzji o pozwoleniu na budowę oraz pozwoleń</w:t>
      </w:r>
      <w:r w:rsidR="00F71279">
        <w:rPr>
          <w:rFonts w:asciiTheme="minorHAnsi" w:hAnsiTheme="minorHAnsi" w:cstheme="minorBidi"/>
          <w:sz w:val="22"/>
          <w:szCs w:val="22"/>
        </w:rPr>
        <w:t xml:space="preserve"> na rozbiórkę</w:t>
      </w:r>
      <w:r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C51C50" w:rsidRPr="44FB027F">
        <w:rPr>
          <w:rFonts w:asciiTheme="minorHAnsi" w:hAnsiTheme="minorHAnsi" w:cstheme="minorBidi"/>
          <w:sz w:val="22"/>
          <w:szCs w:val="22"/>
        </w:rPr>
        <w:t>i zgłoszeń rozbiórki</w:t>
      </w:r>
      <w:r w:rsidRPr="44FB027F">
        <w:rPr>
          <w:rFonts w:asciiTheme="minorHAnsi" w:hAnsiTheme="minorHAnsi" w:cstheme="minorBidi"/>
          <w:sz w:val="22"/>
          <w:szCs w:val="22"/>
        </w:rPr>
        <w:t>,</w:t>
      </w:r>
    </w:p>
    <w:p w14:paraId="7EF35314" w14:textId="7B0145A7" w:rsidR="007B398D" w:rsidRPr="005643E0" w:rsidRDefault="007B398D" w:rsidP="44FB027F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zgłoszeń </w:t>
      </w:r>
      <w:r w:rsidR="15D74C0E" w:rsidRPr="44FB027F">
        <w:rPr>
          <w:rFonts w:asciiTheme="minorHAnsi" w:hAnsiTheme="minorHAnsi" w:cstheme="minorBidi"/>
          <w:sz w:val="22"/>
          <w:szCs w:val="22"/>
        </w:rPr>
        <w:t>budowy lub</w:t>
      </w:r>
      <w:r w:rsidRPr="44FB027F">
        <w:rPr>
          <w:rFonts w:asciiTheme="minorHAnsi" w:hAnsiTheme="minorHAnsi" w:cstheme="minorBidi"/>
          <w:sz w:val="22"/>
          <w:szCs w:val="22"/>
        </w:rPr>
        <w:t xml:space="preserve"> wykonania </w:t>
      </w:r>
      <w:r w:rsidR="41CCA035" w:rsidRPr="44FB027F">
        <w:rPr>
          <w:rFonts w:asciiTheme="minorHAnsi" w:hAnsiTheme="minorHAnsi" w:cstheme="minorBidi"/>
          <w:sz w:val="22"/>
          <w:szCs w:val="22"/>
        </w:rPr>
        <w:t xml:space="preserve">innych </w:t>
      </w:r>
      <w:r w:rsidRPr="44FB027F">
        <w:rPr>
          <w:rFonts w:asciiTheme="minorHAnsi" w:hAnsiTheme="minorHAnsi" w:cstheme="minorBidi"/>
          <w:sz w:val="22"/>
          <w:szCs w:val="22"/>
        </w:rPr>
        <w:t>robót budowlanych,</w:t>
      </w:r>
    </w:p>
    <w:p w14:paraId="57C72A96" w14:textId="77777777" w:rsidR="007B398D" w:rsidRPr="005643E0" w:rsidRDefault="007B398D" w:rsidP="44FB027F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wniosków o udzielenie odstępstwa od warunków technicznych,</w:t>
      </w:r>
    </w:p>
    <w:p w14:paraId="0EB9B44E" w14:textId="1AC1CB67" w:rsidR="007B398D" w:rsidRPr="005643E0" w:rsidRDefault="007B398D" w:rsidP="44FB027F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postępowań w sprawie zmiany, uchylenia</w:t>
      </w:r>
      <w:r w:rsidR="00F71279">
        <w:rPr>
          <w:rFonts w:asciiTheme="minorHAnsi" w:hAnsiTheme="minorHAnsi" w:cstheme="minorBidi"/>
          <w:sz w:val="22"/>
          <w:szCs w:val="22"/>
        </w:rPr>
        <w:t xml:space="preserve"> i</w:t>
      </w:r>
      <w:r w:rsidR="00F71279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Pr="44FB027F">
        <w:rPr>
          <w:rFonts w:asciiTheme="minorHAnsi" w:hAnsiTheme="minorHAnsi" w:cstheme="minorBidi"/>
          <w:sz w:val="22"/>
          <w:szCs w:val="22"/>
        </w:rPr>
        <w:t>stwierdzania wygaśnięcia decyzji o pozwoleniu na budowę,</w:t>
      </w:r>
    </w:p>
    <w:p w14:paraId="0546D8D3" w14:textId="5BC97714" w:rsidR="007B398D" w:rsidRDefault="007B398D" w:rsidP="44FB027F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przeniesienia decyzji o pozwoleniu na budowę,</w:t>
      </w:r>
    </w:p>
    <w:p w14:paraId="78FD4995" w14:textId="77777777" w:rsidR="00F71279" w:rsidRDefault="2D680D74" w:rsidP="004306C6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44FB027F">
        <w:rPr>
          <w:rFonts w:asciiTheme="minorHAnsi" w:hAnsiTheme="minorHAnsi" w:cstheme="minorBidi"/>
          <w:sz w:val="22"/>
          <w:szCs w:val="22"/>
        </w:rPr>
        <w:t>przeniesienia praw i obowiązków wynikających ze zgłoszenia</w:t>
      </w:r>
      <w:r w:rsidR="00F71279">
        <w:rPr>
          <w:rFonts w:asciiTheme="minorHAnsi" w:hAnsiTheme="minorHAnsi" w:cstheme="minorBidi"/>
          <w:sz w:val="22"/>
          <w:szCs w:val="22"/>
        </w:rPr>
        <w:t>,</w:t>
      </w:r>
    </w:p>
    <w:p w14:paraId="769F3602" w14:textId="1E35E7B0" w:rsidR="00F71279" w:rsidRPr="00F71279" w:rsidRDefault="00F71279" w:rsidP="004306C6">
      <w:pPr>
        <w:numPr>
          <w:ilvl w:val="0"/>
          <w:numId w:val="22"/>
        </w:numPr>
        <w:spacing w:line="300" w:lineRule="auto"/>
        <w:ind w:left="1134" w:hanging="283"/>
        <w:rPr>
          <w:rFonts w:asciiTheme="minorHAnsi" w:hAnsiTheme="minorHAnsi" w:cstheme="minorBidi"/>
          <w:sz w:val="22"/>
          <w:szCs w:val="22"/>
        </w:rPr>
      </w:pPr>
      <w:r w:rsidRPr="00F71279">
        <w:rPr>
          <w:rFonts w:asciiTheme="minorHAnsi" w:hAnsiTheme="minorHAnsi" w:cstheme="minorBidi"/>
          <w:sz w:val="22"/>
          <w:szCs w:val="22"/>
        </w:rPr>
        <w:t>rozstrzygania o niezbędności wejścia na teren sąsiedniej nieruchomości</w:t>
      </w:r>
      <w:r>
        <w:rPr>
          <w:rFonts w:asciiTheme="minorHAnsi" w:hAnsiTheme="minorHAnsi" w:cstheme="minorBidi"/>
          <w:sz w:val="22"/>
          <w:szCs w:val="22"/>
        </w:rPr>
        <w:t>;</w:t>
      </w:r>
    </w:p>
    <w:p w14:paraId="0CB7060B" w14:textId="215DA212" w:rsidR="7DBB4FC9" w:rsidRDefault="7DBB4FC9" w:rsidP="44FB027F">
      <w:pPr>
        <w:pStyle w:val="Akapitzlist"/>
        <w:numPr>
          <w:ilvl w:val="0"/>
          <w:numId w:val="21"/>
        </w:numPr>
        <w:spacing w:after="0" w:line="300" w:lineRule="auto"/>
        <w:ind w:left="851" w:hanging="284"/>
      </w:pPr>
      <w:r w:rsidRPr="44FB027F">
        <w:rPr>
          <w:rFonts w:asciiTheme="minorHAnsi" w:hAnsiTheme="minorHAnsi" w:cstheme="minorBidi"/>
        </w:rPr>
        <w:t>wydawanie zaświadczeń dotyczących obiektów budowlanych;</w:t>
      </w:r>
    </w:p>
    <w:p w14:paraId="68B4C3B9" w14:textId="5E9A1D24" w:rsidR="7DBB4FC9" w:rsidRDefault="7DBB4FC9" w:rsidP="44FB027F">
      <w:pPr>
        <w:pStyle w:val="Akapitzlist"/>
        <w:numPr>
          <w:ilvl w:val="0"/>
          <w:numId w:val="21"/>
        </w:numPr>
        <w:spacing w:after="0" w:line="300" w:lineRule="auto"/>
        <w:ind w:left="851" w:hanging="284"/>
      </w:pPr>
      <w:r w:rsidRPr="44FB027F">
        <w:t>sporządzanie analiz, udzielanie wyjaśnień i wydawanie opinii w sprawach pozwoleń na budowę</w:t>
      </w:r>
      <w:r w:rsidR="0F056419" w:rsidRPr="44FB027F">
        <w:t xml:space="preserve"> </w:t>
      </w:r>
      <w:r w:rsidR="00C82114">
        <w:t xml:space="preserve">– </w:t>
      </w:r>
      <w:r w:rsidR="0F056419" w:rsidRPr="44FB027F">
        <w:t>na wniosek biur Urzędu</w:t>
      </w:r>
      <w:r w:rsidRPr="44FB027F">
        <w:t>;</w:t>
      </w:r>
    </w:p>
    <w:p w14:paraId="7ECA8E0A" w14:textId="25BB6289" w:rsidR="7EFBFB7C" w:rsidRDefault="7EFBFB7C" w:rsidP="44FB027F">
      <w:pPr>
        <w:pStyle w:val="Akapitzlist"/>
        <w:numPr>
          <w:ilvl w:val="0"/>
          <w:numId w:val="21"/>
        </w:numPr>
        <w:spacing w:after="0" w:line="300" w:lineRule="auto"/>
        <w:ind w:left="851" w:hanging="284"/>
      </w:pPr>
      <w:r w:rsidRPr="44FB027F">
        <w:t>p</w:t>
      </w:r>
      <w:r w:rsidR="7DBB4FC9" w:rsidRPr="44FB027F">
        <w:t xml:space="preserve">rzygotowywanie merytorycznych stanowisk </w:t>
      </w:r>
      <w:r w:rsidR="007C618A">
        <w:t>w</w:t>
      </w:r>
      <w:r w:rsidR="007C618A" w:rsidRPr="44FB027F">
        <w:t xml:space="preserve"> </w:t>
      </w:r>
      <w:r w:rsidR="5DDA898A" w:rsidRPr="44FB027F">
        <w:t xml:space="preserve">prowadzonych </w:t>
      </w:r>
      <w:r w:rsidR="007C618A" w:rsidRPr="44FB027F">
        <w:t>postępowa</w:t>
      </w:r>
      <w:r w:rsidR="007C618A">
        <w:t>niach</w:t>
      </w:r>
      <w:r w:rsidR="007C618A" w:rsidRPr="44FB027F">
        <w:t xml:space="preserve"> </w:t>
      </w:r>
      <w:r w:rsidR="00D2709C">
        <w:t xml:space="preserve">odwoławczych i </w:t>
      </w:r>
      <w:r w:rsidR="7DBB4FC9" w:rsidRPr="44FB027F">
        <w:t>sądowych, dotyczących zakresu działania Zespołu</w:t>
      </w:r>
      <w:r w:rsidR="00C82114">
        <w:t>;</w:t>
      </w:r>
    </w:p>
    <w:p w14:paraId="499EB6A1" w14:textId="77777777" w:rsidR="00C82114" w:rsidRDefault="00C82114" w:rsidP="00C82114">
      <w:pPr>
        <w:pStyle w:val="Akapitzlist"/>
        <w:numPr>
          <w:ilvl w:val="0"/>
          <w:numId w:val="21"/>
        </w:numPr>
        <w:autoSpaceDE w:val="0"/>
        <w:autoSpaceDN w:val="0"/>
        <w:spacing w:after="0" w:line="300" w:lineRule="auto"/>
        <w:ind w:left="851" w:hanging="284"/>
        <w:contextualSpacing w:val="0"/>
        <w:rPr>
          <w:rFonts w:asciiTheme="minorHAnsi" w:hAnsiTheme="minorHAnsi" w:cstheme="minorBidi"/>
        </w:rPr>
      </w:pPr>
      <w:r w:rsidRPr="44FB027F">
        <w:rPr>
          <w:rFonts w:asciiTheme="minorHAnsi" w:hAnsiTheme="minorHAnsi" w:cstheme="minorBidi"/>
        </w:rPr>
        <w:t>prowadzenie postępowań w trybie ustawy z dnia 10 kwietnia 2003 r. o szczególnych zasadach przygotowywania i realizacji inwestycji w zakresie dróg publicznych (Dz. U. z 2020 r. poz. 1363 oraz z 2021 r. poz. 784 i 1228) w zakresie działania Prezydenta;</w:t>
      </w:r>
    </w:p>
    <w:p w14:paraId="19C4C0B1" w14:textId="0B4706BA" w:rsidR="007B398D" w:rsidRPr="004306C6" w:rsidRDefault="31CD23BA" w:rsidP="006B361F">
      <w:pPr>
        <w:autoSpaceDE w:val="0"/>
        <w:autoSpaceDN w:val="0"/>
        <w:spacing w:line="300" w:lineRule="auto"/>
        <w:rPr>
          <w:rFonts w:asciiTheme="minorHAnsi" w:hAnsiTheme="minorHAnsi" w:cstheme="minorBidi"/>
        </w:rPr>
      </w:pPr>
      <w:r w:rsidRPr="004306C6">
        <w:rPr>
          <w:rFonts w:asciiTheme="minorHAnsi" w:hAnsiTheme="minorHAnsi" w:cstheme="minorBidi"/>
          <w:sz w:val="22"/>
          <w:szCs w:val="22"/>
        </w:rPr>
        <w:t>– dla inwestycji liniowych, w tym</w:t>
      </w:r>
      <w:r w:rsidR="00822526" w:rsidRPr="004306C6">
        <w:rPr>
          <w:rFonts w:asciiTheme="minorHAnsi" w:hAnsiTheme="minorHAnsi" w:cstheme="minorBidi"/>
          <w:sz w:val="22"/>
          <w:szCs w:val="22"/>
        </w:rPr>
        <w:t xml:space="preserve"> w zakresie dróg publicznych kategorii powiatowej.</w:t>
      </w:r>
    </w:p>
    <w:p w14:paraId="0CAD0455" w14:textId="25B83606" w:rsidR="00B144E5" w:rsidRPr="00D307D4" w:rsidRDefault="004B169C" w:rsidP="00A5350D">
      <w:pPr>
        <w:spacing w:before="240" w:line="300" w:lineRule="auto"/>
        <w:jc w:val="center"/>
        <w:rPr>
          <w:rFonts w:asciiTheme="minorHAnsi" w:hAnsiTheme="minorHAnsi" w:cstheme="minorHAnsi"/>
          <w:b/>
          <w:sz w:val="24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</w:rPr>
        <w:t>Rozdział 26</w:t>
      </w:r>
    </w:p>
    <w:p w14:paraId="648BEE9E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lastRenderedPageBreak/>
        <w:t>Zespół Radców Prawnych</w:t>
      </w:r>
    </w:p>
    <w:p w14:paraId="674E1703" w14:textId="048660B3" w:rsidR="00B144E5" w:rsidRPr="005643E0" w:rsidRDefault="00B144E5" w:rsidP="00A5350D">
      <w:pPr>
        <w:pStyle w:val="Tekstpodstawowy"/>
        <w:shd w:val="clear" w:color="auto" w:fill="FFFFFF"/>
        <w:spacing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i w:val="0"/>
          <w:sz w:val="22"/>
          <w:szCs w:val="22"/>
        </w:rPr>
        <w:t>§ 3</w:t>
      </w:r>
      <w:r w:rsidR="00AE7C7D" w:rsidRPr="005643E0">
        <w:rPr>
          <w:rFonts w:asciiTheme="minorHAnsi" w:hAnsiTheme="minorHAnsi" w:cstheme="minorHAnsi"/>
          <w:i w:val="0"/>
          <w:sz w:val="22"/>
          <w:szCs w:val="22"/>
        </w:rPr>
        <w:t>6</w:t>
      </w:r>
      <w:r w:rsidRPr="005643E0">
        <w:rPr>
          <w:rFonts w:asciiTheme="minorHAnsi" w:hAnsiTheme="minorHAnsi" w:cstheme="minorHAnsi"/>
          <w:i w:val="0"/>
          <w:sz w:val="22"/>
          <w:szCs w:val="22"/>
        </w:rPr>
        <w:t>.</w:t>
      </w:r>
      <w:r w:rsidR="00906DCE" w:rsidRPr="005643E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Do zakresu działania Zespołu Radców Prawnych</w:t>
      </w:r>
      <w:r w:rsidR="00875FF6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należy świadczenie pomocy prawnej </w:t>
      </w:r>
      <w:r w:rsidR="00A84954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na</w:t>
      </w:r>
      <w:r w:rsidR="001069CA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 </w:t>
      </w:r>
      <w:r w:rsidR="00A84954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rzecz Biura,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z</w:t>
      </w:r>
      <w:r w:rsidR="00A5350D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 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wyłączeniem spraw należących do właściwości biura </w:t>
      </w:r>
      <w:r w:rsidR="00EA6B5B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Urzędu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właściwego </w:t>
      </w:r>
      <w:r w:rsidR="00311371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w sprawach</w:t>
      </w:r>
      <w:r w:rsidR="005E1FE1"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 prawnych</w:t>
      </w:r>
      <w:r w:rsidR="00A5350D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,</w:t>
      </w:r>
      <w:r w:rsidR="00805A84"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 </w:t>
      </w:r>
      <w:r w:rsidR="005E1FE1"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w</w:t>
      </w:r>
      <w:r w:rsidR="00A5350D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 </w:t>
      </w:r>
      <w:r w:rsidR="005E1FE1" w:rsidRPr="005643E0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szczególności:</w:t>
      </w:r>
    </w:p>
    <w:p w14:paraId="39D5B258" w14:textId="77777777" w:rsidR="00B144E5" w:rsidRPr="005643E0" w:rsidRDefault="00B144E5" w:rsidP="001A48A7">
      <w:pPr>
        <w:numPr>
          <w:ilvl w:val="6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udzielanie porad i konsultacji prawnych pracownikom Biura;</w:t>
      </w:r>
    </w:p>
    <w:p w14:paraId="5627B528" w14:textId="6C1DBF9D" w:rsidR="00B144E5" w:rsidRPr="005643E0" w:rsidRDefault="00B144E5" w:rsidP="001A48A7">
      <w:pPr>
        <w:numPr>
          <w:ilvl w:val="6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sporządzanie opinii prawnych w sprawach</w:t>
      </w:r>
      <w:r w:rsidR="00805A84" w:rsidRPr="005643E0">
        <w:rPr>
          <w:rFonts w:asciiTheme="minorHAnsi" w:hAnsiTheme="minorHAnsi" w:cstheme="minorHAnsi"/>
          <w:sz w:val="22"/>
          <w:szCs w:val="22"/>
        </w:rPr>
        <w:t xml:space="preserve"> z zakresu działania </w:t>
      </w:r>
      <w:r w:rsidRPr="005643E0">
        <w:rPr>
          <w:rFonts w:asciiTheme="minorHAnsi" w:hAnsiTheme="minorHAnsi" w:cstheme="minorHAnsi"/>
          <w:sz w:val="22"/>
          <w:szCs w:val="22"/>
        </w:rPr>
        <w:t>Biura;</w:t>
      </w:r>
    </w:p>
    <w:p w14:paraId="4C5D9B8B" w14:textId="21ECD2B1" w:rsidR="00B144E5" w:rsidRPr="005643E0" w:rsidRDefault="00B144E5" w:rsidP="001A48A7">
      <w:pPr>
        <w:numPr>
          <w:ilvl w:val="6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opiniowanie projektów aktów prawnych, uchwał</w:t>
      </w:r>
      <w:r w:rsidR="00F26E05">
        <w:rPr>
          <w:rFonts w:asciiTheme="minorHAnsi" w:hAnsiTheme="minorHAnsi" w:cstheme="minorHAnsi"/>
          <w:sz w:val="22"/>
          <w:szCs w:val="22"/>
        </w:rPr>
        <w:t xml:space="preserve"> Rady m.st. Warszawy</w:t>
      </w:r>
      <w:r w:rsidRPr="005643E0">
        <w:rPr>
          <w:rFonts w:asciiTheme="minorHAnsi" w:hAnsiTheme="minorHAnsi" w:cstheme="minorHAnsi"/>
          <w:sz w:val="22"/>
          <w:szCs w:val="22"/>
        </w:rPr>
        <w:t xml:space="preserve">, zarządzeń </w:t>
      </w:r>
      <w:r w:rsidR="00F26E05">
        <w:rPr>
          <w:rFonts w:asciiTheme="minorHAnsi" w:hAnsiTheme="minorHAnsi" w:cstheme="minorHAnsi"/>
          <w:sz w:val="22"/>
          <w:szCs w:val="22"/>
        </w:rPr>
        <w:t xml:space="preserve">Prezydenta </w:t>
      </w:r>
      <w:r w:rsidRPr="005643E0">
        <w:rPr>
          <w:rFonts w:asciiTheme="minorHAnsi" w:hAnsiTheme="minorHAnsi" w:cstheme="minorHAnsi"/>
          <w:sz w:val="22"/>
          <w:szCs w:val="22"/>
        </w:rPr>
        <w:t>i umów, z zakresu działania Biura;</w:t>
      </w:r>
    </w:p>
    <w:p w14:paraId="3E24FF6F" w14:textId="77777777" w:rsidR="00B144E5" w:rsidRPr="005643E0" w:rsidRDefault="00B144E5" w:rsidP="001A48A7">
      <w:pPr>
        <w:numPr>
          <w:ilvl w:val="6"/>
          <w:numId w:val="17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sz w:val="22"/>
          <w:szCs w:val="22"/>
        </w:rPr>
        <w:t>zastępstwo procesowe przez sądami i innymi organami w sprawach z zakresu właściwości Biura.</w:t>
      </w:r>
    </w:p>
    <w:p w14:paraId="30C58856" w14:textId="60939CC3" w:rsidR="00B144E5" w:rsidRPr="005643E0" w:rsidRDefault="004B169C" w:rsidP="00A5350D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27</w:t>
      </w:r>
    </w:p>
    <w:p w14:paraId="250C23F6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Samodzielne Wieloosobowe Stanowisko Pracy ds. Przyrodniczych</w:t>
      </w:r>
    </w:p>
    <w:p w14:paraId="5DCC4A3D" w14:textId="77777777" w:rsidR="00B144E5" w:rsidRPr="005643E0" w:rsidRDefault="00B144E5" w:rsidP="00A5350D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§ 3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7</w:t>
      </w:r>
      <w:r w:rsidRPr="005643E0">
        <w:rPr>
          <w:rFonts w:asciiTheme="minorHAnsi" w:hAnsiTheme="minorHAnsi" w:cstheme="minorHAnsi"/>
          <w:b/>
          <w:sz w:val="22"/>
          <w:szCs w:val="22"/>
        </w:rPr>
        <w:t>.</w:t>
      </w:r>
      <w:r w:rsidRPr="005643E0">
        <w:rPr>
          <w:rFonts w:asciiTheme="minorHAnsi" w:hAnsiTheme="minorHAnsi" w:cstheme="minorHAnsi"/>
          <w:sz w:val="22"/>
          <w:szCs w:val="22"/>
        </w:rPr>
        <w:t xml:space="preserve"> Do zakresu działania</w:t>
      </w:r>
      <w:r w:rsidR="00875FF6" w:rsidRPr="005643E0">
        <w:rPr>
          <w:rFonts w:asciiTheme="minorHAnsi" w:hAnsiTheme="minorHAnsi" w:cstheme="minorHAnsi"/>
          <w:sz w:val="22"/>
          <w:szCs w:val="22"/>
        </w:rPr>
        <w:t xml:space="preserve"> </w:t>
      </w:r>
      <w:r w:rsidRPr="005643E0">
        <w:rPr>
          <w:rFonts w:asciiTheme="minorHAnsi" w:hAnsiTheme="minorHAnsi" w:cstheme="minorHAnsi"/>
          <w:sz w:val="22"/>
          <w:szCs w:val="22"/>
        </w:rPr>
        <w:t>Samodzielnego Wieloosobowego Stanowiska Pracy ds. Przyrodniczych należy w szczególności:</w:t>
      </w:r>
    </w:p>
    <w:p w14:paraId="0148F702" w14:textId="19140DCA" w:rsidR="00B144E5" w:rsidRPr="005643E0" w:rsidRDefault="00B144E5" w:rsidP="001A48A7">
      <w:pPr>
        <w:numPr>
          <w:ilvl w:val="1"/>
          <w:numId w:val="18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opiniowanie projektów dokumentów </w:t>
      </w:r>
      <w:r w:rsidR="00805A84" w:rsidRPr="005643E0">
        <w:rPr>
          <w:rFonts w:asciiTheme="minorHAnsi" w:hAnsiTheme="minorHAnsi" w:cstheme="minorHAnsi"/>
          <w:sz w:val="22"/>
          <w:szCs w:val="22"/>
        </w:rPr>
        <w:t>dotyczących</w:t>
      </w:r>
      <w:r w:rsidRPr="005643E0">
        <w:rPr>
          <w:rFonts w:asciiTheme="minorHAnsi" w:hAnsiTheme="minorHAnsi" w:cstheme="minorHAnsi"/>
          <w:sz w:val="22"/>
          <w:szCs w:val="22"/>
        </w:rPr>
        <w:t xml:space="preserve"> sporządzani</w:t>
      </w:r>
      <w:r w:rsidR="00805A84" w:rsidRPr="005643E0">
        <w:rPr>
          <w:rFonts w:asciiTheme="minorHAnsi" w:hAnsiTheme="minorHAnsi" w:cstheme="minorHAnsi"/>
          <w:sz w:val="22"/>
          <w:szCs w:val="22"/>
        </w:rPr>
        <w:t>a</w:t>
      </w:r>
      <w:r w:rsidRPr="005643E0">
        <w:rPr>
          <w:rFonts w:asciiTheme="minorHAnsi" w:hAnsiTheme="minorHAnsi" w:cstheme="minorHAnsi"/>
          <w:sz w:val="22"/>
          <w:szCs w:val="22"/>
        </w:rPr>
        <w:t xml:space="preserve"> planów miejscowych i</w:t>
      </w:r>
      <w:r w:rsidR="00A5350D">
        <w:rPr>
          <w:rFonts w:asciiTheme="minorHAnsi" w:hAnsiTheme="minorHAnsi" w:cstheme="minorHAnsi"/>
          <w:sz w:val="22"/>
          <w:szCs w:val="22"/>
        </w:rPr>
        <w:t> </w:t>
      </w:r>
      <w:r w:rsidRPr="005643E0">
        <w:rPr>
          <w:rFonts w:asciiTheme="minorHAnsi" w:hAnsiTheme="minorHAnsi" w:cstheme="minorHAnsi"/>
          <w:sz w:val="22"/>
          <w:szCs w:val="22"/>
        </w:rPr>
        <w:t>studium w zakresie środowiska przyrodniczego, w tym planów ochrony zagrożeń powodziowych i map akustycznych;</w:t>
      </w:r>
    </w:p>
    <w:p w14:paraId="6738A9F7" w14:textId="77777777" w:rsidR="00B144E5" w:rsidRPr="005643E0" w:rsidRDefault="00B144E5" w:rsidP="001A48A7">
      <w:pPr>
        <w:numPr>
          <w:ilvl w:val="1"/>
          <w:numId w:val="18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sz w:val="22"/>
          <w:szCs w:val="22"/>
        </w:rPr>
        <w:t xml:space="preserve">prowadzenie rejestru i analiza prognoz środowiskowych i opracowań </w:t>
      </w:r>
      <w:proofErr w:type="spellStart"/>
      <w:r w:rsidRPr="005643E0">
        <w:rPr>
          <w:rFonts w:asciiTheme="minorHAnsi" w:hAnsiTheme="minorHAnsi" w:cstheme="minorHAnsi"/>
          <w:sz w:val="22"/>
          <w:szCs w:val="22"/>
        </w:rPr>
        <w:t>ekofizjograficznych</w:t>
      </w:r>
      <w:proofErr w:type="spellEnd"/>
      <w:r w:rsidRPr="005643E0">
        <w:rPr>
          <w:rFonts w:asciiTheme="minorHAnsi" w:hAnsiTheme="minorHAnsi" w:cstheme="minorHAnsi"/>
          <w:sz w:val="22"/>
          <w:szCs w:val="22"/>
        </w:rPr>
        <w:t>;</w:t>
      </w:r>
    </w:p>
    <w:p w14:paraId="03DD6950" w14:textId="77777777" w:rsidR="00B144E5" w:rsidRPr="005643E0" w:rsidRDefault="00B144E5" w:rsidP="001A48A7">
      <w:pPr>
        <w:numPr>
          <w:ilvl w:val="1"/>
          <w:numId w:val="18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43E0">
        <w:rPr>
          <w:rFonts w:asciiTheme="minorHAnsi" w:hAnsiTheme="minorHAnsi" w:cstheme="minorHAnsi"/>
          <w:sz w:val="22"/>
          <w:szCs w:val="22"/>
        </w:rPr>
        <w:t>opiniowanie wniosków w sprawie utworzenia form ochrony przyrody oraz innych dokumentów dotyczących form ochrony przyrody na terenie m.st. Warszawy;</w:t>
      </w:r>
    </w:p>
    <w:p w14:paraId="601DD550" w14:textId="320D450A" w:rsidR="00B144E5" w:rsidRPr="005643E0" w:rsidRDefault="00B4233C" w:rsidP="44FB027F">
      <w:pPr>
        <w:numPr>
          <w:ilvl w:val="1"/>
          <w:numId w:val="18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44FB027F">
        <w:rPr>
          <w:rFonts w:asciiTheme="minorHAnsi" w:hAnsiTheme="minorHAnsi" w:cstheme="minorBidi"/>
          <w:sz w:val="22"/>
          <w:szCs w:val="22"/>
        </w:rPr>
        <w:t xml:space="preserve">dokonywanie </w:t>
      </w:r>
      <w:r w:rsidR="00B144E5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ocen </w:t>
      </w:r>
      <w:r w:rsidRPr="44FB027F">
        <w:rPr>
          <w:rFonts w:asciiTheme="minorHAnsi" w:hAnsiTheme="minorHAnsi" w:cstheme="minorBidi"/>
          <w:sz w:val="22"/>
          <w:szCs w:val="22"/>
        </w:rPr>
        <w:t>akustycznych</w:t>
      </w:r>
      <w:r w:rsidR="00B144E5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na podstawie art. 115 ustawy z dnia 27 kwietnia 2001 r. </w:t>
      </w:r>
      <w:r w:rsidRPr="44FB027F">
        <w:rPr>
          <w:rFonts w:asciiTheme="minorHAnsi" w:hAnsiTheme="minorHAnsi" w:cstheme="minorBidi"/>
          <w:sz w:val="22"/>
          <w:szCs w:val="22"/>
        </w:rPr>
        <w:t>–</w:t>
      </w:r>
      <w:r w:rsidR="00705295" w:rsidRPr="44FB027F">
        <w:rPr>
          <w:rFonts w:asciiTheme="minorHAnsi" w:hAnsiTheme="minorHAnsi" w:cstheme="minorBidi"/>
          <w:sz w:val="22"/>
          <w:szCs w:val="22"/>
        </w:rPr>
        <w:t xml:space="preserve"> </w:t>
      </w:r>
      <w:r w:rsidR="00B144E5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Prawo ochrony środowiska</w:t>
      </w:r>
      <w:r w:rsidR="00B61665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(Dz. U. z </w:t>
      </w:r>
      <w:r w:rsidR="00797E62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2021 r. poz.</w:t>
      </w:r>
      <w:r w:rsidR="00E2005E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797E62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1973</w:t>
      </w:r>
      <w:r w:rsidR="00311371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i 2127</w:t>
      </w:r>
      <w:r w:rsidR="00797E62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)</w:t>
      </w:r>
      <w:r w:rsidR="00B144E5" w:rsidRPr="44FB027F">
        <w:rPr>
          <w:rFonts w:asciiTheme="minorHAnsi" w:hAnsiTheme="minorHAnsi" w:cstheme="minorBidi"/>
          <w:sz w:val="22"/>
          <w:szCs w:val="22"/>
          <w:shd w:val="clear" w:color="auto" w:fill="FFFFFF"/>
        </w:rPr>
        <w:t>.</w:t>
      </w:r>
    </w:p>
    <w:p w14:paraId="0D0ADA8F" w14:textId="7F106B87" w:rsidR="00B144E5" w:rsidRPr="005643E0" w:rsidRDefault="004B169C" w:rsidP="00A5350D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Dział</w:t>
      </w:r>
      <w:r w:rsidRPr="00564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44E5" w:rsidRPr="005643E0">
        <w:rPr>
          <w:rFonts w:asciiTheme="minorHAnsi" w:hAnsiTheme="minorHAnsi" w:cstheme="minorHAnsi"/>
          <w:b/>
          <w:sz w:val="22"/>
          <w:szCs w:val="22"/>
        </w:rPr>
        <w:t>VI</w:t>
      </w:r>
    </w:p>
    <w:p w14:paraId="746F46D6" w14:textId="77777777" w:rsidR="00B144E5" w:rsidRPr="005643E0" w:rsidRDefault="00B144E5" w:rsidP="0008276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>Przepisy końcowe</w:t>
      </w:r>
    </w:p>
    <w:p w14:paraId="6BFD63FE" w14:textId="3E716A71" w:rsidR="00F65E72" w:rsidRPr="005643E0" w:rsidRDefault="00B144E5" w:rsidP="00082762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643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E1A73" w:rsidRPr="005643E0">
        <w:rPr>
          <w:rFonts w:asciiTheme="minorHAnsi" w:hAnsiTheme="minorHAnsi" w:cstheme="minorHAnsi"/>
          <w:b/>
          <w:sz w:val="22"/>
          <w:szCs w:val="22"/>
        </w:rPr>
        <w:t>3</w:t>
      </w:r>
      <w:r w:rsidR="00AE7C7D" w:rsidRPr="005643E0">
        <w:rPr>
          <w:rFonts w:asciiTheme="minorHAnsi" w:hAnsiTheme="minorHAnsi" w:cstheme="minorHAnsi"/>
          <w:b/>
          <w:sz w:val="22"/>
          <w:szCs w:val="22"/>
        </w:rPr>
        <w:t>8</w:t>
      </w:r>
      <w:r w:rsidRPr="005643E0">
        <w:rPr>
          <w:rFonts w:asciiTheme="minorHAnsi" w:hAnsiTheme="minorHAnsi" w:cstheme="minorHAnsi"/>
          <w:sz w:val="22"/>
          <w:szCs w:val="22"/>
        </w:rPr>
        <w:t>. Wykonanie zarządzenia powierza się Dyrektorowi Biura.</w:t>
      </w:r>
    </w:p>
    <w:p w14:paraId="72F208F9" w14:textId="587B87F4" w:rsidR="00B144E5" w:rsidRPr="005643E0" w:rsidRDefault="00B144E5" w:rsidP="00082762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43E0">
        <w:rPr>
          <w:rFonts w:asciiTheme="minorHAnsi" w:hAnsiTheme="minorHAnsi" w:cstheme="minorHAnsi"/>
          <w:i w:val="0"/>
          <w:sz w:val="22"/>
          <w:szCs w:val="22"/>
        </w:rPr>
        <w:t xml:space="preserve">§ </w:t>
      </w:r>
      <w:r w:rsidR="00AE7C7D" w:rsidRPr="005643E0">
        <w:rPr>
          <w:rFonts w:asciiTheme="minorHAnsi" w:hAnsiTheme="minorHAnsi" w:cstheme="minorHAnsi"/>
          <w:i w:val="0"/>
          <w:sz w:val="22"/>
          <w:szCs w:val="22"/>
        </w:rPr>
        <w:t>39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. Traci moc zarządzenie nr 1</w:t>
      </w:r>
      <w:r w:rsidR="006F3FAA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409/2020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Prezydenta Mias</w:t>
      </w:r>
      <w:r w:rsidR="006F3FAA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ta Stołecznego Warszawy z dnia 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3</w:t>
      </w:r>
      <w:r w:rsidR="00A5350D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="006F3FAA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grudnia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20</w:t>
      </w:r>
      <w:r w:rsidR="006F3FAA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20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r. w sprawie nadania wewnętrznego regulaminu organizacyjnego Biura Architektury i</w:t>
      </w:r>
      <w:r w:rsidR="00551E77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Planowania Przestrzennego Urzędu </w:t>
      </w:r>
      <w:r w:rsidR="00A5350D">
        <w:rPr>
          <w:rFonts w:asciiTheme="minorHAnsi" w:hAnsiTheme="minorHAnsi" w:cstheme="minorHAnsi"/>
          <w:b w:val="0"/>
          <w:i w:val="0"/>
          <w:sz w:val="22"/>
          <w:szCs w:val="22"/>
        </w:rPr>
        <w:t>M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iasta </w:t>
      </w:r>
      <w:r w:rsidR="00A5350D">
        <w:rPr>
          <w:rFonts w:asciiTheme="minorHAnsi" w:hAnsiTheme="minorHAnsi" w:cstheme="minorHAnsi"/>
          <w:b w:val="0"/>
          <w:i w:val="0"/>
          <w:sz w:val="22"/>
          <w:szCs w:val="22"/>
        </w:rPr>
        <w:t>S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tołecznego Warszawy</w:t>
      </w:r>
      <w:r w:rsidR="00311371">
        <w:rPr>
          <w:rFonts w:asciiTheme="minorHAnsi" w:hAnsiTheme="minorHAnsi" w:cstheme="minorHAnsi"/>
          <w:b w:val="0"/>
          <w:i w:val="0"/>
          <w:sz w:val="22"/>
          <w:szCs w:val="22"/>
        </w:rPr>
        <w:t>, zmienione zarządzeniem Prezydenta nr 1056/2021 z dnia 30 czerwca 2021 r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4A4F227B" w14:textId="4B974C30" w:rsidR="00B144E5" w:rsidRPr="005643E0" w:rsidRDefault="00B144E5" w:rsidP="003C0974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43E0">
        <w:rPr>
          <w:rFonts w:asciiTheme="minorHAnsi" w:hAnsiTheme="minorHAnsi" w:cstheme="minorHAnsi"/>
          <w:i w:val="0"/>
          <w:sz w:val="22"/>
          <w:szCs w:val="22"/>
        </w:rPr>
        <w:t xml:space="preserve">§ </w:t>
      </w:r>
      <w:r w:rsidR="006F3FAA" w:rsidRPr="005643E0">
        <w:rPr>
          <w:rFonts w:asciiTheme="minorHAnsi" w:hAnsiTheme="minorHAnsi" w:cstheme="minorHAnsi"/>
          <w:i w:val="0"/>
          <w:sz w:val="22"/>
          <w:szCs w:val="22"/>
        </w:rPr>
        <w:t>4</w:t>
      </w:r>
      <w:r w:rsidR="00AE7C7D" w:rsidRPr="005643E0">
        <w:rPr>
          <w:rFonts w:asciiTheme="minorHAnsi" w:hAnsiTheme="minorHAnsi" w:cstheme="minorHAnsi"/>
          <w:i w:val="0"/>
          <w:sz w:val="22"/>
          <w:szCs w:val="22"/>
        </w:rPr>
        <w:t>0</w:t>
      </w:r>
      <w:r w:rsidRPr="005643E0">
        <w:rPr>
          <w:rFonts w:asciiTheme="minorHAnsi" w:hAnsiTheme="minorHAnsi" w:cstheme="minorHAnsi"/>
          <w:b w:val="0"/>
          <w:i w:val="0"/>
          <w:sz w:val="22"/>
          <w:szCs w:val="22"/>
        </w:rPr>
        <w:t>. 1. Zarządzenie podlega publikacji w Biuletynie Informacji Publicz</w:t>
      </w:r>
      <w:r w:rsidR="007A1D1C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nej </w:t>
      </w:r>
      <w:r w:rsidR="00705295">
        <w:rPr>
          <w:rFonts w:asciiTheme="minorHAnsi" w:hAnsiTheme="minorHAnsi" w:cstheme="minorHAnsi"/>
          <w:b w:val="0"/>
          <w:i w:val="0"/>
          <w:sz w:val="22"/>
          <w:szCs w:val="22"/>
        </w:rPr>
        <w:t>m.st.</w:t>
      </w:r>
      <w:r w:rsidR="007A1D1C" w:rsidRPr="005643E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Warszawy.</w:t>
      </w:r>
    </w:p>
    <w:p w14:paraId="5B076C7E" w14:textId="7889B95F" w:rsidR="00D307D4" w:rsidRDefault="00B144E5" w:rsidP="004126CC">
      <w:pPr>
        <w:pStyle w:val="Tekstpodstawowy"/>
        <w:numPr>
          <w:ilvl w:val="0"/>
          <w:numId w:val="27"/>
        </w:numPr>
        <w:spacing w:after="240" w:line="300" w:lineRule="auto"/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</w:pPr>
      <w:r w:rsidRPr="44FB027F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>Zarządzenie wchodzi w życie z dniem</w:t>
      </w:r>
      <w:r w:rsidR="001970A0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 xml:space="preserve"> </w:t>
      </w:r>
      <w:r w:rsidR="007F26EB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 xml:space="preserve">podpisania z mocą od </w:t>
      </w:r>
      <w:r w:rsidR="006B361F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>1 stycznia</w:t>
      </w:r>
      <w:r w:rsidR="001970A0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 xml:space="preserve"> 202</w:t>
      </w:r>
      <w:r w:rsidR="006B361F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>2</w:t>
      </w:r>
      <w:r w:rsidR="001970A0">
        <w:rPr>
          <w:rFonts w:asciiTheme="minorHAnsi" w:hAnsiTheme="minorHAnsi" w:cstheme="minorBidi"/>
          <w:b w:val="0"/>
          <w:i w:val="0"/>
          <w:iCs w:val="0"/>
          <w:sz w:val="22"/>
          <w:szCs w:val="22"/>
        </w:rPr>
        <w:t xml:space="preserve"> r.</w:t>
      </w:r>
    </w:p>
    <w:p w14:paraId="4EF7C6CE" w14:textId="77777777" w:rsidR="004126CC" w:rsidRPr="003C46D3" w:rsidRDefault="004126CC" w:rsidP="004126CC">
      <w:pPr>
        <w:spacing w:line="300" w:lineRule="auto"/>
        <w:ind w:left="6373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3C46D3">
        <w:rPr>
          <w:rFonts w:asciiTheme="minorHAnsi" w:eastAsia="Calibri" w:hAnsiTheme="minorHAnsi" w:cs="Calibri"/>
          <w:b/>
          <w:sz w:val="22"/>
          <w:szCs w:val="22"/>
          <w:lang w:eastAsia="en-US"/>
        </w:rPr>
        <w:t>Prezydent</w:t>
      </w:r>
    </w:p>
    <w:p w14:paraId="1292A2A2" w14:textId="77777777" w:rsidR="004126CC" w:rsidRPr="003C46D3" w:rsidRDefault="004126CC" w:rsidP="004126CC">
      <w:pPr>
        <w:spacing w:line="300" w:lineRule="auto"/>
        <w:ind w:left="5579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3C46D3">
        <w:rPr>
          <w:rFonts w:asciiTheme="minorHAnsi" w:eastAsia="Calibri" w:hAnsiTheme="minorHAnsi" w:cs="Calibri"/>
          <w:b/>
          <w:sz w:val="22"/>
          <w:szCs w:val="22"/>
          <w:lang w:eastAsia="en-US"/>
        </w:rPr>
        <w:t>Miasta Stołecznego Warszawy</w:t>
      </w:r>
    </w:p>
    <w:p w14:paraId="76E634EF" w14:textId="3CAF8D36" w:rsidR="004126CC" w:rsidRPr="004126CC" w:rsidRDefault="004126CC" w:rsidP="004126CC">
      <w:pPr>
        <w:spacing w:after="160" w:line="300" w:lineRule="auto"/>
        <w:ind w:left="5954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3C46D3">
        <w:rPr>
          <w:rFonts w:asciiTheme="minorHAnsi" w:eastAsia="Calibri" w:hAnsiTheme="minorHAnsi" w:cs="Calibri"/>
          <w:b/>
          <w:sz w:val="22"/>
          <w:szCs w:val="22"/>
          <w:lang w:eastAsia="en-US"/>
        </w:rPr>
        <w:t>/-/ Rafał Trzaskowski</w:t>
      </w:r>
    </w:p>
    <w:sectPr w:rsidR="004126CC" w:rsidRPr="004126CC" w:rsidSect="001C544C">
      <w:footerReference w:type="even" r:id="rId11"/>
      <w:footerReference w:type="default" r:id="rId12"/>
      <w:headerReference w:type="first" r:id="rId13"/>
      <w:type w:val="continuous"/>
      <w:pgSz w:w="11906" w:h="16838" w:code="9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ACF9" w14:textId="77777777" w:rsidR="00E708C6" w:rsidRDefault="00E708C6">
      <w:r>
        <w:separator/>
      </w:r>
    </w:p>
  </w:endnote>
  <w:endnote w:type="continuationSeparator" w:id="0">
    <w:p w14:paraId="29C3EB07" w14:textId="77777777" w:rsidR="00E708C6" w:rsidRDefault="00E7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90B7" w14:textId="77777777" w:rsidR="00600D11" w:rsidRDefault="00600D11" w:rsidP="00135D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87E91" w14:textId="77777777" w:rsidR="00600D11" w:rsidRDefault="00600D11" w:rsidP="00F627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FDFE" w14:textId="5233C4D6" w:rsidR="00600D11" w:rsidRPr="001E0815" w:rsidRDefault="00600D11" w:rsidP="00135DE3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/>
        <w:sz w:val="22"/>
        <w:szCs w:val="22"/>
      </w:rPr>
    </w:pPr>
    <w:r w:rsidRPr="001E0815">
      <w:rPr>
        <w:rStyle w:val="Numerstrony"/>
        <w:rFonts w:asciiTheme="minorHAnsi" w:hAnsiTheme="minorHAnsi"/>
        <w:sz w:val="22"/>
        <w:szCs w:val="22"/>
      </w:rPr>
      <w:fldChar w:fldCharType="begin"/>
    </w:r>
    <w:r w:rsidRPr="001E0815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1E0815">
      <w:rPr>
        <w:rStyle w:val="Numerstrony"/>
        <w:rFonts w:asciiTheme="minorHAnsi" w:hAnsiTheme="minorHAnsi"/>
        <w:sz w:val="22"/>
        <w:szCs w:val="22"/>
      </w:rPr>
      <w:fldChar w:fldCharType="separate"/>
    </w:r>
    <w:r w:rsidR="003C0974">
      <w:rPr>
        <w:rStyle w:val="Numerstrony"/>
        <w:rFonts w:asciiTheme="minorHAnsi" w:hAnsiTheme="minorHAnsi"/>
        <w:noProof/>
        <w:sz w:val="22"/>
        <w:szCs w:val="22"/>
      </w:rPr>
      <w:t>15</w:t>
    </w:r>
    <w:r w:rsidRPr="001E0815">
      <w:rPr>
        <w:rStyle w:val="Numerstrony"/>
        <w:rFonts w:asciiTheme="minorHAnsi" w:hAnsiTheme="minorHAnsi"/>
        <w:sz w:val="22"/>
        <w:szCs w:val="22"/>
      </w:rPr>
      <w:fldChar w:fldCharType="end"/>
    </w:r>
  </w:p>
  <w:p w14:paraId="5671CADF" w14:textId="77777777" w:rsidR="00600D11" w:rsidRPr="00E40B0F" w:rsidRDefault="00600D11" w:rsidP="00135DE3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F011" w14:textId="77777777" w:rsidR="00E708C6" w:rsidRDefault="00E708C6">
      <w:r>
        <w:separator/>
      </w:r>
    </w:p>
  </w:footnote>
  <w:footnote w:type="continuationSeparator" w:id="0">
    <w:p w14:paraId="0E6D3E51" w14:textId="77777777" w:rsidR="00E708C6" w:rsidRDefault="00E708C6">
      <w:r>
        <w:continuationSeparator/>
      </w:r>
    </w:p>
  </w:footnote>
  <w:footnote w:id="1">
    <w:p w14:paraId="65718CDC" w14:textId="7B1C13C4" w:rsidR="00600D11" w:rsidRPr="005C53F1" w:rsidRDefault="00600D11" w:rsidP="00082762">
      <w:pPr>
        <w:pStyle w:val="Akapitzlist"/>
        <w:tabs>
          <w:tab w:val="left" w:pos="851"/>
        </w:tabs>
        <w:spacing w:after="0" w:line="300" w:lineRule="auto"/>
        <w:ind w:left="0"/>
        <w:contextualSpacing w:val="0"/>
        <w:rPr>
          <w:rFonts w:cstheme="minorBidi"/>
        </w:rPr>
      </w:pPr>
      <w:r w:rsidRPr="005C53F1">
        <w:rPr>
          <w:rStyle w:val="Odwoanieprzypisudolnego"/>
          <w:rFonts w:asciiTheme="minorHAnsi" w:hAnsiTheme="minorHAnsi"/>
        </w:rPr>
        <w:footnoteRef/>
      </w:r>
      <w:r w:rsidRPr="005C53F1">
        <w:rPr>
          <w:rFonts w:asciiTheme="minorHAnsi" w:hAnsiTheme="minorHAnsi"/>
          <w:vertAlign w:val="superscript"/>
        </w:rPr>
        <w:t xml:space="preserve">) </w:t>
      </w:r>
      <w:r w:rsidRPr="005C53F1">
        <w:rPr>
          <w:rFonts w:asciiTheme="minorHAnsi" w:hAnsiTheme="minorHAnsi"/>
        </w:rPr>
        <w:t xml:space="preserve">Zmiany wymienionego zarządzenia zostały wprowadzone zarządzeniami Prezydenta m.st. Warszawy: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nr 1350/2017 z dna 7 sierpnia 2017 r., nr 1437/2017 z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r., nr 160/2019 z dnia 5 lutego 2019 r., nr 624/2019 z dnia 11 kwietnia 2019 r., nr 906/2019 z dnia 29 maja 2019 r., nr 1037/2019 z dnia 19 czerwca 2019 r., nr 1294/2019 z dnia 2 sierpnia 2019 r., nr 1404/2019 z dnia 30 sierpnia 2019 r., nr 1668/2019 z dnia 12 listopada 2019 r. i nr 1868/2019 z dnia 19 grudnia 2019 r., nr 83/2020 z dnia 28 stycznia 2020 r., nr 167/2020 </w:t>
      </w:r>
      <w:r w:rsidRPr="005C53F1">
        <w:rPr>
          <w:rFonts w:asciiTheme="minorHAnsi" w:hAnsiTheme="minorHAnsi"/>
          <w:shd w:val="clear" w:color="auto" w:fill="FFFFFF"/>
        </w:rPr>
        <w:t xml:space="preserve">z dnia 10 lutego 2020 r., nr </w:t>
      </w:r>
      <w:r w:rsidRPr="005C53F1">
        <w:rPr>
          <w:rFonts w:asciiTheme="minorHAnsi" w:hAnsiTheme="minorHAnsi"/>
        </w:rPr>
        <w:t>1076/2020</w:t>
      </w:r>
      <w:r w:rsidRPr="005C53F1">
        <w:rPr>
          <w:rFonts w:asciiTheme="minorHAnsi" w:hAnsiTheme="minorHAnsi"/>
          <w:shd w:val="clear" w:color="auto" w:fill="FFFFFF"/>
        </w:rPr>
        <w:t xml:space="preserve"> z dnia 26 sierpnia 2020 r.</w:t>
      </w:r>
      <w:r w:rsidR="00C906DC" w:rsidRPr="005C53F1">
        <w:rPr>
          <w:rFonts w:asciiTheme="minorHAnsi" w:hAnsiTheme="minorHAnsi"/>
          <w:shd w:val="clear" w:color="auto" w:fill="FFFFFF"/>
        </w:rPr>
        <w:t xml:space="preserve"> </w:t>
      </w:r>
      <w:r w:rsidRPr="005C53F1">
        <w:rPr>
          <w:rFonts w:asciiTheme="minorHAnsi" w:hAnsiTheme="minorHAnsi"/>
          <w:shd w:val="clear" w:color="auto" w:fill="FFFFFF"/>
        </w:rPr>
        <w:t xml:space="preserve">i nr 1280/2020 z dnia 28 października 2020 r. oraz nr 178/2021 z dnia 10 lutego 2021 r., nr </w:t>
      </w:r>
      <w:r w:rsidRPr="005C53F1">
        <w:rPr>
          <w:rFonts w:asciiTheme="minorHAnsi" w:hAnsiTheme="minorHAnsi" w:cstheme="minorHAnsi"/>
        </w:rPr>
        <w:t>475/2021</w:t>
      </w:r>
      <w:r w:rsidRPr="005C53F1">
        <w:rPr>
          <w:rFonts w:asciiTheme="minorHAnsi" w:hAnsiTheme="minorHAnsi" w:cstheme="minorHAnsi"/>
          <w:shd w:val="clear" w:color="auto" w:fill="FFFFFF"/>
        </w:rPr>
        <w:t xml:space="preserve"> z dnia 26 marca 2021 r., nr </w:t>
      </w:r>
      <w:r w:rsidRPr="005C53F1">
        <w:rPr>
          <w:rFonts w:cstheme="minorBidi"/>
        </w:rPr>
        <w:t>1146/2021 z dnia 16 lipca 2021 r.</w:t>
      </w:r>
      <w:r w:rsidR="00BA4931" w:rsidRPr="005C53F1">
        <w:rPr>
          <w:rFonts w:cstheme="minorBidi"/>
        </w:rPr>
        <w:t>,</w:t>
      </w:r>
      <w:r w:rsidRPr="005C53F1">
        <w:rPr>
          <w:rFonts w:cstheme="minorBidi"/>
        </w:rPr>
        <w:t xml:space="preserve"> nr 1828/2021 z dnia 18 listopada 2021 r.</w:t>
      </w:r>
      <w:r w:rsidR="00BA4931" w:rsidRPr="005C53F1">
        <w:rPr>
          <w:rFonts w:cstheme="minorBidi"/>
        </w:rPr>
        <w:t xml:space="preserve"> i nr 1950/2021 z dnia 9 grudnia 2021 r.</w:t>
      </w:r>
    </w:p>
    <w:p w14:paraId="5035C9EF" w14:textId="77777777" w:rsidR="00600D11" w:rsidRPr="005C53F1" w:rsidRDefault="00600D11" w:rsidP="00073366">
      <w:pPr>
        <w:pStyle w:val="Tekstprzypisudolnego"/>
        <w:spacing w:line="300" w:lineRule="auto"/>
        <w:ind w:left="142" w:hanging="142"/>
        <w:rPr>
          <w:rFonts w:asciiTheme="minorHAnsi" w:hAnsiTheme="minorHAnsi"/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76947" w14:textId="162B3972" w:rsidR="004126CC" w:rsidRPr="004126CC" w:rsidRDefault="004126CC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4126CC">
      <w:rPr>
        <w:rFonts w:asciiTheme="minorHAnsi" w:hAnsiTheme="minorHAnsi" w:cstheme="minorHAnsi"/>
        <w:b/>
        <w:bCs/>
        <w:sz w:val="22"/>
        <w:szCs w:val="22"/>
      </w:rPr>
      <w:t>GP-OR.0050.33.2022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A23"/>
    <w:multiLevelType w:val="hybridMultilevel"/>
    <w:tmpl w:val="CF848F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7C1FA3"/>
    <w:multiLevelType w:val="hybridMultilevel"/>
    <w:tmpl w:val="BD8AED3A"/>
    <w:lvl w:ilvl="0" w:tplc="53D218C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60621610">
      <w:start w:val="1"/>
      <w:numFmt w:val="decimal"/>
      <w:lvlText w:val="%3"/>
      <w:lvlJc w:val="left"/>
      <w:pPr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AAC15CA"/>
    <w:multiLevelType w:val="multilevel"/>
    <w:tmpl w:val="D70A5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C554473"/>
    <w:multiLevelType w:val="hybridMultilevel"/>
    <w:tmpl w:val="2E6EBA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672279"/>
    <w:multiLevelType w:val="hybridMultilevel"/>
    <w:tmpl w:val="464AF3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2D1C23"/>
    <w:multiLevelType w:val="multilevel"/>
    <w:tmpl w:val="0F766E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96E49BB"/>
    <w:multiLevelType w:val="multilevel"/>
    <w:tmpl w:val="7E90D1C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09F39AE"/>
    <w:multiLevelType w:val="hybridMultilevel"/>
    <w:tmpl w:val="31B2CF56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4243439"/>
    <w:multiLevelType w:val="hybridMultilevel"/>
    <w:tmpl w:val="6FD0EEE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852992"/>
    <w:multiLevelType w:val="multilevel"/>
    <w:tmpl w:val="330A4C3A"/>
    <w:name w:val="WW8Num72"/>
    <w:lvl w:ilvl="0">
      <w:start w:val="1"/>
      <w:numFmt w:val="decimal"/>
      <w:lvlText w:val="%1."/>
      <w:lvlJc w:val="left"/>
      <w:pPr>
        <w:tabs>
          <w:tab w:val="num" w:pos="930"/>
        </w:tabs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590"/>
        </w:tabs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940"/>
        </w:tabs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 w:hint="default"/>
      </w:rPr>
    </w:lvl>
  </w:abstractNum>
  <w:abstractNum w:abstractNumId="10" w15:restartNumberingAfterBreak="0">
    <w:nsid w:val="25A96C56"/>
    <w:multiLevelType w:val="hybridMultilevel"/>
    <w:tmpl w:val="D2FA402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85F6ECD"/>
    <w:multiLevelType w:val="multilevel"/>
    <w:tmpl w:val="EDB6FC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643067"/>
    <w:multiLevelType w:val="hybridMultilevel"/>
    <w:tmpl w:val="33FC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F9399F"/>
    <w:multiLevelType w:val="multilevel"/>
    <w:tmpl w:val="13A632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7DB14F4"/>
    <w:multiLevelType w:val="hybridMultilevel"/>
    <w:tmpl w:val="B21A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01ED5"/>
    <w:multiLevelType w:val="multilevel"/>
    <w:tmpl w:val="8AC6526E"/>
    <w:lvl w:ilvl="0">
      <w:start w:val="1"/>
      <w:numFmt w:val="none"/>
      <w:lvlText w:val="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B3347A3"/>
    <w:multiLevelType w:val="hybridMultilevel"/>
    <w:tmpl w:val="7E26E4D2"/>
    <w:lvl w:ilvl="0" w:tplc="DA5EFD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D90DEB"/>
    <w:multiLevelType w:val="hybridMultilevel"/>
    <w:tmpl w:val="31B2CF56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EC37EE0"/>
    <w:multiLevelType w:val="hybridMultilevel"/>
    <w:tmpl w:val="30F2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011E3C"/>
    <w:multiLevelType w:val="hybridMultilevel"/>
    <w:tmpl w:val="31B2CF56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48E374DA"/>
    <w:multiLevelType w:val="multilevel"/>
    <w:tmpl w:val="73ECA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F011332"/>
    <w:multiLevelType w:val="multilevel"/>
    <w:tmpl w:val="0978A7BE"/>
    <w:lvl w:ilvl="0">
      <w:start w:val="1"/>
      <w:numFmt w:val="none"/>
      <w:lvlText w:val="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3B1694E"/>
    <w:multiLevelType w:val="hybridMultilevel"/>
    <w:tmpl w:val="37DC5B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646F1E"/>
    <w:multiLevelType w:val="hybridMultilevel"/>
    <w:tmpl w:val="B21A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2E2CE7"/>
    <w:multiLevelType w:val="hybridMultilevel"/>
    <w:tmpl w:val="9F12268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D2B7D8D"/>
    <w:multiLevelType w:val="hybridMultilevel"/>
    <w:tmpl w:val="7178A6A4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31558C"/>
    <w:multiLevelType w:val="hybridMultilevel"/>
    <w:tmpl w:val="7472DF08"/>
    <w:lvl w:ilvl="0" w:tplc="B646238E">
      <w:start w:val="2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7" w15:restartNumberingAfterBreak="0">
    <w:nsid w:val="5FE11874"/>
    <w:multiLevelType w:val="hybridMultilevel"/>
    <w:tmpl w:val="31B2CF56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60A326CE"/>
    <w:multiLevelType w:val="hybridMultilevel"/>
    <w:tmpl w:val="B21A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BC53A5"/>
    <w:multiLevelType w:val="hybridMultilevel"/>
    <w:tmpl w:val="4254F8C0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6179290B"/>
    <w:multiLevelType w:val="hybridMultilevel"/>
    <w:tmpl w:val="65D87B30"/>
    <w:lvl w:ilvl="0" w:tplc="E402C01A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E51CA9"/>
    <w:multiLevelType w:val="hybridMultilevel"/>
    <w:tmpl w:val="31B2CF56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6A96414B"/>
    <w:multiLevelType w:val="hybridMultilevel"/>
    <w:tmpl w:val="4E800B5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1E526D"/>
    <w:multiLevelType w:val="multilevel"/>
    <w:tmpl w:val="CC8253A2"/>
    <w:lvl w:ilvl="0">
      <w:start w:val="1"/>
      <w:numFmt w:val="none"/>
      <w:lvlText w:val="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784F47CC"/>
    <w:multiLevelType w:val="hybridMultilevel"/>
    <w:tmpl w:val="B21A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3D246D"/>
    <w:multiLevelType w:val="hybridMultilevel"/>
    <w:tmpl w:val="358A74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E979A0"/>
    <w:multiLevelType w:val="hybridMultilevel"/>
    <w:tmpl w:val="7178A6A4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F208B8"/>
    <w:multiLevelType w:val="hybridMultilevel"/>
    <w:tmpl w:val="3CDE78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DC72A6"/>
    <w:multiLevelType w:val="multilevel"/>
    <w:tmpl w:val="260C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"/>
  </w:num>
  <w:num w:numId="5">
    <w:abstractNumId w:val="26"/>
  </w:num>
  <w:num w:numId="6">
    <w:abstractNumId w:val="16"/>
  </w:num>
  <w:num w:numId="7">
    <w:abstractNumId w:val="35"/>
  </w:num>
  <w:num w:numId="8">
    <w:abstractNumId w:val="24"/>
  </w:num>
  <w:num w:numId="9">
    <w:abstractNumId w:val="4"/>
  </w:num>
  <w:num w:numId="10">
    <w:abstractNumId w:val="36"/>
  </w:num>
  <w:num w:numId="11">
    <w:abstractNumId w:val="18"/>
  </w:num>
  <w:num w:numId="12">
    <w:abstractNumId w:val="0"/>
  </w:num>
  <w:num w:numId="13">
    <w:abstractNumId w:val="22"/>
  </w:num>
  <w:num w:numId="14">
    <w:abstractNumId w:val="12"/>
  </w:num>
  <w:num w:numId="15">
    <w:abstractNumId w:val="37"/>
  </w:num>
  <w:num w:numId="16">
    <w:abstractNumId w:val="28"/>
  </w:num>
  <w:num w:numId="17">
    <w:abstractNumId w:val="6"/>
  </w:num>
  <w:num w:numId="18">
    <w:abstractNumId w:val="38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3"/>
  </w:num>
  <w:num w:numId="29">
    <w:abstractNumId w:val="25"/>
  </w:num>
  <w:num w:numId="30">
    <w:abstractNumId w:val="7"/>
  </w:num>
  <w:num w:numId="31">
    <w:abstractNumId w:val="27"/>
  </w:num>
  <w:num w:numId="32">
    <w:abstractNumId w:val="19"/>
  </w:num>
  <w:num w:numId="33">
    <w:abstractNumId w:val="29"/>
  </w:num>
  <w:num w:numId="34">
    <w:abstractNumId w:val="31"/>
  </w:num>
  <w:num w:numId="35">
    <w:abstractNumId w:val="10"/>
  </w:num>
  <w:num w:numId="36">
    <w:abstractNumId w:val="34"/>
  </w:num>
  <w:num w:numId="37">
    <w:abstractNumId w:val="23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5E"/>
    <w:rsid w:val="00000333"/>
    <w:rsid w:val="000025FD"/>
    <w:rsid w:val="00002AB7"/>
    <w:rsid w:val="00003EEA"/>
    <w:rsid w:val="00004212"/>
    <w:rsid w:val="00005E99"/>
    <w:rsid w:val="000074CB"/>
    <w:rsid w:val="0001049E"/>
    <w:rsid w:val="00011139"/>
    <w:rsid w:val="00011CFB"/>
    <w:rsid w:val="00012DAE"/>
    <w:rsid w:val="000141BC"/>
    <w:rsid w:val="000143EE"/>
    <w:rsid w:val="00014AAE"/>
    <w:rsid w:val="00015F7F"/>
    <w:rsid w:val="00016E90"/>
    <w:rsid w:val="000221B0"/>
    <w:rsid w:val="00025122"/>
    <w:rsid w:val="000255DD"/>
    <w:rsid w:val="00026189"/>
    <w:rsid w:val="0002690B"/>
    <w:rsid w:val="00026EBC"/>
    <w:rsid w:val="00031407"/>
    <w:rsid w:val="00031C4D"/>
    <w:rsid w:val="00032CD3"/>
    <w:rsid w:val="000340C8"/>
    <w:rsid w:val="00034D59"/>
    <w:rsid w:val="000366C9"/>
    <w:rsid w:val="000369DF"/>
    <w:rsid w:val="00040089"/>
    <w:rsid w:val="00040771"/>
    <w:rsid w:val="00040A6F"/>
    <w:rsid w:val="00042219"/>
    <w:rsid w:val="00042BD0"/>
    <w:rsid w:val="00044155"/>
    <w:rsid w:val="00045C3B"/>
    <w:rsid w:val="0005070C"/>
    <w:rsid w:val="000525BA"/>
    <w:rsid w:val="00053C93"/>
    <w:rsid w:val="00053DB2"/>
    <w:rsid w:val="00053F4F"/>
    <w:rsid w:val="00055D93"/>
    <w:rsid w:val="00057FB7"/>
    <w:rsid w:val="00061E28"/>
    <w:rsid w:val="000639B9"/>
    <w:rsid w:val="000641E3"/>
    <w:rsid w:val="00064E08"/>
    <w:rsid w:val="00065CC1"/>
    <w:rsid w:val="00066EEF"/>
    <w:rsid w:val="000679AB"/>
    <w:rsid w:val="0007017C"/>
    <w:rsid w:val="00073366"/>
    <w:rsid w:val="000741D4"/>
    <w:rsid w:val="00074844"/>
    <w:rsid w:val="00077009"/>
    <w:rsid w:val="00080044"/>
    <w:rsid w:val="00080CD5"/>
    <w:rsid w:val="00082762"/>
    <w:rsid w:val="00082DDF"/>
    <w:rsid w:val="00082EC4"/>
    <w:rsid w:val="00085267"/>
    <w:rsid w:val="0008751A"/>
    <w:rsid w:val="00090860"/>
    <w:rsid w:val="00093928"/>
    <w:rsid w:val="00095B85"/>
    <w:rsid w:val="00095E28"/>
    <w:rsid w:val="000A0A29"/>
    <w:rsid w:val="000A1C0B"/>
    <w:rsid w:val="000A266B"/>
    <w:rsid w:val="000A3172"/>
    <w:rsid w:val="000A3D7A"/>
    <w:rsid w:val="000A40F7"/>
    <w:rsid w:val="000B2726"/>
    <w:rsid w:val="000B3E3C"/>
    <w:rsid w:val="000B6322"/>
    <w:rsid w:val="000B6959"/>
    <w:rsid w:val="000B7172"/>
    <w:rsid w:val="000B75B0"/>
    <w:rsid w:val="000C0740"/>
    <w:rsid w:val="000C0A6B"/>
    <w:rsid w:val="000C0C97"/>
    <w:rsid w:val="000C4353"/>
    <w:rsid w:val="000D108F"/>
    <w:rsid w:val="000D4CDE"/>
    <w:rsid w:val="000D604B"/>
    <w:rsid w:val="000D7C28"/>
    <w:rsid w:val="000E107B"/>
    <w:rsid w:val="000E1A73"/>
    <w:rsid w:val="000E1D7E"/>
    <w:rsid w:val="000E1DBD"/>
    <w:rsid w:val="000E2598"/>
    <w:rsid w:val="000E3A8C"/>
    <w:rsid w:val="000E6610"/>
    <w:rsid w:val="000E778D"/>
    <w:rsid w:val="000F097A"/>
    <w:rsid w:val="000F38BA"/>
    <w:rsid w:val="000F3EFC"/>
    <w:rsid w:val="000F57BE"/>
    <w:rsid w:val="000F6E35"/>
    <w:rsid w:val="000F7759"/>
    <w:rsid w:val="0010003A"/>
    <w:rsid w:val="0010033D"/>
    <w:rsid w:val="00102FCE"/>
    <w:rsid w:val="001069CA"/>
    <w:rsid w:val="00106BFE"/>
    <w:rsid w:val="00113557"/>
    <w:rsid w:val="0011713F"/>
    <w:rsid w:val="001174FC"/>
    <w:rsid w:val="00120480"/>
    <w:rsid w:val="00123F38"/>
    <w:rsid w:val="001251DF"/>
    <w:rsid w:val="0012553F"/>
    <w:rsid w:val="00126C0B"/>
    <w:rsid w:val="001301DA"/>
    <w:rsid w:val="0013383F"/>
    <w:rsid w:val="00133FC3"/>
    <w:rsid w:val="00134A71"/>
    <w:rsid w:val="00134A7A"/>
    <w:rsid w:val="00135956"/>
    <w:rsid w:val="00135DE3"/>
    <w:rsid w:val="0013631F"/>
    <w:rsid w:val="00142205"/>
    <w:rsid w:val="00142A8A"/>
    <w:rsid w:val="00142EB3"/>
    <w:rsid w:val="00151960"/>
    <w:rsid w:val="0015647E"/>
    <w:rsid w:val="001640DC"/>
    <w:rsid w:val="00165CDC"/>
    <w:rsid w:val="001668F0"/>
    <w:rsid w:val="00167518"/>
    <w:rsid w:val="00171A25"/>
    <w:rsid w:val="001749C5"/>
    <w:rsid w:val="0017585E"/>
    <w:rsid w:val="001758E3"/>
    <w:rsid w:val="00181405"/>
    <w:rsid w:val="001828A8"/>
    <w:rsid w:val="00183F78"/>
    <w:rsid w:val="00184DE3"/>
    <w:rsid w:val="00186102"/>
    <w:rsid w:val="001906D4"/>
    <w:rsid w:val="00190913"/>
    <w:rsid w:val="00191E60"/>
    <w:rsid w:val="00191E7F"/>
    <w:rsid w:val="00192EDE"/>
    <w:rsid w:val="00196E59"/>
    <w:rsid w:val="001970A0"/>
    <w:rsid w:val="001A2121"/>
    <w:rsid w:val="001A2B7B"/>
    <w:rsid w:val="001A48A7"/>
    <w:rsid w:val="001A7FCD"/>
    <w:rsid w:val="001B23C9"/>
    <w:rsid w:val="001B6250"/>
    <w:rsid w:val="001B7F41"/>
    <w:rsid w:val="001C1F06"/>
    <w:rsid w:val="001C2BD3"/>
    <w:rsid w:val="001C526F"/>
    <w:rsid w:val="001C544C"/>
    <w:rsid w:val="001C6924"/>
    <w:rsid w:val="001C6AB9"/>
    <w:rsid w:val="001C7645"/>
    <w:rsid w:val="001C7BD6"/>
    <w:rsid w:val="001D1EC0"/>
    <w:rsid w:val="001D53D7"/>
    <w:rsid w:val="001E0815"/>
    <w:rsid w:val="001E261F"/>
    <w:rsid w:val="001E3CA1"/>
    <w:rsid w:val="001E51CD"/>
    <w:rsid w:val="001E6D9A"/>
    <w:rsid w:val="001F11A6"/>
    <w:rsid w:val="001F19EF"/>
    <w:rsid w:val="001F2CD0"/>
    <w:rsid w:val="001F4911"/>
    <w:rsid w:val="001F59B2"/>
    <w:rsid w:val="001F5F68"/>
    <w:rsid w:val="001F69BC"/>
    <w:rsid w:val="00203BB7"/>
    <w:rsid w:val="00204594"/>
    <w:rsid w:val="002062F2"/>
    <w:rsid w:val="00206F82"/>
    <w:rsid w:val="00207082"/>
    <w:rsid w:val="00207723"/>
    <w:rsid w:val="00210660"/>
    <w:rsid w:val="00210C17"/>
    <w:rsid w:val="00212128"/>
    <w:rsid w:val="00212974"/>
    <w:rsid w:val="00212A2A"/>
    <w:rsid w:val="00213255"/>
    <w:rsid w:val="0021370F"/>
    <w:rsid w:val="002147DF"/>
    <w:rsid w:val="00214C2D"/>
    <w:rsid w:val="002151E9"/>
    <w:rsid w:val="00217259"/>
    <w:rsid w:val="0022057E"/>
    <w:rsid w:val="00221000"/>
    <w:rsid w:val="00221F41"/>
    <w:rsid w:val="002221A1"/>
    <w:rsid w:val="00222485"/>
    <w:rsid w:val="0022454C"/>
    <w:rsid w:val="0022499D"/>
    <w:rsid w:val="0022666E"/>
    <w:rsid w:val="0023092B"/>
    <w:rsid w:val="00231BE1"/>
    <w:rsid w:val="002340EC"/>
    <w:rsid w:val="00236E89"/>
    <w:rsid w:val="002376E1"/>
    <w:rsid w:val="00242231"/>
    <w:rsid w:val="00246656"/>
    <w:rsid w:val="00246EF4"/>
    <w:rsid w:val="00250571"/>
    <w:rsid w:val="002518F8"/>
    <w:rsid w:val="00251C2C"/>
    <w:rsid w:val="00252434"/>
    <w:rsid w:val="002527A2"/>
    <w:rsid w:val="0025299B"/>
    <w:rsid w:val="00253BF0"/>
    <w:rsid w:val="00255971"/>
    <w:rsid w:val="00255DB8"/>
    <w:rsid w:val="002571BF"/>
    <w:rsid w:val="00257F46"/>
    <w:rsid w:val="00260626"/>
    <w:rsid w:val="00260C7B"/>
    <w:rsid w:val="00261816"/>
    <w:rsid w:val="00261DB0"/>
    <w:rsid w:val="002633A0"/>
    <w:rsid w:val="0026366D"/>
    <w:rsid w:val="0026398B"/>
    <w:rsid w:val="00264E04"/>
    <w:rsid w:val="0026500E"/>
    <w:rsid w:val="00266132"/>
    <w:rsid w:val="0026614A"/>
    <w:rsid w:val="00267613"/>
    <w:rsid w:val="00267C81"/>
    <w:rsid w:val="00270450"/>
    <w:rsid w:val="00271FC7"/>
    <w:rsid w:val="00271FE8"/>
    <w:rsid w:val="0027218F"/>
    <w:rsid w:val="00272594"/>
    <w:rsid w:val="00282087"/>
    <w:rsid w:val="00282346"/>
    <w:rsid w:val="00287356"/>
    <w:rsid w:val="00287A33"/>
    <w:rsid w:val="00291EE7"/>
    <w:rsid w:val="0029258A"/>
    <w:rsid w:val="002931BC"/>
    <w:rsid w:val="00294D82"/>
    <w:rsid w:val="00295BCF"/>
    <w:rsid w:val="00295F46"/>
    <w:rsid w:val="00296CE0"/>
    <w:rsid w:val="002A0783"/>
    <w:rsid w:val="002A202E"/>
    <w:rsid w:val="002A29D9"/>
    <w:rsid w:val="002A38DF"/>
    <w:rsid w:val="002A474C"/>
    <w:rsid w:val="002A4C3B"/>
    <w:rsid w:val="002A7380"/>
    <w:rsid w:val="002B03AA"/>
    <w:rsid w:val="002B1F97"/>
    <w:rsid w:val="002B46DD"/>
    <w:rsid w:val="002B48FA"/>
    <w:rsid w:val="002B6BE7"/>
    <w:rsid w:val="002B73F5"/>
    <w:rsid w:val="002B76D4"/>
    <w:rsid w:val="002C4296"/>
    <w:rsid w:val="002C6963"/>
    <w:rsid w:val="002C6A88"/>
    <w:rsid w:val="002C72FB"/>
    <w:rsid w:val="002D044E"/>
    <w:rsid w:val="002D2958"/>
    <w:rsid w:val="002D4200"/>
    <w:rsid w:val="002D5CAC"/>
    <w:rsid w:val="002D7A3D"/>
    <w:rsid w:val="002D7BAD"/>
    <w:rsid w:val="002E0424"/>
    <w:rsid w:val="002E2BED"/>
    <w:rsid w:val="002E4E02"/>
    <w:rsid w:val="002E5351"/>
    <w:rsid w:val="002E5C08"/>
    <w:rsid w:val="002E63DE"/>
    <w:rsid w:val="002E6C29"/>
    <w:rsid w:val="002E75EB"/>
    <w:rsid w:val="002E7C72"/>
    <w:rsid w:val="002F374C"/>
    <w:rsid w:val="002F3F1F"/>
    <w:rsid w:val="002F4D7D"/>
    <w:rsid w:val="002F5524"/>
    <w:rsid w:val="002F6057"/>
    <w:rsid w:val="002F6AF9"/>
    <w:rsid w:val="0030196D"/>
    <w:rsid w:val="00302147"/>
    <w:rsid w:val="00302245"/>
    <w:rsid w:val="003046F3"/>
    <w:rsid w:val="0030795A"/>
    <w:rsid w:val="00311371"/>
    <w:rsid w:val="003137F7"/>
    <w:rsid w:val="003152C3"/>
    <w:rsid w:val="003176FA"/>
    <w:rsid w:val="003221E5"/>
    <w:rsid w:val="003229A2"/>
    <w:rsid w:val="00322A86"/>
    <w:rsid w:val="00322C07"/>
    <w:rsid w:val="00322C6E"/>
    <w:rsid w:val="00322EBC"/>
    <w:rsid w:val="00323E64"/>
    <w:rsid w:val="00327938"/>
    <w:rsid w:val="00330ED0"/>
    <w:rsid w:val="00331F46"/>
    <w:rsid w:val="00333057"/>
    <w:rsid w:val="0033598E"/>
    <w:rsid w:val="003361A5"/>
    <w:rsid w:val="00336FDC"/>
    <w:rsid w:val="00340ADB"/>
    <w:rsid w:val="00340DC7"/>
    <w:rsid w:val="003445AA"/>
    <w:rsid w:val="00344E83"/>
    <w:rsid w:val="00345E0C"/>
    <w:rsid w:val="003477BA"/>
    <w:rsid w:val="0035188B"/>
    <w:rsid w:val="00352056"/>
    <w:rsid w:val="003543FD"/>
    <w:rsid w:val="0035485E"/>
    <w:rsid w:val="00356357"/>
    <w:rsid w:val="003611C3"/>
    <w:rsid w:val="003612B3"/>
    <w:rsid w:val="0036550D"/>
    <w:rsid w:val="00367B4A"/>
    <w:rsid w:val="00367D4D"/>
    <w:rsid w:val="00373959"/>
    <w:rsid w:val="00374B52"/>
    <w:rsid w:val="003751B5"/>
    <w:rsid w:val="00375F43"/>
    <w:rsid w:val="003768A1"/>
    <w:rsid w:val="00377BCA"/>
    <w:rsid w:val="00377E18"/>
    <w:rsid w:val="0038371D"/>
    <w:rsid w:val="0038545F"/>
    <w:rsid w:val="003854B7"/>
    <w:rsid w:val="00386698"/>
    <w:rsid w:val="00390706"/>
    <w:rsid w:val="003914B7"/>
    <w:rsid w:val="00392D18"/>
    <w:rsid w:val="00394797"/>
    <w:rsid w:val="0039482F"/>
    <w:rsid w:val="00395958"/>
    <w:rsid w:val="00397944"/>
    <w:rsid w:val="00397C2A"/>
    <w:rsid w:val="003A089C"/>
    <w:rsid w:val="003A1282"/>
    <w:rsid w:val="003B149F"/>
    <w:rsid w:val="003B3508"/>
    <w:rsid w:val="003B56C4"/>
    <w:rsid w:val="003B56D9"/>
    <w:rsid w:val="003B5708"/>
    <w:rsid w:val="003B6511"/>
    <w:rsid w:val="003C0974"/>
    <w:rsid w:val="003C11AF"/>
    <w:rsid w:val="003C2038"/>
    <w:rsid w:val="003C4188"/>
    <w:rsid w:val="003C53FA"/>
    <w:rsid w:val="003C60B6"/>
    <w:rsid w:val="003D0896"/>
    <w:rsid w:val="003D12D0"/>
    <w:rsid w:val="003D1A3D"/>
    <w:rsid w:val="003D45D3"/>
    <w:rsid w:val="003D461B"/>
    <w:rsid w:val="003D6CA3"/>
    <w:rsid w:val="003E129B"/>
    <w:rsid w:val="003E4107"/>
    <w:rsid w:val="003E600D"/>
    <w:rsid w:val="003E6B5E"/>
    <w:rsid w:val="003F1EFC"/>
    <w:rsid w:val="003F209F"/>
    <w:rsid w:val="003F24C4"/>
    <w:rsid w:val="003F3A8B"/>
    <w:rsid w:val="003F4B26"/>
    <w:rsid w:val="003F5345"/>
    <w:rsid w:val="003F5B75"/>
    <w:rsid w:val="00400473"/>
    <w:rsid w:val="00400917"/>
    <w:rsid w:val="004023DE"/>
    <w:rsid w:val="00402BE9"/>
    <w:rsid w:val="00402CFE"/>
    <w:rsid w:val="00402F3E"/>
    <w:rsid w:val="00404E24"/>
    <w:rsid w:val="00405204"/>
    <w:rsid w:val="00405ADB"/>
    <w:rsid w:val="00406E7C"/>
    <w:rsid w:val="00406F6A"/>
    <w:rsid w:val="00410A16"/>
    <w:rsid w:val="00410BCC"/>
    <w:rsid w:val="00411543"/>
    <w:rsid w:val="004126CC"/>
    <w:rsid w:val="00415873"/>
    <w:rsid w:val="004164E5"/>
    <w:rsid w:val="00417534"/>
    <w:rsid w:val="004201A7"/>
    <w:rsid w:val="004205F1"/>
    <w:rsid w:val="00422FAC"/>
    <w:rsid w:val="0042420F"/>
    <w:rsid w:val="00425E0C"/>
    <w:rsid w:val="004271EC"/>
    <w:rsid w:val="004306C6"/>
    <w:rsid w:val="0043414F"/>
    <w:rsid w:val="0043457F"/>
    <w:rsid w:val="00434B4E"/>
    <w:rsid w:val="00442281"/>
    <w:rsid w:val="00442441"/>
    <w:rsid w:val="00442DAD"/>
    <w:rsid w:val="004431E4"/>
    <w:rsid w:val="00444CDC"/>
    <w:rsid w:val="004456E9"/>
    <w:rsid w:val="00446BAB"/>
    <w:rsid w:val="00446FE3"/>
    <w:rsid w:val="004472B2"/>
    <w:rsid w:val="00450138"/>
    <w:rsid w:val="004524A6"/>
    <w:rsid w:val="00452F4D"/>
    <w:rsid w:val="00454C61"/>
    <w:rsid w:val="00454F07"/>
    <w:rsid w:val="0045563B"/>
    <w:rsid w:val="00456DC6"/>
    <w:rsid w:val="00460A77"/>
    <w:rsid w:val="00462A4C"/>
    <w:rsid w:val="004652DE"/>
    <w:rsid w:val="00465B63"/>
    <w:rsid w:val="0046625D"/>
    <w:rsid w:val="004677B9"/>
    <w:rsid w:val="00470794"/>
    <w:rsid w:val="00471AEA"/>
    <w:rsid w:val="0047468D"/>
    <w:rsid w:val="0047687F"/>
    <w:rsid w:val="00477987"/>
    <w:rsid w:val="004807A0"/>
    <w:rsid w:val="00481161"/>
    <w:rsid w:val="004824BA"/>
    <w:rsid w:val="0048465D"/>
    <w:rsid w:val="00485A0D"/>
    <w:rsid w:val="004862FF"/>
    <w:rsid w:val="004874B1"/>
    <w:rsid w:val="00490572"/>
    <w:rsid w:val="004907CA"/>
    <w:rsid w:val="00490D27"/>
    <w:rsid w:val="00491761"/>
    <w:rsid w:val="0049343B"/>
    <w:rsid w:val="00494573"/>
    <w:rsid w:val="004A1128"/>
    <w:rsid w:val="004A5050"/>
    <w:rsid w:val="004A7163"/>
    <w:rsid w:val="004A762E"/>
    <w:rsid w:val="004A7CCA"/>
    <w:rsid w:val="004B0653"/>
    <w:rsid w:val="004B14E2"/>
    <w:rsid w:val="004B169C"/>
    <w:rsid w:val="004B1A45"/>
    <w:rsid w:val="004B2723"/>
    <w:rsid w:val="004B52FF"/>
    <w:rsid w:val="004B6F19"/>
    <w:rsid w:val="004B77F5"/>
    <w:rsid w:val="004B793F"/>
    <w:rsid w:val="004B7DC8"/>
    <w:rsid w:val="004C0419"/>
    <w:rsid w:val="004C29C1"/>
    <w:rsid w:val="004C3436"/>
    <w:rsid w:val="004C53F0"/>
    <w:rsid w:val="004C60B6"/>
    <w:rsid w:val="004C6760"/>
    <w:rsid w:val="004C78CF"/>
    <w:rsid w:val="004C7ADE"/>
    <w:rsid w:val="004D0781"/>
    <w:rsid w:val="004D0A1D"/>
    <w:rsid w:val="004D1255"/>
    <w:rsid w:val="004D1D76"/>
    <w:rsid w:val="004D26EA"/>
    <w:rsid w:val="004D3273"/>
    <w:rsid w:val="004D3702"/>
    <w:rsid w:val="004D4482"/>
    <w:rsid w:val="004D48CF"/>
    <w:rsid w:val="004D678E"/>
    <w:rsid w:val="004E1CC9"/>
    <w:rsid w:val="004E1DDC"/>
    <w:rsid w:val="004E2832"/>
    <w:rsid w:val="004E3A36"/>
    <w:rsid w:val="004E4702"/>
    <w:rsid w:val="004E4740"/>
    <w:rsid w:val="004E61E2"/>
    <w:rsid w:val="004F1D0C"/>
    <w:rsid w:val="004F21D7"/>
    <w:rsid w:val="004F272C"/>
    <w:rsid w:val="004F2F0D"/>
    <w:rsid w:val="004F354D"/>
    <w:rsid w:val="004F3E64"/>
    <w:rsid w:val="004F4A7A"/>
    <w:rsid w:val="004F5101"/>
    <w:rsid w:val="004F7C79"/>
    <w:rsid w:val="00501EFB"/>
    <w:rsid w:val="0050212F"/>
    <w:rsid w:val="00504297"/>
    <w:rsid w:val="00506411"/>
    <w:rsid w:val="00511202"/>
    <w:rsid w:val="00512B4A"/>
    <w:rsid w:val="00512D44"/>
    <w:rsid w:val="00514C62"/>
    <w:rsid w:val="0051744A"/>
    <w:rsid w:val="00520210"/>
    <w:rsid w:val="00520666"/>
    <w:rsid w:val="005221C5"/>
    <w:rsid w:val="00522FFA"/>
    <w:rsid w:val="00524ED8"/>
    <w:rsid w:val="00525F20"/>
    <w:rsid w:val="00526BCE"/>
    <w:rsid w:val="005270B5"/>
    <w:rsid w:val="005310B6"/>
    <w:rsid w:val="005317B1"/>
    <w:rsid w:val="005337CD"/>
    <w:rsid w:val="0053589C"/>
    <w:rsid w:val="005362F7"/>
    <w:rsid w:val="00545A4F"/>
    <w:rsid w:val="00545EC4"/>
    <w:rsid w:val="00545ED1"/>
    <w:rsid w:val="00546C4F"/>
    <w:rsid w:val="005473BC"/>
    <w:rsid w:val="00547C7C"/>
    <w:rsid w:val="00550743"/>
    <w:rsid w:val="00551E77"/>
    <w:rsid w:val="0055295B"/>
    <w:rsid w:val="00552F30"/>
    <w:rsid w:val="00553752"/>
    <w:rsid w:val="005541B5"/>
    <w:rsid w:val="005556AF"/>
    <w:rsid w:val="005568D0"/>
    <w:rsid w:val="005606D1"/>
    <w:rsid w:val="00562561"/>
    <w:rsid w:val="005632F8"/>
    <w:rsid w:val="00563981"/>
    <w:rsid w:val="005639E6"/>
    <w:rsid w:val="005643E0"/>
    <w:rsid w:val="005651BF"/>
    <w:rsid w:val="0056596B"/>
    <w:rsid w:val="00566BAC"/>
    <w:rsid w:val="00567004"/>
    <w:rsid w:val="00567C19"/>
    <w:rsid w:val="00571D3A"/>
    <w:rsid w:val="00571E4C"/>
    <w:rsid w:val="00574877"/>
    <w:rsid w:val="00577771"/>
    <w:rsid w:val="00577E6A"/>
    <w:rsid w:val="00581531"/>
    <w:rsid w:val="00581B66"/>
    <w:rsid w:val="00583AB6"/>
    <w:rsid w:val="00586FE8"/>
    <w:rsid w:val="00591769"/>
    <w:rsid w:val="00592CFA"/>
    <w:rsid w:val="0059416B"/>
    <w:rsid w:val="00595B67"/>
    <w:rsid w:val="00596FE5"/>
    <w:rsid w:val="00597518"/>
    <w:rsid w:val="005A3539"/>
    <w:rsid w:val="005A3C8A"/>
    <w:rsid w:val="005A4FAD"/>
    <w:rsid w:val="005A6765"/>
    <w:rsid w:val="005A6A2F"/>
    <w:rsid w:val="005B0169"/>
    <w:rsid w:val="005B1995"/>
    <w:rsid w:val="005B40E0"/>
    <w:rsid w:val="005B4FCD"/>
    <w:rsid w:val="005B6399"/>
    <w:rsid w:val="005C0868"/>
    <w:rsid w:val="005C14BC"/>
    <w:rsid w:val="005C1CE9"/>
    <w:rsid w:val="005C3248"/>
    <w:rsid w:val="005C3C59"/>
    <w:rsid w:val="005C46F6"/>
    <w:rsid w:val="005C53F1"/>
    <w:rsid w:val="005C7051"/>
    <w:rsid w:val="005C7D41"/>
    <w:rsid w:val="005D517B"/>
    <w:rsid w:val="005D59DF"/>
    <w:rsid w:val="005E0CB0"/>
    <w:rsid w:val="005E0CB9"/>
    <w:rsid w:val="005E1D42"/>
    <w:rsid w:val="005E1FE1"/>
    <w:rsid w:val="005E2631"/>
    <w:rsid w:val="005E4A59"/>
    <w:rsid w:val="005E6F41"/>
    <w:rsid w:val="005E7159"/>
    <w:rsid w:val="005F021B"/>
    <w:rsid w:val="005F08EA"/>
    <w:rsid w:val="005F2E93"/>
    <w:rsid w:val="005F34E3"/>
    <w:rsid w:val="005F3B8C"/>
    <w:rsid w:val="005F69FA"/>
    <w:rsid w:val="005F7CC4"/>
    <w:rsid w:val="00600D11"/>
    <w:rsid w:val="0060125C"/>
    <w:rsid w:val="006019E0"/>
    <w:rsid w:val="00603CE3"/>
    <w:rsid w:val="00603FD2"/>
    <w:rsid w:val="00604FC3"/>
    <w:rsid w:val="00606248"/>
    <w:rsid w:val="0061100F"/>
    <w:rsid w:val="00613E3D"/>
    <w:rsid w:val="00613FAD"/>
    <w:rsid w:val="00614EDC"/>
    <w:rsid w:val="00614F95"/>
    <w:rsid w:val="0061506F"/>
    <w:rsid w:val="006154B5"/>
    <w:rsid w:val="00615D91"/>
    <w:rsid w:val="0061657A"/>
    <w:rsid w:val="00616737"/>
    <w:rsid w:val="00617B6C"/>
    <w:rsid w:val="00617D9B"/>
    <w:rsid w:val="00620DA7"/>
    <w:rsid w:val="00621632"/>
    <w:rsid w:val="00621985"/>
    <w:rsid w:val="00626F4B"/>
    <w:rsid w:val="0062766B"/>
    <w:rsid w:val="00632FE9"/>
    <w:rsid w:val="00634020"/>
    <w:rsid w:val="00634198"/>
    <w:rsid w:val="00635302"/>
    <w:rsid w:val="00635F5E"/>
    <w:rsid w:val="006375E7"/>
    <w:rsid w:val="00637784"/>
    <w:rsid w:val="00640E16"/>
    <w:rsid w:val="00644085"/>
    <w:rsid w:val="006445CE"/>
    <w:rsid w:val="00644796"/>
    <w:rsid w:val="00644992"/>
    <w:rsid w:val="00646163"/>
    <w:rsid w:val="0064753C"/>
    <w:rsid w:val="006518B9"/>
    <w:rsid w:val="00653C23"/>
    <w:rsid w:val="00654948"/>
    <w:rsid w:val="006569B5"/>
    <w:rsid w:val="00656A10"/>
    <w:rsid w:val="00660557"/>
    <w:rsid w:val="00660D58"/>
    <w:rsid w:val="0066200C"/>
    <w:rsid w:val="00666340"/>
    <w:rsid w:val="00666A68"/>
    <w:rsid w:val="0067180E"/>
    <w:rsid w:val="006725B5"/>
    <w:rsid w:val="00672BA8"/>
    <w:rsid w:val="00674857"/>
    <w:rsid w:val="00674CC9"/>
    <w:rsid w:val="00675044"/>
    <w:rsid w:val="00676524"/>
    <w:rsid w:val="00676970"/>
    <w:rsid w:val="006769FB"/>
    <w:rsid w:val="00676F9F"/>
    <w:rsid w:val="006808AB"/>
    <w:rsid w:val="00680BAE"/>
    <w:rsid w:val="0068488E"/>
    <w:rsid w:val="006849DB"/>
    <w:rsid w:val="006857AC"/>
    <w:rsid w:val="006869F8"/>
    <w:rsid w:val="00686E98"/>
    <w:rsid w:val="006873CD"/>
    <w:rsid w:val="006915B4"/>
    <w:rsid w:val="006916BB"/>
    <w:rsid w:val="00693E66"/>
    <w:rsid w:val="006941BC"/>
    <w:rsid w:val="0069480E"/>
    <w:rsid w:val="00696D98"/>
    <w:rsid w:val="006973D6"/>
    <w:rsid w:val="00697B13"/>
    <w:rsid w:val="00697FC5"/>
    <w:rsid w:val="006A1960"/>
    <w:rsid w:val="006A234D"/>
    <w:rsid w:val="006A5AC0"/>
    <w:rsid w:val="006A6D5D"/>
    <w:rsid w:val="006A7953"/>
    <w:rsid w:val="006B0646"/>
    <w:rsid w:val="006B1F19"/>
    <w:rsid w:val="006B278E"/>
    <w:rsid w:val="006B361F"/>
    <w:rsid w:val="006B5500"/>
    <w:rsid w:val="006B618A"/>
    <w:rsid w:val="006B62F2"/>
    <w:rsid w:val="006C05EF"/>
    <w:rsid w:val="006C2371"/>
    <w:rsid w:val="006C6F3E"/>
    <w:rsid w:val="006C7EE1"/>
    <w:rsid w:val="006D0BEA"/>
    <w:rsid w:val="006D299C"/>
    <w:rsid w:val="006D3066"/>
    <w:rsid w:val="006D39E6"/>
    <w:rsid w:val="006D5030"/>
    <w:rsid w:val="006D60ED"/>
    <w:rsid w:val="006D60F8"/>
    <w:rsid w:val="006D6A8D"/>
    <w:rsid w:val="006D7CD5"/>
    <w:rsid w:val="006D7D2B"/>
    <w:rsid w:val="006F1D1E"/>
    <w:rsid w:val="006F1DB1"/>
    <w:rsid w:val="006F3FAA"/>
    <w:rsid w:val="006F4064"/>
    <w:rsid w:val="006F7113"/>
    <w:rsid w:val="00700503"/>
    <w:rsid w:val="007032D6"/>
    <w:rsid w:val="0070519D"/>
    <w:rsid w:val="007051A3"/>
    <w:rsid w:val="00705295"/>
    <w:rsid w:val="00707B8E"/>
    <w:rsid w:val="0071098C"/>
    <w:rsid w:val="00710CA7"/>
    <w:rsid w:val="00710CE2"/>
    <w:rsid w:val="007111D4"/>
    <w:rsid w:val="00726F69"/>
    <w:rsid w:val="007309DE"/>
    <w:rsid w:val="0073252D"/>
    <w:rsid w:val="00733306"/>
    <w:rsid w:val="00734A09"/>
    <w:rsid w:val="00736150"/>
    <w:rsid w:val="00736CF0"/>
    <w:rsid w:val="00737BAF"/>
    <w:rsid w:val="007406EB"/>
    <w:rsid w:val="0074099A"/>
    <w:rsid w:val="00742879"/>
    <w:rsid w:val="00742C79"/>
    <w:rsid w:val="007441D1"/>
    <w:rsid w:val="00746407"/>
    <w:rsid w:val="0074782B"/>
    <w:rsid w:val="00751398"/>
    <w:rsid w:val="00753570"/>
    <w:rsid w:val="00754737"/>
    <w:rsid w:val="00755ED1"/>
    <w:rsid w:val="00756874"/>
    <w:rsid w:val="00757ACF"/>
    <w:rsid w:val="007604C8"/>
    <w:rsid w:val="0076111B"/>
    <w:rsid w:val="007613C3"/>
    <w:rsid w:val="00764832"/>
    <w:rsid w:val="00764B10"/>
    <w:rsid w:val="00764B5D"/>
    <w:rsid w:val="00765358"/>
    <w:rsid w:val="00765392"/>
    <w:rsid w:val="0076699E"/>
    <w:rsid w:val="00772275"/>
    <w:rsid w:val="00773C05"/>
    <w:rsid w:val="00774E1F"/>
    <w:rsid w:val="00780468"/>
    <w:rsid w:val="00781619"/>
    <w:rsid w:val="00783E53"/>
    <w:rsid w:val="00784EDC"/>
    <w:rsid w:val="007857F4"/>
    <w:rsid w:val="00787756"/>
    <w:rsid w:val="00787E53"/>
    <w:rsid w:val="0079002A"/>
    <w:rsid w:val="007916C4"/>
    <w:rsid w:val="00791D31"/>
    <w:rsid w:val="007926A1"/>
    <w:rsid w:val="00794075"/>
    <w:rsid w:val="0079449D"/>
    <w:rsid w:val="00797616"/>
    <w:rsid w:val="00797E62"/>
    <w:rsid w:val="007A176E"/>
    <w:rsid w:val="007A1D1C"/>
    <w:rsid w:val="007A20DC"/>
    <w:rsid w:val="007A4EC5"/>
    <w:rsid w:val="007A76BA"/>
    <w:rsid w:val="007B042B"/>
    <w:rsid w:val="007B064D"/>
    <w:rsid w:val="007B099C"/>
    <w:rsid w:val="007B10D8"/>
    <w:rsid w:val="007B232F"/>
    <w:rsid w:val="007B398D"/>
    <w:rsid w:val="007B4852"/>
    <w:rsid w:val="007B49B3"/>
    <w:rsid w:val="007C257F"/>
    <w:rsid w:val="007C2E61"/>
    <w:rsid w:val="007C49A3"/>
    <w:rsid w:val="007C58F9"/>
    <w:rsid w:val="007C618A"/>
    <w:rsid w:val="007D1B99"/>
    <w:rsid w:val="007D32BE"/>
    <w:rsid w:val="007D44FB"/>
    <w:rsid w:val="007D72C5"/>
    <w:rsid w:val="007D7E0F"/>
    <w:rsid w:val="007E04AC"/>
    <w:rsid w:val="007E149B"/>
    <w:rsid w:val="007E2AAF"/>
    <w:rsid w:val="007E381A"/>
    <w:rsid w:val="007E45C6"/>
    <w:rsid w:val="007E7147"/>
    <w:rsid w:val="007E7F48"/>
    <w:rsid w:val="007F1550"/>
    <w:rsid w:val="007F1C2F"/>
    <w:rsid w:val="007F26EB"/>
    <w:rsid w:val="007F42FC"/>
    <w:rsid w:val="007F4886"/>
    <w:rsid w:val="007F7646"/>
    <w:rsid w:val="00800E37"/>
    <w:rsid w:val="0080260E"/>
    <w:rsid w:val="0080357C"/>
    <w:rsid w:val="00804AF9"/>
    <w:rsid w:val="00805A84"/>
    <w:rsid w:val="00810FF5"/>
    <w:rsid w:val="00813328"/>
    <w:rsid w:val="00813478"/>
    <w:rsid w:val="00814AEE"/>
    <w:rsid w:val="008164DF"/>
    <w:rsid w:val="00821814"/>
    <w:rsid w:val="00822526"/>
    <w:rsid w:val="00822F08"/>
    <w:rsid w:val="008236DD"/>
    <w:rsid w:val="00824648"/>
    <w:rsid w:val="008265FD"/>
    <w:rsid w:val="008269D1"/>
    <w:rsid w:val="00827A47"/>
    <w:rsid w:val="00830449"/>
    <w:rsid w:val="00830999"/>
    <w:rsid w:val="00830A12"/>
    <w:rsid w:val="00831374"/>
    <w:rsid w:val="008318F7"/>
    <w:rsid w:val="00833605"/>
    <w:rsid w:val="0083490F"/>
    <w:rsid w:val="00834CE3"/>
    <w:rsid w:val="0083619B"/>
    <w:rsid w:val="00840231"/>
    <w:rsid w:val="00842036"/>
    <w:rsid w:val="0084271B"/>
    <w:rsid w:val="008437E4"/>
    <w:rsid w:val="008445DE"/>
    <w:rsid w:val="008446B2"/>
    <w:rsid w:val="008449AE"/>
    <w:rsid w:val="00845E38"/>
    <w:rsid w:val="00847576"/>
    <w:rsid w:val="00850496"/>
    <w:rsid w:val="0085139B"/>
    <w:rsid w:val="008522E6"/>
    <w:rsid w:val="00853386"/>
    <w:rsid w:val="00854953"/>
    <w:rsid w:val="008550EA"/>
    <w:rsid w:val="00855178"/>
    <w:rsid w:val="0085556C"/>
    <w:rsid w:val="00860BD9"/>
    <w:rsid w:val="008640A6"/>
    <w:rsid w:val="00864222"/>
    <w:rsid w:val="00864857"/>
    <w:rsid w:val="00864F48"/>
    <w:rsid w:val="00864FAA"/>
    <w:rsid w:val="008664D5"/>
    <w:rsid w:val="00867C15"/>
    <w:rsid w:val="00870B90"/>
    <w:rsid w:val="00870FDA"/>
    <w:rsid w:val="00872576"/>
    <w:rsid w:val="00873111"/>
    <w:rsid w:val="00875129"/>
    <w:rsid w:val="00875FF6"/>
    <w:rsid w:val="00877C86"/>
    <w:rsid w:val="00881C51"/>
    <w:rsid w:val="00882006"/>
    <w:rsid w:val="00882923"/>
    <w:rsid w:val="00884049"/>
    <w:rsid w:val="008850CC"/>
    <w:rsid w:val="008861A4"/>
    <w:rsid w:val="00887E32"/>
    <w:rsid w:val="00892CDC"/>
    <w:rsid w:val="008950D2"/>
    <w:rsid w:val="00895374"/>
    <w:rsid w:val="008954DE"/>
    <w:rsid w:val="0089590E"/>
    <w:rsid w:val="00896F72"/>
    <w:rsid w:val="00896FA2"/>
    <w:rsid w:val="00897626"/>
    <w:rsid w:val="008A0B23"/>
    <w:rsid w:val="008A2A13"/>
    <w:rsid w:val="008A4B2A"/>
    <w:rsid w:val="008A501F"/>
    <w:rsid w:val="008A532D"/>
    <w:rsid w:val="008A5B06"/>
    <w:rsid w:val="008B07AD"/>
    <w:rsid w:val="008B07DD"/>
    <w:rsid w:val="008B10E4"/>
    <w:rsid w:val="008B28FC"/>
    <w:rsid w:val="008B2AFF"/>
    <w:rsid w:val="008B2B78"/>
    <w:rsid w:val="008B3F6D"/>
    <w:rsid w:val="008B4C87"/>
    <w:rsid w:val="008B5253"/>
    <w:rsid w:val="008B69EB"/>
    <w:rsid w:val="008B6C95"/>
    <w:rsid w:val="008B761C"/>
    <w:rsid w:val="008B7DC4"/>
    <w:rsid w:val="008C1CD1"/>
    <w:rsid w:val="008C1E70"/>
    <w:rsid w:val="008C339F"/>
    <w:rsid w:val="008C4631"/>
    <w:rsid w:val="008C4E9A"/>
    <w:rsid w:val="008C53A5"/>
    <w:rsid w:val="008D25D1"/>
    <w:rsid w:val="008D3491"/>
    <w:rsid w:val="008D47AE"/>
    <w:rsid w:val="008D674E"/>
    <w:rsid w:val="008D6F2A"/>
    <w:rsid w:val="008D7FB4"/>
    <w:rsid w:val="008E039E"/>
    <w:rsid w:val="008E20F1"/>
    <w:rsid w:val="008E352D"/>
    <w:rsid w:val="008E45DA"/>
    <w:rsid w:val="008E6237"/>
    <w:rsid w:val="008E67AC"/>
    <w:rsid w:val="008E7E03"/>
    <w:rsid w:val="008F3AC9"/>
    <w:rsid w:val="008F4193"/>
    <w:rsid w:val="008F601C"/>
    <w:rsid w:val="008F7171"/>
    <w:rsid w:val="00900BFB"/>
    <w:rsid w:val="009017BA"/>
    <w:rsid w:val="00903076"/>
    <w:rsid w:val="00906A65"/>
    <w:rsid w:val="00906DCE"/>
    <w:rsid w:val="00910F23"/>
    <w:rsid w:val="009117B6"/>
    <w:rsid w:val="00911C20"/>
    <w:rsid w:val="00912730"/>
    <w:rsid w:val="00912FBE"/>
    <w:rsid w:val="0091443D"/>
    <w:rsid w:val="00916093"/>
    <w:rsid w:val="00916CBF"/>
    <w:rsid w:val="00920307"/>
    <w:rsid w:val="00920F10"/>
    <w:rsid w:val="0092141F"/>
    <w:rsid w:val="00921815"/>
    <w:rsid w:val="00923F08"/>
    <w:rsid w:val="00925391"/>
    <w:rsid w:val="00930C01"/>
    <w:rsid w:val="00932C72"/>
    <w:rsid w:val="00934161"/>
    <w:rsid w:val="00936629"/>
    <w:rsid w:val="00943BC3"/>
    <w:rsid w:val="0094554C"/>
    <w:rsid w:val="009474D8"/>
    <w:rsid w:val="00947B76"/>
    <w:rsid w:val="0095036C"/>
    <w:rsid w:val="00951F82"/>
    <w:rsid w:val="00953117"/>
    <w:rsid w:val="00954118"/>
    <w:rsid w:val="0095787C"/>
    <w:rsid w:val="00957E43"/>
    <w:rsid w:val="009626C5"/>
    <w:rsid w:val="00962A02"/>
    <w:rsid w:val="00964811"/>
    <w:rsid w:val="00964FDE"/>
    <w:rsid w:val="00965307"/>
    <w:rsid w:val="00966287"/>
    <w:rsid w:val="009710FB"/>
    <w:rsid w:val="009726DF"/>
    <w:rsid w:val="009741CE"/>
    <w:rsid w:val="00976003"/>
    <w:rsid w:val="00976712"/>
    <w:rsid w:val="0098074F"/>
    <w:rsid w:val="009821CB"/>
    <w:rsid w:val="009824C5"/>
    <w:rsid w:val="009832B1"/>
    <w:rsid w:val="0098555C"/>
    <w:rsid w:val="00985B23"/>
    <w:rsid w:val="0098638D"/>
    <w:rsid w:val="00986E61"/>
    <w:rsid w:val="00987945"/>
    <w:rsid w:val="00990204"/>
    <w:rsid w:val="009915C5"/>
    <w:rsid w:val="00992BF3"/>
    <w:rsid w:val="009956B9"/>
    <w:rsid w:val="00997B8F"/>
    <w:rsid w:val="009A14BD"/>
    <w:rsid w:val="009A160C"/>
    <w:rsid w:val="009A3F8D"/>
    <w:rsid w:val="009A539C"/>
    <w:rsid w:val="009A5C6A"/>
    <w:rsid w:val="009A5CCE"/>
    <w:rsid w:val="009B2176"/>
    <w:rsid w:val="009B3A69"/>
    <w:rsid w:val="009B439C"/>
    <w:rsid w:val="009B4736"/>
    <w:rsid w:val="009B5B0F"/>
    <w:rsid w:val="009C4CD5"/>
    <w:rsid w:val="009C4F80"/>
    <w:rsid w:val="009C65C4"/>
    <w:rsid w:val="009C67ED"/>
    <w:rsid w:val="009C7DEF"/>
    <w:rsid w:val="009C7FB9"/>
    <w:rsid w:val="009D0F84"/>
    <w:rsid w:val="009D116A"/>
    <w:rsid w:val="009D1BD7"/>
    <w:rsid w:val="009D1E5C"/>
    <w:rsid w:val="009D2368"/>
    <w:rsid w:val="009D271F"/>
    <w:rsid w:val="009D7D87"/>
    <w:rsid w:val="009E2C72"/>
    <w:rsid w:val="009E690E"/>
    <w:rsid w:val="009E71A9"/>
    <w:rsid w:val="009E76FE"/>
    <w:rsid w:val="009F21CA"/>
    <w:rsid w:val="009F2CD3"/>
    <w:rsid w:val="009F73BD"/>
    <w:rsid w:val="00A00C30"/>
    <w:rsid w:val="00A02A01"/>
    <w:rsid w:val="00A02F25"/>
    <w:rsid w:val="00A05282"/>
    <w:rsid w:val="00A05622"/>
    <w:rsid w:val="00A0577E"/>
    <w:rsid w:val="00A0586E"/>
    <w:rsid w:val="00A07FB0"/>
    <w:rsid w:val="00A13657"/>
    <w:rsid w:val="00A14CED"/>
    <w:rsid w:val="00A158CE"/>
    <w:rsid w:val="00A16B03"/>
    <w:rsid w:val="00A22E52"/>
    <w:rsid w:val="00A23EEE"/>
    <w:rsid w:val="00A24C78"/>
    <w:rsid w:val="00A2590C"/>
    <w:rsid w:val="00A26B1F"/>
    <w:rsid w:val="00A27440"/>
    <w:rsid w:val="00A3007E"/>
    <w:rsid w:val="00A30DFE"/>
    <w:rsid w:val="00A31906"/>
    <w:rsid w:val="00A32B92"/>
    <w:rsid w:val="00A33886"/>
    <w:rsid w:val="00A341BE"/>
    <w:rsid w:val="00A35988"/>
    <w:rsid w:val="00A35A58"/>
    <w:rsid w:val="00A36B32"/>
    <w:rsid w:val="00A407BE"/>
    <w:rsid w:val="00A447C0"/>
    <w:rsid w:val="00A44D1C"/>
    <w:rsid w:val="00A505C9"/>
    <w:rsid w:val="00A52DBB"/>
    <w:rsid w:val="00A5350D"/>
    <w:rsid w:val="00A54A07"/>
    <w:rsid w:val="00A600F7"/>
    <w:rsid w:val="00A61EA9"/>
    <w:rsid w:val="00A6243F"/>
    <w:rsid w:val="00A62AF8"/>
    <w:rsid w:val="00A63179"/>
    <w:rsid w:val="00A64D5C"/>
    <w:rsid w:val="00A71749"/>
    <w:rsid w:val="00A71999"/>
    <w:rsid w:val="00A72201"/>
    <w:rsid w:val="00A7577C"/>
    <w:rsid w:val="00A75AB2"/>
    <w:rsid w:val="00A7634D"/>
    <w:rsid w:val="00A80AB5"/>
    <w:rsid w:val="00A83A6E"/>
    <w:rsid w:val="00A84954"/>
    <w:rsid w:val="00A868CC"/>
    <w:rsid w:val="00A915F5"/>
    <w:rsid w:val="00A9510C"/>
    <w:rsid w:val="00A97796"/>
    <w:rsid w:val="00A97FC2"/>
    <w:rsid w:val="00AA1831"/>
    <w:rsid w:val="00AA22B6"/>
    <w:rsid w:val="00AA771B"/>
    <w:rsid w:val="00AB3D41"/>
    <w:rsid w:val="00AB75B0"/>
    <w:rsid w:val="00AC020F"/>
    <w:rsid w:val="00AC2177"/>
    <w:rsid w:val="00AC2E4D"/>
    <w:rsid w:val="00AC2F9D"/>
    <w:rsid w:val="00AC46CE"/>
    <w:rsid w:val="00AC4EEA"/>
    <w:rsid w:val="00AD00AC"/>
    <w:rsid w:val="00AD0177"/>
    <w:rsid w:val="00AD0231"/>
    <w:rsid w:val="00AD0F78"/>
    <w:rsid w:val="00AD188F"/>
    <w:rsid w:val="00AD1F46"/>
    <w:rsid w:val="00AD6C8A"/>
    <w:rsid w:val="00AD7654"/>
    <w:rsid w:val="00AE1408"/>
    <w:rsid w:val="00AE16B3"/>
    <w:rsid w:val="00AE19A9"/>
    <w:rsid w:val="00AE1DE9"/>
    <w:rsid w:val="00AE301F"/>
    <w:rsid w:val="00AE608D"/>
    <w:rsid w:val="00AE6A03"/>
    <w:rsid w:val="00AE6F20"/>
    <w:rsid w:val="00AE7C7D"/>
    <w:rsid w:val="00AF2B06"/>
    <w:rsid w:val="00AF5C26"/>
    <w:rsid w:val="00B013D8"/>
    <w:rsid w:val="00B01430"/>
    <w:rsid w:val="00B01479"/>
    <w:rsid w:val="00B01EAC"/>
    <w:rsid w:val="00B03A00"/>
    <w:rsid w:val="00B03BA9"/>
    <w:rsid w:val="00B03DF4"/>
    <w:rsid w:val="00B06C81"/>
    <w:rsid w:val="00B108CD"/>
    <w:rsid w:val="00B144E5"/>
    <w:rsid w:val="00B15975"/>
    <w:rsid w:val="00B17840"/>
    <w:rsid w:val="00B215A8"/>
    <w:rsid w:val="00B24115"/>
    <w:rsid w:val="00B266C1"/>
    <w:rsid w:val="00B30B23"/>
    <w:rsid w:val="00B32CD1"/>
    <w:rsid w:val="00B35A5A"/>
    <w:rsid w:val="00B36907"/>
    <w:rsid w:val="00B4233C"/>
    <w:rsid w:val="00B42650"/>
    <w:rsid w:val="00B42ED1"/>
    <w:rsid w:val="00B42FFC"/>
    <w:rsid w:val="00B43235"/>
    <w:rsid w:val="00B436BC"/>
    <w:rsid w:val="00B44B7F"/>
    <w:rsid w:val="00B44EE6"/>
    <w:rsid w:val="00B45190"/>
    <w:rsid w:val="00B46B76"/>
    <w:rsid w:val="00B50553"/>
    <w:rsid w:val="00B5115C"/>
    <w:rsid w:val="00B53E7E"/>
    <w:rsid w:val="00B57ADE"/>
    <w:rsid w:val="00B61665"/>
    <w:rsid w:val="00B631E2"/>
    <w:rsid w:val="00B64648"/>
    <w:rsid w:val="00B72548"/>
    <w:rsid w:val="00B76062"/>
    <w:rsid w:val="00B769EC"/>
    <w:rsid w:val="00B83539"/>
    <w:rsid w:val="00B8478F"/>
    <w:rsid w:val="00B84DAA"/>
    <w:rsid w:val="00B85619"/>
    <w:rsid w:val="00B8567A"/>
    <w:rsid w:val="00B860B7"/>
    <w:rsid w:val="00B92B3B"/>
    <w:rsid w:val="00B93C1C"/>
    <w:rsid w:val="00B93FA1"/>
    <w:rsid w:val="00B93FD8"/>
    <w:rsid w:val="00B9424D"/>
    <w:rsid w:val="00B9735E"/>
    <w:rsid w:val="00B97DBE"/>
    <w:rsid w:val="00BA30A3"/>
    <w:rsid w:val="00BA42AF"/>
    <w:rsid w:val="00BA4931"/>
    <w:rsid w:val="00BA6455"/>
    <w:rsid w:val="00BB0E2A"/>
    <w:rsid w:val="00BB15A6"/>
    <w:rsid w:val="00BB2332"/>
    <w:rsid w:val="00BB28B5"/>
    <w:rsid w:val="00BB4323"/>
    <w:rsid w:val="00BB4361"/>
    <w:rsid w:val="00BB69BB"/>
    <w:rsid w:val="00BC02E1"/>
    <w:rsid w:val="00BC09A8"/>
    <w:rsid w:val="00BC1F7A"/>
    <w:rsid w:val="00BC2136"/>
    <w:rsid w:val="00BC2877"/>
    <w:rsid w:val="00BC44D9"/>
    <w:rsid w:val="00BC5857"/>
    <w:rsid w:val="00BD09CA"/>
    <w:rsid w:val="00BD0E0B"/>
    <w:rsid w:val="00BD1E31"/>
    <w:rsid w:val="00BD5F10"/>
    <w:rsid w:val="00BD735E"/>
    <w:rsid w:val="00BE1F74"/>
    <w:rsid w:val="00BE335C"/>
    <w:rsid w:val="00BE3DA9"/>
    <w:rsid w:val="00BE45A5"/>
    <w:rsid w:val="00BE558D"/>
    <w:rsid w:val="00BE559A"/>
    <w:rsid w:val="00BE591A"/>
    <w:rsid w:val="00BE6EFE"/>
    <w:rsid w:val="00BE7D3F"/>
    <w:rsid w:val="00BF17F6"/>
    <w:rsid w:val="00BF54FC"/>
    <w:rsid w:val="00BF77E9"/>
    <w:rsid w:val="00C00210"/>
    <w:rsid w:val="00C0153B"/>
    <w:rsid w:val="00C01EB1"/>
    <w:rsid w:val="00C035B7"/>
    <w:rsid w:val="00C044D6"/>
    <w:rsid w:val="00C047ED"/>
    <w:rsid w:val="00C10251"/>
    <w:rsid w:val="00C10D30"/>
    <w:rsid w:val="00C11428"/>
    <w:rsid w:val="00C12939"/>
    <w:rsid w:val="00C13046"/>
    <w:rsid w:val="00C145AF"/>
    <w:rsid w:val="00C157CE"/>
    <w:rsid w:val="00C1609E"/>
    <w:rsid w:val="00C16455"/>
    <w:rsid w:val="00C17E7F"/>
    <w:rsid w:val="00C2147C"/>
    <w:rsid w:val="00C21653"/>
    <w:rsid w:val="00C27F60"/>
    <w:rsid w:val="00C3126C"/>
    <w:rsid w:val="00C45046"/>
    <w:rsid w:val="00C4567A"/>
    <w:rsid w:val="00C45B42"/>
    <w:rsid w:val="00C45CE3"/>
    <w:rsid w:val="00C463D9"/>
    <w:rsid w:val="00C47703"/>
    <w:rsid w:val="00C51674"/>
    <w:rsid w:val="00C518D6"/>
    <w:rsid w:val="00C51C50"/>
    <w:rsid w:val="00C52D08"/>
    <w:rsid w:val="00C54455"/>
    <w:rsid w:val="00C63E87"/>
    <w:rsid w:val="00C6555A"/>
    <w:rsid w:val="00C6697E"/>
    <w:rsid w:val="00C6788E"/>
    <w:rsid w:val="00C67A44"/>
    <w:rsid w:val="00C70A50"/>
    <w:rsid w:val="00C71121"/>
    <w:rsid w:val="00C71E71"/>
    <w:rsid w:val="00C73389"/>
    <w:rsid w:val="00C7382B"/>
    <w:rsid w:val="00C80488"/>
    <w:rsid w:val="00C80935"/>
    <w:rsid w:val="00C82114"/>
    <w:rsid w:val="00C82A8F"/>
    <w:rsid w:val="00C843CD"/>
    <w:rsid w:val="00C84687"/>
    <w:rsid w:val="00C9060B"/>
    <w:rsid w:val="00C906DC"/>
    <w:rsid w:val="00C934FC"/>
    <w:rsid w:val="00C93DF9"/>
    <w:rsid w:val="00C957F1"/>
    <w:rsid w:val="00C97195"/>
    <w:rsid w:val="00C97842"/>
    <w:rsid w:val="00CA2549"/>
    <w:rsid w:val="00CA6028"/>
    <w:rsid w:val="00CB0DCA"/>
    <w:rsid w:val="00CB32BE"/>
    <w:rsid w:val="00CB38E0"/>
    <w:rsid w:val="00CB55D7"/>
    <w:rsid w:val="00CC1511"/>
    <w:rsid w:val="00CC1F7D"/>
    <w:rsid w:val="00CC4041"/>
    <w:rsid w:val="00CC6BCC"/>
    <w:rsid w:val="00CD0CAE"/>
    <w:rsid w:val="00CD2ADD"/>
    <w:rsid w:val="00CD6BFD"/>
    <w:rsid w:val="00CE24E4"/>
    <w:rsid w:val="00CE27D3"/>
    <w:rsid w:val="00CE6250"/>
    <w:rsid w:val="00CF2A17"/>
    <w:rsid w:val="00CF3C61"/>
    <w:rsid w:val="00CF4411"/>
    <w:rsid w:val="00CF4B8C"/>
    <w:rsid w:val="00CF59B1"/>
    <w:rsid w:val="00D055E4"/>
    <w:rsid w:val="00D06849"/>
    <w:rsid w:val="00D0693F"/>
    <w:rsid w:val="00D10EE4"/>
    <w:rsid w:val="00D1210A"/>
    <w:rsid w:val="00D1654F"/>
    <w:rsid w:val="00D202F4"/>
    <w:rsid w:val="00D20C19"/>
    <w:rsid w:val="00D21EDC"/>
    <w:rsid w:val="00D223BF"/>
    <w:rsid w:val="00D23FF3"/>
    <w:rsid w:val="00D2709C"/>
    <w:rsid w:val="00D307D4"/>
    <w:rsid w:val="00D30FF3"/>
    <w:rsid w:val="00D31B09"/>
    <w:rsid w:val="00D3318B"/>
    <w:rsid w:val="00D348FE"/>
    <w:rsid w:val="00D4158F"/>
    <w:rsid w:val="00D4543C"/>
    <w:rsid w:val="00D457E9"/>
    <w:rsid w:val="00D46779"/>
    <w:rsid w:val="00D47671"/>
    <w:rsid w:val="00D5046F"/>
    <w:rsid w:val="00D509EC"/>
    <w:rsid w:val="00D518CE"/>
    <w:rsid w:val="00D52C50"/>
    <w:rsid w:val="00D52D79"/>
    <w:rsid w:val="00D54590"/>
    <w:rsid w:val="00D62E7C"/>
    <w:rsid w:val="00D63FCF"/>
    <w:rsid w:val="00D64855"/>
    <w:rsid w:val="00D64BE8"/>
    <w:rsid w:val="00D65EC8"/>
    <w:rsid w:val="00D70E3C"/>
    <w:rsid w:val="00D73038"/>
    <w:rsid w:val="00D73D85"/>
    <w:rsid w:val="00D76A1C"/>
    <w:rsid w:val="00D76F0A"/>
    <w:rsid w:val="00D825CD"/>
    <w:rsid w:val="00D85970"/>
    <w:rsid w:val="00D872BD"/>
    <w:rsid w:val="00D875FF"/>
    <w:rsid w:val="00D877FF"/>
    <w:rsid w:val="00D9095A"/>
    <w:rsid w:val="00D91507"/>
    <w:rsid w:val="00D91C01"/>
    <w:rsid w:val="00D91D9F"/>
    <w:rsid w:val="00D92B70"/>
    <w:rsid w:val="00D92D28"/>
    <w:rsid w:val="00D931C8"/>
    <w:rsid w:val="00D938B1"/>
    <w:rsid w:val="00D94BD6"/>
    <w:rsid w:val="00D950D8"/>
    <w:rsid w:val="00D95FF6"/>
    <w:rsid w:val="00DA0559"/>
    <w:rsid w:val="00DA3CD9"/>
    <w:rsid w:val="00DA599F"/>
    <w:rsid w:val="00DA722B"/>
    <w:rsid w:val="00DB15CC"/>
    <w:rsid w:val="00DB1CA3"/>
    <w:rsid w:val="00DB365F"/>
    <w:rsid w:val="00DB38CF"/>
    <w:rsid w:val="00DB3B38"/>
    <w:rsid w:val="00DB5420"/>
    <w:rsid w:val="00DB5A2A"/>
    <w:rsid w:val="00DC10D3"/>
    <w:rsid w:val="00DC3C34"/>
    <w:rsid w:val="00DC50DD"/>
    <w:rsid w:val="00DD020C"/>
    <w:rsid w:val="00DD0CA2"/>
    <w:rsid w:val="00DD0E4A"/>
    <w:rsid w:val="00DD1ED3"/>
    <w:rsid w:val="00DD6AEF"/>
    <w:rsid w:val="00DE0B1C"/>
    <w:rsid w:val="00DE233D"/>
    <w:rsid w:val="00DE282E"/>
    <w:rsid w:val="00DE3078"/>
    <w:rsid w:val="00DE61B9"/>
    <w:rsid w:val="00DE6A01"/>
    <w:rsid w:val="00DE6CEC"/>
    <w:rsid w:val="00DF045C"/>
    <w:rsid w:val="00DF246B"/>
    <w:rsid w:val="00DF274F"/>
    <w:rsid w:val="00DF50E4"/>
    <w:rsid w:val="00DF55FC"/>
    <w:rsid w:val="00DF67FA"/>
    <w:rsid w:val="00DF6BFB"/>
    <w:rsid w:val="00DF7788"/>
    <w:rsid w:val="00E022B5"/>
    <w:rsid w:val="00E024BE"/>
    <w:rsid w:val="00E041F4"/>
    <w:rsid w:val="00E04507"/>
    <w:rsid w:val="00E05167"/>
    <w:rsid w:val="00E05666"/>
    <w:rsid w:val="00E05F78"/>
    <w:rsid w:val="00E05F8D"/>
    <w:rsid w:val="00E062BF"/>
    <w:rsid w:val="00E063A8"/>
    <w:rsid w:val="00E1163B"/>
    <w:rsid w:val="00E12790"/>
    <w:rsid w:val="00E14C3A"/>
    <w:rsid w:val="00E14E02"/>
    <w:rsid w:val="00E15834"/>
    <w:rsid w:val="00E17AED"/>
    <w:rsid w:val="00E2005E"/>
    <w:rsid w:val="00E20D96"/>
    <w:rsid w:val="00E219D1"/>
    <w:rsid w:val="00E22CB1"/>
    <w:rsid w:val="00E230C7"/>
    <w:rsid w:val="00E25881"/>
    <w:rsid w:val="00E30C30"/>
    <w:rsid w:val="00E31842"/>
    <w:rsid w:val="00E319F8"/>
    <w:rsid w:val="00E33BF9"/>
    <w:rsid w:val="00E34462"/>
    <w:rsid w:val="00E34C5B"/>
    <w:rsid w:val="00E36066"/>
    <w:rsid w:val="00E3663C"/>
    <w:rsid w:val="00E379E2"/>
    <w:rsid w:val="00E40573"/>
    <w:rsid w:val="00E40B0F"/>
    <w:rsid w:val="00E40B7C"/>
    <w:rsid w:val="00E41D3F"/>
    <w:rsid w:val="00E41E9C"/>
    <w:rsid w:val="00E43FC4"/>
    <w:rsid w:val="00E50783"/>
    <w:rsid w:val="00E533FD"/>
    <w:rsid w:val="00E566B7"/>
    <w:rsid w:val="00E61865"/>
    <w:rsid w:val="00E6314E"/>
    <w:rsid w:val="00E645F5"/>
    <w:rsid w:val="00E66293"/>
    <w:rsid w:val="00E708C6"/>
    <w:rsid w:val="00E73D2D"/>
    <w:rsid w:val="00E754D5"/>
    <w:rsid w:val="00E75975"/>
    <w:rsid w:val="00E775B6"/>
    <w:rsid w:val="00E7769C"/>
    <w:rsid w:val="00E77C84"/>
    <w:rsid w:val="00E8139F"/>
    <w:rsid w:val="00E83306"/>
    <w:rsid w:val="00E8419E"/>
    <w:rsid w:val="00E90E9C"/>
    <w:rsid w:val="00E93E6E"/>
    <w:rsid w:val="00E95480"/>
    <w:rsid w:val="00EA11A7"/>
    <w:rsid w:val="00EA1DCD"/>
    <w:rsid w:val="00EA1F48"/>
    <w:rsid w:val="00EA2CF7"/>
    <w:rsid w:val="00EA326D"/>
    <w:rsid w:val="00EA5D20"/>
    <w:rsid w:val="00EA6B5B"/>
    <w:rsid w:val="00EA6EA1"/>
    <w:rsid w:val="00EA7137"/>
    <w:rsid w:val="00EB2731"/>
    <w:rsid w:val="00EB5085"/>
    <w:rsid w:val="00EB51F2"/>
    <w:rsid w:val="00EB5B66"/>
    <w:rsid w:val="00EB6287"/>
    <w:rsid w:val="00EB66D5"/>
    <w:rsid w:val="00EB772A"/>
    <w:rsid w:val="00EB7734"/>
    <w:rsid w:val="00EB7AC2"/>
    <w:rsid w:val="00EC5104"/>
    <w:rsid w:val="00EC623F"/>
    <w:rsid w:val="00ED0A9A"/>
    <w:rsid w:val="00ED2DF5"/>
    <w:rsid w:val="00EE0EB2"/>
    <w:rsid w:val="00EE1D98"/>
    <w:rsid w:val="00EE31AB"/>
    <w:rsid w:val="00EE57BF"/>
    <w:rsid w:val="00EE6B89"/>
    <w:rsid w:val="00EF1A80"/>
    <w:rsid w:val="00EF3F29"/>
    <w:rsid w:val="00EF40D8"/>
    <w:rsid w:val="00EF7B31"/>
    <w:rsid w:val="00F023C7"/>
    <w:rsid w:val="00F04583"/>
    <w:rsid w:val="00F04D5D"/>
    <w:rsid w:val="00F06030"/>
    <w:rsid w:val="00F076E2"/>
    <w:rsid w:val="00F10E9B"/>
    <w:rsid w:val="00F147A3"/>
    <w:rsid w:val="00F15393"/>
    <w:rsid w:val="00F162FC"/>
    <w:rsid w:val="00F166B8"/>
    <w:rsid w:val="00F20903"/>
    <w:rsid w:val="00F20EF8"/>
    <w:rsid w:val="00F218E7"/>
    <w:rsid w:val="00F21E2C"/>
    <w:rsid w:val="00F23043"/>
    <w:rsid w:val="00F248E5"/>
    <w:rsid w:val="00F26E05"/>
    <w:rsid w:val="00F30883"/>
    <w:rsid w:val="00F328A4"/>
    <w:rsid w:val="00F35309"/>
    <w:rsid w:val="00F3543E"/>
    <w:rsid w:val="00F3622F"/>
    <w:rsid w:val="00F36443"/>
    <w:rsid w:val="00F3672F"/>
    <w:rsid w:val="00F440D3"/>
    <w:rsid w:val="00F44D24"/>
    <w:rsid w:val="00F46B6C"/>
    <w:rsid w:val="00F525D2"/>
    <w:rsid w:val="00F55882"/>
    <w:rsid w:val="00F5654E"/>
    <w:rsid w:val="00F56FE7"/>
    <w:rsid w:val="00F627D7"/>
    <w:rsid w:val="00F631D5"/>
    <w:rsid w:val="00F63D93"/>
    <w:rsid w:val="00F6553E"/>
    <w:rsid w:val="00F65844"/>
    <w:rsid w:val="00F65E72"/>
    <w:rsid w:val="00F676A7"/>
    <w:rsid w:val="00F71279"/>
    <w:rsid w:val="00F73FD5"/>
    <w:rsid w:val="00F76610"/>
    <w:rsid w:val="00F80625"/>
    <w:rsid w:val="00F837D2"/>
    <w:rsid w:val="00F848CE"/>
    <w:rsid w:val="00F8520B"/>
    <w:rsid w:val="00F854A3"/>
    <w:rsid w:val="00F85AD3"/>
    <w:rsid w:val="00F8798E"/>
    <w:rsid w:val="00F87E2B"/>
    <w:rsid w:val="00F90201"/>
    <w:rsid w:val="00F9103C"/>
    <w:rsid w:val="00F91661"/>
    <w:rsid w:val="00F925FD"/>
    <w:rsid w:val="00F9322D"/>
    <w:rsid w:val="00F94AED"/>
    <w:rsid w:val="00F952BF"/>
    <w:rsid w:val="00F95E3E"/>
    <w:rsid w:val="00F967C8"/>
    <w:rsid w:val="00FA00A2"/>
    <w:rsid w:val="00FA1883"/>
    <w:rsid w:val="00FA20B2"/>
    <w:rsid w:val="00FA2B45"/>
    <w:rsid w:val="00FA391E"/>
    <w:rsid w:val="00FA4196"/>
    <w:rsid w:val="00FA5B97"/>
    <w:rsid w:val="00FB010E"/>
    <w:rsid w:val="00FB01F0"/>
    <w:rsid w:val="00FB107B"/>
    <w:rsid w:val="00FB1BAB"/>
    <w:rsid w:val="00FB302A"/>
    <w:rsid w:val="00FB4234"/>
    <w:rsid w:val="00FB6D60"/>
    <w:rsid w:val="00FC26DD"/>
    <w:rsid w:val="00FC2D62"/>
    <w:rsid w:val="00FC31FB"/>
    <w:rsid w:val="00FC52FE"/>
    <w:rsid w:val="00FC5B22"/>
    <w:rsid w:val="00FC5CF1"/>
    <w:rsid w:val="00FC631D"/>
    <w:rsid w:val="00FC7148"/>
    <w:rsid w:val="00FD08A7"/>
    <w:rsid w:val="00FD3F11"/>
    <w:rsid w:val="00FD402B"/>
    <w:rsid w:val="00FD5EFC"/>
    <w:rsid w:val="00FD6E43"/>
    <w:rsid w:val="00FE0F81"/>
    <w:rsid w:val="00FE19A9"/>
    <w:rsid w:val="00FE25E0"/>
    <w:rsid w:val="00FE4F20"/>
    <w:rsid w:val="00FE532A"/>
    <w:rsid w:val="00FE73E8"/>
    <w:rsid w:val="00FE753D"/>
    <w:rsid w:val="00FE76EC"/>
    <w:rsid w:val="00FF10D0"/>
    <w:rsid w:val="00FF1683"/>
    <w:rsid w:val="00FF2163"/>
    <w:rsid w:val="00FF2DAD"/>
    <w:rsid w:val="00FF4B04"/>
    <w:rsid w:val="00FF615D"/>
    <w:rsid w:val="00FF7755"/>
    <w:rsid w:val="01DD1955"/>
    <w:rsid w:val="01F1413B"/>
    <w:rsid w:val="0391284C"/>
    <w:rsid w:val="03953B90"/>
    <w:rsid w:val="045E5EE1"/>
    <w:rsid w:val="06C4B25E"/>
    <w:rsid w:val="0745A9FA"/>
    <w:rsid w:val="0C72BE17"/>
    <w:rsid w:val="0C7AAB9D"/>
    <w:rsid w:val="0F056419"/>
    <w:rsid w:val="10B9D9DF"/>
    <w:rsid w:val="10D80F13"/>
    <w:rsid w:val="11C8BA6D"/>
    <w:rsid w:val="11E5B293"/>
    <w:rsid w:val="129B2242"/>
    <w:rsid w:val="1371E694"/>
    <w:rsid w:val="143AF61E"/>
    <w:rsid w:val="15D74C0E"/>
    <w:rsid w:val="17291B63"/>
    <w:rsid w:val="1A025D6B"/>
    <w:rsid w:val="1ADBD6A9"/>
    <w:rsid w:val="1AF4FF06"/>
    <w:rsid w:val="1BCF999C"/>
    <w:rsid w:val="1C77A70A"/>
    <w:rsid w:val="1CED581C"/>
    <w:rsid w:val="1DC84CC1"/>
    <w:rsid w:val="1EF5FF87"/>
    <w:rsid w:val="1F590969"/>
    <w:rsid w:val="1FC313C0"/>
    <w:rsid w:val="215C5304"/>
    <w:rsid w:val="2225B2C3"/>
    <w:rsid w:val="24079E6B"/>
    <w:rsid w:val="255D5385"/>
    <w:rsid w:val="26F9D927"/>
    <w:rsid w:val="2928BA51"/>
    <w:rsid w:val="2952533C"/>
    <w:rsid w:val="2A6361D9"/>
    <w:rsid w:val="2A7383EB"/>
    <w:rsid w:val="2B84E99A"/>
    <w:rsid w:val="2BFCD324"/>
    <w:rsid w:val="2D680D74"/>
    <w:rsid w:val="317A6454"/>
    <w:rsid w:val="31CD23BA"/>
    <w:rsid w:val="32666992"/>
    <w:rsid w:val="339F73B2"/>
    <w:rsid w:val="33F11BC2"/>
    <w:rsid w:val="34F8F8B7"/>
    <w:rsid w:val="367B04CF"/>
    <w:rsid w:val="38AB1811"/>
    <w:rsid w:val="3A0C8FE0"/>
    <w:rsid w:val="3C2E6E58"/>
    <w:rsid w:val="3E707139"/>
    <w:rsid w:val="3F230274"/>
    <w:rsid w:val="40B629F6"/>
    <w:rsid w:val="41CCA035"/>
    <w:rsid w:val="4259E7DD"/>
    <w:rsid w:val="42B697D0"/>
    <w:rsid w:val="435987D7"/>
    <w:rsid w:val="43C17F4F"/>
    <w:rsid w:val="44FB027F"/>
    <w:rsid w:val="45BC1BA4"/>
    <w:rsid w:val="4652BE6A"/>
    <w:rsid w:val="474F8F40"/>
    <w:rsid w:val="490AEB8A"/>
    <w:rsid w:val="4B77C034"/>
    <w:rsid w:val="4BA65AAD"/>
    <w:rsid w:val="4C00CA23"/>
    <w:rsid w:val="4C48DAA8"/>
    <w:rsid w:val="4D0857A3"/>
    <w:rsid w:val="4EFDB0C9"/>
    <w:rsid w:val="4F386AE5"/>
    <w:rsid w:val="4FFD5C56"/>
    <w:rsid w:val="5001CAA4"/>
    <w:rsid w:val="50CC4DC0"/>
    <w:rsid w:val="50D43B46"/>
    <w:rsid w:val="515BBDAC"/>
    <w:rsid w:val="516BD526"/>
    <w:rsid w:val="52700BA7"/>
    <w:rsid w:val="53779927"/>
    <w:rsid w:val="558536BB"/>
    <w:rsid w:val="56AF39E9"/>
    <w:rsid w:val="573B8F44"/>
    <w:rsid w:val="58DB7655"/>
    <w:rsid w:val="5B167817"/>
    <w:rsid w:val="5C16EDED"/>
    <w:rsid w:val="5DAAD0C8"/>
    <w:rsid w:val="5DB2BE4E"/>
    <w:rsid w:val="5DDA898A"/>
    <w:rsid w:val="5EBA4BCE"/>
    <w:rsid w:val="605EC56B"/>
    <w:rsid w:val="60B801B9"/>
    <w:rsid w:val="62E73439"/>
    <w:rsid w:val="64E4C634"/>
    <w:rsid w:val="65A49A34"/>
    <w:rsid w:val="665DB0AD"/>
    <w:rsid w:val="6759A094"/>
    <w:rsid w:val="679FF849"/>
    <w:rsid w:val="685C91DE"/>
    <w:rsid w:val="69198055"/>
    <w:rsid w:val="6C353BAB"/>
    <w:rsid w:val="6E97039B"/>
    <w:rsid w:val="6FDF5026"/>
    <w:rsid w:val="70E8172E"/>
    <w:rsid w:val="710082DA"/>
    <w:rsid w:val="71DB1D70"/>
    <w:rsid w:val="71FFBC28"/>
    <w:rsid w:val="7263B584"/>
    <w:rsid w:val="72A47D2F"/>
    <w:rsid w:val="72E2AAF0"/>
    <w:rsid w:val="744FA46B"/>
    <w:rsid w:val="789A5CFF"/>
    <w:rsid w:val="78CA4BE8"/>
    <w:rsid w:val="7B42A667"/>
    <w:rsid w:val="7BE1252D"/>
    <w:rsid w:val="7C4852E8"/>
    <w:rsid w:val="7DBB4FC9"/>
    <w:rsid w:val="7EFBFB7C"/>
    <w:rsid w:val="7F06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CF2A3"/>
  <w15:docId w15:val="{7646B2F1-E584-4590-B492-A5F4698C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2A"/>
  </w:style>
  <w:style w:type="paragraph" w:styleId="Nagwek7">
    <w:name w:val="heading 7"/>
    <w:basedOn w:val="Normalny"/>
    <w:next w:val="Normalny"/>
    <w:link w:val="Nagwek7Znak"/>
    <w:uiPriority w:val="99"/>
    <w:qFormat/>
    <w:rsid w:val="00592CF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semiHidden/>
    <w:locked/>
    <w:rsid w:val="00DC3C34"/>
    <w:rPr>
      <w:rFonts w:ascii="Calibri" w:hAnsi="Calibri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592CFA"/>
    <w:pPr>
      <w:spacing w:line="240" w:lineRule="atLeast"/>
    </w:pPr>
    <w:rPr>
      <w:rFonts w:ascii="Arial" w:hAnsi="Arial"/>
      <w:b/>
      <w:i/>
      <w:iCs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C3C34"/>
    <w:rPr>
      <w:rFonts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592CFA"/>
    <w:pPr>
      <w:spacing w:line="240" w:lineRule="atLeast"/>
      <w:jc w:val="both"/>
    </w:pPr>
    <w:rPr>
      <w:rFonts w:ascii="Arial" w:hAnsi="Arial"/>
      <w:b/>
      <w:bCs/>
      <w:sz w:val="24"/>
    </w:rPr>
  </w:style>
  <w:style w:type="character" w:customStyle="1" w:styleId="Tekstpodstawowy2Znak">
    <w:name w:val="Tekst podstawowy 2 Znak"/>
    <w:link w:val="Tekstpodstawowy2"/>
    <w:uiPriority w:val="99"/>
    <w:locked/>
    <w:rsid w:val="00065CC1"/>
    <w:rPr>
      <w:rFonts w:ascii="Arial" w:hAnsi="Arial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92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3C34"/>
    <w:rPr>
      <w:rFonts w:cs="Times New Roman"/>
      <w:sz w:val="2"/>
      <w:lang w:val="en-US"/>
    </w:rPr>
  </w:style>
  <w:style w:type="paragraph" w:styleId="Bezodstpw">
    <w:name w:val="No Spacing"/>
    <w:qFormat/>
    <w:rsid w:val="00B03A00"/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3361A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61A5"/>
    <w:rPr>
      <w:lang w:val="de-D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322D"/>
    <w:rPr>
      <w:rFonts w:cs="Times New Roman"/>
      <w:lang w:val="de-DE"/>
    </w:rPr>
  </w:style>
  <w:style w:type="paragraph" w:styleId="Stopka">
    <w:name w:val="footer"/>
    <w:basedOn w:val="Normalny"/>
    <w:link w:val="StopkaZnak"/>
    <w:uiPriority w:val="99"/>
    <w:rsid w:val="00F6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7756"/>
    <w:rPr>
      <w:rFonts w:cs="Times New Roman"/>
      <w:lang w:val="en-US"/>
    </w:rPr>
  </w:style>
  <w:style w:type="character" w:styleId="Numerstrony">
    <w:name w:val="page number"/>
    <w:uiPriority w:val="99"/>
    <w:rsid w:val="00F627D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6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C26DD"/>
    <w:rPr>
      <w:rFonts w:cs="Times New Roman"/>
      <w:lang w:val="en-US"/>
    </w:rPr>
  </w:style>
  <w:style w:type="character" w:styleId="Hipercze">
    <w:name w:val="Hyperlink"/>
    <w:uiPriority w:val="99"/>
    <w:rsid w:val="00E66293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A02A01"/>
    <w:rPr>
      <w:rFonts w:ascii="Times New Roman" w:hAnsi="Times New Roman"/>
      <w:sz w:val="20"/>
    </w:rPr>
  </w:style>
  <w:style w:type="paragraph" w:customStyle="1" w:styleId="ZnakZnakZnak">
    <w:name w:val="Znak Znak Znak"/>
    <w:basedOn w:val="Normalny"/>
    <w:uiPriority w:val="99"/>
    <w:rsid w:val="00E77C8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437E4"/>
    <w:pPr>
      <w:numPr>
        <w:ilvl w:val="1"/>
      </w:numPr>
      <w:spacing w:after="160" w:line="259" w:lineRule="auto"/>
    </w:pPr>
    <w:rPr>
      <w:rFonts w:ascii="Calibri" w:hAnsi="Calibri"/>
      <w:color w:val="808080"/>
      <w:spacing w:val="15"/>
      <w:sz w:val="36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8437E4"/>
    <w:rPr>
      <w:rFonts w:ascii="Calibri" w:hAnsi="Calibri" w:cs="Times New Roman"/>
      <w:color w:val="808080"/>
      <w:spacing w:val="15"/>
      <w:sz w:val="22"/>
      <w:lang w:eastAsia="en-US"/>
    </w:rPr>
  </w:style>
  <w:style w:type="table" w:styleId="Tabela-Siatka">
    <w:name w:val="Table Grid"/>
    <w:basedOn w:val="Standardowy"/>
    <w:uiPriority w:val="99"/>
    <w:rsid w:val="008437E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37E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2340E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340EC"/>
  </w:style>
  <w:style w:type="character" w:customStyle="1" w:styleId="TekstkomentarzaZnak">
    <w:name w:val="Tekst komentarza Znak"/>
    <w:link w:val="Tekstkomentarza"/>
    <w:uiPriority w:val="99"/>
    <w:locked/>
    <w:rsid w:val="002340EC"/>
    <w:rPr>
      <w:rFonts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340EC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340EC"/>
    <w:rPr>
      <w:rFonts w:cs="Times New Roman"/>
      <w:b/>
      <w:lang w:val="en-US"/>
    </w:rPr>
  </w:style>
  <w:style w:type="character" w:customStyle="1" w:styleId="tytul">
    <w:name w:val="tytul"/>
    <w:uiPriority w:val="99"/>
    <w:rsid w:val="008446B2"/>
  </w:style>
  <w:style w:type="paragraph" w:styleId="Poprawka">
    <w:name w:val="Revision"/>
    <w:hidden/>
    <w:uiPriority w:val="99"/>
    <w:semiHidden/>
    <w:rsid w:val="00FF615D"/>
    <w:rPr>
      <w:lang w:val="en-US"/>
    </w:rPr>
  </w:style>
  <w:style w:type="paragraph" w:styleId="Tytu">
    <w:name w:val="Title"/>
    <w:basedOn w:val="Normalny"/>
    <w:next w:val="Normalny"/>
    <w:link w:val="TytuZnak"/>
    <w:qFormat/>
    <w:locked/>
    <w:rsid w:val="003C4188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3C4188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mpies\AppData\Local\Microsoft\Windows\INetCache\Content.Outlook\MOS1PNKG\Regulamin%2025.05_uwagi_BOU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FC56A-442C-49DA-95A2-1E0810080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404D8-D5D7-4618-BBD5-F89337CA5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2FD0C-D689-4BC6-8386-EFDA54AA823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148c80e-3b8a-452c-89f1-51b111b34f15"/>
    <ds:schemaRef ds:uri="a76367e0-8fac-413a-8694-6f435ae6d37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BB713C-A193-491E-826F-C95D140F9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25.05_uwagi_BOU (003)</Template>
  <TotalTime>17</TotalTime>
  <Pages>15</Pages>
  <Words>3980</Words>
  <Characters>27296</Characters>
  <Application>Microsoft Office Word</Application>
  <DocSecurity>0</DocSecurity>
  <Lines>227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regulamin działalności</vt:lpstr>
    </vt:vector>
  </TitlesOfParts>
  <Company>Urząd Miasta Stołecznego Warszawy</Company>
  <LinksUpToDate>false</LinksUpToDate>
  <CharactersWithSpaces>31214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regulamin działalności</dc:title>
  <dc:subject/>
  <dc:creator>Waśkiewicz Bogusława</dc:creator>
  <cp:keywords/>
  <dc:description/>
  <cp:lastModifiedBy>Dziedzic-Kurpińska Anna</cp:lastModifiedBy>
  <cp:revision>7</cp:revision>
  <cp:lastPrinted>2022-01-04T13:41:00Z</cp:lastPrinted>
  <dcterms:created xsi:type="dcterms:W3CDTF">2022-01-04T13:42:00Z</dcterms:created>
  <dcterms:modified xsi:type="dcterms:W3CDTF">2022-01-13T08:59:00Z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