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C4017" w14:textId="70A4EEBD" w:rsidR="00A83C42" w:rsidRPr="00A67527" w:rsidRDefault="00701464" w:rsidP="00A67527">
      <w:pPr>
        <w:pStyle w:val="Nagwek1"/>
        <w:rPr>
          <w:kern w:val="0"/>
          <w:sz w:val="22"/>
          <w:szCs w:val="22"/>
        </w:rPr>
      </w:pPr>
      <w:r w:rsidRPr="00A67527">
        <w:rPr>
          <w:kern w:val="0"/>
          <w:sz w:val="22"/>
          <w:szCs w:val="22"/>
        </w:rPr>
        <w:t>ZARZĄDZENIE NR</w:t>
      </w:r>
      <w:r w:rsidR="00E336FE">
        <w:rPr>
          <w:kern w:val="0"/>
          <w:sz w:val="22"/>
          <w:szCs w:val="22"/>
        </w:rPr>
        <w:t xml:space="preserve"> 655</w:t>
      </w:r>
      <w:r w:rsidRPr="00A67527">
        <w:rPr>
          <w:kern w:val="0"/>
          <w:sz w:val="22"/>
          <w:szCs w:val="22"/>
        </w:rPr>
        <w:t>/202</w:t>
      </w:r>
      <w:r w:rsidR="0D2FE654" w:rsidRPr="00A67527">
        <w:rPr>
          <w:kern w:val="0"/>
          <w:sz w:val="22"/>
          <w:szCs w:val="22"/>
        </w:rPr>
        <w:t>5</w:t>
      </w:r>
      <w:r w:rsidRPr="00A67527">
        <w:rPr>
          <w:kern w:val="0"/>
          <w:sz w:val="22"/>
          <w:szCs w:val="22"/>
        </w:rPr>
        <w:br/>
        <w:t xml:space="preserve">PREZYDENTA MIASTA STOŁECZNEGO WARSZAWY </w:t>
      </w:r>
      <w:r w:rsidRPr="00A67527">
        <w:rPr>
          <w:kern w:val="0"/>
          <w:sz w:val="22"/>
          <w:szCs w:val="22"/>
        </w:rPr>
        <w:br/>
        <w:t>z</w:t>
      </w:r>
      <w:r w:rsidR="00E336FE">
        <w:rPr>
          <w:kern w:val="0"/>
          <w:sz w:val="22"/>
          <w:szCs w:val="22"/>
        </w:rPr>
        <w:t xml:space="preserve"> 16 kwietnia </w:t>
      </w:r>
      <w:r w:rsidRPr="00A67527">
        <w:rPr>
          <w:kern w:val="0"/>
          <w:sz w:val="22"/>
          <w:szCs w:val="22"/>
        </w:rPr>
        <w:t>202</w:t>
      </w:r>
      <w:r w:rsidR="0810D5FC" w:rsidRPr="00A67527">
        <w:rPr>
          <w:kern w:val="0"/>
          <w:sz w:val="22"/>
          <w:szCs w:val="22"/>
        </w:rPr>
        <w:t>5</w:t>
      </w:r>
      <w:r w:rsidRPr="00A67527">
        <w:rPr>
          <w:kern w:val="0"/>
          <w:sz w:val="22"/>
          <w:szCs w:val="22"/>
        </w:rPr>
        <w:t xml:space="preserve"> r.</w:t>
      </w:r>
    </w:p>
    <w:p w14:paraId="2B3C4018" w14:textId="77777777" w:rsidR="00A83C42" w:rsidRPr="00A67527" w:rsidRDefault="00701464" w:rsidP="00A67527">
      <w:pPr>
        <w:pStyle w:val="Nagwek1"/>
        <w:spacing w:before="120" w:after="240"/>
        <w:rPr>
          <w:kern w:val="0"/>
          <w:sz w:val="22"/>
          <w:szCs w:val="22"/>
        </w:rPr>
      </w:pPr>
      <w:r w:rsidRPr="00A67527">
        <w:rPr>
          <w:kern w:val="0"/>
          <w:sz w:val="22"/>
          <w:szCs w:val="22"/>
        </w:rPr>
        <w:t>zmieniające zarządzenie w sprawie nadania wewnętrznego regulaminu organizacyjnego Urzędu Dzielnicy Wawer Miasta Stołecznego Warszawy w Urzędzie Miasta Stołecznego Warszawy</w:t>
      </w:r>
    </w:p>
    <w:p w14:paraId="2B3C4019" w14:textId="2B5C25AF" w:rsidR="00A83C42" w:rsidRPr="00A67527" w:rsidRDefault="00701464" w:rsidP="00A67527">
      <w:pPr>
        <w:pStyle w:val="Bezodstpw"/>
        <w:contextualSpacing w:val="0"/>
        <w:rPr>
          <w:rFonts w:asciiTheme="minorHAnsi" w:hAnsiTheme="minorHAnsi"/>
        </w:rPr>
      </w:pPr>
      <w:r w:rsidRPr="00A67527">
        <w:rPr>
          <w:rFonts w:asciiTheme="minorHAnsi" w:hAnsiTheme="minorHAnsi"/>
        </w:rPr>
        <w:t>Na podstawie art</w:t>
      </w:r>
      <w:r w:rsidRPr="00A67527">
        <w:rPr>
          <w:rFonts w:cs="Calibri"/>
        </w:rPr>
        <w:t>. 33 ust. 2 w związku z art. 11a ust. 3 ustawy z dnia 8 marca 1990 r. o samorządzie gminnym (Dz. U. z 2024 r. poz. 1465</w:t>
      </w:r>
      <w:r w:rsidR="003804C0" w:rsidRPr="00A67527">
        <w:rPr>
          <w:rFonts w:cs="Calibri"/>
        </w:rPr>
        <w:t>, 1572, 1907 i 1940</w:t>
      </w:r>
      <w:r w:rsidRPr="00A67527">
        <w:rPr>
          <w:rFonts w:cs="Calibri"/>
        </w:rPr>
        <w:t>) i § 11 ust. 12 załącznika do zarządzenia nr 312/2007 Prezydenta Miasta Stołecznego Warszawy z dnia 4 kwietnia 2007 r. w sprawie nadania regulaminu organizacyjnego Urzędu miasta stołecznego Warszawy (z późn. zm.</w:t>
      </w:r>
      <w:r w:rsidRPr="00A67527">
        <w:rPr>
          <w:rStyle w:val="Odwoanieprzypisudolnego"/>
          <w:rFonts w:asciiTheme="minorHAnsi" w:hAnsiTheme="minorHAnsi"/>
          <w:color w:val="000000" w:themeColor="text1"/>
        </w:rPr>
        <w:footnoteReference w:id="2"/>
      </w:r>
      <w:r w:rsidRPr="00A67527">
        <w:rPr>
          <w:rFonts w:asciiTheme="minorHAnsi" w:hAnsiTheme="minorHAnsi"/>
          <w:color w:val="000000" w:themeColor="text1"/>
          <w:vertAlign w:val="superscript"/>
        </w:rPr>
        <w:t>)</w:t>
      </w:r>
      <w:r w:rsidRPr="00A67527">
        <w:rPr>
          <w:rFonts w:cs="Calibri"/>
        </w:rPr>
        <w:t xml:space="preserve">) </w:t>
      </w:r>
      <w:r w:rsidRPr="00A67527">
        <w:rPr>
          <w:rFonts w:asciiTheme="minorHAnsi" w:hAnsiTheme="minorHAnsi"/>
        </w:rPr>
        <w:t>zarządza się, co następuje:</w:t>
      </w:r>
    </w:p>
    <w:p w14:paraId="2B3C401A" w14:textId="77777777" w:rsidR="00A83C42" w:rsidRPr="00A67527" w:rsidRDefault="00701464" w:rsidP="00A67527">
      <w:pPr>
        <w:pStyle w:val="Tekstpodstawowy"/>
        <w:spacing w:after="0"/>
        <w:ind w:firstLine="567"/>
        <w:rPr>
          <w:rFonts w:asciiTheme="minorHAnsi" w:hAnsiTheme="minorHAnsi"/>
          <w:szCs w:val="22"/>
        </w:rPr>
      </w:pPr>
      <w:r w:rsidRPr="00A67527">
        <w:rPr>
          <w:rFonts w:asciiTheme="minorHAnsi" w:hAnsiTheme="minorHAnsi"/>
          <w:b/>
          <w:szCs w:val="22"/>
        </w:rPr>
        <w:lastRenderedPageBreak/>
        <w:t xml:space="preserve">§ 1. </w:t>
      </w:r>
      <w:r w:rsidRPr="00A67527">
        <w:rPr>
          <w:rFonts w:asciiTheme="minorHAnsi" w:hAnsiTheme="minorHAnsi"/>
          <w:szCs w:val="22"/>
        </w:rPr>
        <w:t>W zarządzeniu nr 783/2021 Prezydenta Miasta Stołecznego Warszawy z 25 maja 2021 r. w sprawie nadania wewnętrznego regulaminu organizacyjnego Urzędu Dzielnicy Wawer Miasta Stołecznego Warszawy w Urzędzie Miasta Stołecznego Warszawy, zmienionym zarządzeniem Prezydenta Miasta Stołecznego Warszawy nr 723/2023 z 21 kwietnia 2023 r. wprowadza się następujące zmiany:</w:t>
      </w:r>
    </w:p>
    <w:p w14:paraId="2B3C401B" w14:textId="3227A5A4" w:rsidR="00A83C42" w:rsidRPr="00A67527" w:rsidRDefault="00701464" w:rsidP="00A67527">
      <w:pPr>
        <w:pStyle w:val="Akapitzlist"/>
        <w:numPr>
          <w:ilvl w:val="0"/>
          <w:numId w:val="2"/>
        </w:numPr>
        <w:tabs>
          <w:tab w:val="clear" w:pos="0"/>
        </w:tabs>
        <w:spacing w:after="0"/>
        <w:ind w:left="851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w tytule zarządzenia </w:t>
      </w:r>
      <w:r w:rsidR="002E5A4B" w:rsidRPr="00A67527">
        <w:rPr>
          <w:rFonts w:cstheme="minorHAnsi"/>
          <w:color w:val="000000" w:themeColor="text1"/>
          <w:szCs w:val="22"/>
        </w:rPr>
        <w:t>wyrazy</w:t>
      </w:r>
      <w:r w:rsidRPr="00A67527">
        <w:rPr>
          <w:rFonts w:cstheme="minorHAnsi"/>
          <w:color w:val="000000" w:themeColor="text1"/>
          <w:szCs w:val="22"/>
        </w:rPr>
        <w:t xml:space="preserve"> „Miasta Stołecznego” otrzymują brzmienie „miasta stołecznego”;</w:t>
      </w:r>
    </w:p>
    <w:p w14:paraId="2B3C401C" w14:textId="77777777" w:rsidR="00A83C42" w:rsidRPr="00A67527" w:rsidRDefault="00701464" w:rsidP="00A67527">
      <w:pPr>
        <w:pStyle w:val="Akapitzlist"/>
        <w:numPr>
          <w:ilvl w:val="0"/>
          <w:numId w:val="2"/>
        </w:numPr>
        <w:tabs>
          <w:tab w:val="clear" w:pos="0"/>
        </w:tabs>
        <w:spacing w:after="0"/>
        <w:ind w:left="851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§ 1 otrzymuje brzmienie: </w:t>
      </w:r>
    </w:p>
    <w:p w14:paraId="2B3C401D" w14:textId="77777777" w:rsidR="00A83C42" w:rsidRPr="00A67527" w:rsidRDefault="00701464" w:rsidP="00A67527">
      <w:pPr>
        <w:pStyle w:val="Akapitzlist"/>
        <w:spacing w:after="0"/>
        <w:ind w:left="851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„§ 1.</w:t>
      </w:r>
      <w:r w:rsidRPr="00A67527">
        <w:rPr>
          <w:rFonts w:cstheme="minorHAnsi"/>
          <w:b/>
          <w:color w:val="000000" w:themeColor="text1"/>
          <w:szCs w:val="22"/>
        </w:rPr>
        <w:t xml:space="preserve"> </w:t>
      </w:r>
      <w:r w:rsidRPr="00A67527">
        <w:rPr>
          <w:rFonts w:cstheme="minorHAnsi"/>
          <w:color w:val="000000" w:themeColor="text1"/>
          <w:szCs w:val="22"/>
        </w:rPr>
        <w:t xml:space="preserve">Nadaje się </w:t>
      </w:r>
      <w:r w:rsidRPr="00A67527">
        <w:rPr>
          <w:rFonts w:cs="Calibri"/>
          <w:iCs/>
          <w:color w:val="000000" w:themeColor="text1"/>
          <w:szCs w:val="22"/>
        </w:rPr>
        <w:t>wewnętrzny regulamin organizacyjny Urzędu Dzielnicy Wawer miasta stołecznego Warszawy w Urzędzie miasta stołecznego Warszawy (dalej jako „Urząd Dzielnicy”).</w:t>
      </w:r>
      <w:r w:rsidRPr="00A67527">
        <w:rPr>
          <w:rFonts w:cstheme="minorHAnsi"/>
          <w:color w:val="000000" w:themeColor="text1"/>
          <w:szCs w:val="22"/>
        </w:rPr>
        <w:t>”;</w:t>
      </w:r>
    </w:p>
    <w:p w14:paraId="2B3C401E" w14:textId="77777777" w:rsidR="00A83C42" w:rsidRPr="00A67527" w:rsidRDefault="00701464" w:rsidP="00A67527">
      <w:pPr>
        <w:pStyle w:val="Akapitzlist"/>
        <w:numPr>
          <w:ilvl w:val="0"/>
          <w:numId w:val="2"/>
        </w:numPr>
        <w:tabs>
          <w:tab w:val="clear" w:pos="0"/>
        </w:tabs>
        <w:spacing w:after="0"/>
        <w:ind w:left="851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§ 2 otrzymuje brzmienie: </w:t>
      </w:r>
    </w:p>
    <w:p w14:paraId="2B3C401F" w14:textId="77777777" w:rsidR="00A83C42" w:rsidRPr="00A67527" w:rsidRDefault="00701464" w:rsidP="00A67527">
      <w:pPr>
        <w:pStyle w:val="Akapitzlist"/>
        <w:spacing w:after="0"/>
        <w:ind w:left="851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„§ 2.</w:t>
      </w:r>
      <w:r w:rsidRPr="00A67527">
        <w:rPr>
          <w:rFonts w:cstheme="minorHAnsi"/>
          <w:b/>
          <w:color w:val="000000" w:themeColor="text1"/>
          <w:szCs w:val="22"/>
        </w:rPr>
        <w:t xml:space="preserve"> </w:t>
      </w:r>
      <w:r w:rsidRPr="00A67527">
        <w:rPr>
          <w:rFonts w:cstheme="minorHAnsi"/>
          <w:color w:val="000000" w:themeColor="text1"/>
          <w:szCs w:val="22"/>
        </w:rPr>
        <w:t>Wewnętrzny regulamin organizacyjny Urzędu Dzielnicy określa wewnętrzną organizację oraz podział zadań pomiędzy poszczególne wewnętrzne komórki organizacyjne Urzędu Dzielnicy.”;</w:t>
      </w:r>
    </w:p>
    <w:p w14:paraId="2B3C4020" w14:textId="77777777" w:rsidR="00A83C42" w:rsidRPr="00A67527" w:rsidRDefault="00701464" w:rsidP="00A67527">
      <w:pPr>
        <w:pStyle w:val="Akapitzlist"/>
        <w:numPr>
          <w:ilvl w:val="0"/>
          <w:numId w:val="2"/>
        </w:numPr>
        <w:tabs>
          <w:tab w:val="clear" w:pos="0"/>
        </w:tabs>
        <w:spacing w:after="0"/>
        <w:ind w:left="851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§ 3 otrzymuje brzmienie:</w:t>
      </w:r>
    </w:p>
    <w:p w14:paraId="2B3C4021" w14:textId="77777777" w:rsidR="00A83C42" w:rsidRPr="00A67527" w:rsidRDefault="00701464" w:rsidP="00A67527">
      <w:pPr>
        <w:pStyle w:val="Akapitzlist"/>
        <w:spacing w:after="0"/>
        <w:ind w:left="851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„§ 3.</w:t>
      </w:r>
      <w:r w:rsidRPr="00A67527">
        <w:rPr>
          <w:rFonts w:cstheme="minorHAnsi"/>
          <w:b/>
          <w:color w:val="000000" w:themeColor="text1"/>
          <w:szCs w:val="22"/>
        </w:rPr>
        <w:t xml:space="preserve"> </w:t>
      </w:r>
      <w:r w:rsidRPr="00A67527">
        <w:rPr>
          <w:rFonts w:cstheme="minorHAnsi"/>
          <w:color w:val="000000" w:themeColor="text1"/>
          <w:szCs w:val="22"/>
        </w:rPr>
        <w:t>Ilekroć w wewnętrznym regulaminie organizacyjnym Urzędu Dzielnicy jest mowa o Dzielnicy należy przez to rozumieć Dzielnicę Wawer m.st. Warszawy.”;</w:t>
      </w:r>
    </w:p>
    <w:p w14:paraId="2B3C4022" w14:textId="77777777" w:rsidR="00A83C42" w:rsidRPr="00A67527" w:rsidRDefault="00701464" w:rsidP="00A67527">
      <w:pPr>
        <w:pStyle w:val="Akapitzlist"/>
        <w:numPr>
          <w:ilvl w:val="0"/>
          <w:numId w:val="2"/>
        </w:numPr>
        <w:tabs>
          <w:tab w:val="clear" w:pos="0"/>
        </w:tabs>
        <w:spacing w:after="0"/>
        <w:ind w:left="851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w</w:t>
      </w:r>
      <w:bookmarkStart w:id="1" w:name="_Hlk142471961"/>
      <w:r w:rsidRPr="00A67527">
        <w:rPr>
          <w:rFonts w:cstheme="minorHAnsi"/>
          <w:color w:val="000000" w:themeColor="text1"/>
          <w:szCs w:val="22"/>
        </w:rPr>
        <w:t xml:space="preserve"> § </w:t>
      </w:r>
      <w:bookmarkEnd w:id="1"/>
      <w:r w:rsidRPr="00A67527">
        <w:rPr>
          <w:rFonts w:cstheme="minorHAnsi"/>
          <w:color w:val="000000" w:themeColor="text1"/>
          <w:szCs w:val="22"/>
        </w:rPr>
        <w:t>4:</w:t>
      </w:r>
    </w:p>
    <w:p w14:paraId="2B3C4023" w14:textId="77777777" w:rsidR="00A83C42" w:rsidRPr="00A67527" w:rsidRDefault="00701464" w:rsidP="00A67527">
      <w:pPr>
        <w:pStyle w:val="Akapitzlist"/>
        <w:numPr>
          <w:ilvl w:val="0"/>
          <w:numId w:val="9"/>
        </w:numPr>
        <w:tabs>
          <w:tab w:val="clear" w:pos="0"/>
        </w:tabs>
        <w:spacing w:after="0"/>
        <w:ind w:left="1134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pkt 5 otrzymuje brzmienie:</w:t>
      </w:r>
    </w:p>
    <w:p w14:paraId="2B3C4024" w14:textId="77777777" w:rsidR="00A83C42" w:rsidRPr="00A67527" w:rsidRDefault="00701464" w:rsidP="00A67527">
      <w:pPr>
        <w:pStyle w:val="Akapitzlist"/>
        <w:spacing w:after="0"/>
        <w:ind w:left="113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„5) Wydział Informatyki dla Dzielnicy Wawer – UD-XIII-WIN;”,</w:t>
      </w:r>
    </w:p>
    <w:p w14:paraId="2B3C4025" w14:textId="33411BF8" w:rsidR="00A83C42" w:rsidRPr="00A67527" w:rsidRDefault="00E95FDB" w:rsidP="00A67527">
      <w:pPr>
        <w:pStyle w:val="Akapitzlist"/>
        <w:numPr>
          <w:ilvl w:val="0"/>
          <w:numId w:val="9"/>
        </w:numPr>
        <w:tabs>
          <w:tab w:val="clear" w:pos="0"/>
        </w:tabs>
        <w:spacing w:after="0"/>
        <w:ind w:left="1134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wprowadzenie do wyliczenia w </w:t>
      </w:r>
      <w:r w:rsidR="00701464" w:rsidRPr="00A67527">
        <w:rPr>
          <w:rFonts w:cstheme="minorHAnsi"/>
          <w:color w:val="000000" w:themeColor="text1"/>
          <w:szCs w:val="22"/>
        </w:rPr>
        <w:t>pkt 6 otrzymuje brzmienie:</w:t>
      </w:r>
    </w:p>
    <w:p w14:paraId="2B3C4026" w14:textId="77777777" w:rsidR="00A83C42" w:rsidRPr="00A67527" w:rsidRDefault="00701464" w:rsidP="00A67527">
      <w:pPr>
        <w:pStyle w:val="Akapitzlist"/>
        <w:ind w:left="1418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„6) Wydział Infrastruktury Drogowej dla Dzielnicy Wawer – UD-XIII-WID, w skład którego wchodzą następujące wewnętrzne komórki organizacyjne:”,</w:t>
      </w:r>
    </w:p>
    <w:p w14:paraId="2B3C4027" w14:textId="6F68EA17" w:rsidR="00A83C42" w:rsidRPr="00A67527" w:rsidRDefault="00E95FDB" w:rsidP="00A67527">
      <w:pPr>
        <w:pStyle w:val="Akapitzlist"/>
        <w:numPr>
          <w:ilvl w:val="0"/>
          <w:numId w:val="9"/>
        </w:numPr>
        <w:tabs>
          <w:tab w:val="clear" w:pos="0"/>
        </w:tabs>
        <w:spacing w:after="0"/>
        <w:ind w:left="1134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wprowadzenie do wyliczenia w </w:t>
      </w:r>
      <w:r w:rsidR="00701464" w:rsidRPr="00A67527">
        <w:rPr>
          <w:rFonts w:cstheme="minorHAnsi"/>
          <w:color w:val="000000" w:themeColor="text1"/>
          <w:szCs w:val="22"/>
        </w:rPr>
        <w:t>pkt 7 otrzymuje brzmienie:</w:t>
      </w:r>
    </w:p>
    <w:p w14:paraId="2B3C4028" w14:textId="77777777" w:rsidR="00A83C42" w:rsidRPr="00A67527" w:rsidRDefault="00701464" w:rsidP="00A67527">
      <w:pPr>
        <w:pStyle w:val="Akapitzlist"/>
        <w:ind w:left="1418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„7) Wydział Inwestycji i Remontów dla Dzielnicy Wawer – UD-XIII-WIR, w skład którego wchodzą następujące wewnętrzne komórki organizacyjne:”,</w:t>
      </w:r>
    </w:p>
    <w:p w14:paraId="2B3C4029" w14:textId="55FD3464" w:rsidR="00A83C42" w:rsidRPr="00A67527" w:rsidRDefault="00701464" w:rsidP="00A67527">
      <w:pPr>
        <w:pStyle w:val="Akapitzlist"/>
        <w:numPr>
          <w:ilvl w:val="0"/>
          <w:numId w:val="9"/>
        </w:numPr>
        <w:tabs>
          <w:tab w:val="clear" w:pos="0"/>
        </w:tabs>
        <w:spacing w:after="0"/>
        <w:ind w:left="1135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w pkt 12 lit. a</w:t>
      </w:r>
      <w:r w:rsidR="00E95FDB" w:rsidRPr="00A67527">
        <w:rPr>
          <w:rFonts w:cstheme="minorHAnsi"/>
          <w:color w:val="000000" w:themeColor="text1"/>
          <w:szCs w:val="22"/>
        </w:rPr>
        <w:t xml:space="preserve"> i</w:t>
      </w:r>
      <w:r w:rsidR="005C2DD7" w:rsidRPr="00A67527">
        <w:rPr>
          <w:rFonts w:cstheme="minorHAnsi"/>
          <w:color w:val="000000" w:themeColor="text1"/>
          <w:szCs w:val="22"/>
        </w:rPr>
        <w:t xml:space="preserve"> </w:t>
      </w:r>
      <w:r w:rsidRPr="00A67527">
        <w:rPr>
          <w:rFonts w:cstheme="minorHAnsi"/>
          <w:color w:val="000000" w:themeColor="text1"/>
          <w:szCs w:val="22"/>
        </w:rPr>
        <w:t>b otrzymują brzmienie:</w:t>
      </w:r>
    </w:p>
    <w:p w14:paraId="2B3C402A" w14:textId="77777777" w:rsidR="00A83C42" w:rsidRPr="00A67527" w:rsidRDefault="00701464" w:rsidP="00A67527">
      <w:pPr>
        <w:pStyle w:val="Akapitzlist"/>
        <w:spacing w:after="0"/>
        <w:ind w:left="113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„a) Referat Utrzymania i Ochrony Zieleni – UD-XIII-WOŚ-OZ,</w:t>
      </w:r>
    </w:p>
    <w:p w14:paraId="2B3C402B" w14:textId="152E88D3" w:rsidR="00A83C42" w:rsidRPr="00A67527" w:rsidRDefault="00701464" w:rsidP="00A67527">
      <w:pPr>
        <w:pStyle w:val="Akapitzlist"/>
        <w:spacing w:after="0"/>
        <w:ind w:left="113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b) Referat Korzystania ze Środowiska – UD-XIII-WOŚ-KŚ,”,</w:t>
      </w:r>
    </w:p>
    <w:p w14:paraId="2B3C402C" w14:textId="77777777" w:rsidR="00A83C42" w:rsidRPr="00A67527" w:rsidRDefault="00701464" w:rsidP="00A67527">
      <w:pPr>
        <w:pStyle w:val="Akapitzlist"/>
        <w:numPr>
          <w:ilvl w:val="0"/>
          <w:numId w:val="9"/>
        </w:numPr>
        <w:tabs>
          <w:tab w:val="clear" w:pos="0"/>
        </w:tabs>
        <w:spacing w:after="0"/>
        <w:ind w:left="1134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w pkt 12 dodaje się lit. c i d w brzmieniu: </w:t>
      </w:r>
    </w:p>
    <w:p w14:paraId="2B3C402D" w14:textId="77777777" w:rsidR="00A83C42" w:rsidRPr="00A67527" w:rsidRDefault="00701464" w:rsidP="00A67527">
      <w:pPr>
        <w:spacing w:after="0"/>
        <w:ind w:left="113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„c) Referat Utrzymania Czystości i Porządku – UD-XIII-WOŚ-CP,</w:t>
      </w:r>
    </w:p>
    <w:p w14:paraId="2B3C402E" w14:textId="77777777" w:rsidR="00A83C42" w:rsidRPr="00A67527" w:rsidRDefault="00701464" w:rsidP="00A67527">
      <w:pPr>
        <w:spacing w:after="0"/>
        <w:ind w:left="126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d) Jednoosobowe Stanowisko Pracy ds. Obsługi Biurowej – UD-XIII-WOŚ-OB;”,</w:t>
      </w:r>
    </w:p>
    <w:p w14:paraId="2B3C402F" w14:textId="77777777" w:rsidR="00A83C42" w:rsidRPr="00A67527" w:rsidRDefault="00701464" w:rsidP="00A67527">
      <w:pPr>
        <w:pStyle w:val="Akapitzlist"/>
        <w:numPr>
          <w:ilvl w:val="0"/>
          <w:numId w:val="9"/>
        </w:numPr>
        <w:tabs>
          <w:tab w:val="clear" w:pos="0"/>
        </w:tabs>
        <w:spacing w:after="0"/>
        <w:ind w:left="1134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w pkt 13 po lit. c średnik zastępuje się przecinkiem i dodaje się lit. d w brzmieniu:</w:t>
      </w:r>
    </w:p>
    <w:p w14:paraId="2B3C4030" w14:textId="77777777" w:rsidR="00A83C42" w:rsidRPr="00A67527" w:rsidRDefault="00701464" w:rsidP="00A67527">
      <w:pPr>
        <w:pStyle w:val="Akapitzlist"/>
        <w:spacing w:after="0"/>
        <w:ind w:left="113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„d) Wieloosobowe Stanowisko Pracy ds. Rozwoju Organizacji – UD-XIII-WOP-RO;”,</w:t>
      </w:r>
    </w:p>
    <w:p w14:paraId="2B3C4031" w14:textId="77777777" w:rsidR="00A83C42" w:rsidRPr="00A67527" w:rsidRDefault="00701464" w:rsidP="00A67527">
      <w:pPr>
        <w:pStyle w:val="Akapitzlist"/>
        <w:numPr>
          <w:ilvl w:val="0"/>
          <w:numId w:val="9"/>
        </w:numPr>
        <w:tabs>
          <w:tab w:val="clear" w:pos="0"/>
        </w:tabs>
        <w:spacing w:after="0"/>
        <w:ind w:left="1134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pkt 16 otrzymuje brzmienie:</w:t>
      </w:r>
    </w:p>
    <w:p w14:paraId="2B3C4032" w14:textId="210D1DD9" w:rsidR="00A83C42" w:rsidRPr="00A67527" w:rsidRDefault="00701464" w:rsidP="00A67527">
      <w:pPr>
        <w:pStyle w:val="Akapitzlist"/>
        <w:spacing w:after="0"/>
        <w:ind w:left="113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„16) Wydział </w:t>
      </w:r>
      <w:r w:rsidR="000C01FE" w:rsidRPr="00A67527">
        <w:rPr>
          <w:rFonts w:cstheme="minorHAnsi"/>
          <w:color w:val="000000" w:themeColor="text1"/>
          <w:szCs w:val="22"/>
        </w:rPr>
        <w:t>Spraw</w:t>
      </w:r>
      <w:r w:rsidRPr="00A67527">
        <w:rPr>
          <w:rFonts w:cstheme="minorHAnsi"/>
          <w:color w:val="000000" w:themeColor="text1"/>
          <w:szCs w:val="22"/>
        </w:rPr>
        <w:t xml:space="preserve"> Społecznych dla Dzielnicy Wawer – UD-XIII-WPS;”,</w:t>
      </w:r>
    </w:p>
    <w:p w14:paraId="2B3C4033" w14:textId="77777777" w:rsidR="00A83C42" w:rsidRPr="00A67527" w:rsidRDefault="00701464" w:rsidP="00A67527">
      <w:pPr>
        <w:pStyle w:val="Akapitzlist"/>
        <w:numPr>
          <w:ilvl w:val="0"/>
          <w:numId w:val="9"/>
        </w:numPr>
        <w:tabs>
          <w:tab w:val="clear" w:pos="0"/>
        </w:tabs>
        <w:spacing w:after="0"/>
        <w:ind w:left="1134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pkt 17 otrzymuje brzmienie:</w:t>
      </w:r>
    </w:p>
    <w:p w14:paraId="2B3C4034" w14:textId="77777777" w:rsidR="00A83C42" w:rsidRPr="00A67527" w:rsidRDefault="00701464" w:rsidP="00A67527">
      <w:pPr>
        <w:pStyle w:val="Akapitzlist"/>
        <w:spacing w:after="0"/>
        <w:ind w:left="113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„17) Wydział Promocji i Komunikacji Społecznej dla Dzielnicy Wawer – UD-XIII-WPiKS;”,</w:t>
      </w:r>
    </w:p>
    <w:p w14:paraId="2B3C4035" w14:textId="77777777" w:rsidR="00A83C42" w:rsidRPr="00A67527" w:rsidRDefault="00701464" w:rsidP="00A67527">
      <w:pPr>
        <w:pStyle w:val="Akapitzlist"/>
        <w:numPr>
          <w:ilvl w:val="0"/>
          <w:numId w:val="9"/>
        </w:numPr>
        <w:tabs>
          <w:tab w:val="clear" w:pos="0"/>
        </w:tabs>
        <w:spacing w:after="0"/>
        <w:ind w:left="1134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po pkt 17 dodaje się pkt 17a w brzmieniu:</w:t>
      </w:r>
    </w:p>
    <w:p w14:paraId="2B3C4036" w14:textId="77777777" w:rsidR="00A83C42" w:rsidRPr="00A67527" w:rsidRDefault="00701464" w:rsidP="00A67527">
      <w:pPr>
        <w:spacing w:after="0"/>
        <w:ind w:left="1134"/>
        <w:rPr>
          <w:rFonts w:asciiTheme="minorHAnsi" w:hAnsiTheme="minorHAnsi" w:cstheme="minorHAnsi"/>
          <w:color w:val="FF0000"/>
        </w:rPr>
      </w:pPr>
      <w:r w:rsidRPr="00A67527">
        <w:rPr>
          <w:rFonts w:cstheme="minorHAnsi"/>
          <w:color w:val="000000" w:themeColor="text1"/>
          <w:szCs w:val="22"/>
        </w:rPr>
        <w:t>„17a) Wydział Świadczeń dla Dzielnicy Wawer – UD-XIII-WŚW</w:t>
      </w:r>
      <w:r w:rsidRPr="00A67527">
        <w:rPr>
          <w:rFonts w:cstheme="minorHAnsi"/>
          <w:color w:val="000000" w:themeColor="text1"/>
        </w:rPr>
        <w:t>;</w:t>
      </w:r>
      <w:r w:rsidRPr="00A67527">
        <w:rPr>
          <w:rFonts w:cstheme="minorHAnsi"/>
          <w:color w:val="000000" w:themeColor="text1"/>
          <w:szCs w:val="22"/>
        </w:rPr>
        <w:t>”,</w:t>
      </w:r>
    </w:p>
    <w:p w14:paraId="2B3C4037" w14:textId="77777777" w:rsidR="00A83C42" w:rsidRPr="00A67527" w:rsidRDefault="00701464" w:rsidP="00A67527">
      <w:pPr>
        <w:pStyle w:val="Akapitzlist"/>
        <w:numPr>
          <w:ilvl w:val="0"/>
          <w:numId w:val="9"/>
        </w:numPr>
        <w:tabs>
          <w:tab w:val="clear" w:pos="0"/>
        </w:tabs>
        <w:spacing w:after="0"/>
        <w:ind w:left="1134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pkt 18 otrzymuje brzmienie:</w:t>
      </w:r>
    </w:p>
    <w:p w14:paraId="2B3C4038" w14:textId="77777777" w:rsidR="00A83C42" w:rsidRPr="00A67527" w:rsidRDefault="00701464" w:rsidP="00A67527">
      <w:pPr>
        <w:pStyle w:val="Akapitzlist"/>
        <w:spacing w:after="0"/>
        <w:ind w:left="113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„18) Wydział Zasobów Lokalowych dla Dzielnicy Wawer – UD-XIII-WZL;”,</w:t>
      </w:r>
    </w:p>
    <w:p w14:paraId="2B3C4039" w14:textId="77777777" w:rsidR="00A83C42" w:rsidRPr="00A67527" w:rsidRDefault="00701464" w:rsidP="00A67527">
      <w:pPr>
        <w:pStyle w:val="Akapitzlist"/>
        <w:numPr>
          <w:ilvl w:val="0"/>
          <w:numId w:val="9"/>
        </w:numPr>
        <w:tabs>
          <w:tab w:val="clear" w:pos="0"/>
        </w:tabs>
        <w:spacing w:after="0"/>
        <w:ind w:left="1134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pkt 21 otrzymuje brzmienie:</w:t>
      </w:r>
    </w:p>
    <w:p w14:paraId="2B3C403A" w14:textId="77777777" w:rsidR="00A83C42" w:rsidRPr="00A67527" w:rsidRDefault="00701464" w:rsidP="00A67527">
      <w:pPr>
        <w:pStyle w:val="Akapitzlist"/>
        <w:spacing w:after="0"/>
        <w:ind w:left="113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„21) Samodzielne Jednoosobowe Stanowisko Pracy Rzecznika prasowego Dzielnicy Wawer – UD-XIII-RPW.”;</w:t>
      </w:r>
    </w:p>
    <w:p w14:paraId="2B3C403B" w14:textId="77777777" w:rsidR="00A83C42" w:rsidRPr="00A67527" w:rsidRDefault="00701464" w:rsidP="00A67527">
      <w:pPr>
        <w:pStyle w:val="Akapitzlist"/>
        <w:numPr>
          <w:ilvl w:val="0"/>
          <w:numId w:val="2"/>
        </w:numPr>
        <w:tabs>
          <w:tab w:val="clear" w:pos="0"/>
        </w:tabs>
        <w:ind w:left="851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w § 6:</w:t>
      </w:r>
    </w:p>
    <w:p w14:paraId="2B3C403C" w14:textId="77777777" w:rsidR="00A83C42" w:rsidRPr="00A67527" w:rsidRDefault="00701464" w:rsidP="00A67527">
      <w:pPr>
        <w:pStyle w:val="Akapitzlist"/>
        <w:ind w:left="851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a) użyte w ust. 1 i ust. 3 pkt 1 wyrazy „Koordynator” zastępuje się wyrazem „koordynator”,</w:t>
      </w:r>
    </w:p>
    <w:p w14:paraId="2B3C403D" w14:textId="77777777" w:rsidR="00A83C42" w:rsidRPr="00A67527" w:rsidRDefault="00701464" w:rsidP="00A67527">
      <w:pPr>
        <w:pStyle w:val="Akapitzlist"/>
        <w:ind w:left="851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b) ust. 2 otrzymuje brzmienie: </w:t>
      </w:r>
    </w:p>
    <w:p w14:paraId="2B3C403E" w14:textId="77777777" w:rsidR="00A83C42" w:rsidRPr="00A67527" w:rsidRDefault="00701464" w:rsidP="00A67527">
      <w:pPr>
        <w:pStyle w:val="Akapitzlist"/>
        <w:ind w:left="1418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„2. Do zadań koordynatora ds. ryzyka należy wspomaganie Burmistrza jako właściciela ryzyka w zarządzaniu ryzykiem w Urzędzie Dzielnicy poprzez wykonywanie zadań, o których mowa w zarządzeniach Prezydenta.”,</w:t>
      </w:r>
    </w:p>
    <w:p w14:paraId="2B3C403F" w14:textId="0C088549" w:rsidR="00A83C42" w:rsidRPr="00A67527" w:rsidRDefault="00701464" w:rsidP="00A67527">
      <w:pPr>
        <w:pStyle w:val="Akapitzlist"/>
        <w:ind w:left="1134" w:hanging="283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c) wprowadzenie do </w:t>
      </w:r>
      <w:r w:rsidR="00E95FDB" w:rsidRPr="00A67527">
        <w:rPr>
          <w:rFonts w:cstheme="minorHAnsi"/>
          <w:color w:val="000000" w:themeColor="text1"/>
          <w:szCs w:val="22"/>
        </w:rPr>
        <w:t xml:space="preserve">wyliczenia w </w:t>
      </w:r>
      <w:r w:rsidRPr="00A67527">
        <w:rPr>
          <w:rFonts w:cstheme="minorHAnsi"/>
          <w:color w:val="000000" w:themeColor="text1"/>
          <w:szCs w:val="22"/>
        </w:rPr>
        <w:t>ust. 3 otrzymuje brzmienie:</w:t>
      </w:r>
    </w:p>
    <w:p w14:paraId="2B3C4040" w14:textId="77777777" w:rsidR="00A83C42" w:rsidRPr="00A67527" w:rsidRDefault="00701464" w:rsidP="00A67527">
      <w:pPr>
        <w:pStyle w:val="Akapitzlist"/>
        <w:ind w:left="1418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„3. Każda podstawowa komórka organizacyjna Urzędu Dzielnicy wykonuje zadania z obszaru zarządzania ryzykiem poprzez:”,</w:t>
      </w:r>
    </w:p>
    <w:p w14:paraId="2B3C4041" w14:textId="77777777" w:rsidR="00A83C42" w:rsidRPr="00A67527" w:rsidRDefault="00701464" w:rsidP="00A67527">
      <w:pPr>
        <w:pStyle w:val="Akapitzlist"/>
        <w:ind w:left="851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d) ust. 4 otrzymuje brzmienie: </w:t>
      </w:r>
    </w:p>
    <w:p w14:paraId="2B3C4042" w14:textId="77777777" w:rsidR="00A83C42" w:rsidRPr="00A67527" w:rsidRDefault="00701464" w:rsidP="00A67527">
      <w:pPr>
        <w:pStyle w:val="Akapitzlist"/>
        <w:ind w:left="1418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„4. W zakresie zadań wynikających z zakresu działania komórek organizacyjnych Urzędu Dzielnicy naczelnicy wydziałów, kierownik zespołu oraz osoby zatrudnione na Samodzielnym Jednoosobowym Stanowisku Pracy odpowiadają przed nadzorującym Zastępcą Burmistrza oraz Burmistrzem za bieżące zarządzanie ryzykiem, współpracę z koordynatorem ds. ryzyka na zasadach i w terminach określonych wewnętrzną procedurą Burmistrza.”;</w:t>
      </w:r>
    </w:p>
    <w:p w14:paraId="2B3C4043" w14:textId="77777777" w:rsidR="00A83C42" w:rsidRPr="00A67527" w:rsidRDefault="00701464" w:rsidP="00A67527">
      <w:pPr>
        <w:pStyle w:val="Akapitzlist"/>
        <w:numPr>
          <w:ilvl w:val="0"/>
          <w:numId w:val="2"/>
        </w:numPr>
        <w:tabs>
          <w:tab w:val="clear" w:pos="0"/>
        </w:tabs>
        <w:spacing w:after="0"/>
        <w:ind w:left="851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po tytule III dodaje się tytuł IIIa w brzmieniu:</w:t>
      </w:r>
    </w:p>
    <w:p w14:paraId="2B3C4044" w14:textId="77777777" w:rsidR="00A83C42" w:rsidRPr="00A67527" w:rsidRDefault="00701464" w:rsidP="00A67527">
      <w:pPr>
        <w:spacing w:after="0"/>
        <w:ind w:left="851"/>
        <w:jc w:val="center"/>
      </w:pPr>
      <w:r w:rsidRPr="00A67527">
        <w:t>„Tytuł IIIa</w:t>
      </w:r>
    </w:p>
    <w:p w14:paraId="2B3C4045" w14:textId="77777777" w:rsidR="00A83C42" w:rsidRPr="00A67527" w:rsidRDefault="00701464" w:rsidP="00A67527">
      <w:pPr>
        <w:spacing w:after="0"/>
        <w:ind w:left="851"/>
        <w:jc w:val="center"/>
      </w:pPr>
      <w:r w:rsidRPr="00A67527">
        <w:t>Uczestnictwo Urzędu Dzielnicy w systemie zarządzania strategią rozwoju miasta</w:t>
      </w:r>
    </w:p>
    <w:p w14:paraId="2B3C4046" w14:textId="77777777" w:rsidR="00A83C42" w:rsidRPr="00A67527" w:rsidRDefault="00701464" w:rsidP="00A67527">
      <w:pPr>
        <w:spacing w:after="0"/>
        <w:ind w:left="851"/>
        <w:rPr>
          <w:rFonts w:asciiTheme="minorHAnsi" w:hAnsiTheme="minorHAnsi" w:cstheme="minorHAnsi"/>
        </w:rPr>
      </w:pPr>
      <w:r w:rsidRPr="00A67527">
        <w:rPr>
          <w:rFonts w:cstheme="minorHAnsi"/>
        </w:rPr>
        <w:t>§ 6a. 1. Urząd Dzielnicy uczestniczy w systemie zarządzania strategią rozwoju miasta zgodnie z zasadami określonymi w zarządzeniu Prezydenta.</w:t>
      </w:r>
    </w:p>
    <w:p w14:paraId="2B3C4047" w14:textId="77777777" w:rsidR="00A83C42" w:rsidRPr="00A67527" w:rsidRDefault="00701464" w:rsidP="00A67527">
      <w:pPr>
        <w:spacing w:after="0"/>
        <w:ind w:left="1134" w:hanging="283"/>
        <w:rPr>
          <w:rFonts w:asciiTheme="minorHAnsi" w:hAnsiTheme="minorHAnsi" w:cstheme="minorHAnsi"/>
        </w:rPr>
      </w:pPr>
      <w:r w:rsidRPr="00A67527">
        <w:rPr>
          <w:rFonts w:cstheme="minorHAnsi"/>
        </w:rPr>
        <w:t>2. W Urzędzie Dzielnicy działa koordynator dzielnicowy ds. strategii rozwoju miasta wyznaczony przez Burmistrza.</w:t>
      </w:r>
    </w:p>
    <w:p w14:paraId="2B3C4048" w14:textId="77777777" w:rsidR="00A83C42" w:rsidRPr="00A67527" w:rsidRDefault="00701464" w:rsidP="00A67527">
      <w:pPr>
        <w:spacing w:after="0"/>
        <w:ind w:left="1134" w:hanging="283"/>
        <w:rPr>
          <w:rFonts w:asciiTheme="minorHAnsi" w:hAnsiTheme="minorHAnsi" w:cstheme="minorHAnsi"/>
        </w:rPr>
      </w:pPr>
      <w:r w:rsidRPr="00A67527">
        <w:rPr>
          <w:rFonts w:cstheme="minorHAnsi"/>
        </w:rPr>
        <w:t>3. Koordynator dzielnicowy ds. strategii rozwoju miasta zapewnia współpracę Urzędu Dzielnicy z Pełnomocnikiem Prezydenta m.st. Warszawy ds. strategii rozwoju miasta oraz koordynatorami programów. Szczegółowy zakres obowiązków koordynatora określa zarządzenie Prezydenta.”;</w:t>
      </w:r>
    </w:p>
    <w:p w14:paraId="2B3C4049" w14:textId="77777777" w:rsidR="00A83C42" w:rsidRPr="00A67527" w:rsidRDefault="00701464" w:rsidP="00A67527">
      <w:pPr>
        <w:pStyle w:val="Akapitzlist"/>
        <w:numPr>
          <w:ilvl w:val="0"/>
          <w:numId w:val="2"/>
        </w:numPr>
        <w:tabs>
          <w:tab w:val="clear" w:pos="0"/>
        </w:tabs>
        <w:ind w:left="851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w § 7:</w:t>
      </w:r>
    </w:p>
    <w:p w14:paraId="2B3C404A" w14:textId="77777777" w:rsidR="00A83C42" w:rsidRPr="00A67527" w:rsidRDefault="00701464" w:rsidP="00A67527">
      <w:pPr>
        <w:pStyle w:val="Akapitzlist"/>
        <w:numPr>
          <w:ilvl w:val="0"/>
          <w:numId w:val="10"/>
        </w:numPr>
        <w:tabs>
          <w:tab w:val="clear" w:pos="0"/>
        </w:tabs>
        <w:ind w:left="1135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użyte w pkt 3 i pkt 6 lit. c wyrazy „Miasta” zastępuje się wyrazami „m.st. Warszawy”,</w:t>
      </w:r>
    </w:p>
    <w:p w14:paraId="2B3C404B" w14:textId="3FE8848F" w:rsidR="00A83C42" w:rsidRPr="00A67527" w:rsidRDefault="00701464" w:rsidP="00A67527">
      <w:pPr>
        <w:pStyle w:val="Akapitzlist"/>
        <w:numPr>
          <w:ilvl w:val="0"/>
          <w:numId w:val="10"/>
        </w:numPr>
        <w:tabs>
          <w:tab w:val="clear" w:pos="0"/>
        </w:tabs>
        <w:ind w:left="1135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wprowadzenie do </w:t>
      </w:r>
      <w:r w:rsidR="00E95FDB" w:rsidRPr="00A67527">
        <w:rPr>
          <w:rFonts w:cstheme="minorHAnsi"/>
          <w:color w:val="000000" w:themeColor="text1"/>
          <w:szCs w:val="22"/>
        </w:rPr>
        <w:t xml:space="preserve">wyliczenia w </w:t>
      </w:r>
      <w:r w:rsidRPr="00A67527">
        <w:rPr>
          <w:rFonts w:cstheme="minorHAnsi"/>
          <w:color w:val="000000" w:themeColor="text1"/>
          <w:szCs w:val="22"/>
        </w:rPr>
        <w:t>pkt 6 otrzymuje brzmienie:</w:t>
      </w:r>
    </w:p>
    <w:p w14:paraId="2B3C404C" w14:textId="77777777" w:rsidR="00A83C42" w:rsidRPr="00A67527" w:rsidRDefault="00701464" w:rsidP="00A67527">
      <w:pPr>
        <w:pStyle w:val="Akapitzlist"/>
        <w:spacing w:after="0"/>
        <w:ind w:left="1418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„6) przygotowywanie projektów dokumentów zgodnie z obowiązującymi standardami dostępności i prostego języka w sprawach objętych zakresem działania Urzędu Dzielnicy, w tym:”,</w:t>
      </w:r>
    </w:p>
    <w:p w14:paraId="2B3C404D" w14:textId="77777777" w:rsidR="00A83C42" w:rsidRPr="00A67527" w:rsidRDefault="00701464" w:rsidP="00A67527">
      <w:pPr>
        <w:pStyle w:val="Akapitzlist"/>
        <w:numPr>
          <w:ilvl w:val="0"/>
          <w:numId w:val="10"/>
        </w:numPr>
        <w:tabs>
          <w:tab w:val="clear" w:pos="0"/>
        </w:tabs>
        <w:spacing w:after="0"/>
        <w:ind w:left="1134" w:hanging="283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w pkt 6 lit. f otrzymuje brzmienie:</w:t>
      </w:r>
    </w:p>
    <w:p w14:paraId="2B3C404E" w14:textId="77777777" w:rsidR="00A83C42" w:rsidRPr="00A67527" w:rsidRDefault="00701464" w:rsidP="00A67527">
      <w:pPr>
        <w:pStyle w:val="Akapitzlist"/>
        <w:spacing w:after="0"/>
        <w:ind w:left="113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„f) odpowiedzi na wnioski o udostępnienie informacji publicznej;”,</w:t>
      </w:r>
    </w:p>
    <w:p w14:paraId="2B3C404F" w14:textId="77777777" w:rsidR="00A83C42" w:rsidRPr="00A67527" w:rsidRDefault="00701464" w:rsidP="00A67527">
      <w:pPr>
        <w:pStyle w:val="Akapitzlist"/>
        <w:numPr>
          <w:ilvl w:val="0"/>
          <w:numId w:val="10"/>
        </w:numPr>
        <w:tabs>
          <w:tab w:val="clear" w:pos="0"/>
        </w:tabs>
        <w:ind w:left="1134" w:hanging="283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pkt 7-10 otrzymują brzmienie:</w:t>
      </w:r>
    </w:p>
    <w:p w14:paraId="2B3C4050" w14:textId="77777777" w:rsidR="00A83C42" w:rsidRPr="00A67527" w:rsidRDefault="00701464" w:rsidP="00A67527">
      <w:pPr>
        <w:pStyle w:val="Akapitzlist"/>
        <w:spacing w:after="0"/>
        <w:ind w:left="113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„7) udzielanie odpowiedzi mieszkańcom za pośrednictwem systemu Warszawa 19115;</w:t>
      </w:r>
    </w:p>
    <w:p w14:paraId="2B3C4051" w14:textId="77777777" w:rsidR="00A83C42" w:rsidRPr="00A67527" w:rsidRDefault="00701464" w:rsidP="00A67527">
      <w:pPr>
        <w:pStyle w:val="Akapitzlist"/>
        <w:spacing w:after="0"/>
        <w:ind w:left="113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8) publikowanie ogłoszeń na Elektronicznej Tablicy Ogłoszeń Urzędu m.st. Warszawy;</w:t>
      </w:r>
    </w:p>
    <w:p w14:paraId="2B3C4052" w14:textId="77777777" w:rsidR="00A83C42" w:rsidRPr="00A67527" w:rsidRDefault="00701464" w:rsidP="00A67527">
      <w:pPr>
        <w:pStyle w:val="Akapitzlist"/>
        <w:spacing w:after="0"/>
        <w:ind w:left="1418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9) dbanie o pozytywny wizerunek Urzędu Dzielnicy i administracji samorządowej m.st. Warszawy;</w:t>
      </w:r>
    </w:p>
    <w:p w14:paraId="2B3C4053" w14:textId="77777777" w:rsidR="00A83C42" w:rsidRPr="00A67527" w:rsidRDefault="00701464" w:rsidP="00A67527">
      <w:pPr>
        <w:pStyle w:val="Akapitzlist"/>
        <w:spacing w:after="0"/>
        <w:ind w:left="1418" w:hanging="425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10) współpraca z komórkami organizacyjnymi Urzędu m.st. Warszawy, w tym Urzędu Dzielnicy oraz jednostkami organizacyjnymi m.st. Warszawy;”,</w:t>
      </w:r>
    </w:p>
    <w:p w14:paraId="2B3C4054" w14:textId="77777777" w:rsidR="00A83C42" w:rsidRPr="00A67527" w:rsidRDefault="00701464" w:rsidP="00A67527">
      <w:pPr>
        <w:pStyle w:val="Akapitzlist"/>
        <w:numPr>
          <w:ilvl w:val="0"/>
          <w:numId w:val="10"/>
        </w:numPr>
        <w:tabs>
          <w:tab w:val="clear" w:pos="0"/>
        </w:tabs>
        <w:spacing w:after="0"/>
        <w:ind w:left="1134" w:hanging="283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pkt 14 otrzymuje brzmienie:</w:t>
      </w:r>
    </w:p>
    <w:p w14:paraId="2B3C4055" w14:textId="77777777" w:rsidR="00A83C42" w:rsidRPr="00A67527" w:rsidRDefault="00701464" w:rsidP="00A67527">
      <w:pPr>
        <w:pStyle w:val="Akapitzlist"/>
        <w:spacing w:after="0"/>
        <w:ind w:left="113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„14) współdziałanie na rzecz sprawnego działania Urzędu Dzielnicy i rozwoju Dzielnicy;”,</w:t>
      </w:r>
    </w:p>
    <w:p w14:paraId="2B3C4056" w14:textId="77777777" w:rsidR="00A83C42" w:rsidRPr="00A67527" w:rsidRDefault="00701464" w:rsidP="00A67527">
      <w:pPr>
        <w:pStyle w:val="Akapitzlist"/>
        <w:numPr>
          <w:ilvl w:val="0"/>
          <w:numId w:val="10"/>
        </w:numPr>
        <w:tabs>
          <w:tab w:val="clear" w:pos="0"/>
        </w:tabs>
        <w:spacing w:after="0"/>
        <w:ind w:left="1134" w:hanging="283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asciiTheme="minorHAnsi" w:hAnsiTheme="minorHAnsi"/>
        </w:rPr>
        <w:t>pkt 16 otrzymuje brzmienie:</w:t>
      </w:r>
    </w:p>
    <w:p w14:paraId="2B3C4057" w14:textId="77777777" w:rsidR="00A83C42" w:rsidRPr="00A67527" w:rsidRDefault="00701464" w:rsidP="00A67527">
      <w:pPr>
        <w:pStyle w:val="Akapitzlist"/>
        <w:spacing w:after="0"/>
        <w:ind w:left="1560" w:hanging="426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„16) udział w usprawnianiu procesów realizowanych w Urzędzie Dzielnicy w obszarze swoich odpowiedzialności;”,</w:t>
      </w:r>
    </w:p>
    <w:p w14:paraId="2B3C4058" w14:textId="77777777" w:rsidR="00A83C42" w:rsidRPr="00A67527" w:rsidRDefault="00701464" w:rsidP="00A67527">
      <w:pPr>
        <w:pStyle w:val="Akapitzlist"/>
        <w:numPr>
          <w:ilvl w:val="0"/>
          <w:numId w:val="10"/>
        </w:numPr>
        <w:tabs>
          <w:tab w:val="clear" w:pos="0"/>
        </w:tabs>
        <w:spacing w:after="0"/>
        <w:ind w:left="1134" w:hanging="283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po pkt 16 dodaje się pkt 17 w brzmieniu:</w:t>
      </w:r>
    </w:p>
    <w:p w14:paraId="2B3C4059" w14:textId="77777777" w:rsidR="00A83C42" w:rsidRPr="00A67527" w:rsidRDefault="00701464" w:rsidP="00A67527">
      <w:pPr>
        <w:pStyle w:val="Akapitzlist"/>
        <w:spacing w:after="0"/>
        <w:ind w:left="113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asciiTheme="minorHAnsi" w:hAnsiTheme="minorHAnsi"/>
        </w:rPr>
        <w:t>„17) udział w projektach zgodnie z wyznaczonymi rolami.</w:t>
      </w:r>
      <w:r w:rsidRPr="00A67527">
        <w:t>”;</w:t>
      </w:r>
    </w:p>
    <w:p w14:paraId="2B3C405A" w14:textId="77777777" w:rsidR="00A83C42" w:rsidRPr="00A67527" w:rsidRDefault="00701464" w:rsidP="00A67527">
      <w:pPr>
        <w:pStyle w:val="Akapitzlist"/>
        <w:numPr>
          <w:ilvl w:val="0"/>
          <w:numId w:val="2"/>
        </w:numPr>
        <w:tabs>
          <w:tab w:val="clear" w:pos="0"/>
        </w:tabs>
        <w:spacing w:after="0"/>
        <w:ind w:left="851" w:hanging="284"/>
      </w:pPr>
      <w:r w:rsidRPr="00A67527">
        <w:t>użyte w § 9 i § 10 wyrazy „Stanowisko” zastępuje się wyrazami „Stanowiska”;</w:t>
      </w:r>
    </w:p>
    <w:p w14:paraId="2B3C405B" w14:textId="77777777" w:rsidR="00A83C42" w:rsidRPr="00A67527" w:rsidRDefault="00701464" w:rsidP="00A67527">
      <w:pPr>
        <w:pStyle w:val="Akapitzlist"/>
        <w:numPr>
          <w:ilvl w:val="0"/>
          <w:numId w:val="2"/>
        </w:numPr>
        <w:tabs>
          <w:tab w:val="clear" w:pos="0"/>
        </w:tabs>
        <w:spacing w:after="0"/>
        <w:ind w:left="851" w:hanging="425"/>
      </w:pPr>
      <w:bookmarkStart w:id="2" w:name="_Hlk178586276"/>
      <w:r w:rsidRPr="00A67527">
        <w:t>użyte w § 12 pkt 7 i § 13 pkt 15 wyrazy „archiwalnej” zastępuje się wyrazami „spraw”</w:t>
      </w:r>
      <w:bookmarkEnd w:id="2"/>
      <w:r w:rsidRPr="00A67527">
        <w:rPr>
          <w:rFonts w:cstheme="minorHAnsi"/>
          <w:color w:val="000000" w:themeColor="text1"/>
          <w:szCs w:val="22"/>
        </w:rPr>
        <w:t>;</w:t>
      </w:r>
    </w:p>
    <w:p w14:paraId="2B3C405C" w14:textId="77777777" w:rsidR="00A83C42" w:rsidRPr="00A67527" w:rsidRDefault="00701464" w:rsidP="00A67527">
      <w:pPr>
        <w:pStyle w:val="Akapitzlist"/>
        <w:numPr>
          <w:ilvl w:val="0"/>
          <w:numId w:val="2"/>
        </w:numPr>
        <w:tabs>
          <w:tab w:val="clear" w:pos="0"/>
        </w:tabs>
        <w:spacing w:after="0"/>
        <w:ind w:left="851" w:hanging="425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w § 18 w pkt 3 kropkę zastępuje się średnikiem i dodaje się pkt 4 w brzmieniu:</w:t>
      </w:r>
    </w:p>
    <w:p w14:paraId="2B3C405D" w14:textId="77777777" w:rsidR="00A83C42" w:rsidRPr="00A67527" w:rsidRDefault="00701464" w:rsidP="00A67527">
      <w:pPr>
        <w:pStyle w:val="Akapitzlist"/>
        <w:spacing w:after="0"/>
        <w:ind w:left="851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„4) prowadzenie i koordynowanie spraw w zakresie funduszy europejskich.”;</w:t>
      </w:r>
    </w:p>
    <w:p w14:paraId="345E40FA" w14:textId="3B3DE1DE" w:rsidR="00C103AE" w:rsidRPr="00A67527" w:rsidRDefault="00C103AE" w:rsidP="00A67527">
      <w:pPr>
        <w:pStyle w:val="Akapitzlist"/>
        <w:numPr>
          <w:ilvl w:val="0"/>
          <w:numId w:val="2"/>
        </w:numPr>
        <w:tabs>
          <w:tab w:val="clear" w:pos="0"/>
        </w:tabs>
        <w:spacing w:after="0"/>
        <w:ind w:left="851" w:hanging="425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bookmarkStart w:id="3" w:name="_Hlk178773619"/>
      <w:r w:rsidRPr="00A67527">
        <w:rPr>
          <w:rFonts w:asciiTheme="minorHAnsi" w:hAnsiTheme="minorHAnsi" w:cstheme="minorHAnsi"/>
          <w:color w:val="000000" w:themeColor="text1"/>
          <w:szCs w:val="22"/>
        </w:rPr>
        <w:t>w § 23 ust. 4 otrzymuje brzmienie:</w:t>
      </w:r>
    </w:p>
    <w:p w14:paraId="7481B364" w14:textId="77777777" w:rsidR="00C103AE" w:rsidRPr="00A67527" w:rsidRDefault="00C103AE" w:rsidP="00A67527">
      <w:pPr>
        <w:pStyle w:val="Arial"/>
        <w:numPr>
          <w:ilvl w:val="0"/>
          <w:numId w:val="27"/>
        </w:numPr>
        <w:spacing w:after="240" w:line="300" w:lineRule="auto"/>
        <w:ind w:left="1134" w:hanging="283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7527">
        <w:rPr>
          <w:rFonts w:asciiTheme="minorHAnsi" w:hAnsiTheme="minorHAnsi" w:cstheme="minorHAnsi"/>
          <w:color w:val="000000" w:themeColor="text1"/>
          <w:sz w:val="22"/>
          <w:szCs w:val="22"/>
        </w:rPr>
        <w:t>wykonywanie zadań związanych z wyznaczaniem miejsc do prowadzenia handlu i gastronomii w formach niestacjonarnych, w tym w szczególności:</w:t>
      </w:r>
    </w:p>
    <w:p w14:paraId="03C5FB61" w14:textId="77777777" w:rsidR="00C103AE" w:rsidRPr="00A67527" w:rsidRDefault="00C103AE" w:rsidP="00A67527">
      <w:pPr>
        <w:pStyle w:val="Arial"/>
        <w:numPr>
          <w:ilvl w:val="1"/>
          <w:numId w:val="27"/>
        </w:numPr>
        <w:spacing w:after="240" w:line="300" w:lineRule="auto"/>
        <w:ind w:left="1701" w:hanging="283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7527">
        <w:rPr>
          <w:rFonts w:asciiTheme="minorHAnsi" w:hAnsiTheme="minorHAnsi" w:cstheme="minorHAnsi"/>
          <w:sz w:val="22"/>
          <w:szCs w:val="22"/>
          <w:lang w:eastAsia="hi-IN"/>
        </w:rPr>
        <w:t>przygotowywanie oraz uaktualnianie w formie uchwał Zarządu Dzielnicy wykazów miejsc stałych i sezonowych, na których dopuszcza się prowadzenie handlu obwoźnego;</w:t>
      </w:r>
    </w:p>
    <w:p w14:paraId="24B14306" w14:textId="164941A1" w:rsidR="00C103AE" w:rsidRPr="00A67527" w:rsidRDefault="00C103AE" w:rsidP="00A67527">
      <w:pPr>
        <w:pStyle w:val="Arial"/>
        <w:numPr>
          <w:ilvl w:val="1"/>
          <w:numId w:val="27"/>
        </w:numPr>
        <w:spacing w:after="240" w:line="300" w:lineRule="auto"/>
        <w:ind w:left="1701" w:hanging="283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67527">
        <w:rPr>
          <w:rFonts w:asciiTheme="minorHAnsi" w:hAnsiTheme="minorHAnsi" w:cstheme="minorHAnsi"/>
          <w:sz w:val="22"/>
          <w:szCs w:val="22"/>
          <w:lang w:eastAsia="hi-IN"/>
        </w:rPr>
        <w:t>przygotowywanie oraz uaktualnianie w formie uchwał Zarządu Dzielnicy wykazów wydzielonych obszarów, na których dopuszcza się prowadzenie: obwoźnej działalności gastronomicznej ze stoisk mobilnych na skwerach i parkach, imprez gastronomiczno-plenerowych tzw. targów gastronomicznych w parkach, skwerach i zieleńcach poza pasem drogi;</w:t>
      </w:r>
    </w:p>
    <w:p w14:paraId="2B3C405F" w14:textId="360A5B0C" w:rsidR="00A83C42" w:rsidRPr="00A67527" w:rsidRDefault="00C103AE" w:rsidP="00A67527">
      <w:pPr>
        <w:pStyle w:val="Arial"/>
        <w:numPr>
          <w:ilvl w:val="1"/>
          <w:numId w:val="27"/>
        </w:numPr>
        <w:spacing w:line="300" w:lineRule="auto"/>
        <w:ind w:left="1701" w:hanging="283"/>
        <w:contextualSpacing/>
        <w:jc w:val="left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asciiTheme="minorHAnsi" w:hAnsiTheme="minorHAnsi" w:cstheme="minorHAnsi"/>
          <w:color w:val="000000" w:themeColor="text1"/>
          <w:sz w:val="22"/>
          <w:szCs w:val="22"/>
        </w:rPr>
        <w:t>dystrybucja etykiet oraz identyfikatorów dla przedsiębiorców prowadzących handel w formach niestacjonarnych.</w:t>
      </w:r>
      <w:r w:rsidR="00E95FDB" w:rsidRPr="00A67527">
        <w:rPr>
          <w:rFonts w:asciiTheme="minorHAnsi" w:hAnsiTheme="minorHAnsi" w:cstheme="minorHAnsi"/>
          <w:color w:val="000000" w:themeColor="text1"/>
          <w:sz w:val="22"/>
          <w:szCs w:val="22"/>
        </w:rPr>
        <w:t>”;</w:t>
      </w:r>
    </w:p>
    <w:p w14:paraId="2B3C4060" w14:textId="77777777" w:rsidR="00A83C42" w:rsidRPr="00A67527" w:rsidRDefault="00701464" w:rsidP="00A67527">
      <w:pPr>
        <w:pStyle w:val="Akapitzlist"/>
        <w:numPr>
          <w:ilvl w:val="0"/>
          <w:numId w:val="31"/>
        </w:numPr>
        <w:spacing w:after="0"/>
        <w:ind w:left="851" w:hanging="425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§ 25 otrzymuje brzmienie:</w:t>
      </w:r>
    </w:p>
    <w:p w14:paraId="2B3C4061" w14:textId="77777777" w:rsidR="00A83C42" w:rsidRPr="00A67527" w:rsidRDefault="00701464" w:rsidP="00A67527">
      <w:pPr>
        <w:spacing w:after="0"/>
        <w:ind w:left="851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</w:t>
      </w:r>
      <w:r w:rsidRPr="00A67527">
        <w:rPr>
          <w:rFonts w:cstheme="minorHAnsi"/>
          <w:bCs/>
          <w:color w:val="000000" w:themeColor="text1"/>
          <w:szCs w:val="22"/>
        </w:rPr>
        <w:t>§ 25.</w:t>
      </w:r>
      <w:r w:rsidRPr="00A67527">
        <w:rPr>
          <w:rFonts w:cstheme="minorHAnsi"/>
          <w:b/>
          <w:bCs/>
          <w:color w:val="000000" w:themeColor="text1"/>
          <w:szCs w:val="22"/>
        </w:rPr>
        <w:t xml:space="preserve"> </w:t>
      </w:r>
      <w:r w:rsidRPr="00A67527">
        <w:rPr>
          <w:rFonts w:cstheme="minorHAnsi"/>
          <w:bCs/>
          <w:color w:val="000000" w:themeColor="text1"/>
          <w:szCs w:val="22"/>
        </w:rPr>
        <w:t xml:space="preserve">Do zadań Wydziału </w:t>
      </w:r>
      <w:r w:rsidRPr="00A67527">
        <w:rPr>
          <w:rFonts w:cstheme="minorHAnsi"/>
          <w:color w:val="000000" w:themeColor="text1"/>
          <w:szCs w:val="22"/>
        </w:rPr>
        <w:t>Informatyki dla Dzielnicy Wawer należy w szczególności:</w:t>
      </w:r>
    </w:p>
    <w:p w14:paraId="2B3C4062" w14:textId="5F954ACF" w:rsidR="00A83C42" w:rsidRPr="00A67527" w:rsidRDefault="00701464" w:rsidP="00A67527">
      <w:pPr>
        <w:pStyle w:val="Akapitzlist"/>
        <w:numPr>
          <w:ilvl w:val="0"/>
          <w:numId w:val="19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zapewnienie obsługi informatycznej wydziałom dla Dzielnicy i delegaturom </w:t>
      </w:r>
      <w:r w:rsidR="00A90972" w:rsidRPr="00A67527">
        <w:rPr>
          <w:rFonts w:cstheme="minorHAnsi"/>
          <w:color w:val="000000" w:themeColor="text1"/>
          <w:szCs w:val="22"/>
        </w:rPr>
        <w:t>b</w:t>
      </w:r>
      <w:r w:rsidRPr="00A67527">
        <w:rPr>
          <w:rFonts w:cstheme="minorHAnsi"/>
          <w:color w:val="000000" w:themeColor="text1"/>
          <w:szCs w:val="22"/>
        </w:rPr>
        <w:t>iur w Urzędzie Dzielnicy;</w:t>
      </w:r>
    </w:p>
    <w:p w14:paraId="2B3C4063" w14:textId="77777777" w:rsidR="00A83C42" w:rsidRPr="00A67527" w:rsidRDefault="00701464" w:rsidP="00A67527">
      <w:pPr>
        <w:pStyle w:val="Akapitzlist"/>
        <w:numPr>
          <w:ilvl w:val="0"/>
          <w:numId w:val="19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A67527">
        <w:rPr>
          <w:rFonts w:cstheme="minorHAnsi"/>
          <w:bCs/>
          <w:color w:val="000000" w:themeColor="text1"/>
          <w:szCs w:val="22"/>
        </w:rPr>
        <w:t>współpraca z Biurem Informatyki Urzędu m.st. Warszawy poprzez:</w:t>
      </w:r>
    </w:p>
    <w:p w14:paraId="2B3C4064" w14:textId="77777777" w:rsidR="00A83C42" w:rsidRPr="00A67527" w:rsidRDefault="00701464" w:rsidP="00A67527">
      <w:pPr>
        <w:pStyle w:val="Akapitzlist"/>
        <w:numPr>
          <w:ilvl w:val="0"/>
          <w:numId w:val="23"/>
        </w:numPr>
        <w:tabs>
          <w:tab w:val="clear" w:pos="0"/>
        </w:tabs>
        <w:spacing w:after="0"/>
        <w:ind w:left="1701" w:hanging="284"/>
        <w:contextualSpacing w:val="0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A67527">
        <w:rPr>
          <w:rFonts w:cstheme="minorHAnsi"/>
          <w:bCs/>
          <w:color w:val="000000" w:themeColor="text1"/>
          <w:szCs w:val="22"/>
        </w:rPr>
        <w:t>wdrażanie standardów oraz wytycznych Biura Informatyki w zakresie infrastruktury sieci i cyberbezpieczeństwa,</w:t>
      </w:r>
    </w:p>
    <w:p w14:paraId="2B3C4065" w14:textId="77777777" w:rsidR="00A83C42" w:rsidRPr="00A67527" w:rsidRDefault="00701464" w:rsidP="00A67527">
      <w:pPr>
        <w:pStyle w:val="Akapitzlist"/>
        <w:numPr>
          <w:ilvl w:val="0"/>
          <w:numId w:val="23"/>
        </w:numPr>
        <w:tabs>
          <w:tab w:val="clear" w:pos="0"/>
        </w:tabs>
        <w:spacing w:after="0"/>
        <w:ind w:left="1701" w:hanging="284"/>
        <w:contextualSpacing w:val="0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A67527">
        <w:rPr>
          <w:rFonts w:cstheme="minorHAnsi"/>
          <w:bCs/>
          <w:color w:val="000000" w:themeColor="text1"/>
          <w:szCs w:val="22"/>
        </w:rPr>
        <w:t>współpracę w zakresie realizowanych zadań i projektów;</w:t>
      </w:r>
    </w:p>
    <w:p w14:paraId="2B3C4066" w14:textId="77777777" w:rsidR="00A83C42" w:rsidRPr="00A67527" w:rsidRDefault="00701464" w:rsidP="00A67527">
      <w:pPr>
        <w:pStyle w:val="Akapitzlist"/>
        <w:numPr>
          <w:ilvl w:val="0"/>
          <w:numId w:val="19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A67527">
        <w:rPr>
          <w:rFonts w:cstheme="minorHAnsi"/>
          <w:bCs/>
          <w:color w:val="000000" w:themeColor="text1"/>
          <w:szCs w:val="22"/>
        </w:rPr>
        <w:t>utrzymanie infrastruktury teleinformatycznej;</w:t>
      </w:r>
    </w:p>
    <w:p w14:paraId="2B3C4067" w14:textId="77777777" w:rsidR="00A83C42" w:rsidRPr="00A67527" w:rsidRDefault="00701464" w:rsidP="00A67527">
      <w:pPr>
        <w:pStyle w:val="Akapitzlist"/>
        <w:numPr>
          <w:ilvl w:val="0"/>
          <w:numId w:val="19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zapewnienie sprzętu IT oraz obsługi do przeprowadzenia wyborów na terenie Dzielnicy;</w:t>
      </w:r>
    </w:p>
    <w:p w14:paraId="2B3C4068" w14:textId="77777777" w:rsidR="00A83C42" w:rsidRPr="00A67527" w:rsidRDefault="00701464" w:rsidP="00A67527">
      <w:pPr>
        <w:pStyle w:val="Akapitzlist"/>
        <w:numPr>
          <w:ilvl w:val="0"/>
          <w:numId w:val="19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bCs/>
          <w:color w:val="000000" w:themeColor="text1"/>
          <w:szCs w:val="22"/>
        </w:rPr>
      </w:pPr>
      <w:r w:rsidRPr="00A67527">
        <w:rPr>
          <w:rFonts w:cstheme="minorHAnsi"/>
          <w:bCs/>
          <w:color w:val="000000" w:themeColor="text1"/>
          <w:szCs w:val="22"/>
        </w:rPr>
        <w:t>realizowanie polityki bezpieczeństwa systemów i sieci komputerowych;</w:t>
      </w:r>
    </w:p>
    <w:p w14:paraId="2B3C4069" w14:textId="77777777" w:rsidR="00A83C42" w:rsidRPr="00A67527" w:rsidRDefault="00701464" w:rsidP="00A67527">
      <w:pPr>
        <w:pStyle w:val="Akapitzlist"/>
        <w:numPr>
          <w:ilvl w:val="0"/>
          <w:numId w:val="19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wdrażanie nowych i aktualizowanie istniejących rozwiązań informatycznych w Urzędzie Dzielnicy we współpracy z biurem właściwym do spraw informatyki, w tym:</w:t>
      </w:r>
    </w:p>
    <w:p w14:paraId="2B3C406A" w14:textId="77777777" w:rsidR="00A83C42" w:rsidRPr="00A67527" w:rsidRDefault="00701464" w:rsidP="00A67527">
      <w:pPr>
        <w:pStyle w:val="Akapitzlist"/>
        <w:numPr>
          <w:ilvl w:val="0"/>
          <w:numId w:val="20"/>
        </w:numPr>
        <w:tabs>
          <w:tab w:val="clear" w:pos="0"/>
        </w:tabs>
        <w:spacing w:after="0"/>
        <w:ind w:left="1701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analizowanie potrzeb Dzielnicy pod względem nowych projektów cyfrowych,</w:t>
      </w:r>
    </w:p>
    <w:p w14:paraId="2B3C406B" w14:textId="77777777" w:rsidR="00A83C42" w:rsidRPr="00A67527" w:rsidRDefault="00701464" w:rsidP="00A67527">
      <w:pPr>
        <w:pStyle w:val="Akapitzlist"/>
        <w:numPr>
          <w:ilvl w:val="0"/>
          <w:numId w:val="20"/>
        </w:numPr>
        <w:tabs>
          <w:tab w:val="clear" w:pos="0"/>
        </w:tabs>
        <w:spacing w:after="0"/>
        <w:ind w:left="1701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realizowanie zadań w zakresie budowy systemów teleinformatycznych;</w:t>
      </w:r>
    </w:p>
    <w:p w14:paraId="2B3C406C" w14:textId="4A1933CD" w:rsidR="00A83C42" w:rsidRPr="00A67527" w:rsidRDefault="00701464" w:rsidP="00A67527">
      <w:pPr>
        <w:pStyle w:val="Akapitzlist"/>
        <w:numPr>
          <w:ilvl w:val="0"/>
          <w:numId w:val="19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obsługa informatyczna spotkań reprezentacyjnych oraz sesji Rady Dzielnicy i komisji Rady Dzielnicy.”</w:t>
      </w:r>
      <w:r w:rsidR="002C0851" w:rsidRPr="00A67527">
        <w:rPr>
          <w:rFonts w:cstheme="minorHAnsi"/>
          <w:color w:val="000000" w:themeColor="text1"/>
          <w:szCs w:val="22"/>
        </w:rPr>
        <w:t>;</w:t>
      </w:r>
    </w:p>
    <w:p w14:paraId="2B3C406D" w14:textId="0E9BB251" w:rsidR="00A83C42" w:rsidRPr="00A67527" w:rsidRDefault="00701464" w:rsidP="00A67527">
      <w:pPr>
        <w:pStyle w:val="Akapitzlist"/>
        <w:numPr>
          <w:ilvl w:val="0"/>
          <w:numId w:val="31"/>
        </w:numPr>
        <w:spacing w:after="0"/>
        <w:ind w:left="851" w:hanging="425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uchyla się § 26-27;</w:t>
      </w:r>
    </w:p>
    <w:p w14:paraId="4B06F347" w14:textId="4653A65D" w:rsidR="002C0851" w:rsidRPr="00A67527" w:rsidRDefault="002C0851" w:rsidP="00A67527">
      <w:pPr>
        <w:pStyle w:val="Akapitzlist"/>
        <w:numPr>
          <w:ilvl w:val="0"/>
          <w:numId w:val="31"/>
        </w:numPr>
        <w:ind w:left="851" w:hanging="425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w </w:t>
      </w:r>
      <w:r w:rsidR="00F27823" w:rsidRPr="00A67527">
        <w:rPr>
          <w:rFonts w:cstheme="minorHAnsi"/>
          <w:color w:val="000000" w:themeColor="text1"/>
          <w:szCs w:val="22"/>
        </w:rPr>
        <w:t>d</w:t>
      </w:r>
      <w:r w:rsidRPr="00A67527">
        <w:rPr>
          <w:rFonts w:cstheme="minorHAnsi"/>
          <w:color w:val="000000" w:themeColor="text1"/>
          <w:szCs w:val="22"/>
        </w:rPr>
        <w:t>ziale VI nazwa wydziału otrzymuje brzmienie:</w:t>
      </w:r>
    </w:p>
    <w:p w14:paraId="06148EB1" w14:textId="64AFB844" w:rsidR="002C0851" w:rsidRPr="00A67527" w:rsidRDefault="002C0851" w:rsidP="00A67527">
      <w:pPr>
        <w:pStyle w:val="Akapitzlist"/>
        <w:spacing w:after="0"/>
        <w:ind w:left="851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„Wydział Infrastruktury Drogowej”;</w:t>
      </w:r>
    </w:p>
    <w:p w14:paraId="2B3C406E" w14:textId="77777777" w:rsidR="00A83C42" w:rsidRPr="00A67527" w:rsidRDefault="00701464" w:rsidP="00A67527">
      <w:pPr>
        <w:pStyle w:val="Akapitzlist"/>
        <w:numPr>
          <w:ilvl w:val="0"/>
          <w:numId w:val="31"/>
        </w:numPr>
        <w:spacing w:after="0"/>
        <w:ind w:left="851" w:hanging="425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bookmarkStart w:id="4" w:name="_Hlk178774064"/>
      <w:r w:rsidRPr="00A67527">
        <w:rPr>
          <w:rFonts w:cstheme="minorHAnsi"/>
          <w:color w:val="000000" w:themeColor="text1"/>
          <w:szCs w:val="22"/>
        </w:rPr>
        <w:t>§ 28 otrzymuje brzmienie:</w:t>
      </w:r>
      <w:bookmarkEnd w:id="4"/>
    </w:p>
    <w:p w14:paraId="2B3C406F" w14:textId="77777777" w:rsidR="00A83C42" w:rsidRPr="00A67527" w:rsidRDefault="00701464" w:rsidP="00A67527">
      <w:pPr>
        <w:pStyle w:val="Akapitzlist"/>
        <w:spacing w:after="0"/>
        <w:ind w:left="851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„§ 28.</w:t>
      </w:r>
      <w:r w:rsidRPr="00A67527">
        <w:rPr>
          <w:rFonts w:cstheme="minorHAnsi"/>
          <w:b/>
          <w:color w:val="000000" w:themeColor="text1"/>
          <w:szCs w:val="22"/>
        </w:rPr>
        <w:t xml:space="preserve"> </w:t>
      </w:r>
      <w:r w:rsidRPr="00A67527">
        <w:rPr>
          <w:rFonts w:cstheme="minorHAnsi"/>
          <w:color w:val="000000" w:themeColor="text1"/>
          <w:szCs w:val="22"/>
        </w:rPr>
        <w:t>Wydział Infrastruktury Drogowej dla Dzielnicy Wawer prowadzi sprawy z zakresu utrzymania infrastruktury drogowej oraz pasa drogowego dróg gminnych.”;</w:t>
      </w:r>
      <w:bookmarkEnd w:id="3"/>
    </w:p>
    <w:p w14:paraId="2B3C4070" w14:textId="77777777" w:rsidR="00A83C42" w:rsidRPr="00A67527" w:rsidRDefault="00701464" w:rsidP="00A67527">
      <w:pPr>
        <w:pStyle w:val="Akapitzlist"/>
        <w:numPr>
          <w:ilvl w:val="0"/>
          <w:numId w:val="31"/>
        </w:numPr>
        <w:spacing w:after="0"/>
        <w:ind w:left="851" w:hanging="425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użyty w § 29 pkt 1 wyraz „Miasta” zastępuje się wyrazem „m.st. Warszawy”;</w:t>
      </w:r>
    </w:p>
    <w:p w14:paraId="2B3C4071" w14:textId="0AE2137B" w:rsidR="00A83C42" w:rsidRPr="00A67527" w:rsidRDefault="00701464" w:rsidP="00A67527">
      <w:pPr>
        <w:pStyle w:val="Akapitzlist"/>
        <w:numPr>
          <w:ilvl w:val="0"/>
          <w:numId w:val="31"/>
        </w:numPr>
        <w:spacing w:after="0"/>
        <w:ind w:left="851" w:hanging="425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w </w:t>
      </w:r>
      <w:r w:rsidR="00F27823" w:rsidRPr="00A67527">
        <w:rPr>
          <w:rFonts w:cstheme="minorHAnsi"/>
          <w:color w:val="000000" w:themeColor="text1"/>
          <w:szCs w:val="22"/>
        </w:rPr>
        <w:t>d</w:t>
      </w:r>
      <w:r w:rsidRPr="00A67527">
        <w:rPr>
          <w:rFonts w:cstheme="minorHAnsi"/>
          <w:color w:val="000000" w:themeColor="text1"/>
          <w:szCs w:val="22"/>
        </w:rPr>
        <w:t>ziale VII nazwa wydziału otrzymuje brzmienie:</w:t>
      </w:r>
    </w:p>
    <w:p w14:paraId="2B3C4072" w14:textId="77777777" w:rsidR="00A83C42" w:rsidRPr="00A67527" w:rsidRDefault="00701464" w:rsidP="00A67527">
      <w:pPr>
        <w:pStyle w:val="Akapitzlist"/>
        <w:spacing w:after="0"/>
        <w:ind w:left="851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„Wydział Inwestycji i Remontów”;</w:t>
      </w:r>
    </w:p>
    <w:p w14:paraId="2B3C4073" w14:textId="77777777" w:rsidR="00A83C42" w:rsidRPr="00A67527" w:rsidRDefault="00701464" w:rsidP="00A67527">
      <w:pPr>
        <w:pStyle w:val="Akapitzlist"/>
        <w:numPr>
          <w:ilvl w:val="0"/>
          <w:numId w:val="31"/>
        </w:numPr>
        <w:ind w:left="851" w:hanging="425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§ 32 otrzymuje brzmienie:</w:t>
      </w:r>
    </w:p>
    <w:p w14:paraId="2B3C4074" w14:textId="77777777" w:rsidR="00A83C42" w:rsidRPr="00A67527" w:rsidRDefault="00701464" w:rsidP="00A67527">
      <w:pPr>
        <w:pStyle w:val="Akapitzlist"/>
        <w:spacing w:after="0"/>
        <w:ind w:left="851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„§ 32.</w:t>
      </w:r>
      <w:r w:rsidRPr="00A67527">
        <w:rPr>
          <w:rFonts w:cstheme="minorHAnsi"/>
          <w:b/>
          <w:color w:val="000000" w:themeColor="text1"/>
          <w:szCs w:val="22"/>
        </w:rPr>
        <w:t xml:space="preserve"> </w:t>
      </w:r>
      <w:r w:rsidRPr="00A67527">
        <w:rPr>
          <w:rFonts w:cstheme="minorHAnsi"/>
          <w:color w:val="000000" w:themeColor="text1"/>
          <w:szCs w:val="22"/>
        </w:rPr>
        <w:t>Wydział Inwestycji i Remontów dla Dzielnicy Wawer prowadzi sprawy z zakresu programowania, przygotowania, realizowania, nadzorowania i rozliczania zadań inwestycyjnych, remontowych i konserwacyjnych.”;</w:t>
      </w:r>
    </w:p>
    <w:p w14:paraId="2B3C4075" w14:textId="77777777" w:rsidR="00A83C42" w:rsidRPr="00A67527" w:rsidRDefault="00701464" w:rsidP="00A67527">
      <w:pPr>
        <w:pStyle w:val="Akapitzlist"/>
        <w:numPr>
          <w:ilvl w:val="0"/>
          <w:numId w:val="31"/>
        </w:numPr>
        <w:spacing w:after="0"/>
        <w:ind w:left="851" w:hanging="425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w § 37: </w:t>
      </w:r>
    </w:p>
    <w:p w14:paraId="2B3C4076" w14:textId="2B6A89E7" w:rsidR="00A83C42" w:rsidRPr="00A67527" w:rsidRDefault="00B962E2" w:rsidP="00A67527">
      <w:pPr>
        <w:pStyle w:val="Akapitzlist"/>
        <w:numPr>
          <w:ilvl w:val="0"/>
          <w:numId w:val="21"/>
        </w:numPr>
        <w:tabs>
          <w:tab w:val="clear" w:pos="0"/>
        </w:tabs>
        <w:spacing w:after="0"/>
        <w:ind w:left="1134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w </w:t>
      </w:r>
      <w:r w:rsidR="00701464" w:rsidRPr="00A67527">
        <w:rPr>
          <w:rFonts w:cstheme="minorHAnsi"/>
          <w:color w:val="000000" w:themeColor="text1"/>
          <w:szCs w:val="22"/>
        </w:rPr>
        <w:t>ust. 1 pkt 11 otrzymuje brzmienie:</w:t>
      </w:r>
    </w:p>
    <w:p w14:paraId="2B3C4077" w14:textId="77777777" w:rsidR="00A83C42" w:rsidRPr="00A67527" w:rsidRDefault="00701464" w:rsidP="00A67527">
      <w:pPr>
        <w:pStyle w:val="Akapitzlist"/>
        <w:spacing w:after="0"/>
        <w:ind w:left="1418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„11) prowadzenie naborów ofert w trybie małych dotacji dla organizacji pozarządowych działających w Dzielnicy – kultura i sport;”,</w:t>
      </w:r>
    </w:p>
    <w:p w14:paraId="2B3C4078" w14:textId="0D9D0D30" w:rsidR="00A83C42" w:rsidRPr="00A67527" w:rsidRDefault="00701464" w:rsidP="00A67527">
      <w:pPr>
        <w:pStyle w:val="Akapitzlist"/>
        <w:numPr>
          <w:ilvl w:val="0"/>
          <w:numId w:val="21"/>
        </w:numPr>
        <w:tabs>
          <w:tab w:val="clear" w:pos="0"/>
        </w:tabs>
        <w:spacing w:after="0"/>
        <w:ind w:left="1134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użyte w </w:t>
      </w:r>
      <w:r w:rsidR="00B962E2" w:rsidRPr="00A67527">
        <w:rPr>
          <w:rFonts w:cstheme="minorHAnsi"/>
          <w:color w:val="000000" w:themeColor="text1"/>
          <w:szCs w:val="22"/>
        </w:rPr>
        <w:t xml:space="preserve">ust. 1 </w:t>
      </w:r>
      <w:r w:rsidRPr="00A67527">
        <w:rPr>
          <w:rFonts w:cstheme="minorHAnsi"/>
          <w:color w:val="000000" w:themeColor="text1"/>
          <w:szCs w:val="22"/>
        </w:rPr>
        <w:t xml:space="preserve">pkt 16 wyrazy „osoby niepełnosprawne” zastępuje się wyrazami </w:t>
      </w:r>
      <w:r w:rsidR="00B962E2" w:rsidRPr="00A67527">
        <w:rPr>
          <w:rFonts w:cstheme="minorHAnsi"/>
          <w:color w:val="000000" w:themeColor="text1"/>
          <w:szCs w:val="22"/>
        </w:rPr>
        <w:t>„osoby z niepełnosprawnościami”,</w:t>
      </w:r>
    </w:p>
    <w:p w14:paraId="5D0FAF12" w14:textId="50469350" w:rsidR="00B962E2" w:rsidRPr="00A67527" w:rsidRDefault="00B962E2" w:rsidP="00A67527">
      <w:pPr>
        <w:pStyle w:val="Akapitzlist"/>
        <w:numPr>
          <w:ilvl w:val="0"/>
          <w:numId w:val="21"/>
        </w:numPr>
        <w:tabs>
          <w:tab w:val="clear" w:pos="0"/>
        </w:tabs>
        <w:spacing w:after="0"/>
        <w:ind w:left="1134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ust. 2 otrzymuje brzmienie:</w:t>
      </w:r>
    </w:p>
    <w:p w14:paraId="3E8E5162" w14:textId="1999258F" w:rsidR="00B962E2" w:rsidRPr="00A67527" w:rsidRDefault="00B962E2" w:rsidP="00A67527">
      <w:pPr>
        <w:pStyle w:val="Akapitzlist"/>
        <w:spacing w:after="0"/>
        <w:ind w:left="1418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</w:t>
      </w:r>
      <w:r w:rsidR="00BF2540" w:rsidRPr="00A67527">
        <w:rPr>
          <w:rFonts w:cstheme="minorHAnsi"/>
          <w:color w:val="000000" w:themeColor="text1"/>
          <w:szCs w:val="22"/>
        </w:rPr>
        <w:t xml:space="preserve">2. </w:t>
      </w:r>
      <w:r w:rsidRPr="00A67527">
        <w:rPr>
          <w:rFonts w:cstheme="minorHAnsi"/>
          <w:color w:val="000000" w:themeColor="text1"/>
          <w:szCs w:val="22"/>
        </w:rPr>
        <w:t>Przy pomocy wydziału Zarząd Dzielnicy Wawer wykonuje nadzór nad dzielnicowymi jednostkami organizacyjnymi – Ośrodkiem Sportu i Rekreacji m.st. Warszawy w Dzielnicy Wawer, Wawerskim Centrum Kultury w Dzielnicy Wawer m.st. Warszawy, Biblioteką Publiczną w Dzielnicy Wawer m.st. Warszawy.”;</w:t>
      </w:r>
    </w:p>
    <w:p w14:paraId="2B3C4079" w14:textId="77777777" w:rsidR="00A83C42" w:rsidRPr="00A67527" w:rsidRDefault="00701464" w:rsidP="00A67527">
      <w:pPr>
        <w:pStyle w:val="Akapitzlist"/>
        <w:numPr>
          <w:ilvl w:val="0"/>
          <w:numId w:val="31"/>
        </w:numPr>
        <w:spacing w:after="0"/>
        <w:ind w:left="851" w:hanging="425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w § 39: </w:t>
      </w:r>
    </w:p>
    <w:p w14:paraId="2B3C407A" w14:textId="77777777" w:rsidR="00A83C42" w:rsidRPr="00A67527" w:rsidRDefault="00701464" w:rsidP="00A67527">
      <w:pPr>
        <w:pStyle w:val="Akapitzlist"/>
        <w:numPr>
          <w:ilvl w:val="0"/>
          <w:numId w:val="11"/>
        </w:numPr>
        <w:tabs>
          <w:tab w:val="clear" w:pos="0"/>
        </w:tabs>
        <w:spacing w:after="0"/>
        <w:ind w:left="1134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pkt 5-9 otrzymują brzmienie:</w:t>
      </w:r>
    </w:p>
    <w:p w14:paraId="2B3C407B" w14:textId="77777777" w:rsidR="00A83C42" w:rsidRPr="00A67527" w:rsidRDefault="00701464" w:rsidP="00A67527">
      <w:pPr>
        <w:pStyle w:val="Akapitzlist"/>
        <w:spacing w:after="0"/>
        <w:ind w:left="1418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„5) zbywanie nieruchomości;</w:t>
      </w:r>
    </w:p>
    <w:p w14:paraId="2B3C407C" w14:textId="77777777" w:rsidR="00A83C42" w:rsidRPr="00A67527" w:rsidRDefault="00701464" w:rsidP="00A67527">
      <w:pPr>
        <w:pStyle w:val="Akapitzlist"/>
        <w:spacing w:after="0"/>
        <w:ind w:left="1418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6) zamiana nieruchomości gruntowych należących do m.st. Warszawy na nieruchomości gruntowe innych podmiotów, w tym publicznych;</w:t>
      </w:r>
    </w:p>
    <w:p w14:paraId="2B3C407D" w14:textId="77777777" w:rsidR="00A83C42" w:rsidRPr="00A67527" w:rsidRDefault="00701464" w:rsidP="00A67527">
      <w:pPr>
        <w:pStyle w:val="Akapitzlist"/>
        <w:spacing w:after="0"/>
        <w:ind w:left="1418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7) nabywanie nieruchomości na rzecz m.st. Warszawy;</w:t>
      </w:r>
    </w:p>
    <w:p w14:paraId="2B3C407E" w14:textId="77777777" w:rsidR="00A83C42" w:rsidRPr="00A67527" w:rsidRDefault="00701464" w:rsidP="00A67527">
      <w:pPr>
        <w:pStyle w:val="Akapitzlist"/>
        <w:spacing w:after="0"/>
        <w:ind w:left="1418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8) zasiedzenie nieruchomości (na rzecz m.st. Warszawy i przeciwdziałanie zasiedzeniu przez osoby fizyczne);</w:t>
      </w:r>
    </w:p>
    <w:p w14:paraId="2B3C407F" w14:textId="77777777" w:rsidR="00A83C42" w:rsidRPr="00A67527" w:rsidRDefault="00701464" w:rsidP="00A67527">
      <w:pPr>
        <w:pStyle w:val="Akapitzlist"/>
        <w:spacing w:after="0"/>
        <w:ind w:left="1418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9) ujawnianie praw m.st. Warszawy do nieruchomości w księgach wieczystych;”,</w:t>
      </w:r>
    </w:p>
    <w:p w14:paraId="2B3C4080" w14:textId="77777777" w:rsidR="00A83C42" w:rsidRPr="00A67527" w:rsidRDefault="00701464" w:rsidP="00A67527">
      <w:pPr>
        <w:pStyle w:val="Akapitzlist"/>
        <w:numPr>
          <w:ilvl w:val="0"/>
          <w:numId w:val="11"/>
        </w:numPr>
        <w:tabs>
          <w:tab w:val="clear" w:pos="0"/>
        </w:tabs>
        <w:spacing w:after="0"/>
        <w:ind w:left="1134" w:hanging="283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uchyla się pkt 10;</w:t>
      </w:r>
    </w:p>
    <w:p w14:paraId="2B3C4081" w14:textId="77777777" w:rsidR="00A83C42" w:rsidRPr="00A67527" w:rsidRDefault="00701464" w:rsidP="00A67527">
      <w:pPr>
        <w:pStyle w:val="Akapitzlist"/>
        <w:numPr>
          <w:ilvl w:val="0"/>
          <w:numId w:val="31"/>
        </w:numPr>
        <w:spacing w:after="0"/>
        <w:ind w:left="851" w:hanging="425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w § 40 w pkt 5 kropkę zastępuje się średnikiem i dodaje się pkt 6 w brzmieniu:</w:t>
      </w:r>
    </w:p>
    <w:p w14:paraId="2B3C4082" w14:textId="77777777" w:rsidR="00A83C42" w:rsidRPr="00A67527" w:rsidRDefault="00701464" w:rsidP="00A67527">
      <w:pPr>
        <w:pStyle w:val="Akapitzlist"/>
        <w:spacing w:after="0"/>
        <w:ind w:left="1134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„6) kontrola stanów władania nieruchomościami.”;</w:t>
      </w:r>
    </w:p>
    <w:p w14:paraId="2B3C4083" w14:textId="77777777" w:rsidR="00A83C42" w:rsidRPr="00A67527" w:rsidRDefault="00701464" w:rsidP="00A67527">
      <w:pPr>
        <w:pStyle w:val="Akapitzlist"/>
        <w:numPr>
          <w:ilvl w:val="0"/>
          <w:numId w:val="31"/>
        </w:numPr>
        <w:spacing w:after="0"/>
        <w:ind w:left="851" w:hanging="425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w § 41:</w:t>
      </w:r>
    </w:p>
    <w:p w14:paraId="2B3C4084" w14:textId="77777777" w:rsidR="00A83C42" w:rsidRPr="00A67527" w:rsidRDefault="00701464" w:rsidP="00A67527">
      <w:pPr>
        <w:pStyle w:val="Akapitzlist"/>
        <w:numPr>
          <w:ilvl w:val="0"/>
          <w:numId w:val="12"/>
        </w:numPr>
        <w:tabs>
          <w:tab w:val="clear" w:pos="0"/>
        </w:tabs>
        <w:spacing w:after="0"/>
        <w:ind w:left="1134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pkt 2 otrzymuje brzmienie:</w:t>
      </w:r>
    </w:p>
    <w:p w14:paraId="2B3C4085" w14:textId="77777777" w:rsidR="00A83C42" w:rsidRPr="00A67527" w:rsidRDefault="00701464" w:rsidP="00A67527">
      <w:pPr>
        <w:pStyle w:val="Akapitzlist"/>
        <w:spacing w:after="0"/>
        <w:ind w:left="1418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„2) prowadzenie spraw z zakresu scalania i podziałów nieruchomości;”,</w:t>
      </w:r>
    </w:p>
    <w:p w14:paraId="2B3C4086" w14:textId="77777777" w:rsidR="00A83C42" w:rsidRPr="00A67527" w:rsidRDefault="00701464" w:rsidP="00A67527">
      <w:pPr>
        <w:pStyle w:val="Akapitzlist"/>
        <w:numPr>
          <w:ilvl w:val="0"/>
          <w:numId w:val="12"/>
        </w:numPr>
        <w:tabs>
          <w:tab w:val="clear" w:pos="0"/>
        </w:tabs>
        <w:spacing w:after="0"/>
        <w:ind w:left="1134" w:hanging="283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pkt 5 otrzymuje brzmienie:</w:t>
      </w:r>
    </w:p>
    <w:p w14:paraId="2B3C4087" w14:textId="77777777" w:rsidR="00A83C42" w:rsidRPr="00A67527" w:rsidRDefault="00701464" w:rsidP="00A67527">
      <w:pPr>
        <w:pStyle w:val="Akapitzlist"/>
        <w:spacing w:after="0"/>
        <w:ind w:left="1418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„5) wydawanie decyzji o ustaleniu opłaty planistycznej;”,</w:t>
      </w:r>
    </w:p>
    <w:p w14:paraId="2B3C4088" w14:textId="77777777" w:rsidR="00A83C42" w:rsidRPr="00A67527" w:rsidRDefault="00701464" w:rsidP="00A67527">
      <w:pPr>
        <w:pStyle w:val="Akapitzlist"/>
        <w:numPr>
          <w:ilvl w:val="0"/>
          <w:numId w:val="12"/>
        </w:numPr>
        <w:tabs>
          <w:tab w:val="clear" w:pos="0"/>
        </w:tabs>
        <w:spacing w:after="0"/>
        <w:ind w:left="1134" w:hanging="283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pkt 8 otrzymuje brzmienie:</w:t>
      </w:r>
    </w:p>
    <w:p w14:paraId="2B3C4089" w14:textId="77777777" w:rsidR="00A83C42" w:rsidRPr="00A67527" w:rsidRDefault="00701464" w:rsidP="00A67527">
      <w:pPr>
        <w:pStyle w:val="Akapitzlist"/>
        <w:spacing w:after="0"/>
        <w:ind w:left="1418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„8) realizowanie roszczeń odszkodowawczych właścicieli nieruchomości (użytkowników wieczystych) wynikających z uchwalenia lub zmiany miejscowego planu zagospodarowania przestrzennego;”;</w:t>
      </w:r>
    </w:p>
    <w:p w14:paraId="2B3C408A" w14:textId="77777777" w:rsidR="00A83C42" w:rsidRPr="00A67527" w:rsidRDefault="00701464" w:rsidP="00A67527">
      <w:pPr>
        <w:pStyle w:val="Akapitzlist"/>
        <w:numPr>
          <w:ilvl w:val="0"/>
          <w:numId w:val="31"/>
        </w:numPr>
        <w:spacing w:after="0"/>
        <w:ind w:left="851" w:hanging="425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w § 46 w pkt 5 kropkę zastępuje się średnikiem i dodaje się pkt 6 w brzmieniu:</w:t>
      </w:r>
    </w:p>
    <w:p w14:paraId="2B3C408B" w14:textId="77777777" w:rsidR="00A83C42" w:rsidRPr="00A67527" w:rsidRDefault="00701464" w:rsidP="00A67527">
      <w:pPr>
        <w:pStyle w:val="Akapitzlist"/>
        <w:spacing w:after="0"/>
        <w:ind w:left="1134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„6) prowadzenie filii archiwum zakładowego w Urzędzie Dzielnicy.”;</w:t>
      </w:r>
    </w:p>
    <w:p w14:paraId="2B3C408C" w14:textId="77777777" w:rsidR="00A83C42" w:rsidRPr="00A67527" w:rsidRDefault="00701464" w:rsidP="00A67527">
      <w:pPr>
        <w:pStyle w:val="Akapitzlist"/>
        <w:numPr>
          <w:ilvl w:val="0"/>
          <w:numId w:val="31"/>
        </w:numPr>
        <w:spacing w:after="0"/>
        <w:ind w:left="851" w:hanging="425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w § 47:</w:t>
      </w:r>
    </w:p>
    <w:p w14:paraId="2B3C408D" w14:textId="77777777" w:rsidR="00A83C42" w:rsidRPr="00A67527" w:rsidRDefault="00701464" w:rsidP="00A67527">
      <w:pPr>
        <w:pStyle w:val="Akapitzlist"/>
        <w:numPr>
          <w:ilvl w:val="0"/>
          <w:numId w:val="13"/>
        </w:numPr>
        <w:tabs>
          <w:tab w:val="clear" w:pos="0"/>
        </w:tabs>
        <w:spacing w:after="0"/>
        <w:ind w:left="1134" w:hanging="283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pkt 3 otrzymuje brzmienie: </w:t>
      </w:r>
    </w:p>
    <w:p w14:paraId="2B3C408E" w14:textId="77777777" w:rsidR="00A83C42" w:rsidRPr="00A67527" w:rsidRDefault="00701464" w:rsidP="00A67527">
      <w:pPr>
        <w:pStyle w:val="Akapitzlist"/>
        <w:spacing w:after="0"/>
        <w:ind w:left="1418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„3) rejestrowanie i publikowanie w Biuletynie Informacji Publicznej m.st. Warszawy, zwanym dalej „BIP”, kopii oświadczeń majątkowych radnych Dzielnicy;”,</w:t>
      </w:r>
    </w:p>
    <w:p w14:paraId="2B3C408F" w14:textId="77777777" w:rsidR="00A83C42" w:rsidRPr="00A67527" w:rsidRDefault="00701464" w:rsidP="00A67527">
      <w:pPr>
        <w:pStyle w:val="Akapitzlist"/>
        <w:numPr>
          <w:ilvl w:val="0"/>
          <w:numId w:val="13"/>
        </w:numPr>
        <w:tabs>
          <w:tab w:val="clear" w:pos="0"/>
        </w:tabs>
        <w:ind w:left="1134" w:hanging="283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w pkt 5 kropkę zastępuje się średnikiem i dodaje się pkt 6 i 7 w brzmieniu:</w:t>
      </w:r>
    </w:p>
    <w:p w14:paraId="2B3C4090" w14:textId="77777777" w:rsidR="00A83C42" w:rsidRPr="00A67527" w:rsidRDefault="00701464" w:rsidP="00A67527">
      <w:pPr>
        <w:pStyle w:val="Akapitzlist"/>
        <w:ind w:left="1418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„6) prowadzenie spraw związanych z przeprowadzaniem wyborów do Rad Osiedli;</w:t>
      </w:r>
    </w:p>
    <w:p w14:paraId="2B3C4091" w14:textId="77777777" w:rsidR="00A83C42" w:rsidRPr="00A67527" w:rsidRDefault="00701464" w:rsidP="00A67527">
      <w:pPr>
        <w:pStyle w:val="Akapitzlist"/>
        <w:ind w:left="1418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7) obsługa techniczno-organizacyjna i wsparcie merytoryczne Młodzieżowej Rady Dzielnicy.”;</w:t>
      </w:r>
    </w:p>
    <w:p w14:paraId="2B3C4092" w14:textId="77777777" w:rsidR="00A83C42" w:rsidRPr="00A67527" w:rsidRDefault="00701464" w:rsidP="00A67527">
      <w:pPr>
        <w:pStyle w:val="Akapitzlist"/>
        <w:numPr>
          <w:ilvl w:val="0"/>
          <w:numId w:val="31"/>
        </w:numPr>
        <w:spacing w:after="0"/>
        <w:ind w:left="851" w:hanging="425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t>§ 48 otrzymuje brzmienie:</w:t>
      </w:r>
    </w:p>
    <w:p w14:paraId="2B3C4093" w14:textId="77777777" w:rsidR="00A83C42" w:rsidRPr="00A67527" w:rsidRDefault="00701464" w:rsidP="00A67527">
      <w:pPr>
        <w:pStyle w:val="Bezodstpw"/>
        <w:ind w:left="851"/>
      </w:pPr>
      <w:r w:rsidRPr="00A67527">
        <w:t>„§ 48.</w:t>
      </w:r>
      <w:r w:rsidRPr="00A67527">
        <w:rPr>
          <w:b/>
        </w:rPr>
        <w:t xml:space="preserve"> </w:t>
      </w:r>
      <w:r w:rsidRPr="00A67527">
        <w:t>Wydział Ochrony Środowiska dla Dzielnicy Wawer prowadzi sprawy z zakresu ochrony prawnej zieleni, ochrony środowiska oraz utrzymania czystości i porządku.”;</w:t>
      </w:r>
    </w:p>
    <w:p w14:paraId="2B3C4094" w14:textId="77777777" w:rsidR="00A83C42" w:rsidRPr="00A67527" w:rsidRDefault="00701464" w:rsidP="00A67527">
      <w:pPr>
        <w:pStyle w:val="Bezodstpw"/>
        <w:numPr>
          <w:ilvl w:val="0"/>
          <w:numId w:val="31"/>
        </w:numPr>
        <w:ind w:left="851" w:hanging="425"/>
      </w:pPr>
      <w:r w:rsidRPr="00A67527">
        <w:t>w dziale XII rozdziały I-II otrzymują brzmienie:</w:t>
      </w:r>
    </w:p>
    <w:p w14:paraId="2B3C4095" w14:textId="77777777" w:rsidR="00A83C42" w:rsidRPr="00A67527" w:rsidRDefault="00701464" w:rsidP="00A67527">
      <w:pPr>
        <w:pStyle w:val="Bezodstpw"/>
        <w:spacing w:after="0"/>
        <w:ind w:left="851"/>
        <w:contextualSpacing w:val="0"/>
        <w:jc w:val="center"/>
        <w:rPr>
          <w:rFonts w:cs="Calibri"/>
        </w:rPr>
      </w:pPr>
      <w:r w:rsidRPr="00A67527">
        <w:t>„</w:t>
      </w:r>
      <w:r w:rsidRPr="00A67527">
        <w:rPr>
          <w:rFonts w:cs="Calibri"/>
          <w:bCs/>
        </w:rPr>
        <w:t>Rozdział I</w:t>
      </w:r>
    </w:p>
    <w:p w14:paraId="2B3C4096" w14:textId="77777777" w:rsidR="00A83C42" w:rsidRPr="00A67527" w:rsidRDefault="00701464" w:rsidP="00A67527">
      <w:pPr>
        <w:pStyle w:val="Bezodstpw"/>
        <w:spacing w:after="0"/>
        <w:ind w:left="851"/>
        <w:contextualSpacing w:val="0"/>
        <w:jc w:val="center"/>
        <w:rPr>
          <w:rFonts w:cs="Calibri"/>
        </w:rPr>
      </w:pPr>
      <w:r w:rsidRPr="00A67527">
        <w:rPr>
          <w:rFonts w:cs="Calibri"/>
          <w:bCs/>
        </w:rPr>
        <w:t xml:space="preserve">Referat </w:t>
      </w:r>
      <w:r w:rsidRPr="00A67527">
        <w:rPr>
          <w:rFonts w:asciiTheme="minorHAnsi" w:hAnsiTheme="minorHAnsi"/>
          <w:bCs/>
        </w:rPr>
        <w:t>Utrzymania i Ochrony Zieleni</w:t>
      </w:r>
    </w:p>
    <w:p w14:paraId="2B3C4097" w14:textId="77777777" w:rsidR="00A83C42" w:rsidRPr="00A67527" w:rsidRDefault="00701464" w:rsidP="00A67527">
      <w:pPr>
        <w:pStyle w:val="Bezodstpw"/>
        <w:ind w:left="851"/>
        <w:rPr>
          <w:rFonts w:cs="Calibri"/>
        </w:rPr>
      </w:pPr>
      <w:r w:rsidRPr="00A67527">
        <w:rPr>
          <w:rFonts w:cs="Calibri"/>
          <w:bCs/>
        </w:rPr>
        <w:t>§ 49.</w:t>
      </w:r>
      <w:r w:rsidRPr="00A67527">
        <w:rPr>
          <w:rFonts w:cs="Calibri"/>
        </w:rPr>
        <w:t xml:space="preserve"> Do zadań Referatu Utrzymania i Ochrony Zieleni należy w szczególności: </w:t>
      </w:r>
    </w:p>
    <w:p w14:paraId="2B3C4098" w14:textId="77777777" w:rsidR="00A83C42" w:rsidRPr="00A67527" w:rsidRDefault="00701464" w:rsidP="00A67527">
      <w:pPr>
        <w:pStyle w:val="Bezodstpw"/>
        <w:numPr>
          <w:ilvl w:val="0"/>
          <w:numId w:val="25"/>
        </w:numPr>
        <w:tabs>
          <w:tab w:val="clear" w:pos="1211"/>
        </w:tabs>
        <w:spacing w:after="0"/>
        <w:ind w:left="1418" w:hanging="283"/>
        <w:rPr>
          <w:rFonts w:cs="Calibri"/>
        </w:rPr>
      </w:pPr>
      <w:r w:rsidRPr="00A67527">
        <w:rPr>
          <w:rFonts w:cs="Calibri"/>
        </w:rPr>
        <w:t xml:space="preserve">prowadzenie spraw dotyczących usuwania drzew i krzewów; </w:t>
      </w:r>
    </w:p>
    <w:p w14:paraId="2B3C4099" w14:textId="77777777" w:rsidR="00A83C42" w:rsidRPr="00A67527" w:rsidRDefault="00701464" w:rsidP="00A67527">
      <w:pPr>
        <w:pStyle w:val="Akapitzlist"/>
        <w:numPr>
          <w:ilvl w:val="0"/>
          <w:numId w:val="3"/>
        </w:numPr>
        <w:tabs>
          <w:tab w:val="clear" w:pos="1211"/>
        </w:tabs>
        <w:spacing w:after="0"/>
        <w:ind w:left="1418" w:hanging="283"/>
        <w:rPr>
          <w:rFonts w:asciiTheme="minorHAnsi" w:hAnsiTheme="minorHAnsi" w:cstheme="minorHAnsi"/>
          <w:szCs w:val="22"/>
          <w:lang w:eastAsia="en-US"/>
        </w:rPr>
      </w:pPr>
      <w:r w:rsidRPr="00A67527">
        <w:rPr>
          <w:rFonts w:cstheme="minorHAnsi"/>
          <w:szCs w:val="22"/>
          <w:lang w:eastAsia="en-US"/>
        </w:rPr>
        <w:t>utrzymywanie, ochrona zieleni oraz zarządzanie i administrowanie terenami zieleni Dzielnicy, stanowiącymi własność m.st. Warszawy i nieprzekazanymi w zarząd innym podmiotom, w tym ich pielęgnacja oraz utrzymywanie czystości</w:t>
      </w:r>
      <w:r w:rsidRPr="00A67527">
        <w:rPr>
          <w:rFonts w:asciiTheme="minorHAnsi" w:hAnsiTheme="minorHAnsi"/>
        </w:rPr>
        <w:t xml:space="preserve">; </w:t>
      </w:r>
    </w:p>
    <w:p w14:paraId="2B3C409A" w14:textId="77777777" w:rsidR="00A83C42" w:rsidRPr="00A67527" w:rsidRDefault="00701464" w:rsidP="00A67527">
      <w:pPr>
        <w:pStyle w:val="Bezodstpw"/>
        <w:numPr>
          <w:ilvl w:val="0"/>
          <w:numId w:val="3"/>
        </w:numPr>
        <w:tabs>
          <w:tab w:val="clear" w:pos="1211"/>
        </w:tabs>
        <w:ind w:left="1418" w:hanging="283"/>
        <w:rPr>
          <w:rFonts w:cs="Calibri"/>
        </w:rPr>
      </w:pPr>
      <w:r w:rsidRPr="00A67527">
        <w:rPr>
          <w:rFonts w:asciiTheme="minorHAnsi" w:hAnsiTheme="minorHAnsi"/>
        </w:rPr>
        <w:t xml:space="preserve">prowadzenie spraw z zakresu ochrony przyrody; </w:t>
      </w:r>
    </w:p>
    <w:p w14:paraId="2B3C409B" w14:textId="77777777" w:rsidR="00A83C42" w:rsidRPr="00A67527" w:rsidRDefault="00701464" w:rsidP="00A67527">
      <w:pPr>
        <w:pStyle w:val="Bezodstpw"/>
        <w:numPr>
          <w:ilvl w:val="0"/>
          <w:numId w:val="3"/>
        </w:numPr>
        <w:tabs>
          <w:tab w:val="clear" w:pos="1211"/>
        </w:tabs>
        <w:ind w:left="1418" w:hanging="283"/>
        <w:rPr>
          <w:rFonts w:cs="Calibri"/>
        </w:rPr>
      </w:pPr>
      <w:r w:rsidRPr="00A67527">
        <w:rPr>
          <w:rFonts w:asciiTheme="minorHAnsi" w:hAnsiTheme="minorHAnsi"/>
        </w:rPr>
        <w:t>kontrola przestrzegania i stosowania przepisów o ochronie środowiska w zakresie zadań Referatu;</w:t>
      </w:r>
    </w:p>
    <w:p w14:paraId="2B3C409C" w14:textId="7D5146C7" w:rsidR="00A83C42" w:rsidRPr="00A67527" w:rsidRDefault="00701464" w:rsidP="00A67527">
      <w:pPr>
        <w:pStyle w:val="Bezodstpw"/>
        <w:numPr>
          <w:ilvl w:val="0"/>
          <w:numId w:val="3"/>
        </w:numPr>
        <w:tabs>
          <w:tab w:val="clear" w:pos="1211"/>
        </w:tabs>
        <w:ind w:left="1418" w:hanging="283"/>
        <w:rPr>
          <w:rFonts w:cs="Calibri"/>
        </w:rPr>
      </w:pPr>
      <w:r w:rsidRPr="00A67527">
        <w:rPr>
          <w:rFonts w:asciiTheme="minorHAnsi" w:hAnsiTheme="minorHAnsi"/>
        </w:rPr>
        <w:t>prowadzenie postępowań egzekucyjnych w zakresie zadań Referatu</w:t>
      </w:r>
      <w:r w:rsidR="6377F243" w:rsidRPr="00A67527">
        <w:rPr>
          <w:rFonts w:asciiTheme="minorHAnsi" w:hAnsiTheme="minorHAnsi"/>
        </w:rPr>
        <w:t>;</w:t>
      </w:r>
    </w:p>
    <w:p w14:paraId="47E2A30F" w14:textId="437D3C0C" w:rsidR="002B275E" w:rsidRPr="00A67527" w:rsidRDefault="00C16E52" w:rsidP="00A67527">
      <w:pPr>
        <w:pStyle w:val="Bezodstpw"/>
        <w:numPr>
          <w:ilvl w:val="0"/>
          <w:numId w:val="3"/>
        </w:numPr>
        <w:tabs>
          <w:tab w:val="clear" w:pos="1211"/>
        </w:tabs>
        <w:ind w:left="1418" w:hanging="283"/>
        <w:rPr>
          <w:rFonts w:eastAsia="Calibri" w:cs="Calibri"/>
          <w:color w:val="000000" w:themeColor="text1"/>
        </w:rPr>
      </w:pPr>
      <w:r w:rsidRPr="00A67527">
        <w:rPr>
          <w:rFonts w:eastAsia="Calibri" w:cs="Calibri"/>
          <w:color w:val="000000" w:themeColor="text1"/>
        </w:rPr>
        <w:t>prowadzenie spraw z zakresu ustawy o gatunkach obcych, w tym raportowanie do Biura Ochrony Środowiska;</w:t>
      </w:r>
    </w:p>
    <w:p w14:paraId="6017D810" w14:textId="5AF2D6C0" w:rsidR="6377F243" w:rsidRPr="00A67527" w:rsidRDefault="6377F243" w:rsidP="00A67527">
      <w:pPr>
        <w:pStyle w:val="Bezodstpw"/>
        <w:numPr>
          <w:ilvl w:val="0"/>
          <w:numId w:val="3"/>
        </w:numPr>
        <w:tabs>
          <w:tab w:val="clear" w:pos="1211"/>
        </w:tabs>
        <w:spacing w:after="0"/>
        <w:ind w:left="1418" w:hanging="284"/>
        <w:contextualSpacing w:val="0"/>
        <w:rPr>
          <w:rFonts w:eastAsia="Calibri" w:cs="Calibri"/>
        </w:rPr>
      </w:pPr>
      <w:r w:rsidRPr="00A67527">
        <w:rPr>
          <w:rFonts w:eastAsia="Calibri" w:cs="Calibri"/>
          <w:color w:val="000000" w:themeColor="text1"/>
        </w:rPr>
        <w:t>gromadzenie, aktualizowanie i opracowywanie danych inwentaryzacyjnych zieleni na terenie dzielnicy, w ramach ogólnomiejskiej bazy danych o terenach zieleni.</w:t>
      </w:r>
    </w:p>
    <w:p w14:paraId="2B3C409D" w14:textId="77777777" w:rsidR="00A83C42" w:rsidRPr="00A67527" w:rsidRDefault="00701464" w:rsidP="00A67527">
      <w:pPr>
        <w:pStyle w:val="Bezodstpw"/>
        <w:spacing w:after="0"/>
        <w:ind w:left="851"/>
        <w:contextualSpacing w:val="0"/>
        <w:jc w:val="center"/>
        <w:rPr>
          <w:rFonts w:cs="Calibri"/>
        </w:rPr>
      </w:pPr>
      <w:r w:rsidRPr="00A67527">
        <w:rPr>
          <w:rFonts w:cs="Calibri"/>
          <w:bCs/>
        </w:rPr>
        <w:t>Rozdział II</w:t>
      </w:r>
    </w:p>
    <w:p w14:paraId="2B3C409E" w14:textId="77777777" w:rsidR="00A83C42" w:rsidRPr="00A67527" w:rsidRDefault="00701464" w:rsidP="00A67527">
      <w:pPr>
        <w:pStyle w:val="Bezodstpw"/>
        <w:spacing w:after="0"/>
        <w:ind w:left="851"/>
        <w:contextualSpacing w:val="0"/>
        <w:jc w:val="center"/>
        <w:rPr>
          <w:rFonts w:cs="Calibri"/>
        </w:rPr>
      </w:pPr>
      <w:r w:rsidRPr="00A67527">
        <w:rPr>
          <w:rFonts w:cs="Calibri"/>
          <w:bCs/>
        </w:rPr>
        <w:t>Referat Korzystania ze Środowiska</w:t>
      </w:r>
    </w:p>
    <w:p w14:paraId="2B3C409F" w14:textId="77777777" w:rsidR="00A83C42" w:rsidRPr="00A67527" w:rsidRDefault="00701464" w:rsidP="00A67527">
      <w:pPr>
        <w:pStyle w:val="Bezodstpw"/>
        <w:ind w:left="851"/>
        <w:rPr>
          <w:rFonts w:cs="Calibri"/>
        </w:rPr>
      </w:pPr>
      <w:r w:rsidRPr="00A67527">
        <w:rPr>
          <w:rFonts w:cs="Calibri"/>
          <w:bCs/>
        </w:rPr>
        <w:t>§ 50.</w:t>
      </w:r>
      <w:r w:rsidRPr="00A67527">
        <w:rPr>
          <w:rFonts w:cs="Calibri"/>
        </w:rPr>
        <w:t xml:space="preserve"> Do zadań Referatu Korzystania ze Środowiska należy w szczególności: </w:t>
      </w:r>
    </w:p>
    <w:p w14:paraId="2B3C40A0" w14:textId="77777777" w:rsidR="00A83C42" w:rsidRPr="00A67527" w:rsidRDefault="00701464" w:rsidP="00A67527">
      <w:pPr>
        <w:pStyle w:val="Bezodstpw"/>
        <w:numPr>
          <w:ilvl w:val="0"/>
          <w:numId w:val="8"/>
        </w:numPr>
        <w:tabs>
          <w:tab w:val="clear" w:pos="1211"/>
        </w:tabs>
        <w:ind w:left="1418" w:hanging="283"/>
        <w:rPr>
          <w:rFonts w:cs="Calibri"/>
        </w:rPr>
      </w:pPr>
      <w:r w:rsidRPr="00A67527">
        <w:rPr>
          <w:rFonts w:cs="Calibri"/>
        </w:rPr>
        <w:t xml:space="preserve">prowadzenie spraw z zakresu ochrony gruntów rolnych i leśnych; </w:t>
      </w:r>
    </w:p>
    <w:p w14:paraId="2B3C40A1" w14:textId="77777777" w:rsidR="00A83C42" w:rsidRPr="00A67527" w:rsidRDefault="00701464" w:rsidP="00A67527">
      <w:pPr>
        <w:pStyle w:val="Bezodstpw"/>
        <w:numPr>
          <w:ilvl w:val="0"/>
          <w:numId w:val="8"/>
        </w:numPr>
        <w:tabs>
          <w:tab w:val="clear" w:pos="1211"/>
        </w:tabs>
        <w:ind w:left="1418" w:hanging="283"/>
        <w:rPr>
          <w:rFonts w:cs="Calibri"/>
        </w:rPr>
      </w:pPr>
      <w:r w:rsidRPr="00A67527">
        <w:rPr>
          <w:rFonts w:cs="Calibri"/>
        </w:rPr>
        <w:t xml:space="preserve">prowadzenie spraw z zakresu rolnictwa; </w:t>
      </w:r>
    </w:p>
    <w:p w14:paraId="2B3C40A2" w14:textId="77777777" w:rsidR="00A83C42" w:rsidRPr="00A67527" w:rsidRDefault="00701464" w:rsidP="00A67527">
      <w:pPr>
        <w:pStyle w:val="Bezodstpw"/>
        <w:numPr>
          <w:ilvl w:val="0"/>
          <w:numId w:val="8"/>
        </w:numPr>
        <w:tabs>
          <w:tab w:val="clear" w:pos="1211"/>
        </w:tabs>
        <w:ind w:left="1418" w:hanging="283"/>
        <w:rPr>
          <w:rFonts w:cs="Calibri"/>
        </w:rPr>
      </w:pPr>
      <w:r w:rsidRPr="00A67527">
        <w:rPr>
          <w:rFonts w:cs="Calibri"/>
        </w:rPr>
        <w:t xml:space="preserve">prowadzenie spraw z zakresu gospodarki odpadami; </w:t>
      </w:r>
    </w:p>
    <w:p w14:paraId="2B3C40A3" w14:textId="77777777" w:rsidR="00A83C42" w:rsidRPr="00A67527" w:rsidRDefault="00701464" w:rsidP="00A67527">
      <w:pPr>
        <w:pStyle w:val="Bezodstpw"/>
        <w:numPr>
          <w:ilvl w:val="0"/>
          <w:numId w:val="8"/>
        </w:numPr>
        <w:tabs>
          <w:tab w:val="clear" w:pos="1211"/>
        </w:tabs>
        <w:ind w:left="1418" w:hanging="283"/>
        <w:rPr>
          <w:rFonts w:cs="Calibri"/>
        </w:rPr>
      </w:pPr>
      <w:r w:rsidRPr="00A67527">
        <w:rPr>
          <w:rFonts w:cs="Calibri"/>
        </w:rPr>
        <w:t xml:space="preserve">prowadzenie spraw dotyczących zwierząt; </w:t>
      </w:r>
    </w:p>
    <w:p w14:paraId="2B3C40A4" w14:textId="77777777" w:rsidR="00A83C42" w:rsidRPr="00A67527" w:rsidRDefault="00701464" w:rsidP="00A67527">
      <w:pPr>
        <w:pStyle w:val="Bezodstpw"/>
        <w:numPr>
          <w:ilvl w:val="0"/>
          <w:numId w:val="8"/>
        </w:numPr>
        <w:tabs>
          <w:tab w:val="clear" w:pos="1211"/>
        </w:tabs>
        <w:ind w:left="1418" w:hanging="283"/>
        <w:rPr>
          <w:rFonts w:cs="Calibri"/>
        </w:rPr>
      </w:pPr>
      <w:r w:rsidRPr="00A67527">
        <w:rPr>
          <w:rFonts w:cs="Calibri"/>
        </w:rPr>
        <w:t>prowadzenie spraw dotyczących gospodarowania wodami i gospodarki wodnej;</w:t>
      </w:r>
    </w:p>
    <w:p w14:paraId="2B3C40A5" w14:textId="77777777" w:rsidR="00A83C42" w:rsidRPr="00A67527" w:rsidRDefault="00701464" w:rsidP="00A67527">
      <w:pPr>
        <w:pStyle w:val="Bezodstpw"/>
        <w:numPr>
          <w:ilvl w:val="0"/>
          <w:numId w:val="8"/>
        </w:numPr>
        <w:tabs>
          <w:tab w:val="clear" w:pos="1211"/>
        </w:tabs>
        <w:ind w:left="1418" w:hanging="283"/>
        <w:rPr>
          <w:rFonts w:cs="Calibri"/>
        </w:rPr>
      </w:pPr>
      <w:r w:rsidRPr="00A67527">
        <w:rPr>
          <w:rFonts w:cs="Calibri"/>
        </w:rPr>
        <w:t xml:space="preserve">prowadzenie spraw z zakresu geologii; </w:t>
      </w:r>
    </w:p>
    <w:p w14:paraId="2B3C40A6" w14:textId="77777777" w:rsidR="00A83C42" w:rsidRPr="00A67527" w:rsidRDefault="00701464" w:rsidP="00A67527">
      <w:pPr>
        <w:pStyle w:val="Bezodstpw"/>
        <w:numPr>
          <w:ilvl w:val="0"/>
          <w:numId w:val="8"/>
        </w:numPr>
        <w:tabs>
          <w:tab w:val="clear" w:pos="1211"/>
        </w:tabs>
        <w:ind w:left="1418" w:hanging="283"/>
        <w:rPr>
          <w:rFonts w:cs="Calibri"/>
        </w:rPr>
      </w:pPr>
      <w:r w:rsidRPr="00A67527">
        <w:rPr>
          <w:rFonts w:cs="Calibri"/>
        </w:rPr>
        <w:t xml:space="preserve">utrzymywanie urządzeń wodnych (stanowiących własność m.st. Warszawy i nieprzekazanych w zarząd innym podmiotom); </w:t>
      </w:r>
    </w:p>
    <w:p w14:paraId="2B3C40A7" w14:textId="77777777" w:rsidR="00A83C42" w:rsidRPr="00A67527" w:rsidRDefault="00701464" w:rsidP="00A67527">
      <w:pPr>
        <w:pStyle w:val="Bezodstpw"/>
        <w:numPr>
          <w:ilvl w:val="0"/>
          <w:numId w:val="8"/>
        </w:numPr>
        <w:tabs>
          <w:tab w:val="clear" w:pos="1211"/>
        </w:tabs>
        <w:ind w:left="1418" w:hanging="283"/>
        <w:rPr>
          <w:rFonts w:cs="Calibri"/>
        </w:rPr>
      </w:pPr>
      <w:r w:rsidRPr="00A67527">
        <w:rPr>
          <w:rFonts w:cs="Calibri"/>
        </w:rPr>
        <w:t>propagowanie proekologicznych postaw;</w:t>
      </w:r>
    </w:p>
    <w:p w14:paraId="2B3C40A8" w14:textId="77777777" w:rsidR="00A83C42" w:rsidRPr="00A67527" w:rsidRDefault="00701464" w:rsidP="00A67527">
      <w:pPr>
        <w:pStyle w:val="Bezodstpw"/>
        <w:numPr>
          <w:ilvl w:val="0"/>
          <w:numId w:val="8"/>
        </w:numPr>
        <w:tabs>
          <w:tab w:val="clear" w:pos="1211"/>
        </w:tabs>
        <w:ind w:left="1418" w:hanging="283"/>
        <w:rPr>
          <w:rFonts w:cs="Calibri"/>
        </w:rPr>
      </w:pPr>
      <w:r w:rsidRPr="00A67527">
        <w:rPr>
          <w:rFonts w:cs="Calibri"/>
        </w:rPr>
        <w:t>kontrola przestrzegania i stosowania przepisów o ochronie środowiska w zakresie zadań Referatu;</w:t>
      </w:r>
    </w:p>
    <w:p w14:paraId="2B3C40A9" w14:textId="77777777" w:rsidR="00A83C42" w:rsidRPr="00A67527" w:rsidRDefault="00701464" w:rsidP="00A67527">
      <w:pPr>
        <w:pStyle w:val="Bezodstpw"/>
        <w:numPr>
          <w:ilvl w:val="0"/>
          <w:numId w:val="8"/>
        </w:numPr>
        <w:tabs>
          <w:tab w:val="clear" w:pos="1211"/>
        </w:tabs>
        <w:ind w:left="1418" w:hanging="425"/>
        <w:rPr>
          <w:rFonts w:cs="Calibri"/>
        </w:rPr>
      </w:pPr>
      <w:r w:rsidRPr="00A67527">
        <w:rPr>
          <w:rFonts w:cs="Calibri"/>
        </w:rPr>
        <w:t>prowadzenie postępowań egzekucyjnych w zakresie zadań Referatu.”;</w:t>
      </w:r>
    </w:p>
    <w:p w14:paraId="2B3C40AA" w14:textId="77777777" w:rsidR="00A83C42" w:rsidRPr="00A67527" w:rsidRDefault="00701464" w:rsidP="00A67527">
      <w:pPr>
        <w:pStyle w:val="Bezodstpw"/>
        <w:keepNext/>
        <w:numPr>
          <w:ilvl w:val="0"/>
          <w:numId w:val="31"/>
        </w:numPr>
        <w:ind w:left="850" w:hanging="425"/>
      </w:pPr>
      <w:r w:rsidRPr="00A67527">
        <w:t xml:space="preserve">w dziale XII dodaje się rozdziały III i IV w brzmieniu: </w:t>
      </w:r>
    </w:p>
    <w:p w14:paraId="2B3C40AB" w14:textId="77777777" w:rsidR="00A83C42" w:rsidRPr="00A67527" w:rsidRDefault="00701464" w:rsidP="00A67527">
      <w:pPr>
        <w:pStyle w:val="Bezodstpw"/>
        <w:spacing w:after="0"/>
        <w:ind w:left="851"/>
        <w:contextualSpacing w:val="0"/>
        <w:jc w:val="center"/>
        <w:rPr>
          <w:rFonts w:cs="Calibri"/>
        </w:rPr>
      </w:pPr>
      <w:r w:rsidRPr="00A67527">
        <w:t>„</w:t>
      </w:r>
      <w:r w:rsidRPr="00A67527">
        <w:rPr>
          <w:rFonts w:cs="Calibri"/>
        </w:rPr>
        <w:t>Rozdział III</w:t>
      </w:r>
    </w:p>
    <w:p w14:paraId="2B3C40AC" w14:textId="77777777" w:rsidR="00A83C42" w:rsidRPr="00A67527" w:rsidRDefault="00701464" w:rsidP="00A67527">
      <w:pPr>
        <w:pStyle w:val="Bezodstpw"/>
        <w:spacing w:after="0"/>
        <w:ind w:left="851"/>
        <w:contextualSpacing w:val="0"/>
        <w:jc w:val="center"/>
      </w:pPr>
      <w:r w:rsidRPr="00A67527">
        <w:rPr>
          <w:rFonts w:asciiTheme="minorHAnsi" w:hAnsiTheme="minorHAnsi"/>
          <w:color w:val="000000" w:themeColor="text1"/>
        </w:rPr>
        <w:t>Referat Utrzymania Czystości i Porządku</w:t>
      </w:r>
    </w:p>
    <w:p w14:paraId="2B3C40AD" w14:textId="77777777" w:rsidR="00A83C42" w:rsidRPr="00A67527" w:rsidRDefault="00701464" w:rsidP="00A67527">
      <w:pPr>
        <w:pStyle w:val="Bezodstpw"/>
        <w:ind w:left="851"/>
      </w:pPr>
      <w:r w:rsidRPr="00A67527">
        <w:t>§ 50a. Do zakresu działania Referatu Utrzymania Czystości i Porządku należy w szczególności:</w:t>
      </w:r>
    </w:p>
    <w:p w14:paraId="2B3C40AE" w14:textId="77777777" w:rsidR="00A83C42" w:rsidRPr="00A67527" w:rsidRDefault="00701464" w:rsidP="00A67527">
      <w:pPr>
        <w:pStyle w:val="Bezodstpw"/>
        <w:numPr>
          <w:ilvl w:val="0"/>
          <w:numId w:val="4"/>
        </w:numPr>
        <w:tabs>
          <w:tab w:val="clear" w:pos="0"/>
        </w:tabs>
        <w:ind w:left="1418" w:hanging="283"/>
      </w:pPr>
      <w:r w:rsidRPr="00A67527">
        <w:t>prowadzenie spraw w zakresie utrzymania czystości i porządku na terenie Dzielnicy, w tym: kontrola pozbywania się nieczystości ciekłych oraz kontrola pozbywania się odpadów z nieruchomości, które nie są objęte miejskim systemem odbioru odpadów komunalnych, prowadzenie ewidencji zbiorników bezodpływowych i przydomowych oczyszczalni ścieków, nadzór nad realizacją obowiązków przyłączenia nieruchomości do istniejącej sieci kanalizacyjnej;</w:t>
      </w:r>
    </w:p>
    <w:p w14:paraId="2B3C40AF" w14:textId="77777777" w:rsidR="00A83C42" w:rsidRPr="00A67527" w:rsidRDefault="00701464" w:rsidP="00A67527">
      <w:pPr>
        <w:pStyle w:val="Bezodstpw"/>
        <w:numPr>
          <w:ilvl w:val="0"/>
          <w:numId w:val="4"/>
        </w:numPr>
        <w:tabs>
          <w:tab w:val="clear" w:pos="0"/>
        </w:tabs>
        <w:spacing w:after="0"/>
        <w:ind w:left="1418" w:hanging="283"/>
        <w:contextualSpacing w:val="0"/>
      </w:pPr>
      <w:r w:rsidRPr="00A67527">
        <w:t>prowadzenie postępowań egzekucyjnych w zakresie zadań Referatu.</w:t>
      </w:r>
    </w:p>
    <w:p w14:paraId="2B3C40B0" w14:textId="77777777" w:rsidR="00A83C42" w:rsidRPr="00A67527" w:rsidRDefault="00701464" w:rsidP="00A67527">
      <w:pPr>
        <w:spacing w:after="0"/>
        <w:ind w:left="851"/>
        <w:jc w:val="center"/>
        <w:rPr>
          <w:rFonts w:cs="Calibri"/>
        </w:rPr>
      </w:pPr>
      <w:r w:rsidRPr="00A67527">
        <w:rPr>
          <w:rFonts w:cs="Calibri"/>
        </w:rPr>
        <w:t>Rozdział IV</w:t>
      </w:r>
    </w:p>
    <w:p w14:paraId="2B3C40B1" w14:textId="77777777" w:rsidR="00A83C42" w:rsidRPr="00A67527" w:rsidRDefault="00701464" w:rsidP="00A67527">
      <w:pPr>
        <w:spacing w:after="0"/>
        <w:ind w:left="851"/>
        <w:jc w:val="center"/>
        <w:rPr>
          <w:rFonts w:cs="Calibri"/>
        </w:rPr>
      </w:pPr>
      <w:r w:rsidRPr="00A67527">
        <w:rPr>
          <w:rFonts w:cstheme="minorHAnsi"/>
          <w:bCs/>
          <w:szCs w:val="22"/>
        </w:rPr>
        <w:t>Jednoosobowe Stanowisko Pracy ds. Obsługi Biurowej</w:t>
      </w:r>
    </w:p>
    <w:p w14:paraId="2B3C40B2" w14:textId="77777777" w:rsidR="00A83C42" w:rsidRPr="00A67527" w:rsidRDefault="00701464" w:rsidP="00A67527">
      <w:pPr>
        <w:pStyle w:val="Bezodstpw"/>
        <w:ind w:left="851"/>
      </w:pPr>
      <w:r w:rsidRPr="00A67527">
        <w:t>§ 50b.</w:t>
      </w:r>
      <w:r w:rsidRPr="00A67527">
        <w:rPr>
          <w:b/>
        </w:rPr>
        <w:t xml:space="preserve"> </w:t>
      </w:r>
      <w:r w:rsidRPr="00A67527">
        <w:t>Do zakresu działania Jednoosobowego Stanowiska Pracy ds. Obsługi Biurowej Wydziału należy w szczególności obsługa organizacyjno-kancelaryjna Wydziału.”;</w:t>
      </w:r>
    </w:p>
    <w:p w14:paraId="2B3C40B3" w14:textId="77777777" w:rsidR="00A83C42" w:rsidRPr="00A67527" w:rsidRDefault="00701464" w:rsidP="00A67527">
      <w:pPr>
        <w:pStyle w:val="Bezodstpw"/>
        <w:numPr>
          <w:ilvl w:val="0"/>
          <w:numId w:val="31"/>
        </w:numPr>
        <w:ind w:left="851" w:hanging="425"/>
      </w:pPr>
      <w:r w:rsidRPr="00A67527">
        <w:t>§ 51 otrzymuje brzmienie:</w:t>
      </w:r>
    </w:p>
    <w:p w14:paraId="2B3C40B4" w14:textId="31E0FDC9" w:rsidR="00A83C42" w:rsidRPr="00A67527" w:rsidRDefault="00701464" w:rsidP="00A67527">
      <w:pPr>
        <w:pStyle w:val="Bezodstpw"/>
        <w:ind w:left="851"/>
      </w:pPr>
      <w:r w:rsidRPr="00A67527">
        <w:t xml:space="preserve">„§ 51. Wydział Organizacji i Obsługi Prawnej dla Dzielnicy Wawer </w:t>
      </w:r>
      <w:r w:rsidR="00DF0649" w:rsidRPr="00A67527">
        <w:t>koordynuje</w:t>
      </w:r>
      <w:r w:rsidRPr="00A67527">
        <w:t xml:space="preserve"> sprawne działanie Urzędu Dzielnicy oraz </w:t>
      </w:r>
      <w:r w:rsidR="006F6217" w:rsidRPr="00A67527">
        <w:t xml:space="preserve">zapewnia </w:t>
      </w:r>
      <w:r w:rsidRPr="00A67527">
        <w:t>obsługę prawną Urzędu Dzielnicy.”</w:t>
      </w:r>
    </w:p>
    <w:p w14:paraId="2B3C40B5" w14:textId="5F5E6E97" w:rsidR="00A83C42" w:rsidRPr="00A67527" w:rsidRDefault="00701464" w:rsidP="00A67527">
      <w:pPr>
        <w:pStyle w:val="Bezodstpw"/>
        <w:numPr>
          <w:ilvl w:val="0"/>
          <w:numId w:val="31"/>
        </w:numPr>
        <w:ind w:left="851" w:hanging="425"/>
        <w:rPr>
          <w:color w:val="000000" w:themeColor="text1"/>
        </w:rPr>
      </w:pPr>
      <w:r w:rsidRPr="00A67527">
        <w:t>§ 52</w:t>
      </w:r>
      <w:r w:rsidR="005C2DD7" w:rsidRPr="00A67527">
        <w:t xml:space="preserve"> otrzymuje brzmienie</w:t>
      </w:r>
      <w:r w:rsidRPr="00A67527">
        <w:t>:</w:t>
      </w:r>
    </w:p>
    <w:p w14:paraId="3279AE05" w14:textId="77777777" w:rsidR="005C2DD7" w:rsidRPr="00A67527" w:rsidRDefault="005C2DD7" w:rsidP="00A67527">
      <w:pPr>
        <w:pStyle w:val="Bezodstpw"/>
        <w:ind w:left="851"/>
        <w:rPr>
          <w:color w:val="000000" w:themeColor="text1"/>
        </w:rPr>
      </w:pPr>
      <w:r w:rsidRPr="00A67527">
        <w:rPr>
          <w:color w:val="000000" w:themeColor="text1"/>
        </w:rPr>
        <w:t>„</w:t>
      </w:r>
      <w:r w:rsidRPr="00A67527">
        <w:rPr>
          <w:bCs/>
          <w:color w:val="000000" w:themeColor="text1"/>
        </w:rPr>
        <w:t>§ 52.</w:t>
      </w:r>
      <w:r w:rsidRPr="00A67527">
        <w:rPr>
          <w:b/>
          <w:bCs/>
          <w:color w:val="000000" w:themeColor="text1"/>
        </w:rPr>
        <w:t xml:space="preserve"> </w:t>
      </w:r>
      <w:r w:rsidRPr="00A67527">
        <w:rPr>
          <w:color w:val="000000" w:themeColor="text1"/>
        </w:rPr>
        <w:t>Do zadań Wieloosobowego Stanowiska Pracy – Sekretariaty Zarządu Dzielnicy należy w szczególności: </w:t>
      </w:r>
    </w:p>
    <w:p w14:paraId="6DF8C6AF" w14:textId="77777777" w:rsidR="005C2DD7" w:rsidRPr="00A67527" w:rsidRDefault="005C2DD7" w:rsidP="00A67527">
      <w:pPr>
        <w:pStyle w:val="Bezodstpw"/>
        <w:numPr>
          <w:ilvl w:val="0"/>
          <w:numId w:val="40"/>
        </w:numPr>
        <w:ind w:left="1418" w:hanging="284"/>
        <w:rPr>
          <w:color w:val="000000" w:themeColor="text1"/>
        </w:rPr>
      </w:pPr>
      <w:r w:rsidRPr="00A67527">
        <w:rPr>
          <w:color w:val="000000" w:themeColor="text1"/>
        </w:rPr>
        <w:t>obsługa asystencko-sekretarska członków Zarządu Dzielnicy; </w:t>
      </w:r>
    </w:p>
    <w:p w14:paraId="55DC4D7A" w14:textId="77777777" w:rsidR="005C2DD7" w:rsidRPr="00A67527" w:rsidRDefault="005C2DD7" w:rsidP="00A67527">
      <w:pPr>
        <w:pStyle w:val="Bezodstpw"/>
        <w:numPr>
          <w:ilvl w:val="0"/>
          <w:numId w:val="40"/>
        </w:numPr>
        <w:ind w:left="1418" w:hanging="284"/>
        <w:rPr>
          <w:color w:val="000000" w:themeColor="text1"/>
        </w:rPr>
      </w:pPr>
      <w:r w:rsidRPr="00A67527">
        <w:rPr>
          <w:color w:val="000000" w:themeColor="text1"/>
        </w:rPr>
        <w:t>koordynowanie obiegu dokumentów oraz weryfikowanie prawidłowości i kompletności projektów dokumentów przedkładanych do podpisu członków Zarządu Dzielnicy zgodnie z zasadami prostego języka oraz dostępności; </w:t>
      </w:r>
    </w:p>
    <w:p w14:paraId="2E06C9CA" w14:textId="77777777" w:rsidR="005C2DD7" w:rsidRPr="00A67527" w:rsidRDefault="005C2DD7" w:rsidP="00A67527">
      <w:pPr>
        <w:pStyle w:val="Bezodstpw"/>
        <w:numPr>
          <w:ilvl w:val="0"/>
          <w:numId w:val="40"/>
        </w:numPr>
        <w:ind w:left="1418" w:hanging="284"/>
        <w:rPr>
          <w:color w:val="000000" w:themeColor="text1"/>
        </w:rPr>
      </w:pPr>
      <w:r w:rsidRPr="00A67527">
        <w:rPr>
          <w:color w:val="000000" w:themeColor="text1"/>
        </w:rPr>
        <w:t>obsługa kancelaryjno-biurowa członków Zarządu Dzielnicy, w tym przygotowywanie projektów pism; </w:t>
      </w:r>
    </w:p>
    <w:p w14:paraId="03ECBC03" w14:textId="77777777" w:rsidR="005C2DD7" w:rsidRPr="00A67527" w:rsidRDefault="005C2DD7" w:rsidP="00A67527">
      <w:pPr>
        <w:pStyle w:val="Bezodstpw"/>
        <w:numPr>
          <w:ilvl w:val="0"/>
          <w:numId w:val="40"/>
        </w:numPr>
        <w:ind w:left="1418" w:hanging="284"/>
        <w:rPr>
          <w:color w:val="000000" w:themeColor="text1"/>
        </w:rPr>
      </w:pPr>
      <w:r w:rsidRPr="00A67527">
        <w:rPr>
          <w:color w:val="000000" w:themeColor="text1"/>
        </w:rPr>
        <w:t>obsługa organizacyjna spotkań członków Zarządu Dzielnicy z mieszkańcami i innymi podmiotami; </w:t>
      </w:r>
    </w:p>
    <w:p w14:paraId="68B74959" w14:textId="2BF56D9F" w:rsidR="005C2DD7" w:rsidRPr="00A67527" w:rsidRDefault="005C2DD7" w:rsidP="00A67527">
      <w:pPr>
        <w:pStyle w:val="Bezodstpw"/>
        <w:numPr>
          <w:ilvl w:val="0"/>
          <w:numId w:val="40"/>
        </w:numPr>
        <w:ind w:left="1418" w:hanging="284"/>
        <w:rPr>
          <w:color w:val="000000" w:themeColor="text1"/>
        </w:rPr>
      </w:pPr>
      <w:r w:rsidRPr="00A67527">
        <w:rPr>
          <w:color w:val="000000" w:themeColor="text1"/>
        </w:rPr>
        <w:t>przygotowywanie sprawozdań z pracy Zarządu Dzielnicy na Sesje Rady Dzielnicy.”</w:t>
      </w:r>
    </w:p>
    <w:p w14:paraId="2B3C40C0" w14:textId="77777777" w:rsidR="00A83C42" w:rsidRPr="00A67527" w:rsidRDefault="00701464" w:rsidP="00A67527">
      <w:pPr>
        <w:pStyle w:val="Bezodstpw"/>
        <w:numPr>
          <w:ilvl w:val="0"/>
          <w:numId w:val="31"/>
        </w:numPr>
        <w:ind w:left="851" w:hanging="425"/>
        <w:rPr>
          <w:color w:val="000000" w:themeColor="text1"/>
        </w:rPr>
      </w:pPr>
      <w:r w:rsidRPr="00A67527">
        <w:rPr>
          <w:color w:val="000000" w:themeColor="text1"/>
        </w:rPr>
        <w:t xml:space="preserve">w </w:t>
      </w:r>
      <w:r w:rsidRPr="00A67527">
        <w:t>§ 53:</w:t>
      </w:r>
    </w:p>
    <w:p w14:paraId="2B3C40C1" w14:textId="77777777" w:rsidR="00A83C42" w:rsidRPr="00A67527" w:rsidRDefault="00701464" w:rsidP="00A67527">
      <w:pPr>
        <w:pStyle w:val="Bezodstpw"/>
        <w:numPr>
          <w:ilvl w:val="0"/>
          <w:numId w:val="15"/>
        </w:numPr>
        <w:tabs>
          <w:tab w:val="clear" w:pos="0"/>
        </w:tabs>
        <w:ind w:left="1135" w:hanging="284"/>
        <w:rPr>
          <w:color w:val="000000" w:themeColor="text1"/>
        </w:rPr>
      </w:pPr>
      <w:r w:rsidRPr="00A67527">
        <w:t>uchyla się pkt 5-7,</w:t>
      </w:r>
    </w:p>
    <w:p w14:paraId="2B3C40C2" w14:textId="77777777" w:rsidR="00A83C42" w:rsidRPr="00A67527" w:rsidRDefault="00701464" w:rsidP="00A67527">
      <w:pPr>
        <w:pStyle w:val="Bezodstpw"/>
        <w:numPr>
          <w:ilvl w:val="0"/>
          <w:numId w:val="15"/>
        </w:numPr>
        <w:tabs>
          <w:tab w:val="clear" w:pos="0"/>
        </w:tabs>
        <w:ind w:left="1135" w:hanging="284"/>
        <w:rPr>
          <w:color w:val="000000" w:themeColor="text1"/>
        </w:rPr>
      </w:pPr>
      <w:r w:rsidRPr="00A67527">
        <w:t xml:space="preserve">pkt 11 otrzymuje brzmienie: </w:t>
      </w:r>
    </w:p>
    <w:p w14:paraId="2B3C40C3" w14:textId="77777777" w:rsidR="00A83C42" w:rsidRPr="00A67527" w:rsidRDefault="00701464" w:rsidP="00A67527">
      <w:pPr>
        <w:pStyle w:val="Bezodstpw"/>
        <w:ind w:left="1418" w:hanging="284"/>
        <w:rPr>
          <w:color w:val="000000" w:themeColor="text1"/>
        </w:rPr>
      </w:pPr>
      <w:r w:rsidRPr="00A67527">
        <w:t>„11) koordynowanie obiegu dokumentacji w Urzędzie Dzielnicy.”;</w:t>
      </w:r>
    </w:p>
    <w:p w14:paraId="2B3C40C4" w14:textId="77777777" w:rsidR="00A83C42" w:rsidRPr="00A67527" w:rsidRDefault="00701464" w:rsidP="00A67527">
      <w:pPr>
        <w:pStyle w:val="Bezodstpw"/>
        <w:numPr>
          <w:ilvl w:val="0"/>
          <w:numId w:val="31"/>
        </w:numPr>
        <w:ind w:left="851" w:hanging="425"/>
      </w:pPr>
      <w:r w:rsidRPr="00A67527">
        <w:t>§ 54 otrzymuje brzmienie:</w:t>
      </w:r>
    </w:p>
    <w:p w14:paraId="2B3C40C5" w14:textId="242656D2" w:rsidR="00A83C42" w:rsidRPr="00A67527" w:rsidRDefault="00701464" w:rsidP="00A67527">
      <w:pPr>
        <w:pStyle w:val="Bezodstpw"/>
        <w:ind w:left="851"/>
      </w:pPr>
      <w:r w:rsidRPr="00A67527">
        <w:t xml:space="preserve">„§ 54. Do zadań Wieloosobowego Stanowiska Pracy ds. Obsługi Prawnej należy </w:t>
      </w:r>
      <w:r w:rsidR="00CB5527" w:rsidRPr="00A67527">
        <w:t xml:space="preserve">w szczególności </w:t>
      </w:r>
      <w:r w:rsidRPr="00A67527">
        <w:t xml:space="preserve">obsługa prawna: Rady Dzielnicy, </w:t>
      </w:r>
      <w:r w:rsidR="00696328" w:rsidRPr="00A67527">
        <w:t xml:space="preserve">członków </w:t>
      </w:r>
      <w:r w:rsidRPr="00A67527">
        <w:t xml:space="preserve">Zarządu Dzielnicy, </w:t>
      </w:r>
      <w:r w:rsidR="00B35292" w:rsidRPr="00A67527">
        <w:t>wydziałów dla</w:t>
      </w:r>
      <w:r w:rsidRPr="00A67527">
        <w:t xml:space="preserve"> Dzielnicy</w:t>
      </w:r>
      <w:r w:rsidR="009849F2" w:rsidRPr="00A67527">
        <w:t xml:space="preserve"> i delegatur biur</w:t>
      </w:r>
      <w:r w:rsidR="00CB5527" w:rsidRPr="00A67527">
        <w:t xml:space="preserve"> oraz</w:t>
      </w:r>
      <w:r w:rsidRPr="00A67527">
        <w:t xml:space="preserve"> wykonywanie zastępstwa procesowego w sprawach przekazany</w:t>
      </w:r>
      <w:r w:rsidR="006F6217" w:rsidRPr="00A67527">
        <w:t>ch do kompetencji Dzielnicy – z </w:t>
      </w:r>
      <w:r w:rsidRPr="00A67527">
        <w:t>wyłączeniem spraw, które na podstawie regulaminu organizacyjnego Urzędu m.st. Warszawy należą do właściwości biura właściwego do spraw prawnych oraz biura właściwego do spraw mienia miasta i Skarbu Państwa.”;</w:t>
      </w:r>
    </w:p>
    <w:p w14:paraId="2B3C40C6" w14:textId="77777777" w:rsidR="00A83C42" w:rsidRPr="00A67527" w:rsidRDefault="00701464" w:rsidP="00A67527">
      <w:pPr>
        <w:pStyle w:val="Bezodstpw"/>
        <w:numPr>
          <w:ilvl w:val="0"/>
          <w:numId w:val="31"/>
        </w:numPr>
        <w:ind w:left="851" w:hanging="425"/>
      </w:pPr>
      <w:r w:rsidRPr="00A67527">
        <w:t>w dziale XIII dodaje się rozdział IV w brzmieniu:</w:t>
      </w:r>
    </w:p>
    <w:p w14:paraId="2B3C40C7" w14:textId="77777777" w:rsidR="00A83C42" w:rsidRPr="00A67527" w:rsidRDefault="00701464" w:rsidP="00A67527">
      <w:pPr>
        <w:pStyle w:val="Bezodstpw"/>
        <w:spacing w:after="0"/>
        <w:ind w:left="851"/>
        <w:contextualSpacing w:val="0"/>
        <w:jc w:val="center"/>
      </w:pPr>
      <w:r w:rsidRPr="00A67527">
        <w:t>„Rozdział IV</w:t>
      </w:r>
    </w:p>
    <w:p w14:paraId="2B3C40C8" w14:textId="77777777" w:rsidR="00A83C42" w:rsidRPr="00A67527" w:rsidRDefault="00701464" w:rsidP="00A67527">
      <w:pPr>
        <w:pStyle w:val="Bezodstpw"/>
        <w:spacing w:after="0"/>
        <w:ind w:left="851"/>
        <w:contextualSpacing w:val="0"/>
        <w:jc w:val="center"/>
      </w:pPr>
      <w:r w:rsidRPr="00A67527">
        <w:t>Wieloosobowe Stanowisko Pracy ds. Rozwoju Organizacji</w:t>
      </w:r>
    </w:p>
    <w:p w14:paraId="2B3C40C9" w14:textId="77777777" w:rsidR="00A83C42" w:rsidRPr="00A67527" w:rsidRDefault="00701464" w:rsidP="00A67527">
      <w:pPr>
        <w:pStyle w:val="Bezodstpw"/>
        <w:ind w:left="851"/>
      </w:pPr>
      <w:r w:rsidRPr="00A67527">
        <w:t>§ 54a. Do zadań Wieloosobowego Stanowiska Pracy ds. Rozwoju Organizacji należy w szczególności:</w:t>
      </w:r>
    </w:p>
    <w:p w14:paraId="2B3C40CA" w14:textId="77777777" w:rsidR="00A83C42" w:rsidRPr="00A67527" w:rsidRDefault="00701464" w:rsidP="00A67527">
      <w:pPr>
        <w:pStyle w:val="Bezodstpw"/>
        <w:numPr>
          <w:ilvl w:val="0"/>
          <w:numId w:val="7"/>
        </w:numPr>
        <w:tabs>
          <w:tab w:val="clear" w:pos="0"/>
        </w:tabs>
        <w:ind w:left="1418" w:hanging="283"/>
      </w:pPr>
      <w:r w:rsidRPr="00A67527">
        <w:t>podejmowanie działań na rzecz rozwoju zarządzania procesami w Urzędzie Dzielnicy;</w:t>
      </w:r>
    </w:p>
    <w:p w14:paraId="2B3C40CB" w14:textId="77777777" w:rsidR="00A83C42" w:rsidRPr="00A67527" w:rsidRDefault="00701464" w:rsidP="00A67527">
      <w:pPr>
        <w:pStyle w:val="Bezodstpw"/>
        <w:numPr>
          <w:ilvl w:val="0"/>
          <w:numId w:val="7"/>
        </w:numPr>
        <w:tabs>
          <w:tab w:val="clear" w:pos="0"/>
        </w:tabs>
        <w:ind w:left="1418" w:hanging="283"/>
      </w:pPr>
      <w:r w:rsidRPr="00A67527">
        <w:t>analityka procesowa (modelowanie, dokumentowanie, optymalizacja) w Urzędzie Dzielnicy;</w:t>
      </w:r>
    </w:p>
    <w:p w14:paraId="2B3C40CC" w14:textId="77777777" w:rsidR="00A83C42" w:rsidRPr="00A67527" w:rsidRDefault="00701464" w:rsidP="00A67527">
      <w:pPr>
        <w:pStyle w:val="Bezodstpw"/>
        <w:numPr>
          <w:ilvl w:val="0"/>
          <w:numId w:val="7"/>
        </w:numPr>
        <w:tabs>
          <w:tab w:val="clear" w:pos="0"/>
        </w:tabs>
        <w:ind w:left="1418" w:hanging="283"/>
      </w:pPr>
      <w:r w:rsidRPr="00A67527">
        <w:t>koordynowanie opracowywania celów długoterminowych i krótkoterminowych w Urzędzie Dzielnicy;</w:t>
      </w:r>
    </w:p>
    <w:p w14:paraId="2B3C40CD" w14:textId="77777777" w:rsidR="00A83C42" w:rsidRPr="00A67527" w:rsidRDefault="00701464" w:rsidP="00A67527">
      <w:pPr>
        <w:pStyle w:val="Bezodstpw"/>
        <w:numPr>
          <w:ilvl w:val="0"/>
          <w:numId w:val="7"/>
        </w:numPr>
        <w:tabs>
          <w:tab w:val="clear" w:pos="0"/>
        </w:tabs>
        <w:ind w:left="1418" w:hanging="283"/>
      </w:pPr>
      <w:r w:rsidRPr="00A67527">
        <w:t>koordynowanie komunikacji wewnętrznej w Urzędzie Dzielnicy;</w:t>
      </w:r>
    </w:p>
    <w:p w14:paraId="2B3C40CE" w14:textId="77777777" w:rsidR="00A83C42" w:rsidRPr="00A67527" w:rsidRDefault="00701464" w:rsidP="00A67527">
      <w:pPr>
        <w:pStyle w:val="Bezodstpw"/>
        <w:numPr>
          <w:ilvl w:val="0"/>
          <w:numId w:val="7"/>
        </w:numPr>
        <w:tabs>
          <w:tab w:val="clear" w:pos="0"/>
        </w:tabs>
        <w:ind w:left="1418" w:hanging="283"/>
      </w:pPr>
      <w:r w:rsidRPr="00A67527">
        <w:t>koordynowanie prostego języka w Urzędzie Dzielnicy;</w:t>
      </w:r>
    </w:p>
    <w:p w14:paraId="2B3C40CF" w14:textId="77777777" w:rsidR="00A83C42" w:rsidRPr="00A67527" w:rsidRDefault="00701464" w:rsidP="00A67527">
      <w:pPr>
        <w:pStyle w:val="Bezodstpw"/>
        <w:numPr>
          <w:ilvl w:val="0"/>
          <w:numId w:val="7"/>
        </w:numPr>
        <w:tabs>
          <w:tab w:val="clear" w:pos="0"/>
        </w:tabs>
        <w:ind w:left="1418" w:hanging="283"/>
      </w:pPr>
      <w:r w:rsidRPr="00A67527">
        <w:t>zarządzanie wiedzą w Urzędzie Dzielnicy;</w:t>
      </w:r>
    </w:p>
    <w:p w14:paraId="2B3C40D0" w14:textId="77777777" w:rsidR="00A83C42" w:rsidRPr="00A67527" w:rsidRDefault="00701464" w:rsidP="00A67527">
      <w:pPr>
        <w:pStyle w:val="Bezodstpw"/>
        <w:numPr>
          <w:ilvl w:val="0"/>
          <w:numId w:val="7"/>
        </w:numPr>
        <w:tabs>
          <w:tab w:val="clear" w:pos="0"/>
        </w:tabs>
        <w:ind w:left="1418" w:hanging="283"/>
      </w:pPr>
      <w:r w:rsidRPr="00A67527">
        <w:t>koordynowanie Systemu Zarządzania Jakością w Urzędzie Dzielnicy;</w:t>
      </w:r>
    </w:p>
    <w:p w14:paraId="2B3C40D1" w14:textId="77777777" w:rsidR="00A83C42" w:rsidRPr="00A67527" w:rsidRDefault="00701464" w:rsidP="00A67527">
      <w:pPr>
        <w:pStyle w:val="Bezodstpw"/>
        <w:numPr>
          <w:ilvl w:val="0"/>
          <w:numId w:val="7"/>
        </w:numPr>
        <w:tabs>
          <w:tab w:val="clear" w:pos="0"/>
        </w:tabs>
        <w:ind w:left="1418" w:hanging="283"/>
      </w:pPr>
      <w:r w:rsidRPr="00A67527">
        <w:t>koordynowanie działań z zakresu dostępności w Urzędzie Dzielnicy;</w:t>
      </w:r>
    </w:p>
    <w:p w14:paraId="2B3C40D2" w14:textId="77777777" w:rsidR="00A83C42" w:rsidRPr="00A67527" w:rsidRDefault="00701464" w:rsidP="00A67527">
      <w:pPr>
        <w:pStyle w:val="Bezodstpw"/>
        <w:numPr>
          <w:ilvl w:val="0"/>
          <w:numId w:val="7"/>
        </w:numPr>
        <w:tabs>
          <w:tab w:val="clear" w:pos="0"/>
        </w:tabs>
        <w:ind w:left="1418" w:hanging="283"/>
      </w:pPr>
      <w:r w:rsidRPr="00A67527">
        <w:t>analizowanie, przygotowywanie koncepcji i rozwiązań w zakresie wewnętrznych regulacji dotyczących organizacji pracy Urzędu Dzielnicy;</w:t>
      </w:r>
    </w:p>
    <w:p w14:paraId="2B3C40D3" w14:textId="77777777" w:rsidR="00A83C42" w:rsidRPr="00A67527" w:rsidRDefault="00701464" w:rsidP="00A67527">
      <w:pPr>
        <w:pStyle w:val="Bezodstpw"/>
        <w:numPr>
          <w:ilvl w:val="0"/>
          <w:numId w:val="7"/>
        </w:numPr>
        <w:tabs>
          <w:tab w:val="clear" w:pos="0"/>
        </w:tabs>
        <w:ind w:left="1418"/>
      </w:pPr>
      <w:r w:rsidRPr="00A67527">
        <w:t>opracowywanie standardów realizacji zadań w Urzędzie Dzielnicy;</w:t>
      </w:r>
    </w:p>
    <w:p w14:paraId="2B3C40D4" w14:textId="77777777" w:rsidR="00A83C42" w:rsidRPr="00A67527" w:rsidRDefault="00701464" w:rsidP="00A67527">
      <w:pPr>
        <w:pStyle w:val="Bezodstpw"/>
        <w:numPr>
          <w:ilvl w:val="0"/>
          <w:numId w:val="7"/>
        </w:numPr>
        <w:tabs>
          <w:tab w:val="clear" w:pos="0"/>
        </w:tabs>
        <w:ind w:left="1418"/>
      </w:pPr>
      <w:r w:rsidRPr="00A67527">
        <w:t>podejmowanie działań na rzecz rozwoju zarządzania projektami w Urzędzie Dzielnicy.”;</w:t>
      </w:r>
    </w:p>
    <w:p w14:paraId="2B3C40D5" w14:textId="77777777" w:rsidR="00A83C42" w:rsidRPr="00A67527" w:rsidRDefault="00701464" w:rsidP="00A67527">
      <w:pPr>
        <w:pStyle w:val="Bezodstpw"/>
        <w:numPr>
          <w:ilvl w:val="0"/>
          <w:numId w:val="31"/>
        </w:numPr>
        <w:ind w:left="851" w:hanging="425"/>
      </w:pPr>
      <w:r w:rsidRPr="00A67527">
        <w:rPr>
          <w:color w:val="000000" w:themeColor="text1"/>
        </w:rPr>
        <w:t xml:space="preserve">w § 55: </w:t>
      </w:r>
    </w:p>
    <w:p w14:paraId="2B3C40D6" w14:textId="1AFA69F2" w:rsidR="00A83C42" w:rsidRPr="00A67527" w:rsidRDefault="00B962E2" w:rsidP="00A67527">
      <w:pPr>
        <w:pStyle w:val="Bezodstpw"/>
        <w:numPr>
          <w:ilvl w:val="0"/>
          <w:numId w:val="22"/>
        </w:numPr>
        <w:tabs>
          <w:tab w:val="clear" w:pos="0"/>
        </w:tabs>
        <w:spacing w:after="0"/>
        <w:ind w:left="1134" w:hanging="283"/>
      </w:pPr>
      <w:r w:rsidRPr="00A67527">
        <w:rPr>
          <w:color w:val="000000" w:themeColor="text1"/>
        </w:rPr>
        <w:t xml:space="preserve">w ust. 1 </w:t>
      </w:r>
      <w:r w:rsidR="00701464" w:rsidRPr="00A67527">
        <w:rPr>
          <w:color w:val="000000" w:themeColor="text1"/>
        </w:rPr>
        <w:t>uchyla się pkt 1 i 20,</w:t>
      </w:r>
    </w:p>
    <w:p w14:paraId="2B3C40D7" w14:textId="3C503EAE" w:rsidR="00A83C42" w:rsidRPr="00A67527" w:rsidRDefault="00701464" w:rsidP="00A67527">
      <w:pPr>
        <w:pStyle w:val="Akapitzlist"/>
        <w:numPr>
          <w:ilvl w:val="0"/>
          <w:numId w:val="22"/>
        </w:numPr>
        <w:tabs>
          <w:tab w:val="clear" w:pos="0"/>
        </w:tabs>
        <w:spacing w:after="0"/>
        <w:ind w:left="1134" w:hanging="283"/>
        <w:rPr>
          <w:rFonts w:cstheme="minorHAnsi"/>
          <w:szCs w:val="22"/>
          <w:lang w:eastAsia="en-US"/>
        </w:rPr>
      </w:pPr>
      <w:r w:rsidRPr="00A67527">
        <w:rPr>
          <w:rFonts w:cstheme="minorHAnsi"/>
          <w:szCs w:val="22"/>
          <w:lang w:eastAsia="en-US"/>
        </w:rPr>
        <w:t>użyte w</w:t>
      </w:r>
      <w:r w:rsidR="00B962E2" w:rsidRPr="00A67527">
        <w:rPr>
          <w:rFonts w:cstheme="minorHAnsi"/>
          <w:szCs w:val="22"/>
          <w:lang w:eastAsia="en-US"/>
        </w:rPr>
        <w:t xml:space="preserve"> ust. 1 w</w:t>
      </w:r>
      <w:r w:rsidRPr="00A67527">
        <w:rPr>
          <w:rFonts w:cstheme="minorHAnsi"/>
          <w:szCs w:val="22"/>
          <w:lang w:eastAsia="en-US"/>
        </w:rPr>
        <w:t xml:space="preserve"> pkt 18 wyrazy „dzieciom niepełnosprawnym” zastępuje się wyrazami „dz</w:t>
      </w:r>
      <w:r w:rsidR="00B962E2" w:rsidRPr="00A67527">
        <w:rPr>
          <w:rFonts w:cstheme="minorHAnsi"/>
          <w:szCs w:val="22"/>
          <w:lang w:eastAsia="en-US"/>
        </w:rPr>
        <w:t>ieciom z niepełnosprawnościami”,</w:t>
      </w:r>
    </w:p>
    <w:p w14:paraId="2147D912" w14:textId="73D99870" w:rsidR="00B962E2" w:rsidRPr="00A67527" w:rsidRDefault="00B962E2" w:rsidP="00A67527">
      <w:pPr>
        <w:pStyle w:val="Akapitzlist"/>
        <w:numPr>
          <w:ilvl w:val="0"/>
          <w:numId w:val="22"/>
        </w:numPr>
        <w:tabs>
          <w:tab w:val="clear" w:pos="0"/>
        </w:tabs>
        <w:spacing w:after="0"/>
        <w:ind w:left="1134" w:hanging="283"/>
        <w:rPr>
          <w:rFonts w:cstheme="minorHAnsi"/>
          <w:szCs w:val="22"/>
          <w:lang w:eastAsia="en-US"/>
        </w:rPr>
      </w:pPr>
      <w:r w:rsidRPr="00A67527">
        <w:rPr>
          <w:rFonts w:cstheme="minorHAnsi"/>
          <w:szCs w:val="22"/>
          <w:lang w:eastAsia="en-US"/>
        </w:rPr>
        <w:t>ust. 2 otrzymuje brzmienie:</w:t>
      </w:r>
    </w:p>
    <w:p w14:paraId="5491BDD3" w14:textId="4E52CA81" w:rsidR="00B962E2" w:rsidRPr="00A67527" w:rsidRDefault="00B962E2" w:rsidP="00A67527">
      <w:pPr>
        <w:pStyle w:val="Akapitzlist"/>
        <w:spacing w:after="0"/>
        <w:ind w:left="1418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„</w:t>
      </w:r>
      <w:r w:rsidR="00A67527">
        <w:rPr>
          <w:rFonts w:cstheme="minorHAnsi"/>
          <w:color w:val="000000" w:themeColor="text1"/>
          <w:szCs w:val="22"/>
        </w:rPr>
        <w:t xml:space="preserve">2. </w:t>
      </w:r>
      <w:r w:rsidRPr="00A67527">
        <w:rPr>
          <w:rFonts w:cstheme="minorHAnsi"/>
          <w:color w:val="000000" w:themeColor="text1"/>
          <w:szCs w:val="22"/>
        </w:rPr>
        <w:t>Przy pomocy wydziału Zarząd Dzielnicy Wawer wykonuje nadzór nad dzielnicową jednostką organizacyjną – Dzielnicowym Biurem Finansów Oświaty Wawer m.st. Warszawy.”;</w:t>
      </w:r>
    </w:p>
    <w:p w14:paraId="2B3C40D8" w14:textId="77777777" w:rsidR="00A83C42" w:rsidRPr="00A67527" w:rsidRDefault="00701464" w:rsidP="00A67527">
      <w:pPr>
        <w:pStyle w:val="Bezodstpw"/>
        <w:numPr>
          <w:ilvl w:val="0"/>
          <w:numId w:val="31"/>
        </w:numPr>
        <w:spacing w:after="0"/>
        <w:ind w:left="851" w:hanging="425"/>
        <w:contextualSpacing w:val="0"/>
      </w:pPr>
      <w:r w:rsidRPr="00A67527">
        <w:t>dział XVI otrzymuje brzmienie:</w:t>
      </w:r>
    </w:p>
    <w:p w14:paraId="2B3C40D9" w14:textId="77777777" w:rsidR="00A83C42" w:rsidRPr="00A67527" w:rsidRDefault="00701464" w:rsidP="00A67527">
      <w:pPr>
        <w:spacing w:after="0"/>
        <w:ind w:left="851"/>
        <w:jc w:val="center"/>
        <w:rPr>
          <w:rFonts w:cs="Calibri"/>
        </w:rPr>
      </w:pPr>
      <w:r w:rsidRPr="00A67527">
        <w:rPr>
          <w:rFonts w:cs="Calibri"/>
        </w:rPr>
        <w:t xml:space="preserve">„Dział XVI </w:t>
      </w:r>
    </w:p>
    <w:p w14:paraId="2B3C40DA" w14:textId="1BB35046" w:rsidR="00A83C42" w:rsidRPr="00A67527" w:rsidRDefault="00701464" w:rsidP="00A67527">
      <w:pPr>
        <w:spacing w:after="0"/>
        <w:ind w:left="851"/>
        <w:jc w:val="center"/>
        <w:rPr>
          <w:rFonts w:cs="Calibri"/>
          <w:color w:val="000000" w:themeColor="text1"/>
        </w:rPr>
      </w:pPr>
      <w:r w:rsidRPr="00A67527">
        <w:rPr>
          <w:rFonts w:cs="Calibri"/>
          <w:color w:val="000000" w:themeColor="text1"/>
        </w:rPr>
        <w:t>Wydział</w:t>
      </w:r>
      <w:r w:rsidRPr="00A67527">
        <w:rPr>
          <w:rFonts w:cs="Calibri"/>
          <w:color w:val="FF0000"/>
        </w:rPr>
        <w:t xml:space="preserve"> </w:t>
      </w:r>
      <w:r w:rsidR="000C01FE" w:rsidRPr="00A67527">
        <w:rPr>
          <w:rFonts w:cs="Calibri"/>
          <w:color w:val="000000" w:themeColor="text1"/>
        </w:rPr>
        <w:t>Spraw</w:t>
      </w:r>
      <w:r w:rsidRPr="00A67527">
        <w:rPr>
          <w:rFonts w:cs="Calibri"/>
          <w:color w:val="000000" w:themeColor="text1"/>
        </w:rPr>
        <w:t xml:space="preserve"> Społecznych</w:t>
      </w:r>
    </w:p>
    <w:p w14:paraId="2B3C40DB" w14:textId="619D96E7" w:rsidR="00A83C42" w:rsidRPr="00A67527" w:rsidRDefault="00701464" w:rsidP="00A67527">
      <w:pPr>
        <w:spacing w:after="0"/>
        <w:ind w:left="851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 xml:space="preserve">§ 57. 1. </w:t>
      </w:r>
      <w:r w:rsidRPr="00A67527">
        <w:rPr>
          <w:rFonts w:cstheme="minorHAnsi"/>
          <w:color w:val="000000" w:themeColor="text1"/>
        </w:rPr>
        <w:t xml:space="preserve">Do zadań Wydziału </w:t>
      </w:r>
      <w:r w:rsidR="000C01FE" w:rsidRPr="00A67527">
        <w:rPr>
          <w:rFonts w:cstheme="minorHAnsi"/>
          <w:color w:val="000000" w:themeColor="text1"/>
        </w:rPr>
        <w:t>Spraw</w:t>
      </w:r>
      <w:r w:rsidRPr="00A67527">
        <w:rPr>
          <w:rFonts w:cstheme="minorHAnsi"/>
          <w:color w:val="000000" w:themeColor="text1"/>
        </w:rPr>
        <w:t xml:space="preserve"> Społecznych dla Dzielnicy Wawer należy w szczególności:</w:t>
      </w:r>
    </w:p>
    <w:p w14:paraId="2B3C40DC" w14:textId="77777777" w:rsidR="00A83C42" w:rsidRPr="00A67527" w:rsidRDefault="00701464" w:rsidP="00A67527">
      <w:pPr>
        <w:numPr>
          <w:ilvl w:val="0"/>
          <w:numId w:val="17"/>
        </w:numPr>
        <w:tabs>
          <w:tab w:val="clear" w:pos="0"/>
        </w:tabs>
        <w:spacing w:after="0"/>
        <w:ind w:left="1418" w:hanging="284"/>
        <w:rPr>
          <w:rFonts w:asciiTheme="minorHAnsi" w:hAnsiTheme="minorHAnsi" w:cstheme="minorHAnsi"/>
        </w:rPr>
      </w:pPr>
      <w:bookmarkStart w:id="5" w:name="_Hlk161053605"/>
      <w:r w:rsidRPr="00A67527">
        <w:rPr>
          <w:rFonts w:cstheme="minorHAnsi"/>
          <w:color w:val="000000" w:themeColor="text1"/>
        </w:rPr>
        <w:t xml:space="preserve">organizowanie otwartych konkursów ofert dla organizacji pozarządowych działających </w:t>
      </w:r>
      <w:bookmarkEnd w:id="5"/>
      <w:r w:rsidRPr="00A67527">
        <w:rPr>
          <w:rFonts w:cstheme="minorHAnsi"/>
          <w:color w:val="000000" w:themeColor="text1"/>
        </w:rPr>
        <w:t xml:space="preserve">w Dzielnicy </w:t>
      </w:r>
      <w:r w:rsidRPr="00A67527">
        <w:rPr>
          <w:rFonts w:cstheme="minorHAnsi"/>
          <w:color w:val="000000" w:themeColor="text1"/>
          <w:szCs w:val="22"/>
        </w:rPr>
        <w:t xml:space="preserve">– </w:t>
      </w:r>
      <w:r w:rsidRPr="00A67527">
        <w:rPr>
          <w:rFonts w:cstheme="minorHAnsi"/>
          <w:color w:val="000000" w:themeColor="text1"/>
        </w:rPr>
        <w:t>profilaktyka uzależnień</w:t>
      </w:r>
      <w:r w:rsidRPr="00A67527">
        <w:rPr>
          <w:rFonts w:cstheme="minorHAnsi"/>
        </w:rPr>
        <w:t xml:space="preserve"> i przeciwdziałanie przemocy, działania na rzecz wsparcia rodzin, osób z niepełnosprawnościami, seniorów oraz sprawy społeczne;</w:t>
      </w:r>
    </w:p>
    <w:p w14:paraId="2B3C40DD" w14:textId="77777777" w:rsidR="00A83C42" w:rsidRPr="00A67527" w:rsidRDefault="00701464" w:rsidP="00A67527">
      <w:pPr>
        <w:numPr>
          <w:ilvl w:val="0"/>
          <w:numId w:val="17"/>
        </w:numPr>
        <w:tabs>
          <w:tab w:val="clear" w:pos="0"/>
        </w:tabs>
        <w:spacing w:after="0"/>
        <w:ind w:left="1418" w:hanging="284"/>
        <w:rPr>
          <w:rFonts w:asciiTheme="minorHAnsi" w:hAnsiTheme="minorHAnsi" w:cstheme="minorHAnsi"/>
        </w:rPr>
      </w:pPr>
      <w:r w:rsidRPr="00A67527">
        <w:rPr>
          <w:rFonts w:cstheme="minorHAnsi"/>
          <w:szCs w:val="22"/>
        </w:rPr>
        <w:t>prowadzenie naborów ofert w trybie małych dotacji dla organizacji pozarządowych działających w Dzielnicy</w:t>
      </w:r>
      <w:r w:rsidRPr="00A67527">
        <w:rPr>
          <w:rFonts w:cstheme="minorHAnsi"/>
        </w:rPr>
        <w:t xml:space="preserve"> </w:t>
      </w:r>
      <w:r w:rsidRPr="00A67527">
        <w:rPr>
          <w:rFonts w:cstheme="minorHAnsi"/>
          <w:szCs w:val="22"/>
        </w:rPr>
        <w:t xml:space="preserve">– </w:t>
      </w:r>
      <w:r w:rsidRPr="00A67527">
        <w:rPr>
          <w:rFonts w:cstheme="minorHAnsi"/>
        </w:rPr>
        <w:t>profilaktyka uzależnień i przeciwdziałanie przemocy, działania na rzecz wsparcia rodzin, osób z niepełnosprawnościami, seniorów oraz sprawy społeczne</w:t>
      </w:r>
      <w:r w:rsidRPr="00A67527">
        <w:rPr>
          <w:rFonts w:cstheme="minorHAnsi"/>
          <w:szCs w:val="22"/>
        </w:rPr>
        <w:t>;</w:t>
      </w:r>
    </w:p>
    <w:p w14:paraId="2B3C40DE" w14:textId="77777777" w:rsidR="00A83C42" w:rsidRPr="00A67527" w:rsidRDefault="00701464" w:rsidP="00A67527">
      <w:pPr>
        <w:numPr>
          <w:ilvl w:val="0"/>
          <w:numId w:val="17"/>
        </w:numPr>
        <w:tabs>
          <w:tab w:val="clear" w:pos="0"/>
        </w:tabs>
        <w:spacing w:after="0"/>
        <w:ind w:left="1418" w:hanging="284"/>
        <w:rPr>
          <w:rFonts w:asciiTheme="minorHAnsi" w:hAnsiTheme="minorHAnsi" w:cstheme="minorHAnsi"/>
        </w:rPr>
      </w:pPr>
      <w:r w:rsidRPr="00A67527">
        <w:rPr>
          <w:rFonts w:cstheme="minorHAnsi"/>
        </w:rPr>
        <w:t>nadzór nad realizacją zadań publicznych zleconych organizacjom pozarządowym;</w:t>
      </w:r>
    </w:p>
    <w:p w14:paraId="2B3C40DF" w14:textId="77777777" w:rsidR="00A83C42" w:rsidRPr="00A67527" w:rsidRDefault="00701464" w:rsidP="00A67527">
      <w:pPr>
        <w:numPr>
          <w:ilvl w:val="0"/>
          <w:numId w:val="17"/>
        </w:numPr>
        <w:tabs>
          <w:tab w:val="clear" w:pos="0"/>
        </w:tabs>
        <w:spacing w:after="0"/>
        <w:ind w:left="1418" w:hanging="284"/>
        <w:rPr>
          <w:rFonts w:asciiTheme="minorHAnsi" w:hAnsiTheme="minorHAnsi" w:cstheme="minorHAnsi"/>
        </w:rPr>
      </w:pPr>
      <w:r w:rsidRPr="00A67527">
        <w:rPr>
          <w:rFonts w:cstheme="minorHAnsi"/>
        </w:rPr>
        <w:t>kontrola realizacji zadania publicznego z zakresu spraw społecznych;</w:t>
      </w:r>
    </w:p>
    <w:p w14:paraId="2B3C40E0" w14:textId="77777777" w:rsidR="00A83C42" w:rsidRPr="00A67527" w:rsidRDefault="00701464" w:rsidP="00A67527">
      <w:pPr>
        <w:pStyle w:val="Akapitzlist"/>
        <w:numPr>
          <w:ilvl w:val="0"/>
          <w:numId w:val="17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szCs w:val="22"/>
        </w:rPr>
      </w:pPr>
      <w:r w:rsidRPr="00A67527">
        <w:rPr>
          <w:rFonts w:cstheme="minorHAnsi"/>
          <w:szCs w:val="22"/>
        </w:rPr>
        <w:t>obsługa organizacyjna Dzielnicowej Komisji Dialogu Społecznego;</w:t>
      </w:r>
    </w:p>
    <w:p w14:paraId="2B3C40E1" w14:textId="77777777" w:rsidR="00A83C42" w:rsidRPr="00A67527" w:rsidRDefault="00701464" w:rsidP="00A67527">
      <w:pPr>
        <w:pStyle w:val="Akapitzlist"/>
        <w:numPr>
          <w:ilvl w:val="0"/>
          <w:numId w:val="17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szCs w:val="22"/>
        </w:rPr>
      </w:pPr>
      <w:r w:rsidRPr="00A67527">
        <w:rPr>
          <w:rFonts w:cstheme="minorHAnsi"/>
          <w:szCs w:val="22"/>
        </w:rPr>
        <w:t>obsługa administracyjno-techniczna Punktu Informacyjno-Konsultacyjnego;</w:t>
      </w:r>
    </w:p>
    <w:p w14:paraId="2B3C40E2" w14:textId="77777777" w:rsidR="00A83C42" w:rsidRPr="00A67527" w:rsidRDefault="00701464" w:rsidP="00A67527">
      <w:pPr>
        <w:pStyle w:val="Akapitzlist"/>
        <w:numPr>
          <w:ilvl w:val="0"/>
          <w:numId w:val="17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szCs w:val="22"/>
        </w:rPr>
      </w:pPr>
      <w:r w:rsidRPr="00A67527">
        <w:rPr>
          <w:rFonts w:cstheme="minorHAnsi"/>
          <w:szCs w:val="22"/>
        </w:rPr>
        <w:t>obsługa administracyjno-organizacyjna Rady Seniorów, w tym organizacja wyborów;</w:t>
      </w:r>
    </w:p>
    <w:p w14:paraId="2B3C40E3" w14:textId="197F50E5" w:rsidR="00A83C42" w:rsidRPr="00A67527" w:rsidRDefault="00701464" w:rsidP="00A67527">
      <w:pPr>
        <w:pStyle w:val="Akapitzlist"/>
        <w:numPr>
          <w:ilvl w:val="0"/>
          <w:numId w:val="17"/>
        </w:numPr>
        <w:tabs>
          <w:tab w:val="clear" w:pos="0"/>
        </w:tabs>
        <w:ind w:left="1418" w:hanging="284"/>
        <w:contextualSpacing w:val="0"/>
        <w:rPr>
          <w:rFonts w:asciiTheme="minorHAnsi" w:hAnsiTheme="minorHAnsi" w:cstheme="minorHAnsi"/>
          <w:szCs w:val="22"/>
        </w:rPr>
      </w:pPr>
      <w:r w:rsidRPr="00A67527">
        <w:rPr>
          <w:rFonts w:cstheme="minorHAnsi"/>
          <w:szCs w:val="22"/>
        </w:rPr>
        <w:t xml:space="preserve">realizowanie programów dotyczących zdrowia, profilaktyki uzależnień, przeciwdziałania przemocy </w:t>
      </w:r>
      <w:r w:rsidR="00835AFE" w:rsidRPr="00A67527">
        <w:rPr>
          <w:rFonts w:cstheme="minorHAnsi"/>
          <w:szCs w:val="22"/>
        </w:rPr>
        <w:t>domowej</w:t>
      </w:r>
      <w:r w:rsidRPr="00A67527">
        <w:rPr>
          <w:rFonts w:cstheme="minorHAnsi"/>
          <w:szCs w:val="22"/>
        </w:rPr>
        <w:t>, działań n</w:t>
      </w:r>
      <w:r w:rsidR="00B962E2" w:rsidRPr="00A67527">
        <w:rPr>
          <w:rFonts w:cstheme="minorHAnsi"/>
          <w:szCs w:val="22"/>
        </w:rPr>
        <w:t>a rzecz wsparcia rodzin, osób z </w:t>
      </w:r>
      <w:r w:rsidRPr="00A67527">
        <w:rPr>
          <w:rFonts w:cstheme="minorHAnsi"/>
          <w:szCs w:val="22"/>
        </w:rPr>
        <w:t>niepełnosprawnościami, seniorów oraz spraw społecznych.</w:t>
      </w:r>
    </w:p>
    <w:p w14:paraId="2B3C40E4" w14:textId="17818EF6" w:rsidR="00A83C42" w:rsidRPr="00A67527" w:rsidRDefault="00904359" w:rsidP="00A67527">
      <w:pPr>
        <w:spacing w:after="0"/>
        <w:ind w:left="1134" w:hanging="284"/>
        <w:rPr>
          <w:rFonts w:asciiTheme="minorHAnsi" w:hAnsiTheme="minorHAnsi" w:cstheme="minorHAnsi"/>
        </w:rPr>
      </w:pPr>
      <w:r w:rsidRPr="00A67527">
        <w:rPr>
          <w:rFonts w:cstheme="minorHAnsi"/>
        </w:rPr>
        <w:t>2. Przy pomocy w</w:t>
      </w:r>
      <w:r w:rsidR="00701464" w:rsidRPr="00A67527">
        <w:rPr>
          <w:rFonts w:cstheme="minorHAnsi"/>
        </w:rPr>
        <w:t xml:space="preserve">ydziału </w:t>
      </w:r>
      <w:r w:rsidR="00B962E2" w:rsidRPr="00A67527">
        <w:rPr>
          <w:rFonts w:cstheme="minorHAnsi"/>
        </w:rPr>
        <w:t>Zarząd Dzielnicy Wawer wykonuje</w:t>
      </w:r>
      <w:r w:rsidR="00701464" w:rsidRPr="00A67527">
        <w:rPr>
          <w:rFonts w:cstheme="minorHAnsi"/>
        </w:rPr>
        <w:t xml:space="preserve"> nadzór nad dzielnicową jednostką organizacyjną – Ośrodkiem Pomocy Społecznej w Dzielnicy Wawer m.st. Warszawy.”;</w:t>
      </w:r>
    </w:p>
    <w:p w14:paraId="2B3C40E5" w14:textId="77777777" w:rsidR="00A83C42" w:rsidRPr="00A67527" w:rsidRDefault="00701464" w:rsidP="00A67527">
      <w:pPr>
        <w:pStyle w:val="Bezodstpw"/>
        <w:numPr>
          <w:ilvl w:val="0"/>
          <w:numId w:val="31"/>
        </w:numPr>
        <w:spacing w:after="0"/>
        <w:ind w:left="851" w:hanging="425"/>
        <w:contextualSpacing w:val="0"/>
        <w:rPr>
          <w:color w:val="000000" w:themeColor="text1"/>
        </w:rPr>
      </w:pPr>
      <w:bookmarkStart w:id="6" w:name="_Hlk178860218"/>
      <w:r w:rsidRPr="00A67527">
        <w:rPr>
          <w:color w:val="000000" w:themeColor="text1"/>
        </w:rPr>
        <w:t>dział</w:t>
      </w:r>
      <w:bookmarkEnd w:id="6"/>
      <w:r w:rsidRPr="00A67527">
        <w:rPr>
          <w:color w:val="000000" w:themeColor="text1"/>
        </w:rPr>
        <w:t xml:space="preserve"> XVII otrzymuje brzmienie:</w:t>
      </w:r>
    </w:p>
    <w:p w14:paraId="2B3C40E6" w14:textId="77777777" w:rsidR="00A83C42" w:rsidRPr="00A67527" w:rsidRDefault="00701464" w:rsidP="00A67527">
      <w:pPr>
        <w:pStyle w:val="Bezodstpw"/>
        <w:spacing w:after="0"/>
        <w:ind w:left="851"/>
        <w:contextualSpacing w:val="0"/>
        <w:jc w:val="center"/>
      </w:pPr>
      <w:r w:rsidRPr="00A67527">
        <w:t>„Dział XVII</w:t>
      </w:r>
    </w:p>
    <w:p w14:paraId="2B3C40E7" w14:textId="77777777" w:rsidR="00A83C42" w:rsidRPr="00A67527" w:rsidRDefault="00701464" w:rsidP="00A67527">
      <w:pPr>
        <w:pStyle w:val="Bezodstpw"/>
        <w:spacing w:after="0"/>
        <w:ind w:left="851"/>
        <w:contextualSpacing w:val="0"/>
        <w:jc w:val="center"/>
      </w:pPr>
      <w:r w:rsidRPr="00A67527">
        <w:t>Wydział Promocji i Komunikacji Społecznej</w:t>
      </w:r>
    </w:p>
    <w:p w14:paraId="2B3C40E8" w14:textId="77777777" w:rsidR="00A83C42" w:rsidRPr="00A67527" w:rsidRDefault="00701464" w:rsidP="00A67527">
      <w:pPr>
        <w:pStyle w:val="Bezodstpw"/>
        <w:ind w:left="851"/>
      </w:pPr>
      <w:r w:rsidRPr="00A67527">
        <w:t xml:space="preserve">§ 58. Do zadań Wydziału Promocji i Komunikacji Społecznej dla Dzielnicy Wawer należy w szczególności: </w:t>
      </w:r>
    </w:p>
    <w:p w14:paraId="2B3C40E9" w14:textId="77777777" w:rsidR="00A83C42" w:rsidRPr="00A67527" w:rsidRDefault="00701464" w:rsidP="00A67527">
      <w:pPr>
        <w:pStyle w:val="Bezodstpw"/>
        <w:numPr>
          <w:ilvl w:val="0"/>
          <w:numId w:val="6"/>
        </w:numPr>
        <w:tabs>
          <w:tab w:val="clear" w:pos="0"/>
        </w:tabs>
        <w:ind w:left="1418" w:hanging="284"/>
      </w:pPr>
      <w:r w:rsidRPr="00A67527">
        <w:t>prowadzenie i redagowanie strony internetowej Urzędu Dzielnicy;</w:t>
      </w:r>
    </w:p>
    <w:p w14:paraId="2B3C40EA" w14:textId="77777777" w:rsidR="00A83C42" w:rsidRPr="00A67527" w:rsidRDefault="00701464" w:rsidP="00A67527">
      <w:pPr>
        <w:pStyle w:val="Bezodstpw"/>
        <w:numPr>
          <w:ilvl w:val="0"/>
          <w:numId w:val="6"/>
        </w:numPr>
        <w:tabs>
          <w:tab w:val="clear" w:pos="0"/>
        </w:tabs>
        <w:ind w:left="1418" w:hanging="284"/>
      </w:pPr>
      <w:r w:rsidRPr="00A67527">
        <w:t>prowadzenie profili społecznościowych Urzędu Dzielnicy;</w:t>
      </w:r>
    </w:p>
    <w:p w14:paraId="2B3C40EB" w14:textId="77777777" w:rsidR="00A83C42" w:rsidRPr="00A67527" w:rsidRDefault="00701464" w:rsidP="00A67527">
      <w:pPr>
        <w:pStyle w:val="Bezodstpw"/>
        <w:numPr>
          <w:ilvl w:val="0"/>
          <w:numId w:val="6"/>
        </w:numPr>
        <w:tabs>
          <w:tab w:val="clear" w:pos="0"/>
        </w:tabs>
        <w:ind w:left="1418" w:hanging="284"/>
      </w:pPr>
      <w:r w:rsidRPr="00A67527">
        <w:t>nadzór nad wydawaniem i dystrybucją gazety dzielnicowej;</w:t>
      </w:r>
    </w:p>
    <w:p w14:paraId="2B3C40EC" w14:textId="77777777" w:rsidR="00A83C42" w:rsidRPr="00A67527" w:rsidRDefault="00701464" w:rsidP="00A67527">
      <w:pPr>
        <w:pStyle w:val="Bezodstpw"/>
        <w:numPr>
          <w:ilvl w:val="0"/>
          <w:numId w:val="6"/>
        </w:numPr>
        <w:tabs>
          <w:tab w:val="clear" w:pos="0"/>
        </w:tabs>
        <w:ind w:left="1418" w:hanging="284"/>
      </w:pPr>
      <w:r w:rsidRPr="00A67527">
        <w:t>przygotowywanie materiałów promocyjnych Dzielnicy (gadżety);</w:t>
      </w:r>
    </w:p>
    <w:p w14:paraId="2B3C40ED" w14:textId="77777777" w:rsidR="00A83C42" w:rsidRPr="00A67527" w:rsidRDefault="00701464" w:rsidP="00A67527">
      <w:pPr>
        <w:pStyle w:val="Bezodstpw"/>
        <w:numPr>
          <w:ilvl w:val="0"/>
          <w:numId w:val="6"/>
        </w:numPr>
        <w:tabs>
          <w:tab w:val="clear" w:pos="0"/>
        </w:tabs>
        <w:ind w:left="1418" w:hanging="284"/>
      </w:pPr>
      <w:r w:rsidRPr="00A67527">
        <w:t>przygotowywanie dokumentacji audiowizualnej o Dzielnicy;</w:t>
      </w:r>
    </w:p>
    <w:p w14:paraId="2B3C40EE" w14:textId="77777777" w:rsidR="00A83C42" w:rsidRPr="00A67527" w:rsidRDefault="00701464" w:rsidP="00A67527">
      <w:pPr>
        <w:pStyle w:val="Bezodstpw"/>
        <w:numPr>
          <w:ilvl w:val="0"/>
          <w:numId w:val="6"/>
        </w:numPr>
        <w:tabs>
          <w:tab w:val="clear" w:pos="0"/>
        </w:tabs>
        <w:ind w:left="1418" w:hanging="284"/>
      </w:pPr>
      <w:r w:rsidRPr="00A67527">
        <w:t>przygotowanie, realizowanie oraz nadzór nad kampaniami promocyjnymi Dzielnicy;</w:t>
      </w:r>
    </w:p>
    <w:p w14:paraId="2B3C40EF" w14:textId="77777777" w:rsidR="00A83C42" w:rsidRPr="00A67527" w:rsidRDefault="00701464" w:rsidP="00A67527">
      <w:pPr>
        <w:pStyle w:val="Bezodstpw"/>
        <w:numPr>
          <w:ilvl w:val="0"/>
          <w:numId w:val="6"/>
        </w:numPr>
        <w:tabs>
          <w:tab w:val="clear" w:pos="0"/>
        </w:tabs>
        <w:ind w:left="1418" w:hanging="284"/>
      </w:pPr>
      <w:r w:rsidRPr="00A67527">
        <w:t>współpraca z biurem właściwym do spraw marketingu miasta, w szczególności w zakresie stosowania systemu identyfikacji wizualnej, w tym znaku promocyjnego m.st. Warszawy w dzielnicowych materiałach promocyjnych i informacyjnych, a także tworzenia wspólnych projektów służących budowaniu marki m.st. Warszawy;</w:t>
      </w:r>
    </w:p>
    <w:p w14:paraId="2B3C40F0" w14:textId="77777777" w:rsidR="00A83C42" w:rsidRPr="00A67527" w:rsidRDefault="00701464" w:rsidP="00A67527">
      <w:pPr>
        <w:pStyle w:val="Bezodstpw"/>
        <w:numPr>
          <w:ilvl w:val="0"/>
          <w:numId w:val="6"/>
        </w:numPr>
        <w:tabs>
          <w:tab w:val="clear" w:pos="0"/>
        </w:tabs>
        <w:ind w:left="1418" w:hanging="284"/>
        <w:rPr>
          <w:color w:val="000000" w:themeColor="text1"/>
        </w:rPr>
      </w:pPr>
      <w:r w:rsidRPr="00A67527">
        <w:rPr>
          <w:color w:val="000000" w:themeColor="text1"/>
        </w:rPr>
        <w:t>wspieranie aktywności społecznej m.in. budżet obywatelski i inicjatywa lokalna;</w:t>
      </w:r>
    </w:p>
    <w:p w14:paraId="2B3C40F1" w14:textId="77777777" w:rsidR="00A83C42" w:rsidRPr="00A67527" w:rsidRDefault="00701464" w:rsidP="00A67527">
      <w:pPr>
        <w:pStyle w:val="Bezodstpw"/>
        <w:numPr>
          <w:ilvl w:val="0"/>
          <w:numId w:val="6"/>
        </w:numPr>
        <w:tabs>
          <w:tab w:val="clear" w:pos="0"/>
        </w:tabs>
        <w:ind w:left="1418" w:hanging="284"/>
        <w:rPr>
          <w:color w:val="000000" w:themeColor="text1"/>
        </w:rPr>
      </w:pPr>
      <w:r w:rsidRPr="00A67527">
        <w:rPr>
          <w:color w:val="000000" w:themeColor="text1"/>
        </w:rPr>
        <w:t>prowadzenie dialogu z mieszkańcami dzielnicy;</w:t>
      </w:r>
    </w:p>
    <w:p w14:paraId="2A661832" w14:textId="5D1A86FA" w:rsidR="00A83C42" w:rsidRPr="00A67527" w:rsidRDefault="00701464" w:rsidP="00A67527">
      <w:pPr>
        <w:pStyle w:val="Bezodstpw"/>
        <w:numPr>
          <w:ilvl w:val="0"/>
          <w:numId w:val="6"/>
        </w:numPr>
        <w:tabs>
          <w:tab w:val="clear" w:pos="0"/>
        </w:tabs>
        <w:ind w:left="1418" w:hanging="425"/>
        <w:rPr>
          <w:color w:val="000000" w:themeColor="text1"/>
        </w:rPr>
      </w:pPr>
      <w:r w:rsidRPr="00A67527">
        <w:rPr>
          <w:color w:val="000000" w:themeColor="text1"/>
        </w:rPr>
        <w:t>koordynowanie współpracy z wolontariuszami</w:t>
      </w:r>
      <w:r w:rsidR="3DB7054A" w:rsidRPr="00A67527">
        <w:rPr>
          <w:color w:val="000000" w:themeColor="text1"/>
        </w:rPr>
        <w:t>;</w:t>
      </w:r>
    </w:p>
    <w:p w14:paraId="2B3C40F2" w14:textId="5BE4DDA1" w:rsidR="00A83C42" w:rsidRPr="00A67527" w:rsidRDefault="3DB7054A" w:rsidP="00A67527">
      <w:pPr>
        <w:pStyle w:val="Bezodstpw"/>
        <w:numPr>
          <w:ilvl w:val="0"/>
          <w:numId w:val="6"/>
        </w:numPr>
        <w:tabs>
          <w:tab w:val="clear" w:pos="0"/>
        </w:tabs>
        <w:ind w:left="1418" w:hanging="425"/>
        <w:rPr>
          <w:color w:val="000000" w:themeColor="text1"/>
        </w:rPr>
      </w:pPr>
      <w:r w:rsidRPr="00A67527">
        <w:t>organizowanie centrów lokalnych.</w:t>
      </w:r>
      <w:r w:rsidR="00701464" w:rsidRPr="00A67527">
        <w:t>”;</w:t>
      </w:r>
    </w:p>
    <w:p w14:paraId="2B3C40F3" w14:textId="77777777" w:rsidR="00A83C42" w:rsidRPr="00A67527" w:rsidRDefault="00701464" w:rsidP="00A67527">
      <w:pPr>
        <w:pStyle w:val="Bezodstpw"/>
        <w:numPr>
          <w:ilvl w:val="0"/>
          <w:numId w:val="31"/>
        </w:numPr>
        <w:spacing w:after="0"/>
        <w:ind w:left="851" w:hanging="425"/>
        <w:rPr>
          <w:color w:val="000000" w:themeColor="text1"/>
        </w:rPr>
      </w:pPr>
      <w:r w:rsidRPr="00A67527">
        <w:rPr>
          <w:color w:val="000000" w:themeColor="text1"/>
        </w:rPr>
        <w:t>uchyla się § 59-61;</w:t>
      </w:r>
    </w:p>
    <w:p w14:paraId="2B3C40F4" w14:textId="77777777" w:rsidR="00A83C42" w:rsidRPr="00A67527" w:rsidRDefault="00701464" w:rsidP="00A67527">
      <w:pPr>
        <w:pStyle w:val="Bezodstpw"/>
        <w:numPr>
          <w:ilvl w:val="0"/>
          <w:numId w:val="31"/>
        </w:numPr>
        <w:spacing w:after="0"/>
        <w:ind w:left="851" w:hanging="425"/>
        <w:rPr>
          <w:color w:val="000000" w:themeColor="text1"/>
        </w:rPr>
      </w:pPr>
      <w:r w:rsidRPr="00A67527">
        <w:rPr>
          <w:color w:val="000000" w:themeColor="text1"/>
        </w:rPr>
        <w:t xml:space="preserve">po </w:t>
      </w:r>
      <w:r w:rsidRPr="00A67527">
        <w:rPr>
          <w:rFonts w:asciiTheme="minorHAnsi" w:hAnsiTheme="minorHAnsi"/>
          <w:color w:val="000000" w:themeColor="text1"/>
        </w:rPr>
        <w:t xml:space="preserve">§ 61 </w:t>
      </w:r>
      <w:r w:rsidRPr="00A67527">
        <w:rPr>
          <w:color w:val="000000" w:themeColor="text1"/>
        </w:rPr>
        <w:t>dodaje się dział XVIIa w brzmieniu:</w:t>
      </w:r>
    </w:p>
    <w:p w14:paraId="2B3C40F5" w14:textId="77777777" w:rsidR="00A83C42" w:rsidRPr="00A67527" w:rsidRDefault="00701464" w:rsidP="00A67527">
      <w:pPr>
        <w:spacing w:after="0"/>
        <w:ind w:left="851"/>
        <w:jc w:val="center"/>
        <w:rPr>
          <w:rFonts w:asciiTheme="minorHAnsi" w:hAnsiTheme="minorHAnsi" w:cstheme="minorHAnsi"/>
        </w:rPr>
      </w:pPr>
      <w:r w:rsidRPr="00A67527">
        <w:rPr>
          <w:rFonts w:cstheme="minorHAnsi"/>
        </w:rPr>
        <w:t>„Dzia</w:t>
      </w:r>
      <w:r w:rsidRPr="00A67527">
        <w:rPr>
          <w:rFonts w:cstheme="minorHAnsi"/>
          <w:color w:val="000000" w:themeColor="text1"/>
        </w:rPr>
        <w:t>ł XVIIa</w:t>
      </w:r>
    </w:p>
    <w:p w14:paraId="2B3C40F6" w14:textId="77777777" w:rsidR="00A83C42" w:rsidRPr="00A67527" w:rsidRDefault="00701464" w:rsidP="00A67527">
      <w:pPr>
        <w:spacing w:after="0"/>
        <w:ind w:left="851"/>
        <w:jc w:val="center"/>
        <w:rPr>
          <w:rFonts w:asciiTheme="minorHAnsi" w:hAnsiTheme="minorHAnsi" w:cstheme="minorHAnsi"/>
        </w:rPr>
      </w:pPr>
      <w:r w:rsidRPr="00A67527">
        <w:rPr>
          <w:rFonts w:cstheme="minorHAnsi"/>
        </w:rPr>
        <w:t>Wydział Świadczeń</w:t>
      </w:r>
    </w:p>
    <w:p w14:paraId="2B3C40F7" w14:textId="77777777" w:rsidR="00A83C42" w:rsidRPr="00A67527" w:rsidRDefault="00701464" w:rsidP="00A67527">
      <w:pPr>
        <w:spacing w:after="0"/>
        <w:ind w:left="851"/>
        <w:rPr>
          <w:rFonts w:asciiTheme="minorHAnsi" w:hAnsiTheme="minorHAnsi" w:cstheme="minorHAnsi"/>
          <w:b/>
        </w:rPr>
      </w:pPr>
      <w:r w:rsidRPr="00A67527">
        <w:rPr>
          <w:rFonts w:cstheme="minorHAnsi"/>
        </w:rPr>
        <w:t xml:space="preserve">§ 61a. </w:t>
      </w:r>
      <w:r w:rsidRPr="00A67527">
        <w:rPr>
          <w:rFonts w:cs="Calibri"/>
        </w:rPr>
        <w:t>Do zadań Wydziału Świadczeń należy w szczególności</w:t>
      </w:r>
      <w:r w:rsidRPr="00A67527">
        <w:rPr>
          <w:rFonts w:cstheme="minorHAnsi"/>
          <w:b/>
        </w:rPr>
        <w:t>:</w:t>
      </w:r>
    </w:p>
    <w:p w14:paraId="2B3C40F8" w14:textId="77777777" w:rsidR="00A83C42" w:rsidRPr="00A67527" w:rsidRDefault="00701464" w:rsidP="00A67527">
      <w:pPr>
        <w:pStyle w:val="Akapitzlist"/>
        <w:numPr>
          <w:ilvl w:val="0"/>
          <w:numId w:val="16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szCs w:val="22"/>
        </w:rPr>
      </w:pPr>
      <w:r w:rsidRPr="00A67527">
        <w:rPr>
          <w:rFonts w:cstheme="minorHAnsi"/>
          <w:szCs w:val="22"/>
        </w:rPr>
        <w:t>prowadzenie postępowań dotyczących przyznania jednorazowej zapomogi po urodzeniu dziecka;</w:t>
      </w:r>
    </w:p>
    <w:p w14:paraId="2B3C40F9" w14:textId="77777777" w:rsidR="00A83C42" w:rsidRPr="00A67527" w:rsidRDefault="00701464" w:rsidP="00A67527">
      <w:pPr>
        <w:pStyle w:val="Akapitzlist"/>
        <w:numPr>
          <w:ilvl w:val="0"/>
          <w:numId w:val="16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szCs w:val="22"/>
        </w:rPr>
      </w:pPr>
      <w:r w:rsidRPr="00A67527">
        <w:rPr>
          <w:rFonts w:cstheme="minorHAnsi"/>
          <w:szCs w:val="22"/>
        </w:rPr>
        <w:t>ustalanie prawa do świadczeń rodzinnych, pielęgnacyjnych, świadczeń alimentacyjnych, świadczenia „Za życiem” i innych określonych w zadaniach zleconych gminie;</w:t>
      </w:r>
    </w:p>
    <w:p w14:paraId="2B3C40FA" w14:textId="77777777" w:rsidR="00A83C42" w:rsidRPr="00A67527" w:rsidRDefault="00701464" w:rsidP="00A67527">
      <w:pPr>
        <w:pStyle w:val="Akapitzlist"/>
        <w:numPr>
          <w:ilvl w:val="0"/>
          <w:numId w:val="16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szCs w:val="22"/>
        </w:rPr>
      </w:pPr>
      <w:r w:rsidRPr="00A67527">
        <w:rPr>
          <w:rFonts w:cstheme="minorHAnsi"/>
          <w:szCs w:val="22"/>
        </w:rPr>
        <w:t xml:space="preserve">przyznawanie uprawnień do korzystania z systemu Karty Dużej Rodziny; </w:t>
      </w:r>
    </w:p>
    <w:p w14:paraId="2B3C40FB" w14:textId="77777777" w:rsidR="00A83C42" w:rsidRPr="00A67527" w:rsidRDefault="00701464" w:rsidP="00A67527">
      <w:pPr>
        <w:pStyle w:val="Akapitzlist"/>
        <w:numPr>
          <w:ilvl w:val="0"/>
          <w:numId w:val="16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szCs w:val="22"/>
        </w:rPr>
      </w:pPr>
      <w:r w:rsidRPr="00A67527">
        <w:rPr>
          <w:rFonts w:cstheme="minorHAnsi"/>
          <w:szCs w:val="22"/>
        </w:rPr>
        <w:t>weryfikowanie prawa do zasiłku dla opiekuna i specjalnego zasiłku opiekuńczego;</w:t>
      </w:r>
    </w:p>
    <w:p w14:paraId="2B3C40FC" w14:textId="77777777" w:rsidR="00A83C42" w:rsidRPr="00A67527" w:rsidRDefault="00701464" w:rsidP="00A67527">
      <w:pPr>
        <w:pStyle w:val="Akapitzlist"/>
        <w:numPr>
          <w:ilvl w:val="0"/>
          <w:numId w:val="16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szCs w:val="22"/>
        </w:rPr>
      </w:pPr>
      <w:r w:rsidRPr="00A67527">
        <w:rPr>
          <w:rFonts w:cstheme="minorHAnsi"/>
          <w:szCs w:val="22"/>
        </w:rPr>
        <w:t>weryfikowanie świadczeń, w tym ustalenie świadczeń nienależnie pobranych;</w:t>
      </w:r>
    </w:p>
    <w:p w14:paraId="2B3C40FD" w14:textId="77777777" w:rsidR="00A83C42" w:rsidRPr="00A67527" w:rsidRDefault="00701464" w:rsidP="00A67527">
      <w:pPr>
        <w:pStyle w:val="Akapitzlist"/>
        <w:numPr>
          <w:ilvl w:val="0"/>
          <w:numId w:val="16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szCs w:val="22"/>
        </w:rPr>
        <w:t xml:space="preserve">wypłata świadczeń z zakresu spraw społecznych </w:t>
      </w:r>
      <w:r w:rsidRPr="00A67527">
        <w:rPr>
          <w:rFonts w:cstheme="minorHAnsi"/>
          <w:color w:val="000000" w:themeColor="text1"/>
          <w:szCs w:val="22"/>
        </w:rPr>
        <w:t>oraz dodatków mieszkaniowych;</w:t>
      </w:r>
    </w:p>
    <w:p w14:paraId="2B3C40FE" w14:textId="77777777" w:rsidR="00A83C42" w:rsidRPr="00A67527" w:rsidRDefault="00701464" w:rsidP="00A67527">
      <w:pPr>
        <w:pStyle w:val="Akapitzlist"/>
        <w:numPr>
          <w:ilvl w:val="0"/>
          <w:numId w:val="16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szCs w:val="22"/>
        </w:rPr>
        <w:t>prowadzenie postępowań wobec dłużników alimentacyjnych;</w:t>
      </w:r>
    </w:p>
    <w:p w14:paraId="2B3C40FF" w14:textId="77777777" w:rsidR="00A83C42" w:rsidRPr="00A67527" w:rsidRDefault="00701464" w:rsidP="00A67527">
      <w:pPr>
        <w:pStyle w:val="Akapitzlist"/>
        <w:numPr>
          <w:ilvl w:val="0"/>
          <w:numId w:val="16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szCs w:val="22"/>
        </w:rPr>
        <w:t>prowadzenie postępowań egzekucyjnych w zakresie realizowanych zadań;</w:t>
      </w:r>
    </w:p>
    <w:p w14:paraId="2B3C4100" w14:textId="77777777" w:rsidR="00A83C42" w:rsidRPr="00A67527" w:rsidRDefault="00701464" w:rsidP="00A67527">
      <w:pPr>
        <w:pStyle w:val="Akapitzlist"/>
        <w:numPr>
          <w:ilvl w:val="0"/>
          <w:numId w:val="16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szCs w:val="22"/>
        </w:rPr>
        <w:t>wydawanie zaświadczeń w zakresie polityki społecznej oraz innych w ramach zrealizowanych zadań;</w:t>
      </w:r>
    </w:p>
    <w:p w14:paraId="2B3C4101" w14:textId="77777777" w:rsidR="00A83C42" w:rsidRPr="00A67527" w:rsidRDefault="00701464" w:rsidP="00A67527">
      <w:pPr>
        <w:pStyle w:val="Akapitzlist"/>
        <w:numPr>
          <w:ilvl w:val="0"/>
          <w:numId w:val="16"/>
        </w:numPr>
        <w:tabs>
          <w:tab w:val="clear" w:pos="0"/>
        </w:tabs>
        <w:spacing w:after="0"/>
        <w:ind w:left="1418" w:hanging="425"/>
        <w:contextualSpacing w:val="0"/>
        <w:rPr>
          <w:rFonts w:asciiTheme="minorHAnsi" w:hAnsiTheme="minorHAnsi" w:cstheme="minorHAnsi"/>
          <w:szCs w:val="22"/>
        </w:rPr>
      </w:pPr>
      <w:r w:rsidRPr="00A67527">
        <w:rPr>
          <w:rFonts w:cstheme="minorHAnsi"/>
          <w:szCs w:val="22"/>
        </w:rPr>
        <w:t>potwierdzanie sprawowania opieki nad osobą uprawnioną do renty socjalnej;</w:t>
      </w:r>
    </w:p>
    <w:p w14:paraId="2B3C4102" w14:textId="77777777" w:rsidR="00A83C42" w:rsidRPr="00A67527" w:rsidRDefault="00701464" w:rsidP="00A67527">
      <w:pPr>
        <w:pStyle w:val="Akapitzlist"/>
        <w:numPr>
          <w:ilvl w:val="0"/>
          <w:numId w:val="16"/>
        </w:numPr>
        <w:tabs>
          <w:tab w:val="clear" w:pos="0"/>
        </w:tabs>
        <w:spacing w:after="0"/>
        <w:ind w:left="1418" w:hanging="425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szCs w:val="22"/>
        </w:rPr>
        <w:t xml:space="preserve">prowadzenie innych spraw związanych z realizacją </w:t>
      </w:r>
      <w:r w:rsidRPr="00A67527">
        <w:rPr>
          <w:rFonts w:cstheme="minorHAnsi"/>
          <w:color w:val="000000" w:themeColor="text1"/>
        </w:rPr>
        <w:t>programów zleconych z zakresu administracji rządowej;</w:t>
      </w:r>
    </w:p>
    <w:p w14:paraId="2B3C4103" w14:textId="77777777" w:rsidR="00A83C42" w:rsidRPr="00A67527" w:rsidRDefault="00701464" w:rsidP="00A67527">
      <w:pPr>
        <w:pStyle w:val="Akapitzlist"/>
        <w:numPr>
          <w:ilvl w:val="0"/>
          <w:numId w:val="16"/>
        </w:numPr>
        <w:tabs>
          <w:tab w:val="clear" w:pos="0"/>
        </w:tabs>
        <w:spacing w:after="0"/>
        <w:ind w:left="1418" w:hanging="425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szCs w:val="22"/>
        </w:rPr>
        <w:t>prowadzenie sprawozdawczości z realizacji zadania i wykonania budżetu w tym zakresie;</w:t>
      </w:r>
    </w:p>
    <w:p w14:paraId="2B3C4104" w14:textId="77777777" w:rsidR="00A83C42" w:rsidRPr="00A67527" w:rsidRDefault="00701464" w:rsidP="00A67527">
      <w:pPr>
        <w:pStyle w:val="Akapitzlist"/>
        <w:numPr>
          <w:ilvl w:val="0"/>
          <w:numId w:val="16"/>
        </w:numPr>
        <w:tabs>
          <w:tab w:val="clear" w:pos="0"/>
        </w:tabs>
        <w:spacing w:after="0"/>
        <w:ind w:left="1418" w:hanging="425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obsługa administracyjno-biurowa w zakresie prowadzonych postępowań;</w:t>
      </w:r>
    </w:p>
    <w:p w14:paraId="2B3C4105" w14:textId="77777777" w:rsidR="00A83C42" w:rsidRPr="00A67527" w:rsidRDefault="00701464" w:rsidP="00A67527">
      <w:pPr>
        <w:pStyle w:val="Akapitzlist"/>
        <w:numPr>
          <w:ilvl w:val="0"/>
          <w:numId w:val="16"/>
        </w:numPr>
        <w:tabs>
          <w:tab w:val="clear" w:pos="0"/>
        </w:tabs>
        <w:spacing w:after="0"/>
        <w:ind w:left="1418" w:hanging="425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ustalanie i weryfikowanie prawa do dodatków mieszkaniowych, w tym ustalenie i dochodzenie zwrotu nienależnie pobranych dodatków mieszkaniowych.</w:t>
      </w:r>
      <w:r w:rsidRPr="00A67527">
        <w:rPr>
          <w:rFonts w:cstheme="minorHAnsi"/>
          <w:color w:val="000000" w:themeColor="text1"/>
        </w:rPr>
        <w:t>”;</w:t>
      </w:r>
    </w:p>
    <w:p w14:paraId="2B3C4107" w14:textId="77777777" w:rsidR="00A83C42" w:rsidRPr="00A67527" w:rsidRDefault="00701464" w:rsidP="00A67527">
      <w:pPr>
        <w:pStyle w:val="Bezodstpw"/>
        <w:numPr>
          <w:ilvl w:val="0"/>
          <w:numId w:val="31"/>
        </w:numPr>
        <w:spacing w:after="0"/>
        <w:ind w:left="851" w:hanging="425"/>
        <w:contextualSpacing w:val="0"/>
        <w:rPr>
          <w:color w:val="000000" w:themeColor="text1"/>
        </w:rPr>
      </w:pPr>
      <w:r w:rsidRPr="00A67527">
        <w:rPr>
          <w:color w:val="000000" w:themeColor="text1"/>
        </w:rPr>
        <w:t>dział XVIII otrzymuje brzmienie:</w:t>
      </w:r>
    </w:p>
    <w:p w14:paraId="2B3C4108" w14:textId="77777777" w:rsidR="00A83C42" w:rsidRPr="00C4095F" w:rsidRDefault="00701464" w:rsidP="00C4095F">
      <w:pPr>
        <w:spacing w:after="0"/>
        <w:ind w:left="851"/>
        <w:jc w:val="center"/>
      </w:pPr>
      <w:r w:rsidRPr="00C4095F">
        <w:t>„Dział XVIII</w:t>
      </w:r>
    </w:p>
    <w:p w14:paraId="2B3C4109" w14:textId="77777777" w:rsidR="00A83C42" w:rsidRPr="00C4095F" w:rsidRDefault="00701464" w:rsidP="00C4095F">
      <w:pPr>
        <w:spacing w:after="0"/>
        <w:ind w:left="851"/>
        <w:jc w:val="center"/>
      </w:pPr>
      <w:r w:rsidRPr="00C4095F">
        <w:t>Wydział Zasobów Lokalowych</w:t>
      </w:r>
    </w:p>
    <w:p w14:paraId="2B3C410A" w14:textId="77777777" w:rsidR="00A83C42" w:rsidRPr="00A67527" w:rsidRDefault="00701464" w:rsidP="00C4095F">
      <w:pPr>
        <w:spacing w:after="0"/>
        <w:ind w:left="851"/>
        <w:rPr>
          <w:rFonts w:asciiTheme="minorHAnsi" w:hAnsiTheme="minorHAnsi" w:cstheme="minorHAnsi"/>
          <w:color w:val="000000" w:themeColor="text1"/>
          <w:szCs w:val="22"/>
        </w:rPr>
      </w:pPr>
      <w:r w:rsidRPr="00C4095F">
        <w:rPr>
          <w:rFonts w:cstheme="minorHAnsi"/>
          <w:color w:val="000000" w:themeColor="text1"/>
          <w:szCs w:val="22"/>
        </w:rPr>
        <w:t xml:space="preserve">§ 62. </w:t>
      </w:r>
      <w:r w:rsidRPr="00A67527">
        <w:rPr>
          <w:rFonts w:cstheme="minorHAnsi"/>
          <w:color w:val="000000" w:themeColor="text1"/>
          <w:szCs w:val="22"/>
        </w:rPr>
        <w:t>Do zadań Wydziału Zasobów Lokalowych dla Dzielnicy Wawer należy w szczególności:</w:t>
      </w:r>
    </w:p>
    <w:p w14:paraId="2B3C410B" w14:textId="77777777" w:rsidR="00A83C42" w:rsidRPr="00A67527" w:rsidRDefault="00701464" w:rsidP="00A67527">
      <w:pPr>
        <w:pStyle w:val="Akapitzlist"/>
        <w:numPr>
          <w:ilvl w:val="0"/>
          <w:numId w:val="18"/>
        </w:numPr>
        <w:tabs>
          <w:tab w:val="clear" w:pos="0"/>
        </w:tabs>
        <w:spacing w:after="0"/>
        <w:ind w:left="1418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prowadzenie spraw z zakresu pomocy mieszkaniowej;</w:t>
      </w:r>
    </w:p>
    <w:p w14:paraId="2B3C410C" w14:textId="77777777" w:rsidR="00A83C42" w:rsidRPr="00A67527" w:rsidRDefault="00701464" w:rsidP="00A67527">
      <w:pPr>
        <w:pStyle w:val="Akapitzlist"/>
        <w:numPr>
          <w:ilvl w:val="0"/>
          <w:numId w:val="18"/>
        </w:numPr>
        <w:tabs>
          <w:tab w:val="clear" w:pos="0"/>
        </w:tabs>
        <w:spacing w:after="0"/>
        <w:ind w:left="1418" w:hanging="284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prowadzenie spraw z zakresu gospodarowania zasobem lokalowym położonym na terenie Dzielnicy;</w:t>
      </w:r>
    </w:p>
    <w:p w14:paraId="2B3C410D" w14:textId="77777777" w:rsidR="00A83C42" w:rsidRPr="00A67527" w:rsidRDefault="00701464" w:rsidP="00C4095F">
      <w:pPr>
        <w:pStyle w:val="Akapitzlist"/>
        <w:numPr>
          <w:ilvl w:val="0"/>
          <w:numId w:val="18"/>
        </w:numPr>
        <w:tabs>
          <w:tab w:val="clear" w:pos="0"/>
        </w:tabs>
        <w:spacing w:after="0"/>
        <w:ind w:left="1418" w:hanging="284"/>
        <w:contextualSpacing w:val="0"/>
        <w:rPr>
          <w:rFonts w:asciiTheme="minorHAnsi" w:hAnsiTheme="minorHAnsi" w:cstheme="minorHAnsi"/>
          <w:color w:val="000000" w:themeColor="text1"/>
          <w:szCs w:val="22"/>
        </w:rPr>
      </w:pPr>
      <w:r w:rsidRPr="00A67527">
        <w:rPr>
          <w:rFonts w:cstheme="minorHAnsi"/>
          <w:color w:val="000000" w:themeColor="text1"/>
          <w:szCs w:val="22"/>
        </w:rPr>
        <w:t>sprzedaż lokali mieszkalnych i użytkowych.</w:t>
      </w:r>
    </w:p>
    <w:p w14:paraId="2B3C410E" w14:textId="7A39FBE8" w:rsidR="00A83C42" w:rsidRPr="00A67527" w:rsidRDefault="00904359" w:rsidP="00C4095F">
      <w:pPr>
        <w:spacing w:after="0"/>
        <w:ind w:left="1418" w:hanging="284"/>
        <w:rPr>
          <w:rFonts w:asciiTheme="minorHAnsi" w:hAnsiTheme="minorHAnsi" w:cstheme="minorHAnsi"/>
          <w:b/>
        </w:rPr>
      </w:pPr>
      <w:r w:rsidRPr="00A67527">
        <w:rPr>
          <w:rFonts w:cstheme="minorHAnsi"/>
        </w:rPr>
        <w:t>2. Przy pomocy w</w:t>
      </w:r>
      <w:r w:rsidR="00701464" w:rsidRPr="00A67527">
        <w:rPr>
          <w:rFonts w:cstheme="minorHAnsi"/>
        </w:rPr>
        <w:t xml:space="preserve">ydziału </w:t>
      </w:r>
      <w:r w:rsidR="00B962E2" w:rsidRPr="00A67527">
        <w:rPr>
          <w:rFonts w:cstheme="minorHAnsi"/>
        </w:rPr>
        <w:t>Zarząd Dzielnicy Wawer</w:t>
      </w:r>
      <w:r w:rsidR="00701464" w:rsidRPr="00A67527">
        <w:rPr>
          <w:rFonts w:cstheme="minorHAnsi"/>
        </w:rPr>
        <w:t xml:space="preserve"> </w:t>
      </w:r>
      <w:r w:rsidR="00B962E2" w:rsidRPr="00A67527">
        <w:rPr>
          <w:rFonts w:cstheme="minorHAnsi"/>
        </w:rPr>
        <w:t>wykonuje</w:t>
      </w:r>
      <w:r w:rsidR="00701464" w:rsidRPr="00A67527">
        <w:rPr>
          <w:rFonts w:cstheme="minorHAnsi"/>
        </w:rPr>
        <w:t xml:space="preserve"> nadzór nad dzielnicową jednostką organizacyjną </w:t>
      </w:r>
      <w:r w:rsidR="00701464" w:rsidRPr="00A67527">
        <w:rPr>
          <w:rFonts w:cstheme="minorHAnsi"/>
          <w:color w:val="000000" w:themeColor="text1"/>
          <w:szCs w:val="22"/>
        </w:rPr>
        <w:t xml:space="preserve">– </w:t>
      </w:r>
      <w:r w:rsidR="00701464" w:rsidRPr="00A67527">
        <w:rPr>
          <w:rFonts w:cstheme="minorHAnsi"/>
        </w:rPr>
        <w:t>Zakładem Gospodarowania Nieruchomościami w Dzielnicy Wawer m.st. Warszawy w zakresie spraw lokalowych.</w:t>
      </w:r>
      <w:r w:rsidR="00701464" w:rsidRPr="00A67527">
        <w:rPr>
          <w:color w:val="000000" w:themeColor="text1"/>
        </w:rPr>
        <w:t>”;</w:t>
      </w:r>
    </w:p>
    <w:p w14:paraId="2B3C410F" w14:textId="77777777" w:rsidR="00A83C42" w:rsidRPr="00A67527" w:rsidRDefault="00701464" w:rsidP="00A67527">
      <w:pPr>
        <w:pStyle w:val="Bezodstpw"/>
        <w:numPr>
          <w:ilvl w:val="0"/>
          <w:numId w:val="31"/>
        </w:numPr>
        <w:spacing w:after="0"/>
        <w:ind w:left="850" w:hanging="424"/>
        <w:rPr>
          <w:color w:val="000000" w:themeColor="text1"/>
        </w:rPr>
      </w:pPr>
      <w:r w:rsidRPr="00A67527">
        <w:rPr>
          <w:color w:val="000000" w:themeColor="text1"/>
        </w:rPr>
        <w:t>uchyla się § 63-64;</w:t>
      </w:r>
    </w:p>
    <w:p w14:paraId="2B3C4110" w14:textId="77777777" w:rsidR="00A83C42" w:rsidRPr="00A67527" w:rsidRDefault="00701464" w:rsidP="00A67527">
      <w:pPr>
        <w:pStyle w:val="Bezodstpw"/>
        <w:numPr>
          <w:ilvl w:val="0"/>
          <w:numId w:val="31"/>
        </w:numPr>
        <w:ind w:left="850" w:hanging="424"/>
        <w:rPr>
          <w:color w:val="000000" w:themeColor="text1"/>
        </w:rPr>
      </w:pPr>
      <w:r w:rsidRPr="00A67527">
        <w:rPr>
          <w:rFonts w:asciiTheme="minorHAnsi" w:hAnsiTheme="minorHAnsi"/>
          <w:color w:val="000000" w:themeColor="text1"/>
        </w:rPr>
        <w:t>w § 65:</w:t>
      </w:r>
    </w:p>
    <w:p w14:paraId="2B3C4111" w14:textId="77777777" w:rsidR="00A83C42" w:rsidRPr="00A67527" w:rsidRDefault="00701464" w:rsidP="00A67527">
      <w:pPr>
        <w:pStyle w:val="Bezodstpw"/>
        <w:numPr>
          <w:ilvl w:val="0"/>
          <w:numId w:val="32"/>
        </w:numPr>
        <w:ind w:left="1134" w:hanging="283"/>
      </w:pPr>
      <w:r w:rsidRPr="00A67527">
        <w:t>pkt 3 otrzymuje brzmienie:</w:t>
      </w:r>
    </w:p>
    <w:p w14:paraId="2B3C4112" w14:textId="77777777" w:rsidR="00A83C42" w:rsidRPr="00A67527" w:rsidRDefault="00701464" w:rsidP="00A67527">
      <w:pPr>
        <w:pStyle w:val="Bezodstpw"/>
        <w:ind w:left="1418" w:hanging="284"/>
      </w:pPr>
      <w:r w:rsidRPr="00A67527">
        <w:t>„3) sporządzanie planu zamówień publicznych dla Urzędu Dzielnicy oraz sporządzanie i aktualizowanie planu postępowań o udzielenie zamówień dla Urzędu Dzielnicy, jego publikowanie w Biuletynie Zamówień Publicznych oraz przekazywanie do publikacji w systemie E-zamawiający w Strefie Publicznej UM Warszawy;”,</w:t>
      </w:r>
    </w:p>
    <w:p w14:paraId="2B3C4113" w14:textId="77777777" w:rsidR="00A83C42" w:rsidRPr="00A67527" w:rsidRDefault="00701464" w:rsidP="00A67527">
      <w:pPr>
        <w:pStyle w:val="Bezodstpw"/>
        <w:numPr>
          <w:ilvl w:val="0"/>
          <w:numId w:val="32"/>
        </w:numPr>
        <w:ind w:left="1134" w:hanging="283"/>
      </w:pPr>
      <w:r w:rsidRPr="00A67527">
        <w:t>w pkt 4 stawia się kropkę zamiast średnika i uchyla się pkt 5;</w:t>
      </w:r>
    </w:p>
    <w:p w14:paraId="2B3C4114" w14:textId="77777777" w:rsidR="00A83C42" w:rsidRPr="00A67527" w:rsidRDefault="00701464" w:rsidP="00C4095F">
      <w:pPr>
        <w:pStyle w:val="Bezodstpw"/>
        <w:numPr>
          <w:ilvl w:val="0"/>
          <w:numId w:val="33"/>
        </w:numPr>
        <w:spacing w:after="0"/>
        <w:ind w:left="851" w:hanging="425"/>
        <w:contextualSpacing w:val="0"/>
      </w:pPr>
      <w:r w:rsidRPr="00A67527">
        <w:t>dział XXI otrzymuje brzmienie:</w:t>
      </w:r>
    </w:p>
    <w:p w14:paraId="2B3C4115" w14:textId="77777777" w:rsidR="00A83C42" w:rsidRPr="00C4095F" w:rsidRDefault="00701464" w:rsidP="00C4095F">
      <w:pPr>
        <w:pStyle w:val="Bezodstpw"/>
        <w:spacing w:after="0"/>
        <w:ind w:left="851"/>
        <w:contextualSpacing w:val="0"/>
        <w:jc w:val="center"/>
      </w:pPr>
      <w:r w:rsidRPr="00A67527">
        <w:t>„</w:t>
      </w:r>
      <w:r w:rsidRPr="00C4095F">
        <w:t>Dział XXI</w:t>
      </w:r>
    </w:p>
    <w:p w14:paraId="2B3C4116" w14:textId="77777777" w:rsidR="00A83C42" w:rsidRPr="00C4095F" w:rsidRDefault="00701464" w:rsidP="00C4095F">
      <w:pPr>
        <w:pStyle w:val="Bezodstpw"/>
        <w:spacing w:after="0"/>
        <w:ind w:left="851"/>
        <w:contextualSpacing w:val="0"/>
        <w:jc w:val="center"/>
      </w:pPr>
      <w:r w:rsidRPr="00C4095F">
        <w:t>Samodzielne Jednoosobowe Stanowisko Pracy Rzecznika prasowego Dzielnicy Wawer</w:t>
      </w:r>
    </w:p>
    <w:p w14:paraId="2B3C4117" w14:textId="77777777" w:rsidR="00A83C42" w:rsidRPr="00A67527" w:rsidRDefault="00701464" w:rsidP="00C4095F">
      <w:pPr>
        <w:pStyle w:val="Bezodstpw"/>
        <w:ind w:left="851"/>
      </w:pPr>
      <w:r w:rsidRPr="00C4095F">
        <w:t xml:space="preserve">§ 66a. </w:t>
      </w:r>
      <w:r w:rsidRPr="00A67527">
        <w:t xml:space="preserve">Do zadań Samodzielnego Jednoosobowego Stanowiska Pracy Rzecznika prasowego Dzielnicy Wawer należy w szczególności: </w:t>
      </w:r>
    </w:p>
    <w:p w14:paraId="2B3C4118" w14:textId="77777777" w:rsidR="00A83C42" w:rsidRPr="00A67527" w:rsidRDefault="00701464" w:rsidP="00A67527">
      <w:pPr>
        <w:pStyle w:val="Bezodstpw"/>
        <w:numPr>
          <w:ilvl w:val="0"/>
          <w:numId w:val="5"/>
        </w:numPr>
        <w:tabs>
          <w:tab w:val="clear" w:pos="0"/>
        </w:tabs>
        <w:ind w:left="1418" w:hanging="284"/>
      </w:pPr>
      <w:r w:rsidRPr="00A67527">
        <w:t xml:space="preserve">kompleksowa obsługa medialna; </w:t>
      </w:r>
    </w:p>
    <w:p w14:paraId="2B3C4119" w14:textId="77777777" w:rsidR="00A83C42" w:rsidRPr="00A67527" w:rsidRDefault="00701464" w:rsidP="00A67527">
      <w:pPr>
        <w:pStyle w:val="Bezodstpw"/>
        <w:numPr>
          <w:ilvl w:val="0"/>
          <w:numId w:val="5"/>
        </w:numPr>
        <w:tabs>
          <w:tab w:val="clear" w:pos="0"/>
        </w:tabs>
        <w:ind w:left="1418" w:hanging="284"/>
      </w:pPr>
      <w:r w:rsidRPr="00A67527">
        <w:t xml:space="preserve">wydawanie oświadczeń w imieniu Urzędu Dzielnicy i członków Zarządu Dzielnicy; </w:t>
      </w:r>
    </w:p>
    <w:p w14:paraId="2B3C411A" w14:textId="77777777" w:rsidR="00A83C42" w:rsidRPr="00A67527" w:rsidRDefault="00701464" w:rsidP="00A67527">
      <w:pPr>
        <w:pStyle w:val="Bezodstpw"/>
        <w:numPr>
          <w:ilvl w:val="0"/>
          <w:numId w:val="5"/>
        </w:numPr>
        <w:tabs>
          <w:tab w:val="clear" w:pos="0"/>
        </w:tabs>
        <w:ind w:left="1418" w:hanging="284"/>
      </w:pPr>
      <w:r w:rsidRPr="00A67527">
        <w:t>koordynowanie i nadzór komunikacji z mieszkańcami poprzez media społecznościowe, stronę internetową Urzędu Dzielnicy i gazetę dzielnicową;</w:t>
      </w:r>
    </w:p>
    <w:p w14:paraId="2B3C411B" w14:textId="6DDD881C" w:rsidR="00A83C42" w:rsidRPr="00A67527" w:rsidRDefault="00701464" w:rsidP="00A67527">
      <w:pPr>
        <w:pStyle w:val="Bezodstpw"/>
        <w:numPr>
          <w:ilvl w:val="0"/>
          <w:numId w:val="5"/>
        </w:numPr>
        <w:tabs>
          <w:tab w:val="clear" w:pos="0"/>
        </w:tabs>
        <w:spacing w:after="0"/>
        <w:ind w:left="1418" w:hanging="284"/>
      </w:pPr>
      <w:r w:rsidRPr="00A67527">
        <w:t>realizowanie zadań w zakresie utrzymywania bezpośrednich kontaktów z organami, komórkami urzędu i jednostkami organizacyjnymi m.st. Warszawy w celu realizacji działań informacyjnych m.st. Warszawy.”</w:t>
      </w:r>
      <w:r w:rsidR="00017FC5" w:rsidRPr="00A67527">
        <w:t>;</w:t>
      </w:r>
    </w:p>
    <w:p w14:paraId="2B3C411C" w14:textId="77777777" w:rsidR="00A83C42" w:rsidRPr="00A67527" w:rsidRDefault="00701464" w:rsidP="00A67527">
      <w:pPr>
        <w:pStyle w:val="Akapitzlist"/>
        <w:numPr>
          <w:ilvl w:val="0"/>
          <w:numId w:val="34"/>
        </w:numPr>
        <w:ind w:left="851" w:hanging="425"/>
      </w:pPr>
      <w:r w:rsidRPr="00A67527">
        <w:t>użyte w zarządzeniu wyrazy „Stanowska” zastępuje się wyrazami „Stanowiska”.</w:t>
      </w:r>
    </w:p>
    <w:p w14:paraId="2B3C411D" w14:textId="77777777" w:rsidR="00A83C42" w:rsidRPr="00A67527" w:rsidRDefault="00701464" w:rsidP="00A67527">
      <w:pPr>
        <w:ind w:firstLine="567"/>
      </w:pPr>
      <w:r w:rsidRPr="00A67527">
        <w:rPr>
          <w:b/>
        </w:rPr>
        <w:t>§ 2.</w:t>
      </w:r>
      <w:r w:rsidRPr="00A67527">
        <w:t xml:space="preserve"> Wykonanie zarządzeniu powierza się Burmistrzowi Dzielnicy Wawer Miasta Stołecznego Warszawy.</w:t>
      </w:r>
    </w:p>
    <w:p w14:paraId="2B3C411E" w14:textId="77777777" w:rsidR="00A83C42" w:rsidRPr="00A67527" w:rsidRDefault="00701464" w:rsidP="00A67527">
      <w:pPr>
        <w:ind w:firstLine="567"/>
      </w:pPr>
      <w:r w:rsidRPr="00A67527">
        <w:rPr>
          <w:b/>
        </w:rPr>
        <w:t>§ 3. </w:t>
      </w:r>
      <w:r w:rsidRPr="00A67527">
        <w:t>1. Zarządzenie podlega publikacji w Biuletynie Informacji Publicznej Miasta Stołecznego Warszawy.</w:t>
      </w:r>
    </w:p>
    <w:p w14:paraId="2B3C411F" w14:textId="77777777" w:rsidR="00A83C42" w:rsidRDefault="00701464" w:rsidP="00A67527">
      <w:pPr>
        <w:ind w:firstLine="567"/>
      </w:pPr>
      <w:r w:rsidRPr="00A67527">
        <w:t>2. Zarządzenie wchodzi w życie z dniem podpisania.</w:t>
      </w:r>
    </w:p>
    <w:p w14:paraId="727BB1C5" w14:textId="77777777" w:rsidR="00E336FE" w:rsidRPr="00E336FE" w:rsidRDefault="00E336FE" w:rsidP="00E336FE">
      <w:pPr>
        <w:suppressAutoHyphens w:val="0"/>
        <w:spacing w:after="0"/>
        <w:ind w:left="5103"/>
        <w:rPr>
          <w:b/>
          <w:szCs w:val="22"/>
        </w:rPr>
      </w:pPr>
      <w:r w:rsidRPr="00E336FE">
        <w:rPr>
          <w:b/>
          <w:szCs w:val="22"/>
        </w:rPr>
        <w:t>Prezydent</w:t>
      </w:r>
    </w:p>
    <w:p w14:paraId="0E5FBCE5" w14:textId="77777777" w:rsidR="00E336FE" w:rsidRPr="00E336FE" w:rsidRDefault="00E336FE" w:rsidP="00E336FE">
      <w:pPr>
        <w:suppressAutoHyphens w:val="0"/>
        <w:spacing w:after="0"/>
        <w:ind w:left="4253"/>
        <w:rPr>
          <w:b/>
          <w:szCs w:val="22"/>
        </w:rPr>
      </w:pPr>
      <w:r w:rsidRPr="00E336FE">
        <w:rPr>
          <w:b/>
          <w:szCs w:val="22"/>
        </w:rPr>
        <w:t>Miasta Stołecznego Warszawy</w:t>
      </w:r>
    </w:p>
    <w:p w14:paraId="5E55E8DC" w14:textId="17DE9921" w:rsidR="00E336FE" w:rsidRPr="00271E4A" w:rsidRDefault="00E336FE" w:rsidP="00271E4A">
      <w:pPr>
        <w:suppressAutoHyphens w:val="0"/>
        <w:spacing w:after="0"/>
        <w:ind w:left="4678"/>
        <w:rPr>
          <w:szCs w:val="22"/>
        </w:rPr>
      </w:pPr>
      <w:r w:rsidRPr="00E336FE">
        <w:rPr>
          <w:b/>
          <w:szCs w:val="22"/>
        </w:rPr>
        <w:t>/-/ Rafał Trzaskowski</w:t>
      </w:r>
      <w:bookmarkStart w:id="7" w:name="_GoBack"/>
      <w:bookmarkEnd w:id="7"/>
    </w:p>
    <w:sectPr w:rsidR="00E336FE" w:rsidRPr="00271E4A">
      <w:footerReference w:type="even" r:id="rId11"/>
      <w:footerReference w:type="default" r:id="rId12"/>
      <w:headerReference w:type="first" r:id="rId13"/>
      <w:pgSz w:w="11906" w:h="16838"/>
      <w:pgMar w:top="1418" w:right="1418" w:bottom="1259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73463" w14:textId="77777777" w:rsidR="001C031C" w:rsidRDefault="001C031C">
      <w:pPr>
        <w:spacing w:after="0" w:line="240" w:lineRule="auto"/>
      </w:pPr>
      <w:r>
        <w:separator/>
      </w:r>
    </w:p>
  </w:endnote>
  <w:endnote w:type="continuationSeparator" w:id="0">
    <w:p w14:paraId="75744101" w14:textId="77777777" w:rsidR="001C031C" w:rsidRDefault="001C031C">
      <w:pPr>
        <w:spacing w:after="0" w:line="240" w:lineRule="auto"/>
      </w:pPr>
      <w:r>
        <w:continuationSeparator/>
      </w:r>
    </w:p>
  </w:endnote>
  <w:endnote w:type="continuationNotice" w:id="1">
    <w:p w14:paraId="69C691FA" w14:textId="77777777" w:rsidR="001C031C" w:rsidRDefault="001C03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C4124" w14:textId="0D50AA4A" w:rsidR="00A83C42" w:rsidRDefault="005D54C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3A881B" wp14:editId="5BE2227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8028452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B3C412B" w14:textId="77777777" w:rsidR="00A83C42" w:rsidRDefault="00701464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3A881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1.15pt;height:1.1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" stroked="f">
              <v:fill opacity="0"/>
              <v:textbox style="mso-fit-shape-to-text:t" inset="0,0,0,0">
                <w:txbxContent>
                  <w:p w14:paraId="2B3C412B" w14:textId="77777777" w:rsidR="00A83C42" w:rsidRDefault="00701464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621004"/>
      <w:docPartObj>
        <w:docPartGallery w:val="Page Numbers (Bottom of Page)"/>
        <w:docPartUnique/>
      </w:docPartObj>
    </w:sdtPr>
    <w:sdtEndPr/>
    <w:sdtContent>
      <w:p w14:paraId="2B3C4125" w14:textId="3CFDBFE0" w:rsidR="00A83C42" w:rsidRDefault="00701464" w:rsidP="003007A4">
        <w:pPr>
          <w:pStyle w:val="Stopka"/>
          <w:spacing w:after="0" w:line="240" w:lineRule="auto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71E4A">
          <w:rPr>
            <w:noProof/>
          </w:rPr>
          <w:t>11</w:t>
        </w:r>
        <w:r>
          <w:fldChar w:fldCharType="end"/>
        </w:r>
        <w:r w:rsidR="003007A4">
          <w:t>/12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3AA7F" w14:textId="77777777" w:rsidR="001C031C" w:rsidRDefault="001C031C">
      <w:pPr>
        <w:rPr>
          <w:sz w:val="12"/>
        </w:rPr>
      </w:pPr>
      <w:r>
        <w:separator/>
      </w:r>
    </w:p>
  </w:footnote>
  <w:footnote w:type="continuationSeparator" w:id="0">
    <w:p w14:paraId="50706812" w14:textId="77777777" w:rsidR="001C031C" w:rsidRDefault="001C031C">
      <w:pPr>
        <w:rPr>
          <w:sz w:val="12"/>
        </w:rPr>
      </w:pPr>
      <w:r>
        <w:continuationSeparator/>
      </w:r>
    </w:p>
  </w:footnote>
  <w:footnote w:type="continuationNotice" w:id="1">
    <w:p w14:paraId="7A0350E2" w14:textId="77777777" w:rsidR="001C031C" w:rsidRDefault="001C031C">
      <w:pPr>
        <w:spacing w:after="0" w:line="240" w:lineRule="auto"/>
      </w:pPr>
    </w:p>
  </w:footnote>
  <w:footnote w:id="2">
    <w:p w14:paraId="2B3C412A" w14:textId="5F1A019B" w:rsidR="00A83C42" w:rsidRDefault="00701464" w:rsidP="00A67527">
      <w:pPr>
        <w:spacing w:after="0"/>
        <w:rPr>
          <w:rFonts w:asciiTheme="minorHAnsi" w:hAnsiTheme="minorHAnsi" w:cstheme="minorBidi"/>
        </w:rPr>
      </w:pPr>
      <w:r>
        <w:rPr>
          <w:rStyle w:val="Znakiprzypiswdolnych"/>
        </w:rPr>
        <w:footnoteRef/>
      </w:r>
      <w:r w:rsidR="63762EE8" w:rsidRPr="63762EE8">
        <w:rPr>
          <w:rStyle w:val="Znakiprzypiswdolnych"/>
          <w:rFonts w:cstheme="minorBidi"/>
        </w:rPr>
        <w:t>)</w:t>
      </w:r>
      <w:r w:rsidR="63762EE8" w:rsidRPr="63762EE8">
        <w:rPr>
          <w:rFonts w:cstheme="minorBidi"/>
        </w:rPr>
        <w:t xml:space="preserve"> Zmiany wymienionego zarządzenia zostały wprowadzone zarządzeniami Prezydenta m.st. Warszawy nr 739/2007 z 28 sierpnia 2007 r., nr 895/2007 z 18 października 2007 r., nr 1010/2007 z 29 listopada 2007 r. i nr 1102/2007 z 27 grudnia 2007 r., nr 1186/2008 z 18 stycznia 2008 r., nr 1199/2008 z 22 stycznia 2008 r., nr 1401/2008 z 10 marca 2008 r., nr 1440/2008 z 20 marca 2008 r., nr 1541/2008 z 18 kwietnia 2008 r., nr 1646/2008 z 21 maja 2008 r., nr 1729/2008 z 12 czerwca 2008 r., nr 1792/2008 z 1 lipca 2008 r., nr 1919/2008 z 1 sierpnia 2008 r., nr 2019/2008 z 27 sierpnia 2008 r., nr 2193/2008 z 17 października 2008 r., nr 2357/2008 z 2 grudnia 2008 r. i nr 2467/2008 z 31 grudnia 2008 r., nr 2853/2009 z 14 kwietnia 2009 r., nr 3005/2009 z 8 maja 2009 r., nr 3145/2009 z 2 czerwca 2009 r., nr 3162/2009 z 3 czerwca 2009 r., nr 3252/2009 z 26 czerwca 2009 r., nr 3259/2009 z 29 czerwca 2009 r., nr 3328/2009 z 14 lipca 2009 r., nr 3573/2009 z 20 sierpnia 2009 r., nr 3606/2009 z 1 września 2009 r., nr 3916/2009 z 4 grudnia 2009 r. i nr 4009/2009 z 30 grudnia 2009 r., nr 4175/2010 z 5 lutego 2010 r., nr 4210/2010 z 17 lutego 2010 r., nr 4399/2010 z 1 kwietnia 2010 r., nr 4486/2010 z 14 kwietnia 2010 r., nr 4763/2010 z 7 czerwca 2010 r., nr 5187/2010 z 4 sierpnia 2010 r., nr 5272/2010 z 27 sierpnia 2010 r., nr 5276/2010 z 31 sierpnia 2010 r. i nr 72/2010 z 20 grudnia 2010 r., nr 395/2011 z 15 marca 2011 r., nr 487/2011 z 31 marca 2011 r., nr 890/2011 z 30 maja 2011 r., nr 1333/2011 z 28 lipca 2011 r., nr 1494/2011 z 13 września 2011 r., nr 1698/2011 z 31 października 2011 r., nr 1804/2011 z 25 listopada 2011 r. i nr 1860/2011 z 20 grudnia 2011 r., nr 2029/2012 z 31 stycznia 2012 r., nr 2099/2012 z 15 lutego 2012 r., nr 2118/2012 z 21 lutego 2012 r., nr 2456/2012 z 27 kwietnia 2012 r., nr 2832/2012 z 2 lipca 2012 r., nr 2916/2012 z 13 lipca 2012 r., nr 3295/2012 z 3 września 2012 r., nr 3383/2012 z 27 września 2012 r., nr 3415/2012 z 3 października 2012 r. i nr 3474/2012 z 26 października 2012 r., nr 3737/2013 z 8 stycznia 2013 r., nr 3871/2013 z 5 lutego 2013 r., nr 3946/2013 z 26 lutego 2013 r., nr 4220/2013 z 26 kwietnia 2013 r., nr 4954/2013 z 9 września 2013 r. i nr 5331/2013 z 18 grudnia 2013 r., nr 6167/2014 z 12 czerwca 2014 r., nr 6629/2014 z 30 września 2014 r. i nr 82/2014 z 31 grudnia 2014 r., nr 233/2015 z 27 lutego 2015 r., nr 333/2015 z 23 marca 2015 r., nr 553/2015 z 30 kwietnia 2015 r., nr 769/2015 z 28 maja 2015 r., nr 1095/2015 z 30 lipca 2015 r. i nr 1734/2015 z 28 grudnia 2015 r., nr 200/2016 z 17 lutego 2016 r., nr 601/2016 z 26 kwietnia 2016 r., nr 638/2016 z 4 maja 2016 r., nr 988/2016 z 8 lipca 2016 r., nr 1407/2016 z 19 września 2016 r., nr 1476/2016 z 30 września 2016 r., nr 1527/2016 z 10 października 2016 r., nr 1688/2016 z 23 listopada 2016 r., nr 1701/2016 z 23 listopada 2016 r., nr 1843/2016 z 16 grudnia 2016 r. i nr 1887/2016 z 29 grudnia 2016 r., nr 156/2017 z 3 lutego 2017 r., nr 448/2017 z 6 marca 2017 r., nr 1350/2017 z 7 sierpnia 2017 r., nr 1437/2017 z 18 sierpnia 2017 r., nr 1570/2017 z 22 września 2017 r., nr 1716/2017 z 31 października 2017 r., nr 1892/2017 z 12 grudnia 2017 r. i nr 1966/2017 z 29 grudnia 2017 r., nr 183/2018 z 2 lutego 2018 r., nr 540/2018 z 28 marca 2018 r., nr 1162/2018 z 19 lipca 2018 r., nr 1437/2018 z 31 sierpnia 2018 r., nr 1469/2018 z 10 września 2018 r., nr 1559/2018 z 1 października 2018 r. i nr 1851/2018 z 27 listopada 2018 r., nr 160/2019 z 5 lutego 2019 r., nr 624/2019 z 11 kwietnia 2019 r., nr 906/2019 z 29 maja 2019 r., nr 1037/2019 z 19 czerwca 2019 r., nr 1294/2019 z 2 sierpnia 2019 r., nr 1404/2019 z 30 sierpnia 2019 r., nr 1668/2019 z 12 listopada 2019 r. i </w:t>
      </w:r>
      <w:r w:rsidR="63762EE8" w:rsidRPr="63762EE8">
        <w:rPr>
          <w:rFonts w:cstheme="minorBidi"/>
          <w:color w:val="000000"/>
        </w:rPr>
        <w:t xml:space="preserve">nr 1868/2019 z 19 grudnia 2019 r., nr 83/2020 z 28 stycznia 2020 r., nr 167/2020 z 10 lutego 2020 r., nr 1076/2020 z 26 sierpnia 2020 r. i nr 1280/2020 z 28 października 2020 r., nr </w:t>
      </w:r>
      <w:r w:rsidR="63762EE8" w:rsidRPr="63762EE8">
        <w:rPr>
          <w:rFonts w:cstheme="minorBidi"/>
        </w:rPr>
        <w:t>178/2021 z 10 lutego 2021 r., nr 475/2021 z 26 marca 2021 r., nr 1146/2021 z 16 lipca 2021 r., nr 1828/2021 z 18 listopada 2021 r., nr 1950/2021 z 9 grudnia 2021 r., nr 29/2022 z 11 stycznia 2022 r., nr 1268/2022 z 29 lipca 2022 r.</w:t>
      </w:r>
      <w:r w:rsidR="00BC65FC">
        <w:rPr>
          <w:rFonts w:cstheme="minorBidi"/>
        </w:rPr>
        <w:t xml:space="preserve"> i</w:t>
      </w:r>
      <w:r w:rsidR="63762EE8" w:rsidRPr="63762EE8">
        <w:rPr>
          <w:rFonts w:cstheme="minorBidi"/>
        </w:rPr>
        <w:t xml:space="preserve"> nr 1518/2022 z 30 września 2022 r. nr 22/2023 z 9 stycznia 2023 r.,</w:t>
      </w:r>
      <w:r w:rsidR="63762EE8">
        <w:t xml:space="preserve"> </w:t>
      </w:r>
      <w:r w:rsidR="63762EE8" w:rsidRPr="63762EE8">
        <w:rPr>
          <w:rFonts w:cstheme="minorBidi"/>
        </w:rPr>
        <w:t>nr 167/2023 z 1 lutego 2023 r., nr 812/2023 z 9 maja 2023 r., nr 1217/2023 z 20 lipca 2023 r.</w:t>
      </w:r>
      <w:r w:rsidR="00BC65FC">
        <w:rPr>
          <w:rFonts w:cs="Calibri"/>
        </w:rPr>
        <w:t xml:space="preserve"> i</w:t>
      </w:r>
      <w:r w:rsidR="63762EE8" w:rsidRPr="63762EE8">
        <w:rPr>
          <w:rFonts w:cs="Calibri"/>
        </w:rPr>
        <w:t xml:space="preserve"> </w:t>
      </w:r>
      <w:bookmarkStart w:id="0" w:name="_Hlk153878561"/>
      <w:r w:rsidR="63762EE8" w:rsidRPr="63762EE8">
        <w:rPr>
          <w:rFonts w:cs="Calibri"/>
        </w:rPr>
        <w:t>nr 1754/2023 z 30 listopada 2023 r.</w:t>
      </w:r>
      <w:bookmarkEnd w:id="0"/>
      <w:r w:rsidR="63762EE8" w:rsidRPr="63762EE8">
        <w:rPr>
          <w:rFonts w:cs="Calibri"/>
        </w:rPr>
        <w:t xml:space="preserve">, nr 983/2024 z 4 czerwca 2024 r., nr 1736/2024 z 29 października 2024 r. i nr 1864/2024 z 28 listopada 2024 r. </w:t>
      </w:r>
      <w:r w:rsidR="00B552CB">
        <w:rPr>
          <w:rFonts w:cs="Calibri"/>
        </w:rPr>
        <w:t>oraz</w:t>
      </w:r>
      <w:r w:rsidR="63762EE8" w:rsidRPr="63762EE8">
        <w:rPr>
          <w:rFonts w:cs="Calibri"/>
        </w:rPr>
        <w:t xml:space="preserve"> nr 76/2025 z</w:t>
      </w:r>
      <w:r w:rsidR="005B6684">
        <w:rPr>
          <w:rFonts w:cs="Calibri"/>
        </w:rPr>
        <w:t> </w:t>
      </w:r>
      <w:r w:rsidR="63762EE8" w:rsidRPr="63762EE8">
        <w:rPr>
          <w:rFonts w:cs="Calibri"/>
        </w:rPr>
        <w:t>20 stycznia 2025 r.</w:t>
      </w:r>
      <w:r w:rsidR="00046C8A">
        <w:rPr>
          <w:rFonts w:cs="Calibri"/>
        </w:rPr>
        <w:t xml:space="preserve"> i nr 471/2025 z 18 marca 2025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C4126" w14:textId="795A8782" w:rsidR="00A83C42" w:rsidRPr="00E336FE" w:rsidRDefault="00E336FE">
    <w:pPr>
      <w:pStyle w:val="Nagwek"/>
      <w:rPr>
        <w:rFonts w:asciiTheme="minorHAnsi" w:hAnsiTheme="minorHAnsi" w:cstheme="minorHAnsi"/>
        <w:b/>
        <w:bCs/>
      </w:rPr>
    </w:pPr>
    <w:r w:rsidRPr="00E336FE">
      <w:rPr>
        <w:rFonts w:asciiTheme="minorHAnsi" w:hAnsiTheme="minorHAnsi" w:cstheme="minorHAnsi"/>
        <w:b/>
        <w:bCs/>
      </w:rPr>
      <w:t>GP-OR.0050.655.2025</w:t>
    </w:r>
  </w:p>
  <w:p w14:paraId="2B3C4127" w14:textId="77777777" w:rsidR="00A83C42" w:rsidRDefault="00A83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F6C"/>
    <w:multiLevelType w:val="multilevel"/>
    <w:tmpl w:val="4E0A564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1" w15:restartNumberingAfterBreak="0">
    <w:nsid w:val="06633995"/>
    <w:multiLevelType w:val="multilevel"/>
    <w:tmpl w:val="933835F8"/>
    <w:lvl w:ilvl="0">
      <w:start w:val="1"/>
      <w:numFmt w:val="decimal"/>
      <w:lvlText w:val="%1)"/>
      <w:lvlJc w:val="left"/>
      <w:pPr>
        <w:tabs>
          <w:tab w:val="num" w:pos="0"/>
        </w:tabs>
        <w:ind w:left="105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9" w:hanging="180"/>
      </w:pPr>
    </w:lvl>
  </w:abstractNum>
  <w:abstractNum w:abstractNumId="2" w15:restartNumberingAfterBreak="0">
    <w:nsid w:val="08C639C8"/>
    <w:multiLevelType w:val="multilevel"/>
    <w:tmpl w:val="D332C534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 w15:restartNumberingAfterBreak="0">
    <w:nsid w:val="08CC380F"/>
    <w:multiLevelType w:val="multilevel"/>
    <w:tmpl w:val="A07C36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F4341"/>
    <w:multiLevelType w:val="multilevel"/>
    <w:tmpl w:val="AB325012"/>
    <w:lvl w:ilvl="0">
      <w:start w:val="1"/>
      <w:numFmt w:val="lowerLetter"/>
      <w:lvlText w:val="%1)"/>
      <w:lvlJc w:val="left"/>
      <w:pPr>
        <w:tabs>
          <w:tab w:val="num" w:pos="0"/>
        </w:tabs>
        <w:ind w:left="12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4" w:hanging="180"/>
      </w:pPr>
    </w:lvl>
  </w:abstractNum>
  <w:abstractNum w:abstractNumId="5" w15:restartNumberingAfterBreak="0">
    <w:nsid w:val="110650FD"/>
    <w:multiLevelType w:val="multilevel"/>
    <w:tmpl w:val="6EE002EE"/>
    <w:lvl w:ilvl="0">
      <w:start w:val="1"/>
      <w:numFmt w:val="decimal"/>
      <w:lvlText w:val="%1)"/>
      <w:lvlJc w:val="left"/>
      <w:pPr>
        <w:tabs>
          <w:tab w:val="num" w:pos="0"/>
        </w:tabs>
        <w:ind w:left="-20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13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6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5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2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9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11" w:hanging="180"/>
      </w:pPr>
    </w:lvl>
  </w:abstractNum>
  <w:abstractNum w:abstractNumId="6" w15:restartNumberingAfterBreak="0">
    <w:nsid w:val="1B3D244F"/>
    <w:multiLevelType w:val="hybridMultilevel"/>
    <w:tmpl w:val="5038D5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BD7446"/>
    <w:multiLevelType w:val="hybridMultilevel"/>
    <w:tmpl w:val="C74893DC"/>
    <w:lvl w:ilvl="0" w:tplc="9ABE0AB0">
      <w:start w:val="4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C06CA"/>
    <w:multiLevelType w:val="multilevel"/>
    <w:tmpl w:val="33CCA3E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9" w15:restartNumberingAfterBreak="0">
    <w:nsid w:val="2B516C27"/>
    <w:multiLevelType w:val="multilevel"/>
    <w:tmpl w:val="A7D2BB04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4" w:hanging="180"/>
      </w:pPr>
    </w:lvl>
  </w:abstractNum>
  <w:abstractNum w:abstractNumId="10" w15:restartNumberingAfterBreak="0">
    <w:nsid w:val="30810F6C"/>
    <w:multiLevelType w:val="multilevel"/>
    <w:tmpl w:val="AA88D4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753B8"/>
    <w:multiLevelType w:val="hybridMultilevel"/>
    <w:tmpl w:val="DCC4D3EC"/>
    <w:lvl w:ilvl="0" w:tplc="0C708B96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A6611"/>
    <w:multiLevelType w:val="multilevel"/>
    <w:tmpl w:val="A7AE4B8C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74C1710"/>
    <w:multiLevelType w:val="hybridMultilevel"/>
    <w:tmpl w:val="D7F0B740"/>
    <w:lvl w:ilvl="0" w:tplc="DE3AD010">
      <w:start w:val="1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65BA2"/>
    <w:multiLevelType w:val="multilevel"/>
    <w:tmpl w:val="2760D004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5" w15:restartNumberingAfterBreak="0">
    <w:nsid w:val="3D8264A6"/>
    <w:multiLevelType w:val="multilevel"/>
    <w:tmpl w:val="EE688C8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3EFD1E76"/>
    <w:multiLevelType w:val="multilevel"/>
    <w:tmpl w:val="ABEE4156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7" w15:restartNumberingAfterBreak="0">
    <w:nsid w:val="3F834279"/>
    <w:multiLevelType w:val="hybridMultilevel"/>
    <w:tmpl w:val="5120B70A"/>
    <w:lvl w:ilvl="0" w:tplc="E26AB724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03C0BD0"/>
    <w:multiLevelType w:val="multilevel"/>
    <w:tmpl w:val="D25CA5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12C700B"/>
    <w:multiLevelType w:val="hybridMultilevel"/>
    <w:tmpl w:val="3EF0CDA6"/>
    <w:lvl w:ilvl="0" w:tplc="DF52FA52">
      <w:start w:val="1"/>
      <w:numFmt w:val="decimal"/>
      <w:lvlText w:val="%1."/>
      <w:lvlJc w:val="left"/>
      <w:pPr>
        <w:ind w:left="1020" w:hanging="360"/>
      </w:pPr>
    </w:lvl>
    <w:lvl w:ilvl="1" w:tplc="CC4061CE">
      <w:start w:val="1"/>
      <w:numFmt w:val="decimal"/>
      <w:lvlText w:val="%2."/>
      <w:lvlJc w:val="left"/>
      <w:pPr>
        <w:ind w:left="1020" w:hanging="360"/>
      </w:pPr>
    </w:lvl>
    <w:lvl w:ilvl="2" w:tplc="9448FBD6">
      <w:start w:val="1"/>
      <w:numFmt w:val="decimal"/>
      <w:lvlText w:val="%3."/>
      <w:lvlJc w:val="left"/>
      <w:pPr>
        <w:ind w:left="1020" w:hanging="360"/>
      </w:pPr>
    </w:lvl>
    <w:lvl w:ilvl="3" w:tplc="03A40458">
      <w:start w:val="1"/>
      <w:numFmt w:val="decimal"/>
      <w:lvlText w:val="%4."/>
      <w:lvlJc w:val="left"/>
      <w:pPr>
        <w:ind w:left="1020" w:hanging="360"/>
      </w:pPr>
    </w:lvl>
    <w:lvl w:ilvl="4" w:tplc="F0EC318C">
      <w:start w:val="1"/>
      <w:numFmt w:val="decimal"/>
      <w:lvlText w:val="%5."/>
      <w:lvlJc w:val="left"/>
      <w:pPr>
        <w:ind w:left="1020" w:hanging="360"/>
      </w:pPr>
    </w:lvl>
    <w:lvl w:ilvl="5" w:tplc="3D206326">
      <w:start w:val="1"/>
      <w:numFmt w:val="decimal"/>
      <w:lvlText w:val="%6."/>
      <w:lvlJc w:val="left"/>
      <w:pPr>
        <w:ind w:left="1020" w:hanging="360"/>
      </w:pPr>
    </w:lvl>
    <w:lvl w:ilvl="6" w:tplc="38C66660">
      <w:start w:val="1"/>
      <w:numFmt w:val="decimal"/>
      <w:lvlText w:val="%7."/>
      <w:lvlJc w:val="left"/>
      <w:pPr>
        <w:ind w:left="1020" w:hanging="360"/>
      </w:pPr>
    </w:lvl>
    <w:lvl w:ilvl="7" w:tplc="DFD46E14">
      <w:start w:val="1"/>
      <w:numFmt w:val="decimal"/>
      <w:lvlText w:val="%8."/>
      <w:lvlJc w:val="left"/>
      <w:pPr>
        <w:ind w:left="1020" w:hanging="360"/>
      </w:pPr>
    </w:lvl>
    <w:lvl w:ilvl="8" w:tplc="7A187F10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4172058B"/>
    <w:multiLevelType w:val="multilevel"/>
    <w:tmpl w:val="C98803A8"/>
    <w:lvl w:ilvl="0">
      <w:start w:val="1"/>
      <w:numFmt w:val="decimal"/>
      <w:lvlText w:val="%1)"/>
      <w:lvlJc w:val="left"/>
      <w:pPr>
        <w:tabs>
          <w:tab w:val="num" w:pos="0"/>
        </w:tabs>
        <w:ind w:left="794" w:hanging="51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1" w15:restartNumberingAfterBreak="0">
    <w:nsid w:val="41981342"/>
    <w:multiLevelType w:val="multilevel"/>
    <w:tmpl w:val="EA0A22C6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22" w15:restartNumberingAfterBreak="0">
    <w:nsid w:val="456865D0"/>
    <w:multiLevelType w:val="multilevel"/>
    <w:tmpl w:val="5520337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3" w15:restartNumberingAfterBreak="0">
    <w:nsid w:val="463A6F3A"/>
    <w:multiLevelType w:val="multilevel"/>
    <w:tmpl w:val="827C2C5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4A597BE2"/>
    <w:multiLevelType w:val="multilevel"/>
    <w:tmpl w:val="CCB02A8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4CAA53E0"/>
    <w:multiLevelType w:val="multilevel"/>
    <w:tmpl w:val="F21A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B003B"/>
    <w:multiLevelType w:val="multilevel"/>
    <w:tmpl w:val="2972570A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7" w15:restartNumberingAfterBreak="0">
    <w:nsid w:val="5724362B"/>
    <w:multiLevelType w:val="hybridMultilevel"/>
    <w:tmpl w:val="950C7718"/>
    <w:lvl w:ilvl="0" w:tplc="4A50327C">
      <w:start w:val="1"/>
      <w:numFmt w:val="decimal"/>
      <w:lvlText w:val="%1."/>
      <w:lvlJc w:val="left"/>
      <w:pPr>
        <w:ind w:left="1020" w:hanging="360"/>
      </w:pPr>
    </w:lvl>
    <w:lvl w:ilvl="1" w:tplc="1A8018BE">
      <w:start w:val="1"/>
      <w:numFmt w:val="decimal"/>
      <w:lvlText w:val="%2."/>
      <w:lvlJc w:val="left"/>
      <w:pPr>
        <w:ind w:left="1020" w:hanging="360"/>
      </w:pPr>
    </w:lvl>
    <w:lvl w:ilvl="2" w:tplc="8EBC40EE">
      <w:start w:val="1"/>
      <w:numFmt w:val="decimal"/>
      <w:lvlText w:val="%3."/>
      <w:lvlJc w:val="left"/>
      <w:pPr>
        <w:ind w:left="1020" w:hanging="360"/>
      </w:pPr>
    </w:lvl>
    <w:lvl w:ilvl="3" w:tplc="3856CC70">
      <w:start w:val="1"/>
      <w:numFmt w:val="decimal"/>
      <w:lvlText w:val="%4."/>
      <w:lvlJc w:val="left"/>
      <w:pPr>
        <w:ind w:left="1020" w:hanging="360"/>
      </w:pPr>
    </w:lvl>
    <w:lvl w:ilvl="4" w:tplc="79845CA6">
      <w:start w:val="1"/>
      <w:numFmt w:val="decimal"/>
      <w:lvlText w:val="%5."/>
      <w:lvlJc w:val="left"/>
      <w:pPr>
        <w:ind w:left="1020" w:hanging="360"/>
      </w:pPr>
    </w:lvl>
    <w:lvl w:ilvl="5" w:tplc="DC184456">
      <w:start w:val="1"/>
      <w:numFmt w:val="decimal"/>
      <w:lvlText w:val="%6."/>
      <w:lvlJc w:val="left"/>
      <w:pPr>
        <w:ind w:left="1020" w:hanging="360"/>
      </w:pPr>
    </w:lvl>
    <w:lvl w:ilvl="6" w:tplc="F140C0D2">
      <w:start w:val="1"/>
      <w:numFmt w:val="decimal"/>
      <w:lvlText w:val="%7."/>
      <w:lvlJc w:val="left"/>
      <w:pPr>
        <w:ind w:left="1020" w:hanging="360"/>
      </w:pPr>
    </w:lvl>
    <w:lvl w:ilvl="7" w:tplc="EBAE0964">
      <w:start w:val="1"/>
      <w:numFmt w:val="decimal"/>
      <w:lvlText w:val="%8."/>
      <w:lvlJc w:val="left"/>
      <w:pPr>
        <w:ind w:left="1020" w:hanging="360"/>
      </w:pPr>
    </w:lvl>
    <w:lvl w:ilvl="8" w:tplc="82546876">
      <w:start w:val="1"/>
      <w:numFmt w:val="decimal"/>
      <w:lvlText w:val="%9."/>
      <w:lvlJc w:val="left"/>
      <w:pPr>
        <w:ind w:left="1020" w:hanging="360"/>
      </w:pPr>
    </w:lvl>
  </w:abstractNum>
  <w:abstractNum w:abstractNumId="28" w15:restartNumberingAfterBreak="0">
    <w:nsid w:val="5A0B1C06"/>
    <w:multiLevelType w:val="multilevel"/>
    <w:tmpl w:val="8F4CC4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EC77AB"/>
    <w:multiLevelType w:val="multilevel"/>
    <w:tmpl w:val="5B3C8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B310EC"/>
    <w:multiLevelType w:val="multilevel"/>
    <w:tmpl w:val="B4E44158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1" w15:restartNumberingAfterBreak="0">
    <w:nsid w:val="64BD69FD"/>
    <w:multiLevelType w:val="hybridMultilevel"/>
    <w:tmpl w:val="43FEE14E"/>
    <w:lvl w:ilvl="0" w:tplc="2A4E35D6">
      <w:start w:val="1"/>
      <w:numFmt w:val="decimal"/>
      <w:lvlText w:val="%1)"/>
      <w:lvlJc w:val="left"/>
      <w:pPr>
        <w:ind w:left="720" w:hanging="360"/>
      </w:pPr>
    </w:lvl>
    <w:lvl w:ilvl="1" w:tplc="BEE4B8A0">
      <w:start w:val="1"/>
      <w:numFmt w:val="lowerLetter"/>
      <w:lvlText w:val="%2."/>
      <w:lvlJc w:val="left"/>
      <w:pPr>
        <w:ind w:left="1440" w:hanging="360"/>
      </w:pPr>
    </w:lvl>
    <w:lvl w:ilvl="2" w:tplc="8BBE9B28">
      <w:start w:val="1"/>
      <w:numFmt w:val="lowerRoman"/>
      <w:lvlText w:val="%3."/>
      <w:lvlJc w:val="right"/>
      <w:pPr>
        <w:ind w:left="2160" w:hanging="180"/>
      </w:pPr>
    </w:lvl>
    <w:lvl w:ilvl="3" w:tplc="C722014E">
      <w:start w:val="1"/>
      <w:numFmt w:val="decimal"/>
      <w:lvlText w:val="%4."/>
      <w:lvlJc w:val="left"/>
      <w:pPr>
        <w:ind w:left="2880" w:hanging="360"/>
      </w:pPr>
    </w:lvl>
    <w:lvl w:ilvl="4" w:tplc="6DCA6188">
      <w:start w:val="1"/>
      <w:numFmt w:val="lowerLetter"/>
      <w:lvlText w:val="%5."/>
      <w:lvlJc w:val="left"/>
      <w:pPr>
        <w:ind w:left="3600" w:hanging="360"/>
      </w:pPr>
    </w:lvl>
    <w:lvl w:ilvl="5" w:tplc="18548D86">
      <w:start w:val="1"/>
      <w:numFmt w:val="lowerRoman"/>
      <w:lvlText w:val="%6."/>
      <w:lvlJc w:val="right"/>
      <w:pPr>
        <w:ind w:left="4320" w:hanging="180"/>
      </w:pPr>
    </w:lvl>
    <w:lvl w:ilvl="6" w:tplc="E7486724">
      <w:start w:val="1"/>
      <w:numFmt w:val="decimal"/>
      <w:lvlText w:val="%7."/>
      <w:lvlJc w:val="left"/>
      <w:pPr>
        <w:ind w:left="5040" w:hanging="360"/>
      </w:pPr>
    </w:lvl>
    <w:lvl w:ilvl="7" w:tplc="305830C2">
      <w:start w:val="1"/>
      <w:numFmt w:val="lowerLetter"/>
      <w:lvlText w:val="%8."/>
      <w:lvlJc w:val="left"/>
      <w:pPr>
        <w:ind w:left="5760" w:hanging="360"/>
      </w:pPr>
    </w:lvl>
    <w:lvl w:ilvl="8" w:tplc="FBC6A0A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C1A03"/>
    <w:multiLevelType w:val="multilevel"/>
    <w:tmpl w:val="1470863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700417A0"/>
    <w:multiLevelType w:val="multilevel"/>
    <w:tmpl w:val="1A76A03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73277762"/>
    <w:multiLevelType w:val="multilevel"/>
    <w:tmpl w:val="7834CB2A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35" w15:restartNumberingAfterBreak="0">
    <w:nsid w:val="753C3E98"/>
    <w:multiLevelType w:val="hybridMultilevel"/>
    <w:tmpl w:val="1974FCA2"/>
    <w:lvl w:ilvl="0" w:tplc="C9381346">
      <w:start w:val="4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F435D"/>
    <w:multiLevelType w:val="hybridMultilevel"/>
    <w:tmpl w:val="2BD029C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D8B22D6"/>
    <w:multiLevelType w:val="multilevel"/>
    <w:tmpl w:val="48100C5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31"/>
  </w:num>
  <w:num w:numId="2">
    <w:abstractNumId w:val="20"/>
  </w:num>
  <w:num w:numId="3">
    <w:abstractNumId w:val="23"/>
  </w:num>
  <w:num w:numId="4">
    <w:abstractNumId w:val="15"/>
  </w:num>
  <w:num w:numId="5">
    <w:abstractNumId w:val="37"/>
  </w:num>
  <w:num w:numId="6">
    <w:abstractNumId w:val="24"/>
  </w:num>
  <w:num w:numId="7">
    <w:abstractNumId w:val="1"/>
  </w:num>
  <w:num w:numId="8">
    <w:abstractNumId w:val="33"/>
  </w:num>
  <w:num w:numId="9">
    <w:abstractNumId w:val="0"/>
  </w:num>
  <w:num w:numId="10">
    <w:abstractNumId w:val="12"/>
  </w:num>
  <w:num w:numId="11">
    <w:abstractNumId w:val="26"/>
  </w:num>
  <w:num w:numId="12">
    <w:abstractNumId w:val="14"/>
  </w:num>
  <w:num w:numId="13">
    <w:abstractNumId w:val="30"/>
  </w:num>
  <w:num w:numId="14">
    <w:abstractNumId w:val="9"/>
  </w:num>
  <w:num w:numId="15">
    <w:abstractNumId w:val="4"/>
  </w:num>
  <w:num w:numId="16">
    <w:abstractNumId w:val="5"/>
  </w:num>
  <w:num w:numId="17">
    <w:abstractNumId w:val="32"/>
  </w:num>
  <w:num w:numId="18">
    <w:abstractNumId w:val="22"/>
  </w:num>
  <w:num w:numId="19">
    <w:abstractNumId w:val="21"/>
  </w:num>
  <w:num w:numId="20">
    <w:abstractNumId w:val="8"/>
  </w:num>
  <w:num w:numId="21">
    <w:abstractNumId w:val="16"/>
  </w:num>
  <w:num w:numId="22">
    <w:abstractNumId w:val="2"/>
  </w:num>
  <w:num w:numId="23">
    <w:abstractNumId w:val="34"/>
  </w:num>
  <w:num w:numId="24">
    <w:abstractNumId w:val="18"/>
  </w:num>
  <w:num w:numId="25">
    <w:abstractNumId w:val="23"/>
    <w:lvlOverride w:ilvl="0">
      <w:startOverride w:val="1"/>
    </w:lvlOverride>
  </w:num>
  <w:num w:numId="26">
    <w:abstractNumId w:val="6"/>
  </w:num>
  <w:num w:numId="27">
    <w:abstractNumId w:val="17"/>
  </w:num>
  <w:num w:numId="28">
    <w:abstractNumId w:val="6"/>
  </w:num>
  <w:num w:numId="29">
    <w:abstractNumId w:val="27"/>
  </w:num>
  <w:num w:numId="30">
    <w:abstractNumId w:val="19"/>
  </w:num>
  <w:num w:numId="31">
    <w:abstractNumId w:val="13"/>
  </w:num>
  <w:num w:numId="32">
    <w:abstractNumId w:val="11"/>
  </w:num>
  <w:num w:numId="33">
    <w:abstractNumId w:val="7"/>
  </w:num>
  <w:num w:numId="34">
    <w:abstractNumId w:val="35"/>
  </w:num>
  <w:num w:numId="35">
    <w:abstractNumId w:val="25"/>
  </w:num>
  <w:num w:numId="36">
    <w:abstractNumId w:val="28"/>
  </w:num>
  <w:num w:numId="37">
    <w:abstractNumId w:val="29"/>
  </w:num>
  <w:num w:numId="38">
    <w:abstractNumId w:val="10"/>
  </w:num>
  <w:num w:numId="39">
    <w:abstractNumId w:val="3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42"/>
    <w:rsid w:val="00017FC5"/>
    <w:rsid w:val="000374AB"/>
    <w:rsid w:val="00046C8A"/>
    <w:rsid w:val="00097783"/>
    <w:rsid w:val="000C01FE"/>
    <w:rsid w:val="000E1605"/>
    <w:rsid w:val="00104DAD"/>
    <w:rsid w:val="001214B7"/>
    <w:rsid w:val="00132C41"/>
    <w:rsid w:val="001459A0"/>
    <w:rsid w:val="00153413"/>
    <w:rsid w:val="00187F30"/>
    <w:rsid w:val="001B6B5D"/>
    <w:rsid w:val="001C031C"/>
    <w:rsid w:val="0021398F"/>
    <w:rsid w:val="00252082"/>
    <w:rsid w:val="00271E4A"/>
    <w:rsid w:val="002B275E"/>
    <w:rsid w:val="002C0851"/>
    <w:rsid w:val="002D2C3A"/>
    <w:rsid w:val="002E5A4B"/>
    <w:rsid w:val="003007A4"/>
    <w:rsid w:val="00303D59"/>
    <w:rsid w:val="003517A5"/>
    <w:rsid w:val="003804C0"/>
    <w:rsid w:val="003E4F3F"/>
    <w:rsid w:val="003F0180"/>
    <w:rsid w:val="003F6D96"/>
    <w:rsid w:val="00434A7D"/>
    <w:rsid w:val="00446E0B"/>
    <w:rsid w:val="005438A3"/>
    <w:rsid w:val="00567565"/>
    <w:rsid w:val="00584A7D"/>
    <w:rsid w:val="005A1A72"/>
    <w:rsid w:val="005B6684"/>
    <w:rsid w:val="005C1DB0"/>
    <w:rsid w:val="005C2DD7"/>
    <w:rsid w:val="005D54C6"/>
    <w:rsid w:val="005F66DC"/>
    <w:rsid w:val="00605DB4"/>
    <w:rsid w:val="00645193"/>
    <w:rsid w:val="0064530B"/>
    <w:rsid w:val="006635F7"/>
    <w:rsid w:val="00693190"/>
    <w:rsid w:val="00696328"/>
    <w:rsid w:val="006A5FDC"/>
    <w:rsid w:val="006C42A2"/>
    <w:rsid w:val="006F6217"/>
    <w:rsid w:val="00701464"/>
    <w:rsid w:val="00747A44"/>
    <w:rsid w:val="007D353B"/>
    <w:rsid w:val="007E6E48"/>
    <w:rsid w:val="007F1FBB"/>
    <w:rsid w:val="007F4D7B"/>
    <w:rsid w:val="008264C2"/>
    <w:rsid w:val="00835AFE"/>
    <w:rsid w:val="00893B79"/>
    <w:rsid w:val="008D4006"/>
    <w:rsid w:val="008D4354"/>
    <w:rsid w:val="00904359"/>
    <w:rsid w:val="00956C29"/>
    <w:rsid w:val="009849F2"/>
    <w:rsid w:val="009923F8"/>
    <w:rsid w:val="009A452E"/>
    <w:rsid w:val="009B384F"/>
    <w:rsid w:val="009F3561"/>
    <w:rsid w:val="00A07709"/>
    <w:rsid w:val="00A27ED2"/>
    <w:rsid w:val="00A33525"/>
    <w:rsid w:val="00A67527"/>
    <w:rsid w:val="00A83C42"/>
    <w:rsid w:val="00A83E78"/>
    <w:rsid w:val="00A90972"/>
    <w:rsid w:val="00AA07BD"/>
    <w:rsid w:val="00AC0DB7"/>
    <w:rsid w:val="00AD3BF6"/>
    <w:rsid w:val="00B30340"/>
    <w:rsid w:val="00B35292"/>
    <w:rsid w:val="00B552CB"/>
    <w:rsid w:val="00B962E2"/>
    <w:rsid w:val="00BA292E"/>
    <w:rsid w:val="00BC65FC"/>
    <w:rsid w:val="00BF2540"/>
    <w:rsid w:val="00C103AE"/>
    <w:rsid w:val="00C1503B"/>
    <w:rsid w:val="00C16E52"/>
    <w:rsid w:val="00C205F4"/>
    <w:rsid w:val="00C34603"/>
    <w:rsid w:val="00C4095F"/>
    <w:rsid w:val="00C660A2"/>
    <w:rsid w:val="00C87D14"/>
    <w:rsid w:val="00CB2B26"/>
    <w:rsid w:val="00CB395D"/>
    <w:rsid w:val="00CB5527"/>
    <w:rsid w:val="00D36200"/>
    <w:rsid w:val="00D55650"/>
    <w:rsid w:val="00DB6DB5"/>
    <w:rsid w:val="00DF0649"/>
    <w:rsid w:val="00DF2F7F"/>
    <w:rsid w:val="00E07797"/>
    <w:rsid w:val="00E216E7"/>
    <w:rsid w:val="00E26501"/>
    <w:rsid w:val="00E336FE"/>
    <w:rsid w:val="00E365B5"/>
    <w:rsid w:val="00E47D87"/>
    <w:rsid w:val="00E71D04"/>
    <w:rsid w:val="00E82508"/>
    <w:rsid w:val="00E861D6"/>
    <w:rsid w:val="00E912AD"/>
    <w:rsid w:val="00E95FDB"/>
    <w:rsid w:val="00EA68B9"/>
    <w:rsid w:val="00EF57D1"/>
    <w:rsid w:val="00F165FA"/>
    <w:rsid w:val="00F27823"/>
    <w:rsid w:val="00F62313"/>
    <w:rsid w:val="00F87F52"/>
    <w:rsid w:val="00FB709F"/>
    <w:rsid w:val="00FD4BCA"/>
    <w:rsid w:val="0810D5FC"/>
    <w:rsid w:val="0D2FE654"/>
    <w:rsid w:val="1403E64C"/>
    <w:rsid w:val="1C8A96AE"/>
    <w:rsid w:val="1F660A6E"/>
    <w:rsid w:val="3DB7054A"/>
    <w:rsid w:val="430263F5"/>
    <w:rsid w:val="443835ED"/>
    <w:rsid w:val="4B10C5D5"/>
    <w:rsid w:val="5670EEE4"/>
    <w:rsid w:val="63762EE8"/>
    <w:rsid w:val="6377F243"/>
    <w:rsid w:val="6831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3C4017"/>
  <w15:docId w15:val="{A6D2CAE5-0FC9-41A7-8453-4581AE33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uiPriority="99"/>
    <w:lsdException w:name="footer" w:uiPriority="99"/>
    <w:lsdException w:name="caption" w:semiHidden="1" w:unhideWhenUs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92A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6E692A"/>
    <w:pPr>
      <w:spacing w:before="240" w:after="120"/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6E692A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unhideWhenUsed/>
    <w:qFormat/>
    <w:rsid w:val="006E692A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2D5ED5"/>
    <w:rPr>
      <w:rFonts w:cs="Times New Roman"/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umerstrony">
    <w:name w:val="page number"/>
    <w:basedOn w:val="Domylnaczcionkaakapitu"/>
    <w:qFormat/>
    <w:rsid w:val="002E12CF"/>
  </w:style>
  <w:style w:type="character" w:customStyle="1" w:styleId="TytuZnak">
    <w:name w:val="Tytuł Znak"/>
    <w:basedOn w:val="Domylnaczcionkaakapitu"/>
    <w:link w:val="Tytu"/>
    <w:qFormat/>
    <w:rsid w:val="00700966"/>
    <w:rPr>
      <w:rFonts w:ascii="Calibri" w:eastAsiaTheme="majorEastAsia" w:hAnsi="Calibri" w:cstheme="majorBidi"/>
      <w:b/>
      <w:kern w:val="2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qFormat/>
    <w:rsid w:val="006E692A"/>
    <w:rPr>
      <w:rFonts w:ascii="Calibri" w:eastAsiaTheme="majorEastAsia" w:hAnsi="Calibri" w:cstheme="majorBidi"/>
      <w:b/>
      <w:kern w:val="2"/>
      <w:sz w:val="24"/>
      <w:szCs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85C9C"/>
    <w:rPr>
      <w:rFonts w:ascii="Calibri" w:hAnsi="Calibri"/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85C9C"/>
    <w:rPr>
      <w:rFonts w:ascii="Calibri" w:hAnsi="Calibri"/>
      <w:sz w:val="22"/>
      <w:szCs w:val="24"/>
    </w:rPr>
  </w:style>
  <w:style w:type="character" w:customStyle="1" w:styleId="BezodstpwZnak">
    <w:name w:val="Bez odstępów Znak"/>
    <w:basedOn w:val="Domylnaczcionkaakapitu"/>
    <w:link w:val="Bezodstpw"/>
    <w:uiPriority w:val="3"/>
    <w:qFormat/>
    <w:rsid w:val="003B58F1"/>
    <w:rPr>
      <w:rFonts w:ascii="Calibri" w:hAnsi="Calibri" w:cstheme="minorHAns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2"/>
    <w:qFormat/>
    <w:rsid w:val="006E692A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qFormat/>
    <w:rsid w:val="006E692A"/>
    <w:rPr>
      <w:rFonts w:asciiTheme="minorHAnsi" w:eastAsiaTheme="majorEastAsia" w:hAnsiTheme="minorHAnsi" w:cstheme="majorBidi"/>
      <w:b/>
      <w:sz w:val="22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E692A"/>
    <w:rPr>
      <w:rFonts w:ascii="Calibri" w:hAnsi="Calibri"/>
      <w:sz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C7642"/>
    <w:rPr>
      <w:rFonts w:ascii="Calibri" w:hAnsi="Calibri"/>
      <w:sz w:val="22"/>
      <w:szCs w:val="24"/>
    </w:rPr>
  </w:style>
  <w:style w:type="character" w:styleId="Odwoaniedokomentarza">
    <w:name w:val="annotation reference"/>
    <w:basedOn w:val="Domylnaczcionkaakapitu"/>
    <w:qFormat/>
    <w:rsid w:val="005C764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5C7642"/>
    <w:rPr>
      <w:rFonts w:ascii="Calibri" w:hAnsi="Calibri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C7642"/>
    <w:rPr>
      <w:rFonts w:ascii="Calibri" w:hAnsi="Calibri"/>
      <w:b/>
      <w:bCs/>
    </w:rPr>
  </w:style>
  <w:style w:type="character" w:styleId="Tekstzastpczy">
    <w:name w:val="Placeholder Text"/>
    <w:basedOn w:val="Domylnaczcionkaakapitu"/>
    <w:uiPriority w:val="99"/>
    <w:semiHidden/>
    <w:qFormat/>
    <w:rsid w:val="00F80E3C"/>
    <w:rPr>
      <w:color w:val="808080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E85C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qFormat/>
    <w:rsid w:val="00700966"/>
    <w:pPr>
      <w:contextualSpacing/>
      <w:jc w:val="center"/>
    </w:pPr>
    <w:rPr>
      <w:rFonts w:eastAsiaTheme="majorEastAsia" w:cstheme="majorBidi"/>
      <w:b/>
      <w:kern w:val="2"/>
      <w:szCs w:val="56"/>
    </w:rPr>
  </w:style>
  <w:style w:type="paragraph" w:styleId="Bezodstpw">
    <w:name w:val="No Spacing"/>
    <w:link w:val="BezodstpwZnak"/>
    <w:uiPriority w:val="3"/>
    <w:qFormat/>
    <w:rsid w:val="003B58F1"/>
    <w:pPr>
      <w:spacing w:after="240" w:line="300" w:lineRule="auto"/>
      <w:contextualSpacing/>
    </w:pPr>
    <w:rPr>
      <w:rFonts w:ascii="Calibri" w:hAnsi="Calibri" w:cstheme="minorHAns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qFormat/>
    <w:rsid w:val="006E692A"/>
    <w:pPr>
      <w:spacing w:after="0" w:line="240" w:lineRule="auto"/>
    </w:pPr>
    <w:rPr>
      <w:szCs w:val="20"/>
    </w:rPr>
  </w:style>
  <w:style w:type="paragraph" w:styleId="Tekstdymka">
    <w:name w:val="Balloon Text"/>
    <w:basedOn w:val="Normalny"/>
    <w:semiHidden/>
    <w:qFormat/>
    <w:rsid w:val="00734BC6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2E12C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6E692A"/>
    <w:pPr>
      <w:contextualSpacing/>
    </w:pPr>
  </w:style>
  <w:style w:type="paragraph" w:styleId="Tekstkomentarza">
    <w:name w:val="annotation text"/>
    <w:basedOn w:val="Normalny"/>
    <w:link w:val="TekstkomentarzaZnak"/>
    <w:qFormat/>
    <w:rsid w:val="005C764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5C7642"/>
    <w:rPr>
      <w:b/>
      <w:bCs/>
    </w:rPr>
  </w:style>
  <w:style w:type="paragraph" w:styleId="Poprawka">
    <w:name w:val="Revision"/>
    <w:uiPriority w:val="99"/>
    <w:semiHidden/>
    <w:qFormat/>
    <w:rsid w:val="00B61F63"/>
    <w:rPr>
      <w:rFonts w:ascii="Calibri" w:hAnsi="Calibri"/>
      <w:sz w:val="22"/>
      <w:szCs w:val="24"/>
    </w:rPr>
  </w:style>
  <w:style w:type="paragraph" w:styleId="NormalnyWeb">
    <w:name w:val="Normal (Web)"/>
    <w:basedOn w:val="Normalny"/>
    <w:uiPriority w:val="99"/>
    <w:unhideWhenUsed/>
    <w:qFormat/>
    <w:rsid w:val="00B61F63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Zawartoramki">
    <w:name w:val="Zawartość ramki"/>
    <w:basedOn w:val="Normalny"/>
    <w:qFormat/>
  </w:style>
  <w:style w:type="numbering" w:customStyle="1" w:styleId="Styl1">
    <w:name w:val="Styl1"/>
    <w:qFormat/>
    <w:rsid w:val="00C6319C"/>
  </w:style>
  <w:style w:type="paragraph" w:customStyle="1" w:styleId="Arial">
    <w:name w:val="Arial"/>
    <w:basedOn w:val="Normalny"/>
    <w:rsid w:val="00C103AE"/>
    <w:pPr>
      <w:suppressAutoHyphens w:val="0"/>
      <w:spacing w:after="0" w:line="240" w:lineRule="auto"/>
      <w:ind w:left="5664"/>
      <w:jc w:val="both"/>
    </w:pPr>
    <w:rPr>
      <w:rFonts w:ascii="Times New Roman" w:hAnsi="Times New Roman"/>
      <w:noProof/>
      <w:sz w:val="24"/>
      <w:szCs w:val="28"/>
    </w:rPr>
  </w:style>
  <w:style w:type="character" w:customStyle="1" w:styleId="Wzmianka1">
    <w:name w:val="Wzmianka1"/>
    <w:basedOn w:val="Domylnaczcionkaakapitu"/>
    <w:uiPriority w:val="99"/>
    <w:unhideWhenUsed/>
    <w:rsid w:val="00E216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786D135EF7B478E90EB76FEA80AF8" ma:contentTypeVersion="16" ma:contentTypeDescription="Utwórz nowy dokument." ma:contentTypeScope="" ma:versionID="8472d294592205147fd344776ae3bd46">
  <xsd:schema xmlns:xsd="http://www.w3.org/2001/XMLSchema" xmlns:xs="http://www.w3.org/2001/XMLSchema" xmlns:p="http://schemas.microsoft.com/office/2006/metadata/properties" xmlns:ns2="b3c8ee06-d10f-40a1-8ef4-340b4c2b156c" xmlns:ns3="09d03b2c-4b80-4589-8264-23659aa22ce8" targetNamespace="http://schemas.microsoft.com/office/2006/metadata/properties" ma:root="true" ma:fieldsID="a244248fcb96e8498c170ec4770e1b78" ns2:_="" ns3:_="">
    <xsd:import namespace="b3c8ee06-d10f-40a1-8ef4-340b4c2b156c"/>
    <xsd:import namespace="09d03b2c-4b80-4589-8264-23659aa22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format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kceptacja" minOccurs="0"/>
                <xsd:element ref="ns2:Terminodpowiedz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8ee06-d10f-40a1-8ef4-340b4c2b1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ormat" ma:index="14" nillable="true" ma:displayName="format" ma:format="Dropdown" ma:internalName="format">
      <xsd:simpleType>
        <xsd:restriction base="dms:Choice">
          <xsd:enumeration value="EXCEL"/>
          <xsd:enumeration value="PDF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Akceptacja" ma:index="22" nillable="true" ma:displayName="Akceptacja" ma:format="Dropdown" ma:internalName="Akceptacja">
      <xsd:simpleType>
        <xsd:restriction base="dms:Choice">
          <xsd:enumeration value="zaakceptowane przez WBK"/>
          <xsd:enumeration value="zaakceptowane przez naczelnika"/>
          <xsd:enumeration value="zaakceptowane przez prawnika"/>
          <xsd:enumeration value="Wybór 4"/>
        </xsd:restriction>
      </xsd:simpleType>
    </xsd:element>
    <xsd:element name="Terminodpowiedzi" ma:index="23" nillable="true" ma:displayName="Termin odpowiedzi" ma:format="DateOnly" ma:internalName="Terminodpowiedz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03b2c-4b80-4589-8264-23659aa22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d390d17-cf61-4d40-9b0d-e8345e611062}" ma:internalName="TaxCatchAll" ma:showField="CatchAllData" ma:web="09d03b2c-4b80-4589-8264-23659aa22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d03b2c-4b80-4589-8264-23659aa22ce8">
      <UserInfo>
        <DisplayName>Wiącek-Piechowicz Ewelina</DisplayName>
        <AccountId>185</AccountId>
        <AccountType/>
      </UserInfo>
    </SharedWithUsers>
    <format xmlns="b3c8ee06-d10f-40a1-8ef4-340b4c2b156c" xsi:nil="true"/>
    <lcf76f155ced4ddcb4097134ff3c332f xmlns="b3c8ee06-d10f-40a1-8ef4-340b4c2b156c">
      <Terms xmlns="http://schemas.microsoft.com/office/infopath/2007/PartnerControls"/>
    </lcf76f155ced4ddcb4097134ff3c332f>
    <TaxCatchAll xmlns="09d03b2c-4b80-4589-8264-23659aa22ce8" xsi:nil="true"/>
    <Akceptacja xmlns="b3c8ee06-d10f-40a1-8ef4-340b4c2b156c" xsi:nil="true"/>
    <Terminodpowiedzi xmlns="b3c8ee06-d10f-40a1-8ef4-340b4c2b15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C484F-68BF-40AB-AA17-6E252F9D7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8ee06-d10f-40a1-8ef4-340b4c2b156c"/>
    <ds:schemaRef ds:uri="09d03b2c-4b80-4589-8264-23659aa22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D43949-9A42-4E0C-ABD7-A361540E5DD7}">
  <ds:schemaRefs>
    <ds:schemaRef ds:uri="http://schemas.microsoft.com/office/2006/metadata/properties"/>
    <ds:schemaRef ds:uri="http://schemas.microsoft.com/office/infopath/2007/PartnerControls"/>
    <ds:schemaRef ds:uri="09d03b2c-4b80-4589-8264-23659aa22ce8"/>
    <ds:schemaRef ds:uri="b3c8ee06-d10f-40a1-8ef4-340b4c2b156c"/>
  </ds:schemaRefs>
</ds:datastoreItem>
</file>

<file path=customXml/itemProps3.xml><?xml version="1.0" encoding="utf-8"?>
<ds:datastoreItem xmlns:ds="http://schemas.openxmlformats.org/officeDocument/2006/customXml" ds:itemID="{C6B85591-AD7F-461D-82C0-049792F02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07909-98AA-4D0F-9E8B-F831302B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3236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zarządzenia zmieniającego zarządzenie w sprawie nadania wewnętrznego regulaminu organizacyjnego Urzędu Dzielnicy Wawer miasta stołecznego Warszawy w Urzędzie miasta stołecznego Warszawy</vt:lpstr>
    </vt:vector>
  </TitlesOfParts>
  <Company>UMSTW</Company>
  <LinksUpToDate>false</LinksUpToDate>
  <CharactersWithSpaces>22609</CharactersWithSpaces>
  <SharedDoc>false</SharedDoc>
  <HLinks>
    <vt:vector size="6" baseType="variant"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mailto:akmieciak@bzmw.gov.pl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zarządzenia zmieniającego zarządzenie w sprawie nadania wewnętrznego regulaminu organizacyjnego Urzędu Dzielnicy Wawer miasta stołecznego Warszawy w Urzędzie miasta stołecznego Warszawy</dc:title>
  <dc:subject/>
  <dc:creator>Klaudia Kowalczyk</dc:creator>
  <cp:keywords/>
  <dc:description/>
  <cp:lastModifiedBy>Dudek Jerzy (GP)</cp:lastModifiedBy>
  <cp:revision>5</cp:revision>
  <cp:lastPrinted>2025-04-11T12:08:00Z</cp:lastPrinted>
  <dcterms:created xsi:type="dcterms:W3CDTF">2025-04-11T12:17:00Z</dcterms:created>
  <dcterms:modified xsi:type="dcterms:W3CDTF">2025-04-16T10:13:00Z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0x010100C60786D135EF7B478E90EB76FEA80AF8</vt:lpwstr>
  </property>
  <property fmtid="{D5CDD505-2E9C-101B-9397-08002B2CF9AE}" pid="4" name="MediaServiceImageTags">
    <vt:lpwstr/>
  </property>
  <property fmtid="{D5CDD505-2E9C-101B-9397-08002B2CF9AE}" pid="5" name="Order">
    <vt:r8>13741500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_ExtendedDescription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</Properties>
</file>