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A9A5" w14:textId="77777777" w:rsidR="00D334A3" w:rsidRPr="00EB3267" w:rsidRDefault="00D334A3" w:rsidP="008E54DC">
      <w:pPr>
        <w:pStyle w:val="Tytu"/>
        <w:rPr>
          <w:b w:val="0"/>
        </w:rPr>
      </w:pPr>
      <w:r w:rsidRPr="00EB3267">
        <w:t>Tekst ujednolicony</w:t>
      </w:r>
    </w:p>
    <w:p w14:paraId="5DA71170" w14:textId="77777777" w:rsidR="00890B9E" w:rsidRDefault="003D7F1F" w:rsidP="00890B9E">
      <w:pPr>
        <w:spacing w:after="0"/>
        <w:contextualSpacing/>
      </w:pPr>
      <w:r w:rsidRPr="004A6C17">
        <w:t xml:space="preserve">uchwały nr </w:t>
      </w:r>
      <w:r w:rsidR="00B66F68">
        <w:rPr>
          <w:rFonts w:cs="Calibri"/>
          <w:bCs/>
          <w:szCs w:val="22"/>
        </w:rPr>
        <w:t>L</w:t>
      </w:r>
      <w:r w:rsidRPr="004A6C17">
        <w:rPr>
          <w:rFonts w:cs="Calibri"/>
          <w:bCs/>
          <w:szCs w:val="22"/>
        </w:rPr>
        <w:t>/</w:t>
      </w:r>
      <w:r w:rsidR="00B66F68">
        <w:rPr>
          <w:rFonts w:cs="Calibri"/>
          <w:bCs/>
          <w:szCs w:val="22"/>
        </w:rPr>
        <w:t>1558</w:t>
      </w:r>
      <w:r w:rsidRPr="004A6C17">
        <w:rPr>
          <w:rFonts w:cs="Calibri"/>
          <w:bCs/>
          <w:szCs w:val="22"/>
        </w:rPr>
        <w:t>/202</w:t>
      </w:r>
      <w:r w:rsidR="00B66F68">
        <w:rPr>
          <w:rFonts w:cs="Calibri"/>
          <w:bCs/>
          <w:szCs w:val="22"/>
        </w:rPr>
        <w:t>1</w:t>
      </w:r>
      <w:r w:rsidRPr="004A6C17">
        <w:rPr>
          <w:rFonts w:cs="Calibri"/>
          <w:bCs/>
          <w:szCs w:val="22"/>
        </w:rPr>
        <w:t xml:space="preserve"> </w:t>
      </w:r>
      <w:r w:rsidRPr="004A6C17">
        <w:t xml:space="preserve">Rady Miasta Stołecznego Warszawy z dnia </w:t>
      </w:r>
      <w:r w:rsidR="00B66F68">
        <w:t xml:space="preserve">24 czerwca 2021 </w:t>
      </w:r>
      <w:r w:rsidRPr="004A6C17">
        <w:t xml:space="preserve">r. w sprawie przyznania dotacji na remonty podmiotom leczniczym, uwzględniający zmiany </w:t>
      </w:r>
      <w:r w:rsidR="00840AEC">
        <w:t>wprowadzone uchwałą</w:t>
      </w:r>
      <w:r w:rsidR="00890B9E">
        <w:t>:</w:t>
      </w:r>
    </w:p>
    <w:p w14:paraId="5D40EEF1" w14:textId="0A54E335" w:rsidR="00890B9E" w:rsidRDefault="00840AEC" w:rsidP="006E311C">
      <w:pPr>
        <w:pStyle w:val="Akapitzlist"/>
        <w:numPr>
          <w:ilvl w:val="0"/>
          <w:numId w:val="29"/>
        </w:numPr>
        <w:tabs>
          <w:tab w:val="left" w:pos="284"/>
        </w:tabs>
        <w:spacing w:after="0"/>
        <w:ind w:left="0" w:firstLine="0"/>
      </w:pPr>
      <w:r>
        <w:t>nr LIII/1633/2021</w:t>
      </w:r>
      <w:r w:rsidR="00890B9E">
        <w:t xml:space="preserve"> Rady m.st. Warszawy</w:t>
      </w:r>
      <w:r>
        <w:t xml:space="preserve"> z dnia 26 sierpnia 2021 r.</w:t>
      </w:r>
      <w:r w:rsidR="00890B9E">
        <w:t>;</w:t>
      </w:r>
    </w:p>
    <w:p w14:paraId="3ADCDD75" w14:textId="3B80BB3A" w:rsidR="003D7F1F" w:rsidRDefault="00890B9E" w:rsidP="006E311C">
      <w:pPr>
        <w:pStyle w:val="Akapitzlist"/>
        <w:numPr>
          <w:ilvl w:val="0"/>
          <w:numId w:val="29"/>
        </w:numPr>
        <w:tabs>
          <w:tab w:val="left" w:pos="284"/>
        </w:tabs>
        <w:ind w:left="0" w:firstLine="0"/>
      </w:pPr>
      <w:r>
        <w:t>nr LV/1722/2021</w:t>
      </w:r>
      <w:r w:rsidR="00873128">
        <w:t xml:space="preserve"> </w:t>
      </w:r>
      <w:r>
        <w:t>Rady m.st. Warszawy z dnia 14 października 2021 r.</w:t>
      </w:r>
    </w:p>
    <w:p w14:paraId="72D635FF" w14:textId="59CEED1A" w:rsidR="00791043" w:rsidRPr="009F3ADF" w:rsidRDefault="00791043" w:rsidP="00890B9E">
      <w:pPr>
        <w:pStyle w:val="Tytu"/>
        <w:rPr>
          <w:b w:val="0"/>
        </w:rPr>
      </w:pPr>
      <w:r w:rsidRPr="009A0554">
        <w:t xml:space="preserve">UCHWAŁA NR </w:t>
      </w:r>
      <w:r w:rsidR="00B66F68">
        <w:t>L</w:t>
      </w:r>
      <w:r w:rsidR="009F3ADF" w:rsidRPr="009F3ADF">
        <w:t>/</w:t>
      </w:r>
      <w:r w:rsidR="00B66F68">
        <w:t>1558</w:t>
      </w:r>
      <w:r w:rsidR="009F3ADF" w:rsidRPr="009F3ADF">
        <w:t>/202</w:t>
      </w:r>
      <w:r w:rsidR="00B66F68">
        <w:t>1</w:t>
      </w:r>
    </w:p>
    <w:p w14:paraId="1EE2797D" w14:textId="77777777" w:rsidR="00791043" w:rsidRPr="009A0554" w:rsidRDefault="00791043" w:rsidP="00890B9E">
      <w:pPr>
        <w:pStyle w:val="Tytu"/>
        <w:rPr>
          <w:b w:val="0"/>
          <w:vertAlign w:val="superscript"/>
        </w:rPr>
      </w:pPr>
      <w:r w:rsidRPr="009A0554">
        <w:t>RADY MIASTA STOŁECZNEGO WARSZAWY</w:t>
      </w:r>
      <w:bookmarkStart w:id="0" w:name="_GoBack"/>
      <w:bookmarkEnd w:id="0"/>
    </w:p>
    <w:p w14:paraId="715B8201" w14:textId="1584843F" w:rsidR="00791043" w:rsidRPr="009A0554" w:rsidRDefault="00791043" w:rsidP="00890B9E">
      <w:pPr>
        <w:pStyle w:val="Tytu"/>
        <w:rPr>
          <w:b w:val="0"/>
        </w:rPr>
      </w:pPr>
      <w:r w:rsidRPr="009A0554">
        <w:t xml:space="preserve">z </w:t>
      </w:r>
      <w:r w:rsidR="009F3ADF" w:rsidRPr="009F3ADF">
        <w:rPr>
          <w:iCs/>
        </w:rPr>
        <w:t xml:space="preserve">dnia </w:t>
      </w:r>
      <w:r w:rsidR="00B66F68">
        <w:rPr>
          <w:iCs/>
        </w:rPr>
        <w:t>24</w:t>
      </w:r>
      <w:r w:rsidR="009F3ADF" w:rsidRPr="009F3ADF">
        <w:rPr>
          <w:iCs/>
        </w:rPr>
        <w:t xml:space="preserve"> czerwca 202</w:t>
      </w:r>
      <w:r w:rsidR="00B66F68">
        <w:rPr>
          <w:iCs/>
        </w:rPr>
        <w:t xml:space="preserve">1 </w:t>
      </w:r>
      <w:r w:rsidR="009F3ADF" w:rsidRPr="009F3ADF">
        <w:rPr>
          <w:iCs/>
        </w:rPr>
        <w:t>r.</w:t>
      </w:r>
    </w:p>
    <w:p w14:paraId="5E975925" w14:textId="6BDB99A0" w:rsidR="00791043" w:rsidRPr="00660617" w:rsidRDefault="00791043" w:rsidP="00791043">
      <w:pPr>
        <w:jc w:val="center"/>
        <w:rPr>
          <w:b/>
          <w:bCs/>
          <w:i/>
          <w:vertAlign w:val="superscript"/>
        </w:rPr>
      </w:pPr>
      <w:r w:rsidRPr="00C12C86">
        <w:rPr>
          <w:b/>
          <w:bCs/>
        </w:rPr>
        <w:t>w sprawie przyznania dotacji na remonty podmiotom leczniczym</w:t>
      </w:r>
    </w:p>
    <w:p w14:paraId="6F43D926" w14:textId="03D664B4" w:rsidR="00791043" w:rsidRDefault="00791043" w:rsidP="00AA5360">
      <w:pPr>
        <w:autoSpaceDE w:val="0"/>
        <w:autoSpaceDN w:val="0"/>
        <w:adjustRightInd w:val="0"/>
      </w:pPr>
      <w:r w:rsidRPr="0089507A">
        <w:t>Na podstawie art. 18 ust. 1 ustawy o samorządzie gminnym</w:t>
      </w:r>
      <w:r w:rsidR="00D96A74">
        <w:t xml:space="preserve"> </w:t>
      </w:r>
      <w:r w:rsidR="00D96A74" w:rsidRPr="0089507A">
        <w:t>z dnia 8 marca 1990 r.</w:t>
      </w:r>
      <w:r w:rsidRPr="0089507A">
        <w:t xml:space="preserve"> (Dz. U. z 2020 r. poz. 713</w:t>
      </w:r>
      <w:r w:rsidR="00F42D5F">
        <w:t xml:space="preserve"> i 1378)</w:t>
      </w:r>
      <w:r w:rsidRPr="0089507A">
        <w:t xml:space="preserve"> </w:t>
      </w:r>
      <w:r w:rsidRPr="0089507A">
        <w:rPr>
          <w:bCs/>
        </w:rPr>
        <w:t xml:space="preserve">oraz art. 114 ust. 1 pkt 2 w związku z art. 115 ust. 3 </w:t>
      </w:r>
      <w:r w:rsidRPr="0089507A">
        <w:t xml:space="preserve">ustawy o działalności leczniczej </w:t>
      </w:r>
      <w:r w:rsidR="00D96A74" w:rsidRPr="0089507A">
        <w:t>z dnia 15 kwietnia</w:t>
      </w:r>
      <w:r w:rsidR="00D96A74">
        <w:t xml:space="preserve"> </w:t>
      </w:r>
      <w:r w:rsidR="00D96A74" w:rsidRPr="0089507A">
        <w:t>2011 r</w:t>
      </w:r>
      <w:r w:rsidR="00D96A74">
        <w:t>.</w:t>
      </w:r>
      <w:r w:rsidR="00D96A74" w:rsidRPr="0089507A">
        <w:t xml:space="preserve"> </w:t>
      </w:r>
      <w:r w:rsidRPr="0089507A">
        <w:t>(Dz. U. z 202</w:t>
      </w:r>
      <w:r w:rsidR="00B66F68">
        <w:t>1</w:t>
      </w:r>
      <w:r w:rsidRPr="0089507A">
        <w:t xml:space="preserve"> r. poz. </w:t>
      </w:r>
      <w:r w:rsidR="00B66F68">
        <w:t>711</w:t>
      </w:r>
      <w:r w:rsidRPr="0089507A">
        <w:t>) uchwala się, co następuje:</w:t>
      </w:r>
    </w:p>
    <w:p w14:paraId="0C6D5683" w14:textId="77777777" w:rsidR="00652DB4" w:rsidRPr="00652DB4" w:rsidRDefault="00652DB4" w:rsidP="006C54D1">
      <w:pPr>
        <w:autoSpaceDE w:val="0"/>
        <w:autoSpaceDN w:val="0"/>
        <w:adjustRightInd w:val="0"/>
        <w:spacing w:after="0"/>
        <w:ind w:firstLine="357"/>
        <w:jc w:val="both"/>
        <w:rPr>
          <w:bCs/>
        </w:rPr>
      </w:pPr>
      <w:r w:rsidRPr="00652DB4">
        <w:rPr>
          <w:b/>
        </w:rPr>
        <w:t>§1.</w:t>
      </w:r>
      <w:r w:rsidRPr="00652DB4">
        <w:t xml:space="preserve"> Przyznaje się dotacje:</w:t>
      </w:r>
    </w:p>
    <w:p w14:paraId="040AD44D" w14:textId="77777777" w:rsidR="00B66F68" w:rsidRPr="00B66F68" w:rsidRDefault="00B66F68" w:rsidP="00B66F68">
      <w:pPr>
        <w:numPr>
          <w:ilvl w:val="0"/>
          <w:numId w:val="28"/>
        </w:numPr>
        <w:tabs>
          <w:tab w:val="clear" w:pos="1320"/>
          <w:tab w:val="num" w:pos="851"/>
        </w:tabs>
        <w:autoSpaceDE w:val="0"/>
        <w:autoSpaceDN w:val="0"/>
        <w:adjustRightInd w:val="0"/>
        <w:spacing w:after="0"/>
        <w:ind w:left="851" w:hanging="284"/>
        <w:rPr>
          <w:bCs/>
        </w:rPr>
      </w:pPr>
      <w:r w:rsidRPr="00B66F68">
        <w:rPr>
          <w:bCs/>
        </w:rPr>
        <w:t>Szpitalowi Bielańskiemu im. ks. Jerzego Popiełuszki Samodzielnemu Publicznemu Zakładowi Opieki Zdrowotnej w wysokości 1.630.000 zł (słownie złotych: jeden milion sześćset trzydzieści tysięcy) z przeznaczeniem na remont instalacji p.poż., remont dachów dwóch budynków technicznych, remont elewacji budynków (A, B, C, D, E, F, G), remont instalacji elektrycznej w zakresie wymiany zasilaczy awaryjnych UPS oraz remont kuchni centralnej;</w:t>
      </w:r>
    </w:p>
    <w:p w14:paraId="4787870D" w14:textId="403B9712" w:rsidR="00FA1DE5" w:rsidRDefault="00FA1DE5" w:rsidP="00FA1DE5">
      <w:pPr>
        <w:numPr>
          <w:ilvl w:val="0"/>
          <w:numId w:val="28"/>
        </w:numPr>
        <w:tabs>
          <w:tab w:val="clear" w:pos="1320"/>
          <w:tab w:val="num" w:pos="851"/>
        </w:tabs>
        <w:autoSpaceDE w:val="0"/>
        <w:autoSpaceDN w:val="0"/>
        <w:adjustRightInd w:val="0"/>
        <w:spacing w:after="0"/>
        <w:ind w:left="851" w:hanging="284"/>
        <w:rPr>
          <w:bCs/>
        </w:rPr>
      </w:pPr>
      <w:r w:rsidRPr="00C6616E">
        <w:t>Szpitalowi Wolskiemu im. dr Anny Gostyńskiej Samodzielnemu Publicznemu Zakładowi Opieki Z</w:t>
      </w:r>
      <w:r w:rsidR="00873128">
        <w:t>drowotnej w wysokości 826.726</w:t>
      </w:r>
      <w:r w:rsidRPr="00C6616E">
        <w:t xml:space="preserve"> zł (słownie złotych: osiemset </w:t>
      </w:r>
      <w:r>
        <w:t>dwadzieścia sześć tysięcy siedemset dwa</w:t>
      </w:r>
      <w:r w:rsidR="00873128">
        <w:t>dzieścia sześć</w:t>
      </w:r>
      <w:r w:rsidRPr="00C6616E">
        <w:t>) z przeznaczeniem na remont dwóch sal chorych wraz z częścią korytarza I Oddziału Wewnętrznego na II p. Pawilonu nr 1, remont części pomieszczeń I p. Pawilonu nr 6, remont orynnowania dachu Pawilonu nr 6, remont instalacji z.w., c.w.u. i cyrkulacji w poziomie piwnicy, remont sanitariatów na I p. Pawilonu nr 7, remont węzła cieplnego w Pawilonie nr 7, remont kanalizacji podposadzkowej w poziomie piwnicy Pawilonu nr 8, remont podjazdu dla karetek w Pawilonie nr 8 oraz remont pomieszczeń laboratorium histopatologicznego w Pawilonie nr 12</w:t>
      </w:r>
      <w:r w:rsidRPr="00C6616E">
        <w:rPr>
          <w:bCs/>
        </w:rPr>
        <w:t>;</w:t>
      </w:r>
    </w:p>
    <w:p w14:paraId="145FAFA8" w14:textId="6156C835" w:rsidR="00FA1DE5" w:rsidRDefault="00FA1DE5" w:rsidP="00FA1DE5">
      <w:pPr>
        <w:numPr>
          <w:ilvl w:val="0"/>
          <w:numId w:val="28"/>
        </w:numPr>
        <w:tabs>
          <w:tab w:val="clear" w:pos="1320"/>
          <w:tab w:val="num" w:pos="851"/>
        </w:tabs>
        <w:autoSpaceDE w:val="0"/>
        <w:autoSpaceDN w:val="0"/>
        <w:adjustRightInd w:val="0"/>
        <w:spacing w:after="0"/>
        <w:ind w:left="851" w:hanging="284"/>
        <w:rPr>
          <w:bCs/>
        </w:rPr>
      </w:pPr>
      <w:r w:rsidRPr="000E5852">
        <w:rPr>
          <w:bCs/>
        </w:rPr>
        <w:t xml:space="preserve">Szpitalowi Specjalistycznemu „Inflancka” im. Krysi Niżyńskiej „Zakurzonej” </w:t>
      </w:r>
      <w:r w:rsidRPr="000E5852">
        <w:t>Samodzielnemu Publicznemu Zakładowi Opieki Zdrowotnej</w:t>
      </w:r>
      <w:r w:rsidRPr="000E5852">
        <w:rPr>
          <w:bCs/>
        </w:rPr>
        <w:t xml:space="preserve"> w wysokości </w:t>
      </w:r>
      <w:r w:rsidR="00873128">
        <w:rPr>
          <w:bCs/>
        </w:rPr>
        <w:t>172.274</w:t>
      </w:r>
      <w:r w:rsidRPr="000E5852">
        <w:rPr>
          <w:bCs/>
        </w:rPr>
        <w:t xml:space="preserve"> zł (słownie złotych: </w:t>
      </w:r>
      <w:r>
        <w:rPr>
          <w:bCs/>
        </w:rPr>
        <w:t>sto siedemdziesiąt dwa tysiące dw</w:t>
      </w:r>
      <w:r w:rsidR="00873128">
        <w:rPr>
          <w:bCs/>
        </w:rPr>
        <w:t>ieście siedemdziesiąt cztery</w:t>
      </w:r>
      <w:r w:rsidRPr="00805FAE">
        <w:rPr>
          <w:bCs/>
        </w:rPr>
        <w:t xml:space="preserve">) z przeznaczeniem na </w:t>
      </w:r>
      <w:r>
        <w:rPr>
          <w:bCs/>
        </w:rPr>
        <w:t>wymianę izolacji przeciwwodnej budynku A i prace remontowe w pomieszczeniach piwnicznych po zalaniu;</w:t>
      </w:r>
    </w:p>
    <w:p w14:paraId="681BB554" w14:textId="6C63F765" w:rsidR="00652DB4" w:rsidRPr="00826557" w:rsidRDefault="00B66F68" w:rsidP="00F14B62">
      <w:pPr>
        <w:numPr>
          <w:ilvl w:val="0"/>
          <w:numId w:val="28"/>
        </w:numPr>
        <w:tabs>
          <w:tab w:val="clear" w:pos="1320"/>
          <w:tab w:val="num" w:pos="851"/>
        </w:tabs>
        <w:autoSpaceDE w:val="0"/>
        <w:autoSpaceDN w:val="0"/>
        <w:adjustRightInd w:val="0"/>
        <w:ind w:left="851" w:hanging="284"/>
        <w:rPr>
          <w:bCs/>
        </w:rPr>
      </w:pPr>
      <w:r w:rsidRPr="00B66F68">
        <w:rPr>
          <w:bCs/>
        </w:rPr>
        <w:t xml:space="preserve">Warszawskiemu Szpitalowi dla Dzieci Samodzielnemu Publicznemu Zakładowi Opieki Zdrowotnej w wysokości 112.000 zł (słownie złotych: </w:t>
      </w:r>
      <w:r w:rsidRPr="00826557">
        <w:rPr>
          <w:bCs/>
        </w:rPr>
        <w:t>sto dwanaście tysięcy) z przeznaczeniem</w:t>
      </w:r>
      <w:r w:rsidR="00826557" w:rsidRPr="00826557">
        <w:rPr>
          <w:bCs/>
        </w:rPr>
        <w:t xml:space="preserve"> na remont dźwigu w budynku B3</w:t>
      </w:r>
      <w:r w:rsidR="00F14B62">
        <w:rPr>
          <w:bCs/>
        </w:rPr>
        <w:t>.</w:t>
      </w:r>
    </w:p>
    <w:p w14:paraId="66592ADB" w14:textId="0B37EFE9" w:rsidR="00652DB4" w:rsidRPr="00652DB4" w:rsidRDefault="00652DB4" w:rsidP="00F42D5F">
      <w:pPr>
        <w:autoSpaceDE w:val="0"/>
        <w:autoSpaceDN w:val="0"/>
        <w:adjustRightInd w:val="0"/>
        <w:ind w:firstLine="360"/>
      </w:pPr>
      <w:r w:rsidRPr="00652DB4">
        <w:rPr>
          <w:b/>
        </w:rPr>
        <w:lastRenderedPageBreak/>
        <w:t xml:space="preserve">§ 2. </w:t>
      </w:r>
      <w:r w:rsidRPr="00652DB4">
        <w:t>Dotacje, o których mowa w § 1, zostaną pokryte ze środków finansowych  określonych w budżecie m.st. Warszawy na 202</w:t>
      </w:r>
      <w:r w:rsidR="00826557">
        <w:t>1</w:t>
      </w:r>
      <w:r w:rsidRPr="00652DB4">
        <w:t xml:space="preserve"> r. w dziale </w:t>
      </w:r>
      <w:r w:rsidRPr="00652DB4">
        <w:rPr>
          <w:bCs/>
        </w:rPr>
        <w:t xml:space="preserve">851, </w:t>
      </w:r>
      <w:r w:rsidRPr="00652DB4">
        <w:t>rozdziale 85111, § 2560.</w:t>
      </w:r>
    </w:p>
    <w:p w14:paraId="492D2750" w14:textId="77777777" w:rsidR="00652DB4" w:rsidRPr="00652DB4" w:rsidRDefault="00652DB4" w:rsidP="00475AC2">
      <w:pPr>
        <w:autoSpaceDE w:val="0"/>
        <w:autoSpaceDN w:val="0"/>
        <w:adjustRightInd w:val="0"/>
        <w:ind w:firstLine="357"/>
      </w:pPr>
      <w:r w:rsidRPr="00652DB4">
        <w:rPr>
          <w:b/>
        </w:rPr>
        <w:t>§3.</w:t>
      </w:r>
      <w:r w:rsidRPr="00652DB4">
        <w:t xml:space="preserve"> Wykonanie uchwały powierza się Prezydentowi m.st. Warszawy.</w:t>
      </w:r>
    </w:p>
    <w:p w14:paraId="045AA210" w14:textId="6FC2BABD" w:rsidR="00652DB4" w:rsidRPr="00652DB4" w:rsidRDefault="00652DB4" w:rsidP="006C54D1">
      <w:pPr>
        <w:autoSpaceDE w:val="0"/>
        <w:autoSpaceDN w:val="0"/>
        <w:adjustRightInd w:val="0"/>
        <w:spacing w:after="0"/>
        <w:ind w:firstLine="357"/>
      </w:pPr>
      <w:r w:rsidRPr="00652DB4">
        <w:rPr>
          <w:b/>
        </w:rPr>
        <w:t>§4.</w:t>
      </w:r>
      <w:r w:rsidRPr="00652DB4">
        <w:t xml:space="preserve"> 1. Uchwała podlega publikacji w Bi</w:t>
      </w:r>
      <w:r>
        <w:t>uletynie Informacji Publicznej Miasta Stołecznego</w:t>
      </w:r>
      <w:r w:rsidRPr="00652DB4">
        <w:t xml:space="preserve"> Warszawy.</w:t>
      </w:r>
    </w:p>
    <w:p w14:paraId="0BA47F56" w14:textId="1B7EF784" w:rsidR="009B2E42" w:rsidRPr="00F42D5F" w:rsidRDefault="00652DB4" w:rsidP="00F42D5F">
      <w:pPr>
        <w:autoSpaceDE w:val="0"/>
        <w:autoSpaceDN w:val="0"/>
        <w:adjustRightInd w:val="0"/>
        <w:ind w:firstLine="360"/>
      </w:pPr>
      <w:r w:rsidRPr="00652DB4">
        <w:t xml:space="preserve">2. Uchwała wchodzi w życie z </w:t>
      </w:r>
      <w:r w:rsidRPr="00F42D5F">
        <w:t>dniem podjęcia.</w:t>
      </w:r>
    </w:p>
    <w:sectPr w:rsidR="009B2E42" w:rsidRPr="00F42D5F" w:rsidSect="006E311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FFBA" w14:textId="77777777" w:rsidR="007B6A4C" w:rsidRDefault="007B6A4C">
      <w:r>
        <w:separator/>
      </w:r>
    </w:p>
  </w:endnote>
  <w:endnote w:type="continuationSeparator" w:id="0">
    <w:p w14:paraId="45F835D3" w14:textId="77777777" w:rsidR="007B6A4C" w:rsidRDefault="007B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2548F0" w14:textId="77777777" w:rsidR="007B6A4C" w:rsidRDefault="007B6A4C">
      <w:r>
        <w:separator/>
      </w:r>
    </w:p>
  </w:footnote>
  <w:footnote w:type="continuationSeparator" w:id="0">
    <w:p w14:paraId="432EF3DD" w14:textId="77777777" w:rsidR="007B6A4C" w:rsidRDefault="007B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16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644B6586"/>
    <w:multiLevelType w:val="hybridMultilevel"/>
    <w:tmpl w:val="CB9A4B90"/>
    <w:lvl w:ilvl="0" w:tplc="3BCEBB8E">
      <w:start w:val="1"/>
      <w:numFmt w:val="decimal"/>
      <w:lvlText w:val="%1)"/>
      <w:lvlJc w:val="left"/>
      <w:pPr>
        <w:tabs>
          <w:tab w:val="num" w:pos="1320"/>
        </w:tabs>
        <w:ind w:left="1320" w:hanging="61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4A79CA"/>
    <w:multiLevelType w:val="hybridMultilevel"/>
    <w:tmpl w:val="EB3852FE"/>
    <w:lvl w:ilvl="0" w:tplc="30EC2BEE">
      <w:start w:val="1"/>
      <w:numFmt w:val="decimal"/>
      <w:lvlText w:val="%1)"/>
      <w:lvlJc w:val="left"/>
      <w:pPr>
        <w:ind w:left="502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11"/>
  </w:num>
  <w:num w:numId="3">
    <w:abstractNumId w:val="22"/>
  </w:num>
  <w:num w:numId="4">
    <w:abstractNumId w:val="16"/>
  </w:num>
  <w:num w:numId="5">
    <w:abstractNumId w:val="5"/>
  </w:num>
  <w:num w:numId="6">
    <w:abstractNumId w:val="17"/>
  </w:num>
  <w:num w:numId="7">
    <w:abstractNumId w:val="4"/>
  </w:num>
  <w:num w:numId="8">
    <w:abstractNumId w:val="0"/>
  </w:num>
  <w:num w:numId="9">
    <w:abstractNumId w:val="21"/>
  </w:num>
  <w:num w:numId="10">
    <w:abstractNumId w:val="7"/>
  </w:num>
  <w:num w:numId="11">
    <w:abstractNumId w:val="19"/>
  </w:num>
  <w:num w:numId="12">
    <w:abstractNumId w:val="1"/>
  </w:num>
  <w:num w:numId="13">
    <w:abstractNumId w:val="13"/>
  </w:num>
  <w:num w:numId="14">
    <w:abstractNumId w:val="24"/>
  </w:num>
  <w:num w:numId="15">
    <w:abstractNumId w:val="14"/>
  </w:num>
  <w:num w:numId="16">
    <w:abstractNumId w:val="2"/>
  </w:num>
  <w:num w:numId="17">
    <w:abstractNumId w:val="23"/>
  </w:num>
  <w:num w:numId="18">
    <w:abstractNumId w:val="3"/>
  </w:num>
  <w:num w:numId="19">
    <w:abstractNumId w:val="18"/>
  </w:num>
  <w:num w:numId="20">
    <w:abstractNumId w:val="9"/>
  </w:num>
  <w:num w:numId="21">
    <w:abstractNumId w:val="6"/>
  </w:num>
  <w:num w:numId="22">
    <w:abstractNumId w:val="10"/>
  </w:num>
  <w:num w:numId="23">
    <w:abstractNumId w:val="15"/>
  </w:num>
  <w:num w:numId="24">
    <w:abstractNumId w:val="26"/>
  </w:num>
  <w:num w:numId="25">
    <w:abstractNumId w:val="25"/>
  </w:num>
  <w:num w:numId="26">
    <w:abstractNumId w:val="12"/>
  </w:num>
  <w:num w:numId="27">
    <w:abstractNumId w:val="8"/>
  </w:num>
  <w:num w:numId="28">
    <w:abstractNumId w:val="20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7B0D"/>
    <w:rsid w:val="0001008D"/>
    <w:rsid w:val="00021662"/>
    <w:rsid w:val="00034765"/>
    <w:rsid w:val="00037B95"/>
    <w:rsid w:val="00041D82"/>
    <w:rsid w:val="0004486B"/>
    <w:rsid w:val="0005627F"/>
    <w:rsid w:val="00065B4E"/>
    <w:rsid w:val="00081C97"/>
    <w:rsid w:val="000831AA"/>
    <w:rsid w:val="00087894"/>
    <w:rsid w:val="000A2826"/>
    <w:rsid w:val="000A31FE"/>
    <w:rsid w:val="000D40B2"/>
    <w:rsid w:val="000E44CD"/>
    <w:rsid w:val="00103404"/>
    <w:rsid w:val="001070E7"/>
    <w:rsid w:val="0011705C"/>
    <w:rsid w:val="001503AF"/>
    <w:rsid w:val="001511FC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70146"/>
    <w:rsid w:val="0027510E"/>
    <w:rsid w:val="00276CD8"/>
    <w:rsid w:val="002909DE"/>
    <w:rsid w:val="002A0D54"/>
    <w:rsid w:val="002B5E28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651B"/>
    <w:rsid w:val="003D6578"/>
    <w:rsid w:val="003D7AEB"/>
    <w:rsid w:val="003D7F1F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75AC2"/>
    <w:rsid w:val="00477D44"/>
    <w:rsid w:val="004866ED"/>
    <w:rsid w:val="00490488"/>
    <w:rsid w:val="004A6256"/>
    <w:rsid w:val="004A6A13"/>
    <w:rsid w:val="004A6C17"/>
    <w:rsid w:val="004D0ED2"/>
    <w:rsid w:val="004D2817"/>
    <w:rsid w:val="004D39F2"/>
    <w:rsid w:val="00502057"/>
    <w:rsid w:val="00515F7B"/>
    <w:rsid w:val="0052173D"/>
    <w:rsid w:val="00532AEA"/>
    <w:rsid w:val="00533855"/>
    <w:rsid w:val="00534652"/>
    <w:rsid w:val="005A3C8A"/>
    <w:rsid w:val="005A7A57"/>
    <w:rsid w:val="005B111E"/>
    <w:rsid w:val="005C0A50"/>
    <w:rsid w:val="005C25AF"/>
    <w:rsid w:val="005F2793"/>
    <w:rsid w:val="00602FE3"/>
    <w:rsid w:val="0060574B"/>
    <w:rsid w:val="00617592"/>
    <w:rsid w:val="006254F7"/>
    <w:rsid w:val="006378C5"/>
    <w:rsid w:val="00640058"/>
    <w:rsid w:val="00651D4A"/>
    <w:rsid w:val="00652DB4"/>
    <w:rsid w:val="0065797F"/>
    <w:rsid w:val="0066741F"/>
    <w:rsid w:val="00675374"/>
    <w:rsid w:val="006813AC"/>
    <w:rsid w:val="006A311F"/>
    <w:rsid w:val="006C3F83"/>
    <w:rsid w:val="006C54D1"/>
    <w:rsid w:val="006D5370"/>
    <w:rsid w:val="006E311C"/>
    <w:rsid w:val="006E4C5C"/>
    <w:rsid w:val="007061C8"/>
    <w:rsid w:val="00715959"/>
    <w:rsid w:val="00733CFB"/>
    <w:rsid w:val="007418D0"/>
    <w:rsid w:val="00763510"/>
    <w:rsid w:val="00791043"/>
    <w:rsid w:val="007B6A4C"/>
    <w:rsid w:val="007C2F44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7CFD"/>
    <w:rsid w:val="008228A9"/>
    <w:rsid w:val="00823050"/>
    <w:rsid w:val="00823B3C"/>
    <w:rsid w:val="00826557"/>
    <w:rsid w:val="00826D7C"/>
    <w:rsid w:val="00836E60"/>
    <w:rsid w:val="00840AEC"/>
    <w:rsid w:val="00865879"/>
    <w:rsid w:val="00873128"/>
    <w:rsid w:val="00875C04"/>
    <w:rsid w:val="0088111D"/>
    <w:rsid w:val="00890B9E"/>
    <w:rsid w:val="0089262D"/>
    <w:rsid w:val="008B5590"/>
    <w:rsid w:val="008C1A89"/>
    <w:rsid w:val="008D236E"/>
    <w:rsid w:val="008D2687"/>
    <w:rsid w:val="008E3BB1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4F94"/>
    <w:rsid w:val="009B2E42"/>
    <w:rsid w:val="009C65C4"/>
    <w:rsid w:val="009E529C"/>
    <w:rsid w:val="009F0B0F"/>
    <w:rsid w:val="009F3AD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A5360"/>
    <w:rsid w:val="00AB40D6"/>
    <w:rsid w:val="00AC794E"/>
    <w:rsid w:val="00AD048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314E"/>
    <w:rsid w:val="00B53B11"/>
    <w:rsid w:val="00B53D61"/>
    <w:rsid w:val="00B563BD"/>
    <w:rsid w:val="00B66F68"/>
    <w:rsid w:val="00B82FEC"/>
    <w:rsid w:val="00B907A0"/>
    <w:rsid w:val="00B94B31"/>
    <w:rsid w:val="00B94F8B"/>
    <w:rsid w:val="00BA6B24"/>
    <w:rsid w:val="00BD0280"/>
    <w:rsid w:val="00BD230D"/>
    <w:rsid w:val="00BE5078"/>
    <w:rsid w:val="00BE7255"/>
    <w:rsid w:val="00C14D6E"/>
    <w:rsid w:val="00C16C64"/>
    <w:rsid w:val="00C205CA"/>
    <w:rsid w:val="00C4105C"/>
    <w:rsid w:val="00C46594"/>
    <w:rsid w:val="00C56E44"/>
    <w:rsid w:val="00C6319C"/>
    <w:rsid w:val="00C80617"/>
    <w:rsid w:val="00C80E47"/>
    <w:rsid w:val="00C87771"/>
    <w:rsid w:val="00CD119F"/>
    <w:rsid w:val="00CD73D7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6A74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37D0A"/>
    <w:rsid w:val="00E41C28"/>
    <w:rsid w:val="00E436A8"/>
    <w:rsid w:val="00E56AB6"/>
    <w:rsid w:val="00E57611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14B62"/>
    <w:rsid w:val="00F34885"/>
    <w:rsid w:val="00F42D5F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1DE5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6">
    <w:name w:val="heading 6"/>
    <w:basedOn w:val="Normalny"/>
    <w:next w:val="Normalny"/>
    <w:link w:val="Nagwek6Znak"/>
    <w:qFormat/>
    <w:rsid w:val="00652DB4"/>
    <w:pPr>
      <w:keepNext/>
      <w:tabs>
        <w:tab w:val="left" w:pos="9356"/>
      </w:tabs>
      <w:spacing w:after="0" w:line="240" w:lineRule="auto"/>
      <w:ind w:left="4962" w:right="567"/>
      <w:jc w:val="center"/>
      <w:outlineLvl w:val="5"/>
    </w:pPr>
    <w:rPr>
      <w:rFonts w:ascii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6Znak">
    <w:name w:val="Nagłówek 6 Znak"/>
    <w:basedOn w:val="Domylnaczcionkaakapitu"/>
    <w:link w:val="Nagwek6"/>
    <w:rsid w:val="00652DB4"/>
    <w:rPr>
      <w:b/>
      <w:sz w:val="24"/>
    </w:rPr>
  </w:style>
  <w:style w:type="paragraph" w:styleId="Akapitzlist">
    <w:name w:val="List Paragraph"/>
    <w:basedOn w:val="Normalny"/>
    <w:uiPriority w:val="34"/>
    <w:qFormat/>
    <w:rsid w:val="00890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428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Roszczyk-Kozłowska Justyna (PZ)</cp:lastModifiedBy>
  <cp:revision>9</cp:revision>
  <cp:lastPrinted>2019-12-05T10:58:00Z</cp:lastPrinted>
  <dcterms:created xsi:type="dcterms:W3CDTF">2021-09-09T06:49:00Z</dcterms:created>
  <dcterms:modified xsi:type="dcterms:W3CDTF">2021-10-28T08:36:00Z</dcterms:modified>
</cp:coreProperties>
</file>