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FE" w:rsidRPr="00B01599" w:rsidRDefault="006363FE" w:rsidP="006363FE">
      <w:pPr>
        <w:suppressAutoHyphens w:val="0"/>
        <w:ind w:left="5670"/>
        <w:rPr>
          <w:sz w:val="24"/>
          <w:szCs w:val="24"/>
          <w:lang w:eastAsia="pl-PL"/>
        </w:rPr>
      </w:pPr>
      <w:r w:rsidRPr="00B01599">
        <w:rPr>
          <w:sz w:val="24"/>
          <w:szCs w:val="24"/>
          <w:lang w:eastAsia="pl-PL"/>
        </w:rPr>
        <w:t>Załącznik nr 12</w:t>
      </w:r>
    </w:p>
    <w:p w:rsidR="00B01599" w:rsidRPr="00B01599" w:rsidRDefault="00B01599" w:rsidP="00B01599">
      <w:pPr>
        <w:suppressAutoHyphens w:val="0"/>
        <w:ind w:left="5670"/>
        <w:rPr>
          <w:sz w:val="24"/>
          <w:szCs w:val="24"/>
          <w:lang w:eastAsia="pl-PL"/>
        </w:rPr>
      </w:pPr>
      <w:r w:rsidRPr="00B01599">
        <w:rPr>
          <w:sz w:val="24"/>
          <w:szCs w:val="24"/>
          <w:lang w:eastAsia="pl-PL"/>
        </w:rPr>
        <w:t>do uchwały nr XXV/702/2020</w:t>
      </w:r>
    </w:p>
    <w:p w:rsidR="00B01599" w:rsidRPr="00B01599" w:rsidRDefault="00B01599" w:rsidP="00B01599">
      <w:pPr>
        <w:suppressAutoHyphens w:val="0"/>
        <w:ind w:left="5670"/>
        <w:rPr>
          <w:sz w:val="24"/>
          <w:szCs w:val="24"/>
          <w:lang w:eastAsia="pl-PL"/>
        </w:rPr>
      </w:pPr>
      <w:r w:rsidRPr="00B01599">
        <w:rPr>
          <w:sz w:val="24"/>
          <w:szCs w:val="24"/>
          <w:lang w:eastAsia="pl-PL"/>
        </w:rPr>
        <w:t>Rady m.st. Warszawy</w:t>
      </w:r>
    </w:p>
    <w:p w:rsidR="00B01599" w:rsidRPr="00B01599" w:rsidRDefault="00B01599" w:rsidP="00B01599">
      <w:pPr>
        <w:suppressAutoHyphens w:val="0"/>
        <w:ind w:left="5670"/>
        <w:rPr>
          <w:sz w:val="24"/>
          <w:szCs w:val="24"/>
          <w:lang w:eastAsia="pl-PL"/>
        </w:rPr>
      </w:pPr>
      <w:r w:rsidRPr="00B01599">
        <w:rPr>
          <w:sz w:val="24"/>
          <w:szCs w:val="24"/>
          <w:lang w:eastAsia="pl-PL"/>
        </w:rPr>
        <w:t>z dnia 16 stycznia 2020 r.</w:t>
      </w: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b/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center"/>
        <w:rPr>
          <w:b/>
          <w:sz w:val="24"/>
          <w:szCs w:val="24"/>
          <w:lang w:eastAsia="pl-PL"/>
        </w:rPr>
      </w:pPr>
      <w:r w:rsidRPr="00A8450C">
        <w:rPr>
          <w:b/>
          <w:sz w:val="24"/>
          <w:szCs w:val="24"/>
          <w:lang w:eastAsia="pl-PL"/>
        </w:rPr>
        <w:t>STATUT</w:t>
      </w:r>
    </w:p>
    <w:p w:rsidR="006363FE" w:rsidRPr="00A8450C" w:rsidRDefault="006363FE" w:rsidP="006363FE">
      <w:pPr>
        <w:suppressAutoHyphens w:val="0"/>
        <w:rPr>
          <w:b/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A8450C">
        <w:rPr>
          <w:b/>
          <w:sz w:val="24"/>
          <w:szCs w:val="24"/>
          <w:lang w:eastAsia="pl-PL"/>
        </w:rPr>
        <w:t xml:space="preserve">SAMODZIELNEGO  ZESPOŁU  PUBLICZNYCH  ZAKŁADÓW </w:t>
      </w:r>
    </w:p>
    <w:p w:rsidR="006363FE" w:rsidRPr="00A8450C" w:rsidRDefault="006363FE" w:rsidP="006363FE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A8450C">
        <w:rPr>
          <w:b/>
          <w:sz w:val="24"/>
          <w:szCs w:val="24"/>
          <w:lang w:eastAsia="pl-PL"/>
        </w:rPr>
        <w:t xml:space="preserve">LECZNICTWA  OTWARTEGO  </w:t>
      </w:r>
    </w:p>
    <w:p w:rsidR="006363FE" w:rsidRPr="00A8450C" w:rsidRDefault="006363FE" w:rsidP="006363FE">
      <w:pPr>
        <w:suppressAutoHyphens w:val="0"/>
        <w:spacing w:line="276" w:lineRule="auto"/>
        <w:jc w:val="center"/>
        <w:rPr>
          <w:b/>
          <w:sz w:val="24"/>
          <w:szCs w:val="24"/>
          <w:lang w:eastAsia="pl-PL"/>
        </w:rPr>
      </w:pPr>
      <w:r w:rsidRPr="00A8450C">
        <w:rPr>
          <w:b/>
          <w:sz w:val="24"/>
          <w:szCs w:val="24"/>
          <w:lang w:eastAsia="pl-PL"/>
        </w:rPr>
        <w:t>WARSZAWA – REMBERTÓW</w:t>
      </w:r>
    </w:p>
    <w:p w:rsidR="006363FE" w:rsidRPr="00A8450C" w:rsidRDefault="006363FE" w:rsidP="006363FE">
      <w:pPr>
        <w:suppressAutoHyphens w:val="0"/>
        <w:jc w:val="center"/>
        <w:rPr>
          <w:b/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center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(Tekst jednolity)</w:t>
      </w:r>
    </w:p>
    <w:p w:rsidR="006363FE" w:rsidRPr="00A8450C" w:rsidRDefault="006363FE" w:rsidP="006363FE">
      <w:pPr>
        <w:suppressAutoHyphens w:val="0"/>
        <w:jc w:val="center"/>
        <w:rPr>
          <w:i/>
          <w:iCs/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center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center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b/>
          <w:bCs/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ind w:firstLine="708"/>
        <w:jc w:val="center"/>
        <w:rPr>
          <w:b/>
          <w:bCs/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b/>
          <w:bCs/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1.Samodzielny Zespół Publicznych Zakładów Lecznictwa Otwartego Warszawa - Rembertów zwany dalej „Zespołem”, jest podmiotem leczniczym niebędącym przedsiębiorcą, prowadzonym w formie samodzielnego publicznego zakładu opieki zdrowotnej.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Zespół może używać nazwy skróconej: „SZPZLO Warszawa-Rembertów”.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3. Zespół posługuje się znakiem graficznym, którego wzór określa załącznik nr 1 do statutu.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2.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Siedzibą Zespołu jest Warszawa.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Adres Zespołu: 04-491</w:t>
      </w:r>
      <w:r w:rsidRPr="00A8450C">
        <w:rPr>
          <w:lang w:eastAsia="pl-PL"/>
        </w:rPr>
        <w:t xml:space="preserve"> </w:t>
      </w:r>
      <w:r w:rsidRPr="00A8450C">
        <w:rPr>
          <w:sz w:val="24"/>
          <w:szCs w:val="24"/>
          <w:lang w:eastAsia="pl-PL"/>
        </w:rPr>
        <w:t>Warszawa ul. Dwóch Mieczy 22a.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3.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Funkcję podmiotu tworzącego Zespołu wykonuje m.st. Warszawa.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4.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Zespół działa na podstawie:</w:t>
      </w:r>
    </w:p>
    <w:p w:rsidR="006363FE" w:rsidRPr="00A8450C" w:rsidRDefault="006363FE" w:rsidP="006363FE">
      <w:pPr>
        <w:numPr>
          <w:ilvl w:val="0"/>
          <w:numId w:val="3"/>
        </w:numPr>
        <w:tabs>
          <w:tab w:val="clear" w:pos="2340"/>
        </w:tabs>
        <w:suppressAutoHyphens w:val="0"/>
        <w:ind w:left="1134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ustawy z dnia 15 kwietnia 2011 r. o działalności leczniczej (Dz. U. z 2016 r.</w:t>
      </w:r>
      <w:r w:rsidRPr="00A8450C">
        <w:rPr>
          <w:sz w:val="24"/>
          <w:szCs w:val="24"/>
          <w:lang w:eastAsia="pl-PL"/>
        </w:rPr>
        <w:br/>
        <w:t xml:space="preserve">poz. 1638, z </w:t>
      </w:r>
      <w:proofErr w:type="spellStart"/>
      <w:r w:rsidRPr="00A8450C">
        <w:rPr>
          <w:sz w:val="24"/>
          <w:szCs w:val="24"/>
          <w:lang w:eastAsia="pl-PL"/>
        </w:rPr>
        <w:t>późn</w:t>
      </w:r>
      <w:proofErr w:type="spellEnd"/>
      <w:r w:rsidRPr="00A8450C">
        <w:rPr>
          <w:sz w:val="24"/>
          <w:szCs w:val="24"/>
          <w:lang w:eastAsia="pl-PL"/>
        </w:rPr>
        <w:t>. zm.), zwanej dalej „ustawą”;</w:t>
      </w:r>
    </w:p>
    <w:p w:rsidR="006363FE" w:rsidRPr="00A8450C" w:rsidRDefault="006363FE" w:rsidP="006363FE">
      <w:pPr>
        <w:numPr>
          <w:ilvl w:val="0"/>
          <w:numId w:val="3"/>
        </w:numPr>
        <w:tabs>
          <w:tab w:val="clear" w:pos="2340"/>
        </w:tabs>
        <w:suppressAutoHyphens w:val="0"/>
        <w:ind w:left="1134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niniejszego statutu;</w:t>
      </w:r>
    </w:p>
    <w:p w:rsidR="006363FE" w:rsidRPr="00A8450C" w:rsidRDefault="006363FE" w:rsidP="006363FE">
      <w:pPr>
        <w:numPr>
          <w:ilvl w:val="0"/>
          <w:numId w:val="3"/>
        </w:numPr>
        <w:tabs>
          <w:tab w:val="clear" w:pos="2340"/>
        </w:tabs>
        <w:suppressAutoHyphens w:val="0"/>
        <w:ind w:left="1134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innych przepisów prawa.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5.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  Zespół posiada osobowość prawną.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Zespół został wpisany do rejestru stowarzyszeń, innych organizacji społecznych i zawodowych, fundacji oraz samodzielnych publicznych zakładów opieki zdrowotnej Krajowego Rejestru Sądowego prowadzonego przez Sąd Rejonowy dla m.st. Warszawy w Warszawie, pod numerem KRS: 0000033723.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6.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Głównym celem funkcjonowania Zespołu jest wykonywanie działalności leczniczej polegającej na udzielaniu świadczeń zdrowotnych. Działalność lecznicza wykonywana przez Zespół może również polegać na:</w:t>
      </w:r>
    </w:p>
    <w:p w:rsidR="006363FE" w:rsidRPr="00A8450C" w:rsidRDefault="006363FE" w:rsidP="006363FE">
      <w:pPr>
        <w:numPr>
          <w:ilvl w:val="0"/>
          <w:numId w:val="4"/>
        </w:numPr>
        <w:tabs>
          <w:tab w:val="clear" w:pos="3198"/>
          <w:tab w:val="num" w:pos="1068"/>
        </w:tabs>
        <w:suppressAutoHyphens w:val="0"/>
        <w:ind w:left="1068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promocji zdrowia;</w:t>
      </w:r>
    </w:p>
    <w:p w:rsidR="006363FE" w:rsidRPr="00A8450C" w:rsidRDefault="006363FE" w:rsidP="006363FE">
      <w:pPr>
        <w:numPr>
          <w:ilvl w:val="0"/>
          <w:numId w:val="4"/>
        </w:numPr>
        <w:tabs>
          <w:tab w:val="clear" w:pos="3198"/>
          <w:tab w:val="num" w:pos="1068"/>
        </w:tabs>
        <w:suppressAutoHyphens w:val="0"/>
        <w:ind w:left="1068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realizacji zadań dydaktycznych i badawczych w powiązaniu z udzielaniem świadczeń zdrowotnych i promocją zdrowia, w tym wdrażaniem nowych technologii medycznych oraz metod leczenia.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Zespół może uczestniczyć w przygotowywaniu osób do wykonywania zawodu medycznego i kształceniu osób wykonujących zawód medyczny na zasadach określonych w ustawie oraz odrębnych przepisach regulujących kształcenie tych osób.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7.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 xml:space="preserve">Zespół organizuje i udziela świadczeń zdrowotnych obejmujących działania służące zachowaniu, ratowaniu, przywracaniu lub poprawie zdrowia oraz inne działania medyczne wynikające z procesu leczenia, ustawy lub przepisów odrębnych regulujących zasady ich wykonywania. 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8.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Zadaniem Zespołu jest wykonywanie działalności leczniczej w rodzaju ambulatoryjne świadczenia zdrowotne.</w:t>
      </w:r>
    </w:p>
    <w:p w:rsidR="006363FE" w:rsidRPr="00A8450C" w:rsidRDefault="006363FE" w:rsidP="006363FE">
      <w:pPr>
        <w:suppressAutoHyphens w:val="0"/>
        <w:ind w:left="360"/>
        <w:jc w:val="both"/>
        <w:rPr>
          <w:i/>
          <w:iCs/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Do zadań Zespołu należy udzielanie świadczeń zdrowotnych w następujących dziedzinach medycyny: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lastRenderedPageBreak/>
        <w:t>medycyny rodzinnej;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chirurgii ogólnej;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położnictwa i ginekologii;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medycyny pracy;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pediatrii;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rehabilitacji medycznej;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protetyki stomatologicznej;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stomatologii dziecięcej;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 xml:space="preserve">stomatologii zachowawczej z </w:t>
      </w:r>
      <w:proofErr w:type="spellStart"/>
      <w:r w:rsidRPr="00A8450C">
        <w:rPr>
          <w:sz w:val="24"/>
          <w:szCs w:val="24"/>
          <w:lang w:eastAsia="pl-PL"/>
        </w:rPr>
        <w:t>endodoncją</w:t>
      </w:r>
      <w:proofErr w:type="spellEnd"/>
      <w:r w:rsidRPr="00A8450C">
        <w:rPr>
          <w:sz w:val="24"/>
          <w:szCs w:val="24"/>
          <w:lang w:eastAsia="pl-PL"/>
        </w:rPr>
        <w:t>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alergologii;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diagnostyki laboratoryjnej;</w:t>
      </w:r>
    </w:p>
    <w:p w:rsidR="006363FE" w:rsidRPr="00A8450C" w:rsidRDefault="006363FE" w:rsidP="006363FE">
      <w:pPr>
        <w:numPr>
          <w:ilvl w:val="0"/>
          <w:numId w:val="5"/>
        </w:numPr>
        <w:tabs>
          <w:tab w:val="clear" w:pos="2340"/>
          <w:tab w:val="num" w:pos="1068"/>
        </w:tabs>
        <w:suppressAutoHyphens w:val="0"/>
        <w:ind w:left="1134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zdrowia publicznego.</w:t>
      </w:r>
    </w:p>
    <w:p w:rsidR="006363FE" w:rsidRPr="00A8450C" w:rsidRDefault="006363FE" w:rsidP="006363FE">
      <w:pPr>
        <w:suppressAutoHyphens w:val="0"/>
        <w:ind w:left="1068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9.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Zespół może prowadzić wyodrębnioną organizacyjnie działalność inną niż działalność lecznicza w zakresie: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działalności szkoleniowo-edukacyjnej;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działalności wydawniczej;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 xml:space="preserve">poradnictwa, w tym w szczególności w zakresie zdrowia rodziny; 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usług gastronomicznych;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 xml:space="preserve">obrotu artykułami zielarskimi i higieniczno-kosmetycznymi; 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obrotu artykułami komplementarnymi w stosunku do usług medycznych;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przewozu osób albo materiałów biologicznych i materiałów wykorzystywanych do udzielania świadczeń zdrowotnych, wymagających specjalnych warunków transportu;</w:t>
      </w:r>
    </w:p>
    <w:p w:rsidR="006363FE" w:rsidRPr="00A8450C" w:rsidRDefault="006363FE" w:rsidP="006363FE">
      <w:pPr>
        <w:numPr>
          <w:ilvl w:val="0"/>
          <w:numId w:val="15"/>
        </w:numPr>
        <w:suppressAutoHyphens w:val="0"/>
        <w:spacing w:line="276" w:lineRule="auto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wynajmu i wydzierżawiania mienia Zespołu i w powierzonym zakresie mienia m. st. Warszawy.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10.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Zespół realizuje zadania na rzecz bezpieczeństwa i obronności państwa, na zasadach określonych w odrębnych przepisach.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11.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Zespół stanowi jeden zakład leczniczy w rozumieniu ustawy.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W skład Zespołu wchodzą:</w:t>
      </w:r>
    </w:p>
    <w:p w:rsidR="006363FE" w:rsidRPr="00A8450C" w:rsidRDefault="006363FE" w:rsidP="006363FE">
      <w:pPr>
        <w:numPr>
          <w:ilvl w:val="0"/>
          <w:numId w:val="6"/>
        </w:numPr>
        <w:tabs>
          <w:tab w:val="clear" w:pos="2340"/>
          <w:tab w:val="num" w:pos="1134"/>
        </w:tabs>
        <w:suppressAutoHyphens w:val="0"/>
        <w:ind w:left="1134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jednostki i komórki organizacyjne działalności podstawowej;</w:t>
      </w:r>
    </w:p>
    <w:p w:rsidR="006363FE" w:rsidRPr="00A8450C" w:rsidRDefault="006363FE" w:rsidP="006363FE">
      <w:pPr>
        <w:numPr>
          <w:ilvl w:val="0"/>
          <w:numId w:val="6"/>
        </w:numPr>
        <w:tabs>
          <w:tab w:val="clear" w:pos="2340"/>
          <w:tab w:val="num" w:pos="1134"/>
        </w:tabs>
        <w:suppressAutoHyphens w:val="0"/>
        <w:ind w:left="1134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jednostki i komórki organizacyjne działalności pomocniczej (administracyjnej, logistycznej, ekonomicznej, organizacyjnej, technicznej i inne).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3. Wykaz jednostek organizacyjnych, o których mowa w ust. 2 pkt 1, określa załącznik nr 2 do statutu.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b/>
          <w:bCs/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12.</w:t>
      </w:r>
    </w:p>
    <w:p w:rsidR="006363FE" w:rsidRDefault="006363FE" w:rsidP="006363FE">
      <w:pPr>
        <w:numPr>
          <w:ilvl w:val="0"/>
          <w:numId w:val="7"/>
        </w:numPr>
        <w:tabs>
          <w:tab w:val="num" w:pos="180"/>
        </w:tabs>
        <w:suppressAutoHyphens w:val="0"/>
        <w:spacing w:line="276" w:lineRule="auto"/>
        <w:ind w:left="0" w:firstLine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 xml:space="preserve"> Dyrektor może tworzyć, łączyć albo likwidować komórki organizacyjne działalności podstawowej Zespołu, o których mowa w § 11 ust. 2 pkt 1, po uzyskaniu wcześniejszej pozytywnej opinii Prezydenta m.st. Warszawy.</w:t>
      </w:r>
    </w:p>
    <w:p w:rsidR="006363FE" w:rsidRPr="00DF6852" w:rsidRDefault="006363FE" w:rsidP="006363FE">
      <w:pPr>
        <w:numPr>
          <w:ilvl w:val="0"/>
          <w:numId w:val="7"/>
        </w:numPr>
        <w:tabs>
          <w:tab w:val="num" w:pos="180"/>
        </w:tabs>
        <w:suppressAutoHyphens w:val="0"/>
        <w:spacing w:line="276" w:lineRule="auto"/>
        <w:ind w:left="0" w:firstLine="0"/>
        <w:jc w:val="both"/>
        <w:rPr>
          <w:sz w:val="24"/>
          <w:szCs w:val="24"/>
          <w:lang w:eastAsia="pl-PL"/>
        </w:rPr>
      </w:pPr>
      <w:r w:rsidRPr="00DF6852">
        <w:rPr>
          <w:sz w:val="24"/>
          <w:szCs w:val="24"/>
          <w:lang w:eastAsia="pl-PL"/>
        </w:rPr>
        <w:t xml:space="preserve"> </w:t>
      </w:r>
      <w:r w:rsidRPr="00DF6852">
        <w:rPr>
          <w:sz w:val="24"/>
          <w:szCs w:val="24"/>
        </w:rPr>
        <w:t>Szczegółową strukturę jednostek i komórek organizacyjnych działalności pomocniczej, o których mowa w § 11 ust. 2 pkt 2 oraz ich zakres zadań ustala Dyrektor.</w:t>
      </w:r>
    </w:p>
    <w:p w:rsidR="006363FE" w:rsidRPr="0033027B" w:rsidRDefault="006363FE" w:rsidP="006363FE">
      <w:pPr>
        <w:pStyle w:val="Akapitzlist"/>
        <w:spacing w:line="276" w:lineRule="auto"/>
        <w:ind w:left="750"/>
        <w:jc w:val="both"/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13.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Organami Zespołu są:</w:t>
      </w:r>
    </w:p>
    <w:p w:rsidR="006363FE" w:rsidRPr="00A8450C" w:rsidRDefault="006363FE" w:rsidP="006363F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lastRenderedPageBreak/>
        <w:t>Dyrektor, który jest kierownikiem podmiotu leczniczego niebędącego przedsiębiorcą w rozumieniu ustawy;</w:t>
      </w:r>
    </w:p>
    <w:p w:rsidR="006363FE" w:rsidRPr="00A8450C" w:rsidRDefault="006363FE" w:rsidP="006363FE">
      <w:pPr>
        <w:numPr>
          <w:ilvl w:val="0"/>
          <w:numId w:val="8"/>
        </w:num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Rada Społeczna.</w:t>
      </w:r>
    </w:p>
    <w:p w:rsidR="006363FE" w:rsidRPr="00A8450C" w:rsidRDefault="006363FE" w:rsidP="006363FE">
      <w:pPr>
        <w:tabs>
          <w:tab w:val="left" w:pos="0"/>
        </w:tabs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Dyrektor ponosi odpowiedzialność za zarządzanie Zespołem.</w:t>
      </w:r>
    </w:p>
    <w:p w:rsidR="006363FE" w:rsidRPr="00A8450C" w:rsidRDefault="006363FE" w:rsidP="006363FE">
      <w:pPr>
        <w:tabs>
          <w:tab w:val="left" w:pos="0"/>
        </w:tabs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3. Dyrektor reprezentuje Zespół na zewnątrz.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4. Dyrektor jest przełożonym pracowników Zespołu oraz dokonuje wobec nich czynności w sprawach z zakresu prawa pracy.</w:t>
      </w:r>
    </w:p>
    <w:p w:rsidR="006363FE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B062B" w:rsidRPr="00A8450C" w:rsidRDefault="006B062B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b/>
          <w:bCs/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14.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W Zespole działa Rada Społeczna, która jest organem:</w:t>
      </w:r>
    </w:p>
    <w:p w:rsidR="006363FE" w:rsidRPr="00A8450C" w:rsidRDefault="006363FE" w:rsidP="006363FE">
      <w:pPr>
        <w:numPr>
          <w:ilvl w:val="2"/>
          <w:numId w:val="8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inicjującym i opiniodawczym m.st. Warszawy;</w:t>
      </w:r>
    </w:p>
    <w:p w:rsidR="006363FE" w:rsidRPr="00A8450C" w:rsidRDefault="006363FE" w:rsidP="006363FE">
      <w:pPr>
        <w:numPr>
          <w:ilvl w:val="2"/>
          <w:numId w:val="8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doradczym Dyrektora.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Do zadań Rady Społecznej należy:</w:t>
      </w:r>
    </w:p>
    <w:p w:rsidR="006363FE" w:rsidRPr="00A8450C" w:rsidRDefault="006363FE" w:rsidP="006363FE">
      <w:pPr>
        <w:numPr>
          <w:ilvl w:val="0"/>
          <w:numId w:val="9"/>
        </w:numPr>
        <w:tabs>
          <w:tab w:val="clear" w:pos="2340"/>
        </w:tabs>
        <w:suppressAutoHyphens w:val="0"/>
        <w:ind w:left="993" w:hanging="426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przedstawianie organom m.st. Warszawy wniosków i opinii w sprawach:</w:t>
      </w:r>
    </w:p>
    <w:p w:rsidR="006363FE" w:rsidRPr="00A8450C" w:rsidRDefault="006363FE" w:rsidP="006363FE">
      <w:pPr>
        <w:numPr>
          <w:ilvl w:val="1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zbycia aktywów trwałych oraz zakupu lub przyjęcia darowizny nowej aparatury i sprzętu medycznego,</w:t>
      </w:r>
    </w:p>
    <w:p w:rsidR="006363FE" w:rsidRPr="00A8450C" w:rsidRDefault="006363FE" w:rsidP="006363FE">
      <w:pPr>
        <w:numPr>
          <w:ilvl w:val="1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związanych z przekształceniem lub likwidacją, rozszerzeniem lub ograniczeniem działalności,</w:t>
      </w:r>
    </w:p>
    <w:p w:rsidR="006363FE" w:rsidRPr="00A8450C" w:rsidRDefault="006363FE" w:rsidP="006363FE">
      <w:pPr>
        <w:numPr>
          <w:ilvl w:val="1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przyznawania Dyrektorowi nagród,</w:t>
      </w:r>
    </w:p>
    <w:p w:rsidR="006363FE" w:rsidRPr="00A8450C" w:rsidRDefault="006363FE" w:rsidP="006363FE">
      <w:pPr>
        <w:numPr>
          <w:ilvl w:val="1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rozwiązania stosunku pracy lub umowy cywilnoprawnej z Dyrektorem,</w:t>
      </w:r>
    </w:p>
    <w:p w:rsidR="006363FE" w:rsidRPr="00A8450C" w:rsidRDefault="006363FE" w:rsidP="006363FE">
      <w:pPr>
        <w:numPr>
          <w:ilvl w:val="1"/>
          <w:numId w:val="2"/>
        </w:numPr>
        <w:suppressAutoHyphens w:val="0"/>
        <w:jc w:val="both"/>
        <w:rPr>
          <w:bCs/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oddania w dzierżawę, najem, użytkowanie oraz użyczenie aktywów trwałych Zespołu, w zakresie i przypadkach określonych w uchwale Rady m.st. Warszawy,</w:t>
      </w:r>
    </w:p>
    <w:p w:rsidR="006363FE" w:rsidRPr="00A8450C" w:rsidRDefault="006363FE" w:rsidP="006363FE">
      <w:pPr>
        <w:numPr>
          <w:ilvl w:val="1"/>
          <w:numId w:val="2"/>
        </w:num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zawierania umów najmu i dzierżawy nieruchomości będących we władaniu   Zespołu, w zakresie i przypadkach określonych w uchwale Rady m.st. Warszawy lub zarządzeniu Prezydenta m.st. Warszawy;</w:t>
      </w:r>
    </w:p>
    <w:p w:rsidR="006363FE" w:rsidRPr="00A8450C" w:rsidRDefault="006363FE" w:rsidP="006363FE">
      <w:pPr>
        <w:numPr>
          <w:ilvl w:val="0"/>
          <w:numId w:val="10"/>
        </w:numPr>
        <w:tabs>
          <w:tab w:val="clear" w:pos="2340"/>
        </w:tabs>
        <w:suppressAutoHyphens w:val="0"/>
        <w:ind w:left="993" w:hanging="425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przedstawianie Dyrektorowi wniosków i opinii w sprawach:</w:t>
      </w:r>
    </w:p>
    <w:p w:rsidR="006363FE" w:rsidRPr="00A8450C" w:rsidRDefault="006363FE" w:rsidP="006363FE">
      <w:pPr>
        <w:numPr>
          <w:ilvl w:val="0"/>
          <w:numId w:val="11"/>
        </w:numPr>
        <w:tabs>
          <w:tab w:val="num" w:pos="1440"/>
        </w:tabs>
        <w:suppressAutoHyphens w:val="0"/>
        <w:ind w:hanging="503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planu finansowego, w tym planu inwestycyjnego,</w:t>
      </w:r>
    </w:p>
    <w:p w:rsidR="006363FE" w:rsidRPr="00A8450C" w:rsidRDefault="006363FE" w:rsidP="006363FE">
      <w:pPr>
        <w:numPr>
          <w:ilvl w:val="0"/>
          <w:numId w:val="11"/>
        </w:numPr>
        <w:tabs>
          <w:tab w:val="num" w:pos="1440"/>
        </w:tabs>
        <w:suppressAutoHyphens w:val="0"/>
        <w:ind w:hanging="503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rocznego sprawozdania z planu finansowego, w tym planu inwestycyjnego,</w:t>
      </w:r>
    </w:p>
    <w:p w:rsidR="006363FE" w:rsidRPr="00A8450C" w:rsidRDefault="006363FE" w:rsidP="006363FE">
      <w:pPr>
        <w:numPr>
          <w:ilvl w:val="0"/>
          <w:numId w:val="11"/>
        </w:numPr>
        <w:tabs>
          <w:tab w:val="num" w:pos="1440"/>
        </w:tabs>
        <w:suppressAutoHyphens w:val="0"/>
        <w:ind w:hanging="503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kredytów bankowych lub dotacji,</w:t>
      </w:r>
    </w:p>
    <w:p w:rsidR="006363FE" w:rsidRPr="00A8450C" w:rsidRDefault="006363FE" w:rsidP="006363FE">
      <w:pPr>
        <w:numPr>
          <w:ilvl w:val="0"/>
          <w:numId w:val="11"/>
        </w:numPr>
        <w:tabs>
          <w:tab w:val="num" w:pos="1440"/>
        </w:tabs>
        <w:suppressAutoHyphens w:val="0"/>
        <w:ind w:hanging="503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podziału zysku,</w:t>
      </w:r>
    </w:p>
    <w:p w:rsidR="006363FE" w:rsidRPr="00A8450C" w:rsidRDefault="006363FE" w:rsidP="006363FE">
      <w:pPr>
        <w:numPr>
          <w:ilvl w:val="0"/>
          <w:numId w:val="11"/>
        </w:numPr>
        <w:tabs>
          <w:tab w:val="num" w:pos="1440"/>
        </w:tabs>
        <w:suppressAutoHyphens w:val="0"/>
        <w:ind w:hanging="503"/>
        <w:jc w:val="both"/>
        <w:rPr>
          <w:sz w:val="24"/>
          <w:lang w:eastAsia="pl-PL"/>
        </w:rPr>
      </w:pPr>
      <w:r w:rsidRPr="00A8450C">
        <w:rPr>
          <w:sz w:val="24"/>
          <w:lang w:eastAsia="pl-PL"/>
        </w:rPr>
        <w:t>zbycia aktywów trwałych oraz zakupu lub przyjęcia darowizny nowej aparatury i sprzętu medycznego,</w:t>
      </w:r>
    </w:p>
    <w:p w:rsidR="006363FE" w:rsidRPr="00A8450C" w:rsidRDefault="006363FE" w:rsidP="006363FE">
      <w:pPr>
        <w:numPr>
          <w:ilvl w:val="0"/>
          <w:numId w:val="11"/>
        </w:numPr>
        <w:tabs>
          <w:tab w:val="num" w:pos="1440"/>
        </w:tabs>
        <w:suppressAutoHyphens w:val="0"/>
        <w:ind w:hanging="503"/>
        <w:jc w:val="both"/>
        <w:rPr>
          <w:sz w:val="24"/>
          <w:szCs w:val="24"/>
          <w:lang w:eastAsia="pl-PL"/>
        </w:rPr>
      </w:pPr>
      <w:r w:rsidRPr="00A8450C">
        <w:rPr>
          <w:sz w:val="24"/>
          <w:lang w:eastAsia="pl-PL"/>
        </w:rPr>
        <w:t>regulaminu organizacyjnego</w:t>
      </w:r>
      <w:r w:rsidRPr="00A8450C">
        <w:rPr>
          <w:sz w:val="24"/>
          <w:szCs w:val="24"/>
          <w:lang w:eastAsia="pl-PL"/>
        </w:rPr>
        <w:t>;</w:t>
      </w:r>
    </w:p>
    <w:p w:rsidR="006363FE" w:rsidRDefault="006363FE" w:rsidP="006363FE">
      <w:pPr>
        <w:numPr>
          <w:ilvl w:val="0"/>
          <w:numId w:val="1"/>
        </w:numPr>
        <w:tabs>
          <w:tab w:val="clear" w:pos="3198"/>
        </w:tabs>
        <w:suppressAutoHyphens w:val="0"/>
        <w:ind w:left="993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dokonywanie okresowych analiz skarg i wniosków wnoszonych przez pacjentów, z wyłączeniem spraw podlegających nadzorowi medycznemu;</w:t>
      </w:r>
    </w:p>
    <w:p w:rsidR="006363FE" w:rsidRPr="00661208" w:rsidRDefault="006363FE" w:rsidP="006363FE">
      <w:pPr>
        <w:pStyle w:val="Akapitzlist"/>
        <w:numPr>
          <w:ilvl w:val="0"/>
          <w:numId w:val="1"/>
        </w:numPr>
        <w:tabs>
          <w:tab w:val="clear" w:pos="3198"/>
        </w:tabs>
        <w:ind w:left="993"/>
        <w:jc w:val="both"/>
      </w:pPr>
      <w:r w:rsidRPr="00661208">
        <w:t>wykonywanie innych zadań określonych w ustawie.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3. Kadencja Rady Społecznej trwa cztery lata. Rada Społeczna pełni swoje obowiązki do czasu powołania nowego składu osobowego Rady Społecznej.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4. Członkowie Rady Społecznej mogą zostać w każdym czasie, przed upływem kadencji, odwołani przez organ, który ich delegował. Przyczyną odwołania może być:</w:t>
      </w:r>
    </w:p>
    <w:p w:rsidR="006363FE" w:rsidRPr="00A8450C" w:rsidRDefault="006363FE" w:rsidP="006363FE">
      <w:pPr>
        <w:numPr>
          <w:ilvl w:val="0"/>
          <w:numId w:val="12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nienależyte wykonywanie obowiązków;</w:t>
      </w:r>
    </w:p>
    <w:p w:rsidR="006363FE" w:rsidRPr="00A8450C" w:rsidRDefault="006363FE" w:rsidP="006363FE">
      <w:pPr>
        <w:numPr>
          <w:ilvl w:val="0"/>
          <w:numId w:val="12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złożenie rezygnacji z funkcji członka Rady Społecznej;</w:t>
      </w:r>
    </w:p>
    <w:p w:rsidR="006363FE" w:rsidRPr="00A8450C" w:rsidRDefault="006363FE" w:rsidP="006363FE">
      <w:pPr>
        <w:numPr>
          <w:ilvl w:val="0"/>
          <w:numId w:val="12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wykonywanie działalności konkurencyjnej lub zatrudnienie w podmiocie wykonującym działalność konkurencyjną wobec  Zespołu;</w:t>
      </w:r>
    </w:p>
    <w:p w:rsidR="006363FE" w:rsidRPr="00A8450C" w:rsidRDefault="006363FE" w:rsidP="006363FE">
      <w:pPr>
        <w:numPr>
          <w:ilvl w:val="0"/>
          <w:numId w:val="12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skazanie prawomocnym wyrokiem sądu za przestępstwo ścigane z oskarżenia publicznego lub przestępstwo skarbowe;</w:t>
      </w:r>
    </w:p>
    <w:p w:rsidR="006363FE" w:rsidRPr="00A8450C" w:rsidRDefault="006363FE" w:rsidP="006363FE">
      <w:pPr>
        <w:numPr>
          <w:ilvl w:val="0"/>
          <w:numId w:val="12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 xml:space="preserve">przyczyny określone w ustawie lub innych przepisach prawa uniemożliwiające zasiadanie w Radzie Społecznej, w szczególności podjęcie zatrudnienia w Zespole. </w:t>
      </w:r>
    </w:p>
    <w:p w:rsidR="006363FE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B062B" w:rsidRDefault="006B062B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B062B" w:rsidRPr="00A8450C" w:rsidRDefault="006B062B" w:rsidP="006363FE">
      <w:pPr>
        <w:suppressAutoHyphens w:val="0"/>
        <w:jc w:val="both"/>
        <w:rPr>
          <w:sz w:val="24"/>
          <w:szCs w:val="24"/>
          <w:lang w:eastAsia="pl-PL"/>
        </w:rPr>
      </w:pPr>
      <w:bookmarkStart w:id="0" w:name="_GoBack"/>
      <w:bookmarkEnd w:id="0"/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lastRenderedPageBreak/>
        <w:t>§ 15.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Zespół prowadzi gospodarkę finansową w formie przewidzianej dla samodzielnego publicznego zakładu opieki zdrowotnej, na zasadach określonych w szczególności w ustawie oraz przepisach o rachunkowości.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16.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Zespół pokrywa z posiadanych środków i uzyskiwanych przychodów koszty działalności i reguluje zobowiązania.</w:t>
      </w: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17.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Podstawą gospodarki Zespołu jest plan finansowy ustalany przez Dyrektora.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b/>
          <w:bCs/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18.</w:t>
      </w:r>
    </w:p>
    <w:p w:rsidR="006363FE" w:rsidRPr="00A8450C" w:rsidRDefault="006363FE" w:rsidP="006363FE">
      <w:pPr>
        <w:suppressAutoHyphens w:val="0"/>
        <w:jc w:val="both"/>
        <w:rPr>
          <w:b/>
          <w:bCs/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Zespół może uzyskiwać środki finansowe:</w:t>
      </w:r>
    </w:p>
    <w:p w:rsidR="006363FE" w:rsidRPr="00A8450C" w:rsidRDefault="006363FE" w:rsidP="006363FE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 odpłatnej działalności leczniczej, chyba że przepisy odrębne stanowią inaczej;</w:t>
      </w:r>
    </w:p>
    <w:p w:rsidR="006363FE" w:rsidRPr="00A8450C" w:rsidRDefault="006363FE" w:rsidP="006363FE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 wydzielonej działalności gospodarczej innej niż wymieniona w pkt 1, określonej w niniejszym statucie;</w:t>
      </w:r>
    </w:p>
    <w:p w:rsidR="006363FE" w:rsidRPr="00A8450C" w:rsidRDefault="006363FE" w:rsidP="006363FE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 odsetek od lokat;</w:t>
      </w:r>
    </w:p>
    <w:p w:rsidR="006363FE" w:rsidRPr="00A8450C" w:rsidRDefault="006363FE" w:rsidP="006363FE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 darowizn, zapisów, spadków oraz ofiarności publicznej, także pochodzenia zagranicznego;</w:t>
      </w:r>
    </w:p>
    <w:p w:rsidR="006363FE" w:rsidRPr="00A8450C" w:rsidRDefault="006363FE" w:rsidP="006363FE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na cele i na zasadach określonych w przepisach art. 114-117 ustawy;</w:t>
      </w:r>
    </w:p>
    <w:p w:rsidR="006363FE" w:rsidRPr="00A8450C" w:rsidRDefault="006363FE" w:rsidP="006363FE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na realizację innych zadań określonych odrębnymi przepisami;</w:t>
      </w:r>
    </w:p>
    <w:p w:rsidR="006363FE" w:rsidRPr="00A8450C" w:rsidRDefault="006363FE" w:rsidP="006363FE">
      <w:pPr>
        <w:numPr>
          <w:ilvl w:val="0"/>
          <w:numId w:val="13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na pokrycie straty netto, o której mowa w art. 59 ust. 2 pkt 1 ustawy.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19.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Zespół decyduje samodzielnie o podziale zysku.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20.</w:t>
      </w:r>
    </w:p>
    <w:p w:rsidR="006363FE" w:rsidRPr="00A8450C" w:rsidRDefault="006363FE" w:rsidP="006363FE">
      <w:pPr>
        <w:numPr>
          <w:ilvl w:val="0"/>
          <w:numId w:val="14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A8450C">
        <w:rPr>
          <w:sz w:val="24"/>
          <w:szCs w:val="24"/>
        </w:rPr>
        <w:t>Roczne sprawozdanie finansowe Zespołu jest zatwierdzane przez Prezydenta m.st. Warszawy na zasadach określonych w odrębnych przepisach.</w:t>
      </w:r>
    </w:p>
    <w:p w:rsidR="006363FE" w:rsidRPr="00A8450C" w:rsidRDefault="006363FE" w:rsidP="006363FE">
      <w:pPr>
        <w:numPr>
          <w:ilvl w:val="0"/>
          <w:numId w:val="14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A8450C">
        <w:rPr>
          <w:sz w:val="24"/>
          <w:szCs w:val="24"/>
        </w:rPr>
        <w:t>Ocena sytuacji ekonomiczno-finansowej Zespołu o której mowa w art. 53a ustawy jest dokonywana przez Prezydenta m.st. Warszawy.</w:t>
      </w:r>
    </w:p>
    <w:p w:rsidR="006363FE" w:rsidRPr="00A8450C" w:rsidRDefault="006363FE" w:rsidP="006363FE">
      <w:pPr>
        <w:numPr>
          <w:ilvl w:val="0"/>
          <w:numId w:val="14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A8450C">
        <w:rPr>
          <w:sz w:val="24"/>
          <w:szCs w:val="24"/>
        </w:rPr>
        <w:t>Program naprawczy Zespołu, o którym mowa w art. 59 ust. 4 ustawy jest zatwierdzany przez Prezydenta m.st. Warszawy.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21.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Nadzór nad działalnością Zespołu sprawuje Prezydent m.st. Warszawy.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ind w:firstLine="708"/>
        <w:jc w:val="center"/>
        <w:rPr>
          <w:b/>
          <w:bCs/>
          <w:sz w:val="24"/>
          <w:szCs w:val="24"/>
          <w:lang w:eastAsia="pl-PL"/>
        </w:rPr>
      </w:pPr>
      <w:r w:rsidRPr="00A8450C">
        <w:rPr>
          <w:b/>
          <w:bCs/>
          <w:sz w:val="24"/>
          <w:szCs w:val="24"/>
          <w:lang w:eastAsia="pl-PL"/>
        </w:rPr>
        <w:t>§ 22.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1. W sprawach nieuregulowanych w niniejszym statucie stosuje się przepisy ustawy oraz przepisy wydane na jej podstawie.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  <w:r w:rsidRPr="00A8450C">
        <w:rPr>
          <w:sz w:val="24"/>
          <w:szCs w:val="24"/>
          <w:lang w:eastAsia="pl-PL"/>
        </w:rPr>
        <w:t>2. Zmiany statutu dokonywane są w trybie właściwym dla jego uchwalenia.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7A024F" w:rsidRDefault="006363FE" w:rsidP="006363FE">
      <w:pPr>
        <w:jc w:val="right"/>
        <w:rPr>
          <w:sz w:val="24"/>
          <w:szCs w:val="24"/>
        </w:rPr>
      </w:pPr>
      <w:r w:rsidRPr="007A024F">
        <w:rPr>
          <w:sz w:val="24"/>
          <w:szCs w:val="24"/>
        </w:rPr>
        <w:t>Załącznik nr 1 do Statutu</w:t>
      </w:r>
    </w:p>
    <w:p w:rsidR="006363FE" w:rsidRPr="007A024F" w:rsidRDefault="006363FE" w:rsidP="006363FE">
      <w:pPr>
        <w:jc w:val="right"/>
        <w:rPr>
          <w:sz w:val="24"/>
          <w:szCs w:val="24"/>
        </w:rPr>
      </w:pPr>
      <w:r w:rsidRPr="007A024F">
        <w:rPr>
          <w:sz w:val="24"/>
          <w:szCs w:val="24"/>
        </w:rPr>
        <w:t xml:space="preserve">SZPZLO Warszawa-Rembertów </w:t>
      </w:r>
    </w:p>
    <w:p w:rsidR="006363FE" w:rsidRPr="007A024F" w:rsidRDefault="006363FE" w:rsidP="006363FE"/>
    <w:p w:rsidR="006363FE" w:rsidRPr="00B00123" w:rsidRDefault="006363FE" w:rsidP="006363FE">
      <w:pPr>
        <w:jc w:val="center"/>
        <w:rPr>
          <w:b/>
          <w:sz w:val="30"/>
          <w:szCs w:val="30"/>
        </w:rPr>
      </w:pPr>
      <w:r w:rsidRPr="00B00123">
        <w:rPr>
          <w:b/>
          <w:sz w:val="30"/>
          <w:szCs w:val="30"/>
        </w:rPr>
        <w:t xml:space="preserve">Wzór znaku graficznego, którym posługuje się </w:t>
      </w:r>
    </w:p>
    <w:p w:rsidR="006363FE" w:rsidRPr="00B00123" w:rsidRDefault="006363FE" w:rsidP="006363FE">
      <w:pPr>
        <w:jc w:val="center"/>
        <w:rPr>
          <w:sz w:val="30"/>
          <w:szCs w:val="30"/>
        </w:rPr>
      </w:pPr>
      <w:r w:rsidRPr="00B00123">
        <w:rPr>
          <w:sz w:val="30"/>
          <w:szCs w:val="30"/>
        </w:rPr>
        <w:t>SZPZLO Warszawa-Rembertów</w:t>
      </w: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573BBA3A" wp14:editId="296432B7">
            <wp:extent cx="6333490" cy="5885815"/>
            <wp:effectExtent l="0" t="0" r="0" b="635"/>
            <wp:docPr id="89" name="Obraz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5885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  <w:sectPr w:rsidR="006363FE" w:rsidRPr="00A8450C" w:rsidSect="00A8450C">
          <w:footerReference w:type="even" r:id="rId8"/>
          <w:footerReference w:type="default" r:id="rId9"/>
          <w:footnotePr>
            <w:numStart w:val="2"/>
          </w:footnotePr>
          <w:pgSz w:w="11906" w:h="16838"/>
          <w:pgMar w:top="851" w:right="1417" w:bottom="1135" w:left="1417" w:header="708" w:footer="708" w:gutter="0"/>
          <w:cols w:space="708"/>
          <w:titlePg/>
          <w:docGrid w:linePitch="360"/>
        </w:sectPr>
      </w:pPr>
    </w:p>
    <w:p w:rsidR="006363FE" w:rsidRPr="00A8450C" w:rsidRDefault="006363FE" w:rsidP="006363FE">
      <w:pPr>
        <w:keepNext/>
        <w:suppressAutoHyphens w:val="0"/>
        <w:ind w:left="5670"/>
        <w:outlineLvl w:val="0"/>
        <w:rPr>
          <w:bCs/>
          <w:sz w:val="24"/>
          <w:szCs w:val="24"/>
          <w:lang w:eastAsia="pl-PL"/>
        </w:rPr>
      </w:pPr>
      <w:r w:rsidRPr="00A8450C">
        <w:rPr>
          <w:bCs/>
          <w:sz w:val="24"/>
          <w:szCs w:val="24"/>
          <w:lang w:eastAsia="pl-PL"/>
        </w:rPr>
        <w:lastRenderedPageBreak/>
        <w:t>Załącznik nr 2 do Statutu</w:t>
      </w:r>
    </w:p>
    <w:p w:rsidR="006363FE" w:rsidRPr="00A8450C" w:rsidRDefault="006363FE" w:rsidP="006363FE">
      <w:pPr>
        <w:keepNext/>
        <w:suppressAutoHyphens w:val="0"/>
        <w:ind w:left="5670"/>
        <w:outlineLvl w:val="0"/>
        <w:rPr>
          <w:b/>
          <w:bCs/>
          <w:sz w:val="24"/>
          <w:szCs w:val="24"/>
          <w:lang w:eastAsia="pl-PL"/>
        </w:rPr>
      </w:pPr>
      <w:r w:rsidRPr="00A8450C">
        <w:rPr>
          <w:bCs/>
          <w:sz w:val="24"/>
          <w:szCs w:val="24"/>
          <w:lang w:eastAsia="pl-PL"/>
        </w:rPr>
        <w:t>SZPZLO Warszawa - Rembertów</w:t>
      </w: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jc w:val="center"/>
        <w:rPr>
          <w:b/>
          <w:sz w:val="24"/>
          <w:szCs w:val="24"/>
          <w:lang w:eastAsia="pl-PL"/>
        </w:rPr>
      </w:pPr>
      <w:r w:rsidRPr="00A8450C">
        <w:rPr>
          <w:b/>
          <w:sz w:val="24"/>
          <w:szCs w:val="24"/>
          <w:lang w:eastAsia="pl-PL"/>
        </w:rPr>
        <w:t xml:space="preserve">Wykaz jednostek organizacyjnych działalności podstawowej </w:t>
      </w:r>
    </w:p>
    <w:p w:rsidR="006363FE" w:rsidRPr="00A8450C" w:rsidRDefault="006363FE" w:rsidP="006363FE">
      <w:pPr>
        <w:suppressAutoHyphens w:val="0"/>
        <w:jc w:val="center"/>
        <w:rPr>
          <w:b/>
          <w:sz w:val="24"/>
          <w:szCs w:val="24"/>
          <w:lang w:eastAsia="pl-PL"/>
        </w:rPr>
      </w:pPr>
      <w:r w:rsidRPr="00A8450C">
        <w:rPr>
          <w:b/>
          <w:sz w:val="24"/>
          <w:szCs w:val="24"/>
          <w:lang w:eastAsia="pl-PL"/>
        </w:rPr>
        <w:t>SZPZLO Warszawa - Rembertów</w:t>
      </w:r>
    </w:p>
    <w:p w:rsidR="006363FE" w:rsidRPr="00A8450C" w:rsidRDefault="006363FE" w:rsidP="006363FE">
      <w:pPr>
        <w:suppressAutoHyphens w:val="0"/>
        <w:jc w:val="both"/>
        <w:rPr>
          <w:sz w:val="24"/>
          <w:szCs w:val="24"/>
          <w:lang w:eastAsia="pl-PL"/>
        </w:rPr>
      </w:pPr>
    </w:p>
    <w:tbl>
      <w:tblPr>
        <w:tblW w:w="85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4320"/>
        <w:gridCol w:w="3420"/>
      </w:tblGrid>
      <w:tr w:rsidR="006363FE" w:rsidRPr="00A8450C" w:rsidTr="005B7919">
        <w:trPr>
          <w:trHeight w:val="1103"/>
        </w:trPr>
        <w:tc>
          <w:tcPr>
            <w:tcW w:w="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363FE" w:rsidRPr="00A8450C" w:rsidRDefault="006363FE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A8450C">
              <w:rPr>
                <w:b/>
                <w:spacing w:val="32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363FE" w:rsidRPr="00A8450C" w:rsidRDefault="006363FE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A8450C">
              <w:rPr>
                <w:b/>
                <w:spacing w:val="32"/>
                <w:sz w:val="24"/>
                <w:szCs w:val="24"/>
                <w:lang w:eastAsia="pl-PL"/>
              </w:rPr>
              <w:t>Nazwa jednostki organizacyjnej</w:t>
            </w:r>
          </w:p>
        </w:tc>
        <w:tc>
          <w:tcPr>
            <w:tcW w:w="34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363FE" w:rsidRPr="00A8450C" w:rsidRDefault="006363FE" w:rsidP="005B7919">
            <w:pPr>
              <w:suppressAutoHyphens w:val="0"/>
              <w:jc w:val="center"/>
              <w:rPr>
                <w:b/>
                <w:spacing w:val="32"/>
                <w:sz w:val="24"/>
                <w:szCs w:val="24"/>
                <w:lang w:eastAsia="pl-PL"/>
              </w:rPr>
            </w:pPr>
            <w:r w:rsidRPr="00A8450C">
              <w:rPr>
                <w:b/>
                <w:spacing w:val="32"/>
                <w:sz w:val="24"/>
                <w:szCs w:val="24"/>
                <w:lang w:eastAsia="pl-PL"/>
              </w:rPr>
              <w:t>Adres</w:t>
            </w:r>
          </w:p>
        </w:tc>
      </w:tr>
      <w:tr w:rsidR="006363FE" w:rsidRPr="00A8450C" w:rsidTr="005B7919">
        <w:trPr>
          <w:trHeight w:val="822"/>
        </w:trPr>
        <w:tc>
          <w:tcPr>
            <w:tcW w:w="790" w:type="dxa"/>
            <w:tcBorders>
              <w:top w:val="double" w:sz="4" w:space="0" w:color="auto"/>
            </w:tcBorders>
            <w:vAlign w:val="center"/>
          </w:tcPr>
          <w:p w:rsidR="006363FE" w:rsidRPr="00A8450C" w:rsidRDefault="006363FE" w:rsidP="005B7919">
            <w:pPr>
              <w:suppressAutoHyphens w:val="0"/>
              <w:ind w:left="360"/>
              <w:rPr>
                <w:b/>
                <w:sz w:val="24"/>
                <w:szCs w:val="24"/>
                <w:lang w:eastAsia="pl-PL"/>
              </w:rPr>
            </w:pPr>
            <w:r w:rsidRPr="00A8450C">
              <w:rPr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320" w:type="dxa"/>
            <w:tcBorders>
              <w:top w:val="double" w:sz="4" w:space="0" w:color="auto"/>
            </w:tcBorders>
            <w:vAlign w:val="center"/>
          </w:tcPr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Przychodnia nr 1</w:t>
            </w: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04-452 Warszawa</w:t>
            </w:r>
          </w:p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ul. Zawiszaków 23</w:t>
            </w:r>
          </w:p>
        </w:tc>
      </w:tr>
      <w:tr w:rsidR="006363FE" w:rsidRPr="00A8450C" w:rsidTr="005B7919">
        <w:trPr>
          <w:trHeight w:val="823"/>
        </w:trPr>
        <w:tc>
          <w:tcPr>
            <w:tcW w:w="790" w:type="dxa"/>
            <w:vAlign w:val="center"/>
          </w:tcPr>
          <w:p w:rsidR="006363FE" w:rsidRPr="00A8450C" w:rsidRDefault="006363FE" w:rsidP="005B7919">
            <w:pPr>
              <w:suppressAutoHyphens w:val="0"/>
              <w:ind w:left="360"/>
              <w:rPr>
                <w:b/>
                <w:sz w:val="24"/>
                <w:szCs w:val="24"/>
                <w:lang w:eastAsia="pl-PL"/>
              </w:rPr>
            </w:pPr>
            <w:r w:rsidRPr="00A8450C">
              <w:rPr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320" w:type="dxa"/>
            <w:vAlign w:val="center"/>
          </w:tcPr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Filia nr 1 Przychodni nr 1</w:t>
            </w:r>
          </w:p>
        </w:tc>
        <w:tc>
          <w:tcPr>
            <w:tcW w:w="3420" w:type="dxa"/>
            <w:vAlign w:val="center"/>
          </w:tcPr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04-491 Warszawa</w:t>
            </w:r>
          </w:p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ul. Dwóch Mieczy 22a</w:t>
            </w:r>
          </w:p>
        </w:tc>
      </w:tr>
      <w:tr w:rsidR="006363FE" w:rsidRPr="00A8450C" w:rsidTr="005B7919">
        <w:trPr>
          <w:trHeight w:val="823"/>
        </w:trPr>
        <w:tc>
          <w:tcPr>
            <w:tcW w:w="790" w:type="dxa"/>
            <w:vAlign w:val="center"/>
          </w:tcPr>
          <w:p w:rsidR="006363FE" w:rsidRPr="00A8450C" w:rsidRDefault="006363FE" w:rsidP="005B7919">
            <w:pPr>
              <w:suppressAutoHyphens w:val="0"/>
              <w:ind w:left="360"/>
              <w:rPr>
                <w:b/>
                <w:sz w:val="24"/>
                <w:szCs w:val="24"/>
                <w:lang w:eastAsia="pl-PL"/>
              </w:rPr>
            </w:pPr>
            <w:r w:rsidRPr="00A8450C">
              <w:rPr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320" w:type="dxa"/>
            <w:vAlign w:val="center"/>
          </w:tcPr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Filia nr 2 Przychodni nr 1</w:t>
            </w:r>
          </w:p>
        </w:tc>
        <w:tc>
          <w:tcPr>
            <w:tcW w:w="3420" w:type="dxa"/>
            <w:vAlign w:val="center"/>
          </w:tcPr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04-247 Warszawa</w:t>
            </w:r>
          </w:p>
          <w:p w:rsidR="006363FE" w:rsidRPr="00A8450C" w:rsidRDefault="006363FE" w:rsidP="005B7919">
            <w:pPr>
              <w:suppressAutoHyphens w:val="0"/>
              <w:rPr>
                <w:sz w:val="24"/>
                <w:szCs w:val="24"/>
                <w:lang w:eastAsia="pl-PL"/>
              </w:rPr>
            </w:pPr>
            <w:r w:rsidRPr="00A8450C">
              <w:rPr>
                <w:sz w:val="24"/>
                <w:szCs w:val="24"/>
                <w:lang w:eastAsia="pl-PL"/>
              </w:rPr>
              <w:t>ul. Chełmżyńska 27/35</w:t>
            </w:r>
          </w:p>
        </w:tc>
      </w:tr>
    </w:tbl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363FE" w:rsidRPr="00A8450C" w:rsidRDefault="006363FE" w:rsidP="006363FE">
      <w:pPr>
        <w:suppressAutoHyphens w:val="0"/>
        <w:rPr>
          <w:sz w:val="24"/>
          <w:szCs w:val="24"/>
          <w:lang w:eastAsia="pl-PL"/>
        </w:rPr>
      </w:pPr>
    </w:p>
    <w:p w:rsidR="0062551E" w:rsidRDefault="0062551E"/>
    <w:sectPr w:rsidR="0062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16D" w:rsidRDefault="0013616D">
      <w:r>
        <w:separator/>
      </w:r>
    </w:p>
  </w:endnote>
  <w:endnote w:type="continuationSeparator" w:id="0">
    <w:p w:rsidR="0013616D" w:rsidRDefault="0013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97" w:rsidRDefault="006363FE" w:rsidP="00A845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6D97" w:rsidRDefault="001361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97" w:rsidRDefault="0013616D">
    <w:pPr>
      <w:pStyle w:val="Stopka"/>
      <w:jc w:val="right"/>
    </w:pPr>
  </w:p>
  <w:p w:rsidR="00946D97" w:rsidRDefault="00136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16D" w:rsidRDefault="0013616D">
      <w:r>
        <w:separator/>
      </w:r>
    </w:p>
  </w:footnote>
  <w:footnote w:type="continuationSeparator" w:id="0">
    <w:p w:rsidR="0013616D" w:rsidRDefault="00136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566"/>
    <w:multiLevelType w:val="hybridMultilevel"/>
    <w:tmpl w:val="7CA68B10"/>
    <w:lvl w:ilvl="0" w:tplc="E0DE35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B7DC0"/>
    <w:multiLevelType w:val="hybridMultilevel"/>
    <w:tmpl w:val="1BE21012"/>
    <w:lvl w:ilvl="0" w:tplc="45E25E3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955D9"/>
    <w:multiLevelType w:val="hybridMultilevel"/>
    <w:tmpl w:val="4894D06E"/>
    <w:lvl w:ilvl="0" w:tplc="792C01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C8F"/>
    <w:multiLevelType w:val="hybridMultilevel"/>
    <w:tmpl w:val="EE3AE7A6"/>
    <w:lvl w:ilvl="0" w:tplc="D0026CC4">
      <w:start w:val="2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933BE"/>
    <w:multiLevelType w:val="hybridMultilevel"/>
    <w:tmpl w:val="58B6A562"/>
    <w:lvl w:ilvl="0" w:tplc="B38230A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B14CC"/>
    <w:multiLevelType w:val="hybridMultilevel"/>
    <w:tmpl w:val="1EC0F406"/>
    <w:lvl w:ilvl="0" w:tplc="CBF05FE4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E4896"/>
    <w:multiLevelType w:val="hybridMultilevel"/>
    <w:tmpl w:val="AD8659EA"/>
    <w:lvl w:ilvl="0" w:tplc="C43822BA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170F0"/>
    <w:multiLevelType w:val="hybridMultilevel"/>
    <w:tmpl w:val="DD1E5C2E"/>
    <w:lvl w:ilvl="0" w:tplc="B74C951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F45AB"/>
    <w:multiLevelType w:val="hybridMultilevel"/>
    <w:tmpl w:val="E0EC7388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406"/>
    <w:multiLevelType w:val="hybridMultilevel"/>
    <w:tmpl w:val="1A36FED2"/>
    <w:lvl w:ilvl="0" w:tplc="F830F54A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E7AB1"/>
    <w:multiLevelType w:val="hybridMultilevel"/>
    <w:tmpl w:val="2D06AFC0"/>
    <w:lvl w:ilvl="0" w:tplc="3D52DD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CE4AAB4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34B48"/>
    <w:multiLevelType w:val="hybridMultilevel"/>
    <w:tmpl w:val="B828459E"/>
    <w:lvl w:ilvl="0" w:tplc="F968A2D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63035"/>
    <w:multiLevelType w:val="hybridMultilevel"/>
    <w:tmpl w:val="59D6CD5C"/>
    <w:lvl w:ilvl="0" w:tplc="4EBAA80E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F56E26A8">
      <w:start w:val="1"/>
      <w:numFmt w:val="decimal"/>
      <w:lvlText w:val="%2)"/>
      <w:lvlJc w:val="left"/>
      <w:pPr>
        <w:ind w:left="1637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3" w15:restartNumberingAfterBreak="0">
    <w:nsid w:val="73A84659"/>
    <w:multiLevelType w:val="hybridMultilevel"/>
    <w:tmpl w:val="1B54C3CC"/>
    <w:lvl w:ilvl="0" w:tplc="C7C20D2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916E6"/>
    <w:multiLevelType w:val="hybridMultilevel"/>
    <w:tmpl w:val="7DACB4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10"/>
  </w:num>
  <w:num w:numId="9">
    <w:abstractNumId w:val="11"/>
  </w:num>
  <w:num w:numId="10">
    <w:abstractNumId w:val="3"/>
  </w:num>
  <w:num w:numId="11">
    <w:abstractNumId w:val="12"/>
  </w:num>
  <w:num w:numId="12">
    <w:abstractNumId w:val="0"/>
  </w:num>
  <w:num w:numId="13">
    <w:abstractNumId w:val="4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3FE"/>
    <w:rsid w:val="0013616D"/>
    <w:rsid w:val="0062551E"/>
    <w:rsid w:val="006363FE"/>
    <w:rsid w:val="006B062B"/>
    <w:rsid w:val="00753F96"/>
    <w:rsid w:val="00B0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927AE"/>
  <w15:chartTrackingRefBased/>
  <w15:docId w15:val="{5108E483-4C24-499F-A5AB-FA199EC2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3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63FE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63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63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1289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3</cp:revision>
  <dcterms:created xsi:type="dcterms:W3CDTF">2019-10-08T08:33:00Z</dcterms:created>
  <dcterms:modified xsi:type="dcterms:W3CDTF">2020-01-20T10:30:00Z</dcterms:modified>
</cp:coreProperties>
</file>