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0DE" w:rsidRPr="00AD4727" w:rsidRDefault="006270DE" w:rsidP="006270DE">
      <w:pPr>
        <w:tabs>
          <w:tab w:val="left" w:pos="5954"/>
        </w:tabs>
        <w:suppressAutoHyphens w:val="0"/>
        <w:ind w:left="6237"/>
        <w:rPr>
          <w:sz w:val="22"/>
          <w:szCs w:val="22"/>
          <w:lang w:eastAsia="pl-PL"/>
        </w:rPr>
      </w:pPr>
      <w:r w:rsidRPr="00AD4727">
        <w:rPr>
          <w:sz w:val="22"/>
          <w:szCs w:val="22"/>
          <w:lang w:eastAsia="pl-PL"/>
        </w:rPr>
        <w:t>Załącznik nr 16</w:t>
      </w:r>
    </w:p>
    <w:p w:rsidR="00AD4727" w:rsidRPr="00AD4727" w:rsidRDefault="00AD4727" w:rsidP="00AD4727">
      <w:pPr>
        <w:suppressAutoHyphens w:val="0"/>
        <w:ind w:left="6237"/>
        <w:rPr>
          <w:sz w:val="22"/>
          <w:szCs w:val="22"/>
          <w:lang w:eastAsia="pl-PL"/>
        </w:rPr>
      </w:pPr>
      <w:bookmarkStart w:id="0" w:name="_GoBack"/>
      <w:r w:rsidRPr="00AD4727">
        <w:rPr>
          <w:sz w:val="22"/>
          <w:szCs w:val="22"/>
          <w:lang w:eastAsia="pl-PL"/>
        </w:rPr>
        <w:t>do uchwały nr XXV/702/2020</w:t>
      </w:r>
    </w:p>
    <w:p w:rsidR="00AD4727" w:rsidRPr="00AD4727" w:rsidRDefault="00AD4727" w:rsidP="00AD4727">
      <w:pPr>
        <w:suppressAutoHyphens w:val="0"/>
        <w:ind w:left="6237"/>
        <w:rPr>
          <w:sz w:val="22"/>
          <w:szCs w:val="22"/>
          <w:lang w:eastAsia="pl-PL"/>
        </w:rPr>
      </w:pPr>
      <w:r w:rsidRPr="00AD4727">
        <w:rPr>
          <w:sz w:val="22"/>
          <w:szCs w:val="22"/>
          <w:lang w:eastAsia="pl-PL"/>
        </w:rPr>
        <w:t>Rady m.st. Warszawy</w:t>
      </w:r>
    </w:p>
    <w:p w:rsidR="00AD4727" w:rsidRPr="00AD4727" w:rsidRDefault="00AD4727" w:rsidP="00AD4727">
      <w:pPr>
        <w:suppressAutoHyphens w:val="0"/>
        <w:ind w:left="6237"/>
        <w:rPr>
          <w:sz w:val="22"/>
          <w:szCs w:val="22"/>
          <w:lang w:eastAsia="pl-PL"/>
        </w:rPr>
      </w:pPr>
      <w:r w:rsidRPr="00AD4727">
        <w:rPr>
          <w:sz w:val="22"/>
          <w:szCs w:val="22"/>
          <w:lang w:eastAsia="pl-PL"/>
        </w:rPr>
        <w:t>z dnia 16 stycznia 2020 r.</w:t>
      </w:r>
    </w:p>
    <w:bookmarkEnd w:id="0"/>
    <w:p w:rsidR="006270DE" w:rsidRPr="00AD4727" w:rsidRDefault="006270DE" w:rsidP="006270DE">
      <w:pPr>
        <w:suppressAutoHyphens w:val="0"/>
        <w:rPr>
          <w:sz w:val="22"/>
          <w:szCs w:val="22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sz w:val="24"/>
          <w:szCs w:val="24"/>
          <w:lang w:eastAsia="pl-PL"/>
        </w:rPr>
      </w:pPr>
      <w:r w:rsidRPr="00CF7C2A">
        <w:rPr>
          <w:b/>
          <w:sz w:val="24"/>
          <w:szCs w:val="24"/>
          <w:lang w:eastAsia="pl-PL"/>
        </w:rPr>
        <w:t>STATUT</w:t>
      </w:r>
    </w:p>
    <w:p w:rsidR="006270DE" w:rsidRPr="00CF7C2A" w:rsidRDefault="006270DE" w:rsidP="006270DE">
      <w:pPr>
        <w:suppressAutoHyphens w:val="0"/>
        <w:spacing w:line="276" w:lineRule="auto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  <w:r w:rsidRPr="00CF7C2A">
        <w:rPr>
          <w:b/>
          <w:sz w:val="24"/>
          <w:szCs w:val="24"/>
          <w:lang w:eastAsia="pl-PL"/>
        </w:rPr>
        <w:t xml:space="preserve">SAMODZIELNEGO ZESPOŁU PUBLICZNYCH ZAKŁADÓW </w:t>
      </w:r>
    </w:p>
    <w:p w:rsidR="006270DE" w:rsidRPr="00CF7C2A" w:rsidRDefault="006270DE" w:rsidP="006270DE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  <w:r w:rsidRPr="00CF7C2A">
        <w:rPr>
          <w:b/>
          <w:sz w:val="24"/>
          <w:szCs w:val="24"/>
          <w:lang w:eastAsia="pl-PL"/>
        </w:rPr>
        <w:t xml:space="preserve">LECZNICTWA OTWARTEGO </w:t>
      </w:r>
    </w:p>
    <w:p w:rsidR="006270DE" w:rsidRPr="00CF7C2A" w:rsidRDefault="006270DE" w:rsidP="006270DE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  <w:r w:rsidRPr="00CF7C2A">
        <w:rPr>
          <w:b/>
          <w:sz w:val="24"/>
          <w:szCs w:val="24"/>
          <w:lang w:eastAsia="pl-PL"/>
        </w:rPr>
        <w:t>WARSZAWA-WESOŁA</w:t>
      </w:r>
    </w:p>
    <w:p w:rsidR="006270DE" w:rsidRPr="00CF7C2A" w:rsidRDefault="006270DE" w:rsidP="006270DE">
      <w:pPr>
        <w:suppressAutoHyphens w:val="0"/>
        <w:jc w:val="center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(Tekst jednolity)</w:t>
      </w:r>
    </w:p>
    <w:p w:rsidR="006270DE" w:rsidRPr="00CF7C2A" w:rsidRDefault="006270DE" w:rsidP="006270DE">
      <w:pPr>
        <w:suppressAutoHyphens w:val="0"/>
        <w:rPr>
          <w:b/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36"/>
          <w:szCs w:val="36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lastRenderedPageBreak/>
        <w:t>§ 1.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1. Samodzielny Zespół</w:t>
      </w:r>
      <w:r w:rsidRPr="00CF7C2A">
        <w:rPr>
          <w:lang w:eastAsia="pl-PL"/>
        </w:rPr>
        <w:t xml:space="preserve"> </w:t>
      </w:r>
      <w:r w:rsidRPr="00CF7C2A">
        <w:rPr>
          <w:sz w:val="24"/>
          <w:szCs w:val="24"/>
          <w:lang w:eastAsia="pl-PL"/>
        </w:rPr>
        <w:t>Publicznych Zakładów Lecznictwa Otwartego Warszawa-Wesoła</w:t>
      </w:r>
      <w:r w:rsidRPr="00CF7C2A">
        <w:rPr>
          <w:i/>
          <w:iCs/>
          <w:sz w:val="24"/>
          <w:szCs w:val="24"/>
          <w:lang w:eastAsia="pl-PL"/>
        </w:rPr>
        <w:t>,</w:t>
      </w:r>
      <w:r w:rsidRPr="00CF7C2A">
        <w:rPr>
          <w:sz w:val="24"/>
          <w:szCs w:val="24"/>
          <w:lang w:eastAsia="pl-PL"/>
        </w:rPr>
        <w:t xml:space="preserve"> zwany dalej „Zespołem”, jest podmiotem leczniczym niebędącym przedsiębiorcą, prowadzonym w formie samodzielnego publicznego zakładu opieki zdrowotnej.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2. Zespół może używać nazwy skróconej: „SZPZLO Warszawa-Wesoła”.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3. Zespół posługuje się znakiem graficznym, którego wzór określa załącznik nr 1 do statutu.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2.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1. Siedzibą Zespołu jest Warszawa.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2. Adres Zespołu: 05-075</w:t>
      </w:r>
      <w:r w:rsidRPr="00CF7C2A">
        <w:rPr>
          <w:lang w:eastAsia="pl-PL"/>
        </w:rPr>
        <w:t xml:space="preserve"> </w:t>
      </w:r>
      <w:r w:rsidRPr="00CF7C2A">
        <w:rPr>
          <w:sz w:val="24"/>
          <w:szCs w:val="24"/>
          <w:lang w:eastAsia="pl-PL"/>
        </w:rPr>
        <w:t>Warszawa-Wesoła, ul. J. Kilińskiego 48.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3.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Funkcję podmiotu tworzącego Zespół wykonuje m.st. Warszawa.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4.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Zespół działa na podstawie:</w:t>
      </w:r>
    </w:p>
    <w:p w:rsidR="006270DE" w:rsidRPr="00CF7C2A" w:rsidRDefault="006270DE" w:rsidP="006270D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 xml:space="preserve">ustawy z dnia 15 kwietnia 2011 r. o działalności leczniczej (Dz. U. z 2016 r. </w:t>
      </w:r>
      <w:r w:rsidRPr="00CF7C2A">
        <w:rPr>
          <w:sz w:val="24"/>
          <w:szCs w:val="24"/>
          <w:lang w:eastAsia="pl-PL"/>
        </w:rPr>
        <w:br/>
        <w:t xml:space="preserve">poz. 1638, z </w:t>
      </w:r>
      <w:proofErr w:type="spellStart"/>
      <w:r w:rsidRPr="00CF7C2A">
        <w:rPr>
          <w:sz w:val="24"/>
          <w:szCs w:val="24"/>
          <w:lang w:eastAsia="pl-PL"/>
        </w:rPr>
        <w:t>późn</w:t>
      </w:r>
      <w:proofErr w:type="spellEnd"/>
      <w:r w:rsidRPr="00CF7C2A">
        <w:rPr>
          <w:sz w:val="24"/>
          <w:szCs w:val="24"/>
          <w:lang w:eastAsia="pl-PL"/>
        </w:rPr>
        <w:t>. zm.) zwanej dalej „ustawą”;</w:t>
      </w:r>
    </w:p>
    <w:p w:rsidR="006270DE" w:rsidRPr="00CF7C2A" w:rsidRDefault="006270DE" w:rsidP="006270D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niniejszego statutu;</w:t>
      </w:r>
    </w:p>
    <w:p w:rsidR="006270DE" w:rsidRPr="00CF7C2A" w:rsidRDefault="006270DE" w:rsidP="006270DE">
      <w:pPr>
        <w:numPr>
          <w:ilvl w:val="0"/>
          <w:numId w:val="2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innych przepisów prawa.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5.</w:t>
      </w:r>
    </w:p>
    <w:p w:rsidR="006270DE" w:rsidRPr="00CF7C2A" w:rsidRDefault="006270DE" w:rsidP="006270DE">
      <w:pPr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1. Zespół posiada osobowość prawną.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2. Zespół został wpisany do rejestru stowarzyszeń, innych organizacji społecznych i zawodowych, fundacji oraz samodzielnych publicznych zakładów opieki zdrowotnej Krajowego Rejestru Sądowego, prowadzonego przez Sąd Rejonowy dla m.st. Warszawy w Warszawie, pod numerem KRS 0000155159.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6.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1. Głównym celem funkcjonowania Zespołu jest wykonywanie działalności leczniczej, polegającej na udzielaniu świadczeń zdrowotnych. Działalność lecznicza wykonywana przez Zespół może również polegać na:</w:t>
      </w:r>
    </w:p>
    <w:p w:rsidR="006270DE" w:rsidRPr="00CF7C2A" w:rsidRDefault="006270DE" w:rsidP="006270DE">
      <w:pPr>
        <w:numPr>
          <w:ilvl w:val="0"/>
          <w:numId w:val="3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promocji zdrowia;</w:t>
      </w:r>
    </w:p>
    <w:p w:rsidR="006270DE" w:rsidRPr="00CF7C2A" w:rsidRDefault="006270DE" w:rsidP="006270DE">
      <w:pPr>
        <w:numPr>
          <w:ilvl w:val="0"/>
          <w:numId w:val="3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realizacji zadań dydaktycznych i badawczych w powiązaniu z udzielaniem świadczeń zdrowotnych i promocją zdrowia, w tym wdrażaniem nowych</w:t>
      </w:r>
      <w:r w:rsidRPr="00CF7C2A">
        <w:rPr>
          <w:sz w:val="24"/>
          <w:szCs w:val="24"/>
          <w:lang w:eastAsia="pl-PL"/>
        </w:rPr>
        <w:br/>
        <w:t>technologii medycznych oraz metod leczenia.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2. Zespół może uczestniczyć w przygotowywaniu osób do wykonywania zawodu</w:t>
      </w:r>
      <w:r w:rsidRPr="00CF7C2A">
        <w:rPr>
          <w:sz w:val="24"/>
          <w:szCs w:val="24"/>
          <w:lang w:eastAsia="pl-PL"/>
        </w:rPr>
        <w:br/>
        <w:t>medycznego i kształceniu osób wykonujących zawód medyczny na zasadach określonych w ustawie oraz odrębnych przepisach regulujących kształcenie tych osób.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7.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Zespół organizuje i udziela świadczeń zdrowotnych obejmujących działania służące</w:t>
      </w:r>
      <w:r w:rsidRPr="00CF7C2A">
        <w:rPr>
          <w:sz w:val="24"/>
          <w:szCs w:val="24"/>
          <w:lang w:eastAsia="pl-PL"/>
        </w:rPr>
        <w:br/>
        <w:t xml:space="preserve">zachowaniu, ratowaniu, przywracaniu lub poprawie zdrowia oraz inne działania medyczne wynikające z procesu leczenia, ustawy lub przepisów odrębnych regulujących zasady ich wykonywania. </w:t>
      </w: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8.</w:t>
      </w:r>
    </w:p>
    <w:p w:rsidR="006270DE" w:rsidRPr="00CF7C2A" w:rsidRDefault="006270DE" w:rsidP="006270DE">
      <w:pPr>
        <w:suppressAutoHyphens w:val="0"/>
        <w:jc w:val="both"/>
        <w:rPr>
          <w:iCs/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1. Zadaniem Zespołu jest wykonywanie działalności leczniczej w rodzaju</w:t>
      </w:r>
      <w:r w:rsidRPr="00CF7C2A">
        <w:rPr>
          <w:i/>
          <w:iCs/>
          <w:sz w:val="24"/>
          <w:szCs w:val="24"/>
          <w:lang w:eastAsia="pl-PL"/>
        </w:rPr>
        <w:t xml:space="preserve"> </w:t>
      </w:r>
      <w:r w:rsidRPr="00CF7C2A">
        <w:rPr>
          <w:iCs/>
          <w:sz w:val="24"/>
          <w:szCs w:val="24"/>
          <w:lang w:eastAsia="pl-PL"/>
        </w:rPr>
        <w:t>ambulatoryjne świadczenia zdrowotne.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2. Do zadań Zespołu należy udzielanie świadczeń zdrowotnych w następujących dziedzinach medycyny: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medycyna rodzinna,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medycyna pracy,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lastRenderedPageBreak/>
        <w:t>epidemiologia,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pediatria,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alergologia,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kardiologia,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choroby wewnętrzne,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dermatologia i wenerologia,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neurologia,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ginekologia onkologiczna,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położnictwo i ginekologia,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diagnostyka laboratoryjna,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 xml:space="preserve">stomatologia zachowawcza z </w:t>
      </w:r>
      <w:proofErr w:type="spellStart"/>
      <w:r w:rsidRPr="00CF7C2A">
        <w:rPr>
          <w:sz w:val="24"/>
          <w:szCs w:val="24"/>
          <w:lang w:eastAsia="pl-PL"/>
        </w:rPr>
        <w:t>endodoncją</w:t>
      </w:r>
      <w:proofErr w:type="spellEnd"/>
      <w:r w:rsidRPr="00CF7C2A">
        <w:rPr>
          <w:sz w:val="24"/>
          <w:szCs w:val="24"/>
          <w:lang w:eastAsia="pl-PL"/>
        </w:rPr>
        <w:t>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protetyka stomatologiczna,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 xml:space="preserve">stomatologia dziecięca, 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radiologia i diagnostyka obrazowa,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ortopedia i traumatologia narządu ruchu,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chirurgia naczyniowa,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diabetologia,</w:t>
      </w:r>
    </w:p>
    <w:p w:rsidR="006270DE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otorynolaryngologia,</w:t>
      </w:r>
    </w:p>
    <w:p w:rsidR="006270DE" w:rsidRPr="00CF7C2A" w:rsidRDefault="006270DE" w:rsidP="006270DE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endokrynologia.</w:t>
      </w:r>
    </w:p>
    <w:p w:rsidR="006270DE" w:rsidRPr="00CF7C2A" w:rsidRDefault="006270DE" w:rsidP="006270DE">
      <w:pPr>
        <w:suppressAutoHyphens w:val="0"/>
        <w:ind w:left="1068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9.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Zespół może prowadzić wyodrębnioną organizacyjnie działalność inną niż działalność lecznicza w zakresie:</w:t>
      </w:r>
    </w:p>
    <w:p w:rsidR="006270DE" w:rsidRPr="00CF7C2A" w:rsidRDefault="006270DE" w:rsidP="006270DE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działalności szkoleniowo-edukacyjnej;</w:t>
      </w:r>
    </w:p>
    <w:p w:rsidR="006270DE" w:rsidRPr="00CF7C2A" w:rsidRDefault="006270DE" w:rsidP="006270DE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działalności wydawniczej;</w:t>
      </w:r>
    </w:p>
    <w:p w:rsidR="006270DE" w:rsidRPr="00CF7C2A" w:rsidRDefault="006270DE" w:rsidP="006270DE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 xml:space="preserve">poradnictwa, w tym w szczególności w zakresie zdrowia rodziny; </w:t>
      </w:r>
    </w:p>
    <w:p w:rsidR="006270DE" w:rsidRPr="00CF7C2A" w:rsidRDefault="006270DE" w:rsidP="006270DE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 xml:space="preserve">obrotu artykułami zielarskimi i higieniczno-kosmetycznymi; </w:t>
      </w:r>
    </w:p>
    <w:p w:rsidR="006270DE" w:rsidRPr="00CF7C2A" w:rsidRDefault="006270DE" w:rsidP="006270DE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obrotu artykułami komplementarnymi w stosunku do usług medycznych;</w:t>
      </w:r>
    </w:p>
    <w:p w:rsidR="006270DE" w:rsidRPr="00CF7C2A" w:rsidRDefault="006270DE" w:rsidP="006270DE">
      <w:pPr>
        <w:numPr>
          <w:ilvl w:val="0"/>
          <w:numId w:val="13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wynajmu i wydzierżawiania mienia Zespołu i w powierzonym zakresie mienia m.st. Warszawy.</w:t>
      </w: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10.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Zespół realizuje zadania na rzecz bezpieczeństwa i obronności państwa, na zasadach    określonych w odrębnych przepisach.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11.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1. Zespół stanowi jeden zakład leczniczy w rozumieniu ustawy.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2. W skład Zespołu wchodzą:</w:t>
      </w:r>
    </w:p>
    <w:p w:rsidR="006270DE" w:rsidRPr="00CF7C2A" w:rsidRDefault="006270DE" w:rsidP="006270D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jednostki i komórki organizacyjne działalności podstawowej;</w:t>
      </w:r>
    </w:p>
    <w:p w:rsidR="006270DE" w:rsidRPr="00CF7C2A" w:rsidRDefault="006270DE" w:rsidP="006270DE">
      <w:pPr>
        <w:numPr>
          <w:ilvl w:val="0"/>
          <w:numId w:val="4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jednostki i komórki organizacyjne działalności pomocniczej (administracyjnej, logistycznej, ekonomicznej, organizacyjnej, technicznej i innej).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3. Wykaz jednostek organizacyjnych, o których mowa w ust. 2 pkt 1, określa załącznik nr 2</w:t>
      </w:r>
      <w:r w:rsidRPr="00CF7C2A">
        <w:rPr>
          <w:sz w:val="24"/>
          <w:szCs w:val="24"/>
          <w:lang w:eastAsia="pl-PL"/>
        </w:rPr>
        <w:br/>
        <w:t>do statutu.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12.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1. Dyrektor może tworzyć, łączyć albo likwidować komórki organizacyjne działalności podstawowej Zespołu, o których mowa w § 11 ust. 2 pkt 1, po uzyskaniu wcześniejszej pozytywnej opinii Prezydenta m.st. Warszawy.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 xml:space="preserve">2. Szczegółową strukturę jednostek i komórek organizacyjnych działalności pomocniczej, o których mowa w § 11 ust. 2 pkt 2 oraz ich zakres zadań ustala Dyrektor. 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13.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1. Organami Zespołu są:</w:t>
      </w:r>
    </w:p>
    <w:p w:rsidR="006270DE" w:rsidRPr="00CF7C2A" w:rsidRDefault="006270DE" w:rsidP="006270DE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Dyrektor, który jest kierownikiem podmiotu leczniczego niebędącego    przedsiębiorcą w rozumieniu ustawy;</w:t>
      </w:r>
    </w:p>
    <w:p w:rsidR="006270DE" w:rsidRPr="00CF7C2A" w:rsidRDefault="006270DE" w:rsidP="006270DE">
      <w:pPr>
        <w:numPr>
          <w:ilvl w:val="0"/>
          <w:numId w:val="7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Rada Społeczna.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2. Dyrektor ponosi odpowiedzialność za zarządzanie Zespołem.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3. Dyrektor reprezentuje Zespół na zewnątrz.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4. Dyrektor jest przełożonym pracowników Zespołu oraz dokonuje wobec nich czynności w sprawach z zakresu prawa pracy.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14.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1. W Zespole działa Rada Społeczna, która jest organem:</w:t>
      </w:r>
    </w:p>
    <w:p w:rsidR="006270DE" w:rsidRPr="00CF7C2A" w:rsidRDefault="006270DE" w:rsidP="006270DE">
      <w:pPr>
        <w:numPr>
          <w:ilvl w:val="2"/>
          <w:numId w:val="7"/>
        </w:numPr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inicjującym i opiniodawczym m.st. Warszawy;</w:t>
      </w:r>
    </w:p>
    <w:p w:rsidR="006270DE" w:rsidRPr="00CF7C2A" w:rsidRDefault="006270DE" w:rsidP="006270DE">
      <w:pPr>
        <w:numPr>
          <w:ilvl w:val="2"/>
          <w:numId w:val="7"/>
        </w:numPr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doradczym Dyrektora.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2. Do zadań Rady Społecznej należy:</w:t>
      </w:r>
    </w:p>
    <w:p w:rsidR="006270DE" w:rsidRPr="00CF7C2A" w:rsidRDefault="006270DE" w:rsidP="006270D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przedstawianie organom m.st. Warszawy wniosków i opinii w sprawach:</w:t>
      </w:r>
    </w:p>
    <w:p w:rsidR="006270DE" w:rsidRPr="00CF7C2A" w:rsidRDefault="006270DE" w:rsidP="006270DE">
      <w:pPr>
        <w:numPr>
          <w:ilvl w:val="0"/>
          <w:numId w:val="5"/>
        </w:numPr>
        <w:tabs>
          <w:tab w:val="num" w:pos="1440"/>
        </w:tabs>
        <w:suppressAutoHyphens w:val="0"/>
        <w:ind w:left="144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zbycia aktywów trwałych oraz zakupu lub przyjęcia darowizny nowej aparatury</w:t>
      </w:r>
      <w:r w:rsidRPr="00CF7C2A">
        <w:rPr>
          <w:sz w:val="24"/>
          <w:szCs w:val="24"/>
          <w:lang w:eastAsia="pl-PL"/>
        </w:rPr>
        <w:br/>
        <w:t>i sprzętu medycznego,</w:t>
      </w:r>
    </w:p>
    <w:p w:rsidR="006270DE" w:rsidRPr="00CF7C2A" w:rsidRDefault="006270DE" w:rsidP="006270DE">
      <w:pPr>
        <w:numPr>
          <w:ilvl w:val="0"/>
          <w:numId w:val="5"/>
        </w:numPr>
        <w:tabs>
          <w:tab w:val="num" w:pos="1440"/>
        </w:tabs>
        <w:suppressAutoHyphens w:val="0"/>
        <w:ind w:left="144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związanych z przekształceniem lub likwidacją, rozszerzeniem lub</w:t>
      </w:r>
      <w:r w:rsidRPr="00CF7C2A">
        <w:rPr>
          <w:sz w:val="24"/>
          <w:szCs w:val="24"/>
          <w:lang w:eastAsia="pl-PL"/>
        </w:rPr>
        <w:br/>
        <w:t>ograniczeniem działalności,</w:t>
      </w:r>
    </w:p>
    <w:p w:rsidR="006270DE" w:rsidRPr="00CF7C2A" w:rsidRDefault="006270DE" w:rsidP="006270DE">
      <w:pPr>
        <w:numPr>
          <w:ilvl w:val="0"/>
          <w:numId w:val="5"/>
        </w:numPr>
        <w:tabs>
          <w:tab w:val="num" w:pos="1440"/>
        </w:tabs>
        <w:suppressAutoHyphens w:val="0"/>
        <w:ind w:left="144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przyznawania Dyrektorowi nagród,</w:t>
      </w:r>
    </w:p>
    <w:p w:rsidR="006270DE" w:rsidRPr="00CF7C2A" w:rsidRDefault="006270DE" w:rsidP="006270DE">
      <w:pPr>
        <w:numPr>
          <w:ilvl w:val="0"/>
          <w:numId w:val="5"/>
        </w:numPr>
        <w:tabs>
          <w:tab w:val="num" w:pos="1440"/>
        </w:tabs>
        <w:suppressAutoHyphens w:val="0"/>
        <w:ind w:left="144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rozwiązania stosunku pracy lub umowy cywilnoprawnej z Dyrektorem,</w:t>
      </w:r>
    </w:p>
    <w:p w:rsidR="006270DE" w:rsidRPr="00CF7C2A" w:rsidRDefault="006270DE" w:rsidP="006270DE">
      <w:pPr>
        <w:numPr>
          <w:ilvl w:val="0"/>
          <w:numId w:val="5"/>
        </w:numPr>
        <w:tabs>
          <w:tab w:val="num" w:pos="1440"/>
        </w:tabs>
        <w:suppressAutoHyphens w:val="0"/>
        <w:ind w:left="1440"/>
        <w:jc w:val="both"/>
        <w:rPr>
          <w:bCs/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oddania w dzierżawę, najem, użytkowanie oraz użyczenie aktywów trwałych Zespołu, w zakresie i przypadkach określonych w uchwale Rady m.st.</w:t>
      </w:r>
      <w:r w:rsidRPr="00CF7C2A">
        <w:rPr>
          <w:sz w:val="24"/>
          <w:szCs w:val="24"/>
          <w:lang w:eastAsia="pl-PL"/>
        </w:rPr>
        <w:br/>
        <w:t>Warszawy,</w:t>
      </w:r>
    </w:p>
    <w:p w:rsidR="006270DE" w:rsidRPr="00CF7C2A" w:rsidRDefault="006270DE" w:rsidP="006270DE">
      <w:pPr>
        <w:numPr>
          <w:ilvl w:val="0"/>
          <w:numId w:val="5"/>
        </w:numPr>
        <w:tabs>
          <w:tab w:val="num" w:pos="1440"/>
        </w:tabs>
        <w:suppressAutoHyphens w:val="0"/>
        <w:ind w:left="144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zawierania umów najmu i dzierżawy nieruchomości będących we władaniu   Zespołu, w zakresie i przypadkach określonych w uchwale Rady m.st.</w:t>
      </w:r>
      <w:r w:rsidRPr="00CF7C2A">
        <w:rPr>
          <w:sz w:val="24"/>
          <w:szCs w:val="24"/>
          <w:lang w:eastAsia="pl-PL"/>
        </w:rPr>
        <w:br/>
        <w:t>Warszawy lub zarządzeniu Prezydenta m.st. Warszawy;</w:t>
      </w:r>
    </w:p>
    <w:p w:rsidR="006270DE" w:rsidRPr="00CF7C2A" w:rsidRDefault="006270DE" w:rsidP="006270DE">
      <w:pPr>
        <w:pStyle w:val="Akapitzlist"/>
        <w:numPr>
          <w:ilvl w:val="0"/>
          <w:numId w:val="8"/>
        </w:numPr>
        <w:jc w:val="both"/>
      </w:pPr>
      <w:r w:rsidRPr="00CF7C2A">
        <w:t>przedstawianie Dyrektorowi wniosków i opinii w sprawach:</w:t>
      </w:r>
    </w:p>
    <w:p w:rsidR="006270DE" w:rsidRPr="00CF7C2A" w:rsidRDefault="006270DE" w:rsidP="006270DE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planu finansowego, w tym planu inwestycyjnego,</w:t>
      </w:r>
    </w:p>
    <w:p w:rsidR="006270DE" w:rsidRPr="00CF7C2A" w:rsidRDefault="006270DE" w:rsidP="006270DE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rocznego sprawozdania z planu finansowego, w tym planu inwestycyjnego,</w:t>
      </w:r>
    </w:p>
    <w:p w:rsidR="006270DE" w:rsidRPr="00CF7C2A" w:rsidRDefault="006270DE" w:rsidP="006270DE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kredytów bankowych lub dotacji,</w:t>
      </w:r>
    </w:p>
    <w:p w:rsidR="006270DE" w:rsidRPr="00CF7C2A" w:rsidRDefault="006270DE" w:rsidP="006270DE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podziału zysku,</w:t>
      </w:r>
    </w:p>
    <w:p w:rsidR="006270DE" w:rsidRPr="00CF7C2A" w:rsidRDefault="006270DE" w:rsidP="006270DE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zbycia aktywów trwałych oraz zakupu lub przyjęcia darowizny nowej aparatury i sprzętu medycznego,</w:t>
      </w:r>
    </w:p>
    <w:p w:rsidR="006270DE" w:rsidRPr="00CF7C2A" w:rsidRDefault="006270DE" w:rsidP="006270DE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regulaminu organizacyjnego;</w:t>
      </w:r>
    </w:p>
    <w:p w:rsidR="006270DE" w:rsidRPr="00CF7C2A" w:rsidRDefault="006270DE" w:rsidP="006270DE">
      <w:pPr>
        <w:numPr>
          <w:ilvl w:val="2"/>
          <w:numId w:val="7"/>
        </w:numPr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 xml:space="preserve">dokonywanie okresowych analiz skarg i wniosków wnoszonych przez pacjentów, </w:t>
      </w:r>
      <w:r w:rsidRPr="00CF7C2A">
        <w:rPr>
          <w:sz w:val="24"/>
          <w:szCs w:val="24"/>
          <w:lang w:eastAsia="pl-PL"/>
        </w:rPr>
        <w:br/>
        <w:t>z wyłączeniem spraw podlegających nadzorowi medycznemu;</w:t>
      </w:r>
    </w:p>
    <w:p w:rsidR="006270DE" w:rsidRPr="00CF7C2A" w:rsidRDefault="006270DE" w:rsidP="006270DE">
      <w:pPr>
        <w:numPr>
          <w:ilvl w:val="2"/>
          <w:numId w:val="7"/>
        </w:numPr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wykonywanie innych zadań określonych w ustawie.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3. Kadencja Rady Społecznej trwa cztery lata. Rada Społeczna pełni swoje obowiązki do      czasu powołania nowego składu osobowego Rady Społecznej.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4. Członkowie Rady Społecznej mogą zostać w każdym czasie, przed upływem kadencji, odwołani przez organ, który ich delegował. Przyczyną odwołania może być:</w:t>
      </w:r>
    </w:p>
    <w:p w:rsidR="006270DE" w:rsidRPr="00CF7C2A" w:rsidRDefault="006270DE" w:rsidP="006270DE">
      <w:pPr>
        <w:numPr>
          <w:ilvl w:val="0"/>
          <w:numId w:val="10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nienależyte wykonywanie obowiązków;</w:t>
      </w:r>
    </w:p>
    <w:p w:rsidR="006270DE" w:rsidRPr="00CF7C2A" w:rsidRDefault="006270DE" w:rsidP="006270DE">
      <w:pPr>
        <w:numPr>
          <w:ilvl w:val="0"/>
          <w:numId w:val="10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złożenie rezygnacji z funkcji członka Rady Społecznej;</w:t>
      </w:r>
    </w:p>
    <w:p w:rsidR="006270DE" w:rsidRPr="00CF7C2A" w:rsidRDefault="006270DE" w:rsidP="006270DE">
      <w:pPr>
        <w:numPr>
          <w:ilvl w:val="0"/>
          <w:numId w:val="10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wykonywanie działalności konkurencyjnej lub zatrudnienie w podmiocie wykonującym działalność konkurencyjną wobec Zespołu;</w:t>
      </w:r>
    </w:p>
    <w:p w:rsidR="006270DE" w:rsidRPr="00CF7C2A" w:rsidRDefault="006270DE" w:rsidP="006270DE">
      <w:pPr>
        <w:numPr>
          <w:ilvl w:val="0"/>
          <w:numId w:val="10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skazanie prawomocnym wyrokiem sądu za przestępstwo ścigane z oskarżenia publicznego lub przestępstwo skarbowe;</w:t>
      </w:r>
    </w:p>
    <w:p w:rsidR="006270DE" w:rsidRPr="00CF7C2A" w:rsidRDefault="006270DE" w:rsidP="006270DE">
      <w:pPr>
        <w:numPr>
          <w:ilvl w:val="0"/>
          <w:numId w:val="10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 xml:space="preserve">przyczyny określone w ustawie lub innych przepisach prawa uniemożliwiające zasiadanie w Radzie Społecznej, w szczególności podjęcie zatrudnienia w Zespole. 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15.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Zespół prowadzi gospodarkę finansową w formie przewidzianej dla samodzielnego    publicznego zakładu opieki zdrowotnej, na zasadach określonych w szczególności w ustawie oraz przepisach o rachunkowości.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16.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Zespół pokrywa z posiadanych środków i uzyskiwanych przychodów koszty działalności i reguluje zobowiązania.</w:t>
      </w: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17.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Podstawą gospodarki Zespołu jest plan finansowy ustalany przez Dyrektora.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18.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Zespół może uzyskiwać środki finansowe:</w:t>
      </w:r>
    </w:p>
    <w:p w:rsidR="006270DE" w:rsidRPr="00CF7C2A" w:rsidRDefault="006270DE" w:rsidP="006270DE">
      <w:pPr>
        <w:numPr>
          <w:ilvl w:val="0"/>
          <w:numId w:val="11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 odpłatnej działalności leczniczej, chyba że przepisy odrębne stanowią inaczej;</w:t>
      </w:r>
    </w:p>
    <w:p w:rsidR="006270DE" w:rsidRPr="00CF7C2A" w:rsidRDefault="006270DE" w:rsidP="006270DE">
      <w:pPr>
        <w:numPr>
          <w:ilvl w:val="0"/>
          <w:numId w:val="11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 wydzielonej działalności gospodarczej innej niż wymieniona w pkt 1, określonej    w niniejszym statucie;</w:t>
      </w:r>
    </w:p>
    <w:p w:rsidR="006270DE" w:rsidRPr="00CF7C2A" w:rsidRDefault="006270DE" w:rsidP="006270DE">
      <w:pPr>
        <w:numPr>
          <w:ilvl w:val="0"/>
          <w:numId w:val="11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 odsetek od lokat;</w:t>
      </w:r>
    </w:p>
    <w:p w:rsidR="006270DE" w:rsidRPr="00CF7C2A" w:rsidRDefault="006270DE" w:rsidP="006270DE">
      <w:pPr>
        <w:numPr>
          <w:ilvl w:val="0"/>
          <w:numId w:val="11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 darowizn, zapisów, spadków oraz ofiarności publicznej, także pochodzenia zagranicznego;</w:t>
      </w:r>
    </w:p>
    <w:p w:rsidR="006270DE" w:rsidRPr="00CF7C2A" w:rsidRDefault="006270DE" w:rsidP="006270DE">
      <w:pPr>
        <w:numPr>
          <w:ilvl w:val="0"/>
          <w:numId w:val="11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na cele i na zasadach określonych w przepisach art. 114-117 ustawy;</w:t>
      </w:r>
    </w:p>
    <w:p w:rsidR="006270DE" w:rsidRPr="00CF7C2A" w:rsidRDefault="006270DE" w:rsidP="006270DE">
      <w:pPr>
        <w:numPr>
          <w:ilvl w:val="0"/>
          <w:numId w:val="11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na realizację innych zadań określonych odrębnymi przepisami;</w:t>
      </w:r>
    </w:p>
    <w:p w:rsidR="006270DE" w:rsidRPr="00CF7C2A" w:rsidRDefault="006270DE" w:rsidP="006270DE">
      <w:pPr>
        <w:numPr>
          <w:ilvl w:val="0"/>
          <w:numId w:val="11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na pokrycie straty netto, o której mowa w art. 59 ust. 2 pkt 1 ustawy.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19.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Zespół decyduje samodzielnie o podziale zysku.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20.</w:t>
      </w:r>
    </w:p>
    <w:p w:rsidR="006270DE" w:rsidRPr="00CF7C2A" w:rsidRDefault="006270DE" w:rsidP="006270DE">
      <w:pPr>
        <w:numPr>
          <w:ilvl w:val="0"/>
          <w:numId w:val="12"/>
        </w:numPr>
        <w:suppressAutoHyphens w:val="0"/>
        <w:ind w:left="284" w:hanging="284"/>
        <w:contextualSpacing/>
        <w:jc w:val="both"/>
        <w:rPr>
          <w:sz w:val="24"/>
          <w:szCs w:val="24"/>
        </w:rPr>
      </w:pPr>
      <w:r w:rsidRPr="00CF7C2A">
        <w:rPr>
          <w:sz w:val="24"/>
          <w:szCs w:val="24"/>
        </w:rPr>
        <w:t>Roczne sprawozdanie finansowe Zespołu jest zatwierdzane przez Prezydenta m.st. Warszawy na zasadach określonych w odrębnych przepisach.</w:t>
      </w:r>
    </w:p>
    <w:p w:rsidR="006270DE" w:rsidRPr="00CF7C2A" w:rsidRDefault="006270DE" w:rsidP="006270DE">
      <w:pPr>
        <w:numPr>
          <w:ilvl w:val="0"/>
          <w:numId w:val="12"/>
        </w:numPr>
        <w:suppressAutoHyphens w:val="0"/>
        <w:ind w:left="284" w:hanging="284"/>
        <w:contextualSpacing/>
        <w:jc w:val="both"/>
        <w:rPr>
          <w:sz w:val="24"/>
          <w:szCs w:val="24"/>
        </w:rPr>
      </w:pPr>
      <w:r w:rsidRPr="00CF7C2A">
        <w:rPr>
          <w:sz w:val="24"/>
          <w:szCs w:val="24"/>
        </w:rPr>
        <w:t>Ocena sytuacji ekonomiczno-finansowej Zespołu o której mowa w art. 53a ustawy jest dokonywana przez Prezydenta m.st. Warszawy.</w:t>
      </w:r>
    </w:p>
    <w:p w:rsidR="006270DE" w:rsidRPr="00CF7C2A" w:rsidRDefault="006270DE" w:rsidP="006270DE">
      <w:pPr>
        <w:numPr>
          <w:ilvl w:val="0"/>
          <w:numId w:val="12"/>
        </w:numPr>
        <w:suppressAutoHyphens w:val="0"/>
        <w:ind w:left="284" w:hanging="284"/>
        <w:contextualSpacing/>
        <w:jc w:val="both"/>
        <w:rPr>
          <w:sz w:val="24"/>
          <w:szCs w:val="24"/>
        </w:rPr>
      </w:pPr>
      <w:r w:rsidRPr="00CF7C2A">
        <w:rPr>
          <w:sz w:val="24"/>
          <w:szCs w:val="24"/>
        </w:rPr>
        <w:t>Program naprawczy Zespołu, o którym mowa w art. 59 ust. 4 ustawy jest zatwierdzany przez Prezydenta m.st. Warszawy.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21.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Nadzór nad działalnością Zespołu sprawuje Prezydent m.st. Warszawy.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§ 22.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1. W sprawach nieuregulowanych w niniejszym statucie stosuje się przepisy ustawy oraz przepisy wydane na jej podstawie.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  <w:r w:rsidRPr="00CF7C2A">
        <w:rPr>
          <w:sz w:val="24"/>
          <w:szCs w:val="24"/>
          <w:lang w:eastAsia="pl-PL"/>
        </w:rPr>
        <w:t>2. Zmiany statutu dokonywane są w trybie właściwym dla jego uchwalenia.</w:t>
      </w: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both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keepNext/>
        <w:suppressAutoHyphens w:val="0"/>
        <w:jc w:val="right"/>
        <w:outlineLvl w:val="0"/>
        <w:rPr>
          <w:b/>
          <w:bCs/>
          <w:sz w:val="24"/>
          <w:szCs w:val="24"/>
        </w:rPr>
      </w:pPr>
      <w:r w:rsidRPr="00CF7C2A">
        <w:rPr>
          <w:bCs/>
          <w:sz w:val="24"/>
          <w:szCs w:val="24"/>
        </w:rPr>
        <w:t>Załącznik nr 1 do Statutu SZPZLO Warszawa-Wesoła</w:t>
      </w: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keepNext/>
        <w:suppressAutoHyphens w:val="0"/>
        <w:jc w:val="center"/>
        <w:outlineLvl w:val="1"/>
        <w:rPr>
          <w:b/>
          <w:bCs/>
          <w:sz w:val="24"/>
          <w:szCs w:val="24"/>
          <w:lang w:eastAsia="pl-PL"/>
        </w:rPr>
      </w:pPr>
      <w:r w:rsidRPr="00CF7C2A">
        <w:rPr>
          <w:b/>
          <w:bCs/>
          <w:sz w:val="24"/>
          <w:szCs w:val="24"/>
          <w:lang w:eastAsia="pl-PL"/>
        </w:rPr>
        <w:t>Wzór znaku graficznego, którym posługuje się Samodzielny Zespół Publicznych Zakładów Lecznictwa Otwartego Warszawa - Wesoła</w:t>
      </w: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537278F6" wp14:editId="69975918">
            <wp:simplePos x="0" y="0"/>
            <wp:positionH relativeFrom="margin">
              <wp:posOffset>-80645</wp:posOffset>
            </wp:positionH>
            <wp:positionV relativeFrom="margin">
              <wp:posOffset>1727835</wp:posOffset>
            </wp:positionV>
            <wp:extent cx="5626100" cy="6205855"/>
            <wp:effectExtent l="19050" t="0" r="0" b="0"/>
            <wp:wrapSquare wrapText="bothSides"/>
            <wp:docPr id="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0" cy="620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  <w:sectPr w:rsidR="006270DE" w:rsidRPr="00CF7C2A" w:rsidSect="00CF7C2A">
          <w:footerReference w:type="even" r:id="rId8"/>
          <w:footerReference w:type="default" r:id="rId9"/>
          <w:pgSz w:w="11906" w:h="16838"/>
          <w:pgMar w:top="1135" w:right="1133" w:bottom="1135" w:left="1417" w:header="708" w:footer="708" w:gutter="0"/>
          <w:cols w:space="708"/>
          <w:titlePg/>
          <w:docGrid w:linePitch="360"/>
        </w:sectPr>
      </w:pPr>
    </w:p>
    <w:p w:rsidR="006270DE" w:rsidRPr="00CF7C2A" w:rsidRDefault="006270DE" w:rsidP="006270DE">
      <w:pPr>
        <w:tabs>
          <w:tab w:val="left" w:pos="6210"/>
        </w:tabs>
        <w:suppressAutoHyphens w:val="0"/>
        <w:ind w:firstLine="4860"/>
        <w:rPr>
          <w:sz w:val="22"/>
          <w:szCs w:val="22"/>
          <w:lang w:eastAsia="pl-PL"/>
        </w:rPr>
      </w:pPr>
    </w:p>
    <w:p w:rsidR="006270DE" w:rsidRPr="00CF7C2A" w:rsidRDefault="006270DE" w:rsidP="006270DE">
      <w:pPr>
        <w:suppressAutoHyphens w:val="0"/>
        <w:ind w:firstLine="4860"/>
        <w:rPr>
          <w:sz w:val="22"/>
          <w:szCs w:val="22"/>
          <w:lang w:eastAsia="pl-PL"/>
        </w:rPr>
      </w:pPr>
    </w:p>
    <w:p w:rsidR="006270DE" w:rsidRPr="00CF7C2A" w:rsidRDefault="006270DE" w:rsidP="006270DE">
      <w:pPr>
        <w:keepNext/>
        <w:suppressAutoHyphens w:val="0"/>
        <w:jc w:val="right"/>
        <w:outlineLvl w:val="0"/>
        <w:rPr>
          <w:b/>
          <w:bCs/>
          <w:sz w:val="24"/>
          <w:szCs w:val="24"/>
        </w:rPr>
      </w:pPr>
      <w:r w:rsidRPr="00CF7C2A">
        <w:rPr>
          <w:bCs/>
          <w:sz w:val="24"/>
          <w:szCs w:val="24"/>
        </w:rPr>
        <w:t>Załącznik nr 2 do Statutu SZPZLO Warszawa-Wesoła</w:t>
      </w: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rPr>
          <w:sz w:val="24"/>
          <w:szCs w:val="24"/>
          <w:lang w:eastAsia="pl-PL"/>
        </w:rPr>
      </w:pPr>
    </w:p>
    <w:p w:rsidR="006270DE" w:rsidRPr="00CF7C2A" w:rsidRDefault="006270DE" w:rsidP="006270DE">
      <w:pPr>
        <w:suppressAutoHyphens w:val="0"/>
        <w:jc w:val="center"/>
        <w:rPr>
          <w:b/>
          <w:sz w:val="24"/>
          <w:szCs w:val="24"/>
          <w:lang w:eastAsia="pl-PL"/>
        </w:rPr>
      </w:pPr>
      <w:r w:rsidRPr="00CF7C2A">
        <w:rPr>
          <w:b/>
          <w:sz w:val="24"/>
          <w:szCs w:val="24"/>
          <w:lang w:eastAsia="pl-PL"/>
        </w:rPr>
        <w:t xml:space="preserve">Wykaz jednostek organizacyjnych działalności podstawowej </w:t>
      </w:r>
    </w:p>
    <w:p w:rsidR="006270DE" w:rsidRPr="00CF7C2A" w:rsidRDefault="006270DE" w:rsidP="006270DE">
      <w:pPr>
        <w:suppressAutoHyphens w:val="0"/>
        <w:jc w:val="center"/>
        <w:rPr>
          <w:b/>
          <w:sz w:val="24"/>
          <w:szCs w:val="24"/>
          <w:lang w:eastAsia="pl-PL"/>
        </w:rPr>
      </w:pPr>
      <w:r w:rsidRPr="00CF7C2A">
        <w:rPr>
          <w:b/>
          <w:sz w:val="24"/>
          <w:szCs w:val="24"/>
          <w:lang w:eastAsia="pl-PL"/>
        </w:rPr>
        <w:t>Samodzielnego Zespołu Publicznych Zakładów Lecznictwa Otwartego</w:t>
      </w:r>
    </w:p>
    <w:p w:rsidR="006270DE" w:rsidRPr="00CF7C2A" w:rsidRDefault="006270DE" w:rsidP="006270DE">
      <w:pPr>
        <w:suppressAutoHyphens w:val="0"/>
        <w:jc w:val="center"/>
        <w:rPr>
          <w:b/>
          <w:sz w:val="24"/>
          <w:szCs w:val="24"/>
          <w:lang w:eastAsia="pl-PL"/>
        </w:rPr>
      </w:pPr>
      <w:r w:rsidRPr="00CF7C2A">
        <w:rPr>
          <w:b/>
          <w:sz w:val="24"/>
          <w:szCs w:val="24"/>
          <w:lang w:eastAsia="pl-PL"/>
        </w:rPr>
        <w:t>Warszawa-Wesoła</w:t>
      </w:r>
    </w:p>
    <w:p w:rsidR="006270DE" w:rsidRPr="00CF7C2A" w:rsidRDefault="006270DE" w:rsidP="006270DE">
      <w:pPr>
        <w:suppressAutoHyphens w:val="0"/>
        <w:jc w:val="center"/>
        <w:rPr>
          <w:sz w:val="24"/>
          <w:szCs w:val="24"/>
          <w:lang w:eastAsia="pl-PL"/>
        </w:rPr>
      </w:pPr>
    </w:p>
    <w:tbl>
      <w:tblPr>
        <w:tblW w:w="85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4320"/>
        <w:gridCol w:w="3420"/>
      </w:tblGrid>
      <w:tr w:rsidR="006270DE" w:rsidRPr="00CF7C2A" w:rsidTr="005B7919">
        <w:trPr>
          <w:trHeight w:val="1103"/>
        </w:trPr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270DE" w:rsidRPr="00CF7C2A" w:rsidRDefault="006270DE" w:rsidP="005B7919">
            <w:pPr>
              <w:suppressAutoHyphens w:val="0"/>
              <w:jc w:val="center"/>
              <w:rPr>
                <w:b/>
                <w:spacing w:val="32"/>
                <w:sz w:val="24"/>
                <w:szCs w:val="24"/>
                <w:lang w:eastAsia="pl-PL"/>
              </w:rPr>
            </w:pPr>
            <w:r w:rsidRPr="00CF7C2A">
              <w:rPr>
                <w:b/>
                <w:spacing w:val="32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3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270DE" w:rsidRPr="00CF7C2A" w:rsidRDefault="006270DE" w:rsidP="005B7919">
            <w:pPr>
              <w:suppressAutoHyphens w:val="0"/>
              <w:jc w:val="center"/>
              <w:rPr>
                <w:b/>
                <w:spacing w:val="32"/>
                <w:sz w:val="24"/>
                <w:szCs w:val="24"/>
                <w:lang w:eastAsia="pl-PL"/>
              </w:rPr>
            </w:pPr>
            <w:r w:rsidRPr="00CF7C2A">
              <w:rPr>
                <w:b/>
                <w:spacing w:val="32"/>
                <w:sz w:val="24"/>
                <w:szCs w:val="24"/>
                <w:lang w:eastAsia="pl-PL"/>
              </w:rPr>
              <w:t>Nazwa jednostki organizacyjnej</w:t>
            </w:r>
          </w:p>
        </w:tc>
        <w:tc>
          <w:tcPr>
            <w:tcW w:w="34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270DE" w:rsidRPr="00CF7C2A" w:rsidRDefault="006270DE" w:rsidP="005B7919">
            <w:pPr>
              <w:suppressAutoHyphens w:val="0"/>
              <w:jc w:val="center"/>
              <w:rPr>
                <w:b/>
                <w:spacing w:val="32"/>
                <w:sz w:val="24"/>
                <w:szCs w:val="24"/>
                <w:lang w:eastAsia="pl-PL"/>
              </w:rPr>
            </w:pPr>
            <w:r w:rsidRPr="00CF7C2A">
              <w:rPr>
                <w:b/>
                <w:spacing w:val="32"/>
                <w:sz w:val="24"/>
                <w:szCs w:val="24"/>
                <w:lang w:eastAsia="pl-PL"/>
              </w:rPr>
              <w:t>Adres</w:t>
            </w:r>
          </w:p>
        </w:tc>
      </w:tr>
      <w:tr w:rsidR="006270DE" w:rsidRPr="00CF7C2A" w:rsidTr="005B7919">
        <w:trPr>
          <w:trHeight w:val="822"/>
        </w:trPr>
        <w:tc>
          <w:tcPr>
            <w:tcW w:w="790" w:type="dxa"/>
            <w:tcBorders>
              <w:top w:val="double" w:sz="4" w:space="0" w:color="auto"/>
            </w:tcBorders>
            <w:vAlign w:val="center"/>
          </w:tcPr>
          <w:p w:rsidR="006270DE" w:rsidRPr="00CF7C2A" w:rsidRDefault="006270DE" w:rsidP="006270DE">
            <w:pPr>
              <w:numPr>
                <w:ilvl w:val="0"/>
                <w:numId w:val="6"/>
              </w:numPr>
              <w:suppressAutoHyphens w:val="0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320" w:type="dxa"/>
            <w:tcBorders>
              <w:top w:val="double" w:sz="4" w:space="0" w:color="auto"/>
            </w:tcBorders>
            <w:vAlign w:val="center"/>
          </w:tcPr>
          <w:p w:rsidR="006270DE" w:rsidRPr="00CF7C2A" w:rsidRDefault="006270D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CF7C2A">
              <w:rPr>
                <w:sz w:val="24"/>
                <w:szCs w:val="24"/>
                <w:lang w:eastAsia="pl-PL"/>
              </w:rPr>
              <w:t>Przychodnia Rejonowa Nr 1</w:t>
            </w:r>
          </w:p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:rsidR="006270DE" w:rsidRPr="00CF7C2A" w:rsidRDefault="006270D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CF7C2A">
              <w:rPr>
                <w:sz w:val="24"/>
                <w:szCs w:val="24"/>
                <w:lang w:eastAsia="pl-PL"/>
              </w:rPr>
              <w:t xml:space="preserve">05-075 Warszawa Wesoła </w:t>
            </w:r>
          </w:p>
          <w:p w:rsidR="006270DE" w:rsidRPr="00CF7C2A" w:rsidRDefault="006270D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CF7C2A">
              <w:rPr>
                <w:sz w:val="24"/>
                <w:szCs w:val="24"/>
                <w:lang w:eastAsia="pl-PL"/>
              </w:rPr>
              <w:t>ul. J. Kilińskiego 48</w:t>
            </w:r>
          </w:p>
        </w:tc>
      </w:tr>
      <w:tr w:rsidR="006270DE" w:rsidRPr="00CF7C2A" w:rsidTr="005B7919">
        <w:trPr>
          <w:trHeight w:val="823"/>
        </w:trPr>
        <w:tc>
          <w:tcPr>
            <w:tcW w:w="790" w:type="dxa"/>
            <w:vAlign w:val="center"/>
          </w:tcPr>
          <w:p w:rsidR="006270DE" w:rsidRPr="00CF7C2A" w:rsidRDefault="006270DE" w:rsidP="006270DE">
            <w:pPr>
              <w:numPr>
                <w:ilvl w:val="0"/>
                <w:numId w:val="6"/>
              </w:numPr>
              <w:suppressAutoHyphens w:val="0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320" w:type="dxa"/>
            <w:vAlign w:val="center"/>
          </w:tcPr>
          <w:p w:rsidR="006270DE" w:rsidRPr="00CF7C2A" w:rsidRDefault="006270D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CF7C2A">
              <w:rPr>
                <w:sz w:val="24"/>
                <w:szCs w:val="24"/>
                <w:lang w:eastAsia="pl-PL"/>
              </w:rPr>
              <w:t>Przychodnia Rejonowa Nr 2</w:t>
            </w:r>
          </w:p>
        </w:tc>
        <w:tc>
          <w:tcPr>
            <w:tcW w:w="3420" w:type="dxa"/>
            <w:vAlign w:val="center"/>
          </w:tcPr>
          <w:p w:rsidR="006270DE" w:rsidRPr="00CF7C2A" w:rsidRDefault="006270D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CF7C2A">
              <w:rPr>
                <w:sz w:val="24"/>
                <w:szCs w:val="24"/>
                <w:lang w:eastAsia="pl-PL"/>
              </w:rPr>
              <w:t>05-075 Warszawa Wesoła</w:t>
            </w:r>
          </w:p>
          <w:p w:rsidR="006270DE" w:rsidRPr="00CF7C2A" w:rsidRDefault="006270D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CF7C2A">
              <w:rPr>
                <w:sz w:val="24"/>
                <w:szCs w:val="24"/>
                <w:lang w:eastAsia="pl-PL"/>
              </w:rPr>
              <w:t>ul. Warszawska 55</w:t>
            </w:r>
          </w:p>
        </w:tc>
      </w:tr>
      <w:tr w:rsidR="006270DE" w:rsidRPr="00CF7C2A" w:rsidTr="005B7919">
        <w:trPr>
          <w:trHeight w:val="823"/>
        </w:trPr>
        <w:tc>
          <w:tcPr>
            <w:tcW w:w="790" w:type="dxa"/>
            <w:vAlign w:val="center"/>
          </w:tcPr>
          <w:p w:rsidR="006270DE" w:rsidRPr="00CF7C2A" w:rsidRDefault="006270DE" w:rsidP="006270DE">
            <w:pPr>
              <w:numPr>
                <w:ilvl w:val="0"/>
                <w:numId w:val="6"/>
              </w:numPr>
              <w:suppressAutoHyphens w:val="0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320" w:type="dxa"/>
            <w:vAlign w:val="center"/>
          </w:tcPr>
          <w:p w:rsidR="006270DE" w:rsidRPr="00CF7C2A" w:rsidRDefault="006270D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CF7C2A">
              <w:rPr>
                <w:sz w:val="24"/>
                <w:szCs w:val="24"/>
                <w:lang w:eastAsia="pl-PL"/>
              </w:rPr>
              <w:t>Przychodnia Rejonowa Nr 3</w:t>
            </w:r>
          </w:p>
        </w:tc>
        <w:tc>
          <w:tcPr>
            <w:tcW w:w="3420" w:type="dxa"/>
            <w:vAlign w:val="center"/>
          </w:tcPr>
          <w:p w:rsidR="006270DE" w:rsidRPr="00CF7C2A" w:rsidRDefault="006270D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CF7C2A">
              <w:rPr>
                <w:sz w:val="24"/>
                <w:szCs w:val="24"/>
                <w:lang w:eastAsia="pl-PL"/>
              </w:rPr>
              <w:t>05-077 Warszawa Wesoła</w:t>
            </w:r>
          </w:p>
          <w:p w:rsidR="006270DE" w:rsidRPr="00CF7C2A" w:rsidRDefault="006270D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CF7C2A">
              <w:rPr>
                <w:sz w:val="24"/>
                <w:szCs w:val="24"/>
                <w:lang w:eastAsia="pl-PL"/>
              </w:rPr>
              <w:t>ul. Jana Pawła II 23</w:t>
            </w:r>
          </w:p>
        </w:tc>
      </w:tr>
      <w:tr w:rsidR="006270DE" w:rsidRPr="00CF7C2A" w:rsidTr="005B7919">
        <w:trPr>
          <w:trHeight w:val="823"/>
        </w:trPr>
        <w:tc>
          <w:tcPr>
            <w:tcW w:w="790" w:type="dxa"/>
            <w:tcBorders>
              <w:bottom w:val="double" w:sz="4" w:space="0" w:color="auto"/>
            </w:tcBorders>
            <w:vAlign w:val="center"/>
          </w:tcPr>
          <w:p w:rsidR="006270DE" w:rsidRPr="00CF7C2A" w:rsidRDefault="006270DE" w:rsidP="006270DE">
            <w:pPr>
              <w:numPr>
                <w:ilvl w:val="0"/>
                <w:numId w:val="6"/>
              </w:numPr>
              <w:suppressAutoHyphens w:val="0"/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320" w:type="dxa"/>
            <w:tcBorders>
              <w:bottom w:val="double" w:sz="4" w:space="0" w:color="auto"/>
            </w:tcBorders>
            <w:vAlign w:val="center"/>
          </w:tcPr>
          <w:p w:rsidR="006270DE" w:rsidRPr="00CF7C2A" w:rsidRDefault="006270D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CF7C2A">
              <w:rPr>
                <w:sz w:val="24"/>
                <w:szCs w:val="24"/>
                <w:lang w:eastAsia="pl-PL"/>
              </w:rPr>
              <w:t>Przychodnia Rejonowa Nr 4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:rsidR="006270DE" w:rsidRPr="00CF7C2A" w:rsidRDefault="006270D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CF7C2A">
              <w:rPr>
                <w:sz w:val="24"/>
                <w:szCs w:val="24"/>
                <w:lang w:eastAsia="pl-PL"/>
              </w:rPr>
              <w:t>05-077 Warszawa Wesoła</w:t>
            </w:r>
          </w:p>
          <w:p w:rsidR="006270DE" w:rsidRPr="00CF7C2A" w:rsidRDefault="006270D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CF7C2A">
              <w:rPr>
                <w:sz w:val="24"/>
                <w:szCs w:val="24"/>
                <w:lang w:eastAsia="pl-PL"/>
              </w:rPr>
              <w:t>ul. Kamyk 10A</w:t>
            </w:r>
          </w:p>
        </w:tc>
      </w:tr>
    </w:tbl>
    <w:p w:rsidR="006270DE" w:rsidRPr="00CF7C2A" w:rsidRDefault="006270DE" w:rsidP="006270DE">
      <w:pPr>
        <w:suppressAutoHyphens w:val="0"/>
        <w:jc w:val="both"/>
        <w:rPr>
          <w:sz w:val="22"/>
          <w:szCs w:val="22"/>
          <w:lang w:eastAsia="pl-PL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70DE" w:rsidRDefault="006270DE" w:rsidP="006270DE">
      <w:pPr>
        <w:ind w:left="5670" w:hanging="5670"/>
        <w:rPr>
          <w:sz w:val="24"/>
          <w:szCs w:val="24"/>
        </w:rPr>
      </w:pPr>
    </w:p>
    <w:p w:rsidR="0062551E" w:rsidRDefault="0062551E"/>
    <w:sectPr w:rsidR="00625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FD1" w:rsidRDefault="00DA5FD1">
      <w:r>
        <w:separator/>
      </w:r>
    </w:p>
  </w:endnote>
  <w:endnote w:type="continuationSeparator" w:id="0">
    <w:p w:rsidR="00DA5FD1" w:rsidRDefault="00DA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97" w:rsidRDefault="006270DE" w:rsidP="00CF7C2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6D97" w:rsidRDefault="00DA5F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97" w:rsidRDefault="00DA5FD1" w:rsidP="00CF7C2A">
    <w:pPr>
      <w:pStyle w:val="Stopka"/>
      <w:framePr w:wrap="around" w:vAnchor="text" w:hAnchor="margin" w:xAlign="center" w:y="1"/>
      <w:rPr>
        <w:rStyle w:val="Numerstrony"/>
      </w:rPr>
    </w:pPr>
  </w:p>
  <w:p w:rsidR="00946D97" w:rsidRDefault="00DA5FD1">
    <w:pPr>
      <w:pStyle w:val="Stopka"/>
      <w:jc w:val="right"/>
    </w:pPr>
  </w:p>
  <w:p w:rsidR="00946D97" w:rsidRDefault="00DA5F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FD1" w:rsidRDefault="00DA5FD1">
      <w:r>
        <w:separator/>
      </w:r>
    </w:p>
  </w:footnote>
  <w:footnote w:type="continuationSeparator" w:id="0">
    <w:p w:rsidR="00DA5FD1" w:rsidRDefault="00DA5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AF4"/>
    <w:multiLevelType w:val="hybridMultilevel"/>
    <w:tmpl w:val="2F9263AA"/>
    <w:lvl w:ilvl="0" w:tplc="9522C7D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6A78DA2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253C3"/>
    <w:multiLevelType w:val="hybridMultilevel"/>
    <w:tmpl w:val="31225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A127A"/>
    <w:multiLevelType w:val="hybridMultilevel"/>
    <w:tmpl w:val="320207B6"/>
    <w:lvl w:ilvl="0" w:tplc="D1367AF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1FECEB6">
      <w:start w:val="1"/>
      <w:numFmt w:val="decimal"/>
      <w:lvlText w:val="%3)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1665C"/>
    <w:multiLevelType w:val="hybridMultilevel"/>
    <w:tmpl w:val="C6DA1E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2D1C75"/>
    <w:multiLevelType w:val="hybridMultilevel"/>
    <w:tmpl w:val="BCFCC56A"/>
    <w:lvl w:ilvl="0" w:tplc="51FECE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5" w15:restartNumberingAfterBreak="0">
    <w:nsid w:val="3B0E500E"/>
    <w:multiLevelType w:val="hybridMultilevel"/>
    <w:tmpl w:val="EEEC5CF6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EE51DF"/>
    <w:multiLevelType w:val="hybridMultilevel"/>
    <w:tmpl w:val="63C4F1CC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60DC9"/>
    <w:multiLevelType w:val="hybridMultilevel"/>
    <w:tmpl w:val="0958E8F6"/>
    <w:lvl w:ilvl="0" w:tplc="457CF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D4E4E"/>
    <w:multiLevelType w:val="hybridMultilevel"/>
    <w:tmpl w:val="8A4A9B1C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95493"/>
    <w:multiLevelType w:val="hybridMultilevel"/>
    <w:tmpl w:val="89A892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022581"/>
    <w:multiLevelType w:val="hybridMultilevel"/>
    <w:tmpl w:val="EED621D8"/>
    <w:lvl w:ilvl="0" w:tplc="042434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44747"/>
    <w:multiLevelType w:val="hybridMultilevel"/>
    <w:tmpl w:val="4D60D8AE"/>
    <w:lvl w:ilvl="0" w:tplc="D430EC9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6C511E"/>
    <w:multiLevelType w:val="hybridMultilevel"/>
    <w:tmpl w:val="A7562826"/>
    <w:lvl w:ilvl="0" w:tplc="B0C2B7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E14BF9E">
      <w:start w:val="1"/>
      <w:numFmt w:val="decimal"/>
      <w:lvlText w:val="%3)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12"/>
  </w:num>
  <w:num w:numId="8">
    <w:abstractNumId w:val="2"/>
  </w:num>
  <w:num w:numId="9">
    <w:abstractNumId w:val="0"/>
  </w:num>
  <w:num w:numId="10">
    <w:abstractNumId w:val="11"/>
  </w:num>
  <w:num w:numId="11">
    <w:abstractNumId w:val="10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0DE"/>
    <w:rsid w:val="000F6235"/>
    <w:rsid w:val="0062551E"/>
    <w:rsid w:val="006270DE"/>
    <w:rsid w:val="00AD4727"/>
    <w:rsid w:val="00CF13AC"/>
    <w:rsid w:val="00DA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54A70-E319-4581-BE2A-14FB81502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0D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70DE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70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70D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rsid w:val="006270DE"/>
  </w:style>
  <w:style w:type="paragraph" w:styleId="Tekstdymka">
    <w:name w:val="Balloon Text"/>
    <w:basedOn w:val="Normalny"/>
    <w:link w:val="TekstdymkaZnak"/>
    <w:uiPriority w:val="99"/>
    <w:semiHidden/>
    <w:unhideWhenUsed/>
    <w:rsid w:val="006270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0D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1319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3</cp:revision>
  <cp:lastPrinted>2019-10-08T08:38:00Z</cp:lastPrinted>
  <dcterms:created xsi:type="dcterms:W3CDTF">2019-10-08T08:38:00Z</dcterms:created>
  <dcterms:modified xsi:type="dcterms:W3CDTF">2020-01-17T10:41:00Z</dcterms:modified>
</cp:coreProperties>
</file>