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2D" w:rsidRDefault="00397B2D" w:rsidP="00397B2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397B2D" w:rsidRDefault="00397B2D" w:rsidP="00397B2D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XXVI/672/2016 </w:t>
      </w:r>
      <w:r>
        <w:rPr>
          <w:rFonts w:ascii="Arial" w:eastAsia="Times New Roman" w:hAnsi="Arial" w:cs="Arial"/>
          <w:b/>
          <w:bCs/>
        </w:rPr>
        <w:t xml:space="preserve">Rady m.st. Warszawy zmieniająca uchwałę w sprawie ustalenia planu sieci publicznych szkół podstawowych w m.st. Warszawie oraz określenia granic ich obwodów oraz zmieniająca akty założycielskie niektórych szkół podstawowych w dzielnicach Mokotów i Ursynów (druk nr 647)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97B2D" w:rsidRDefault="00397B2D" w:rsidP="00397B2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97B2D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B2D" w:rsidRDefault="00397B2D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558D0" w:rsidRDefault="00397B2D"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sectPr w:rsidR="00F558D0" w:rsidSect="00397B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7B2D"/>
    <w:rsid w:val="00397B2D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B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1257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2016-04-26T09:27:00Z</dcterms:created>
  <dcterms:modified xsi:type="dcterms:W3CDTF">2016-04-26T09:30:00Z</dcterms:modified>
</cp:coreProperties>
</file>