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D01A51" w:rsidRDefault="00D01A51" w:rsidP="00D01A51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XXII/641/2019 </w:t>
      </w:r>
      <w:r>
        <w:rPr>
          <w:rFonts w:ascii="Arial" w:eastAsia="Times New Roman" w:hAnsi="Arial" w:cs="Arial"/>
          <w:b/>
          <w:bCs/>
        </w:rPr>
        <w:t xml:space="preserve">Rady m.st. Warszawy w sprawie przekazania skargi Pana …………….. Radzie Dzielnicy Śródmieście m.st. Warszawy – druk nr 676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D01A51" w:rsidRDefault="00D01A51" w:rsidP="00D01A5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01A51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01A51" w:rsidRDefault="00D01A51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D01A51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2019-12-03T12:38:00Z</dcterms:created>
  <dcterms:modified xsi:type="dcterms:W3CDTF">2019-12-03T12:38:00Z</dcterms:modified>
</cp:coreProperties>
</file>