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3A482A" w:rsidRDefault="00483D45" w:rsidP="003A482A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3A482A" w:rsidRPr="005D6D08">
        <w:rPr>
          <w:rFonts w:ascii="Arial" w:eastAsia="Times New Roman" w:hAnsi="Arial" w:cs="Arial"/>
          <w:b/>
          <w:bCs/>
        </w:rPr>
        <w:t>Uchwała nr XV/</w:t>
      </w:r>
      <w:r w:rsidR="003A482A">
        <w:rPr>
          <w:rFonts w:ascii="Arial" w:eastAsia="Times New Roman" w:hAnsi="Arial" w:cs="Arial"/>
          <w:b/>
          <w:bCs/>
        </w:rPr>
        <w:t>358</w:t>
      </w:r>
      <w:r w:rsidR="003A482A" w:rsidRPr="005D6D08">
        <w:rPr>
          <w:rFonts w:ascii="Arial" w:eastAsia="Times New Roman" w:hAnsi="Arial" w:cs="Arial"/>
          <w:b/>
          <w:bCs/>
        </w:rPr>
        <w:t xml:space="preserve">/2019 </w:t>
      </w:r>
      <w:r w:rsidR="003A482A">
        <w:rPr>
          <w:rFonts w:ascii="Arial" w:eastAsia="Times New Roman" w:hAnsi="Arial" w:cs="Arial"/>
          <w:b/>
          <w:bCs/>
        </w:rPr>
        <w:t xml:space="preserve">Rady m.st. Warszawy zmieniająca uchwałę w sprawie wyrażenia zgody na udzielenie dotacji w wyższej wysokości dla niektórych przedszkoli, szkół i placówek oświatowych prowadzonych na terenie m.st. Warszawy przez inne niż m.st. Warszawa osoby prawne i osoby fizyczne – druk nr 440  </w:t>
      </w:r>
      <w:r w:rsidR="003A482A">
        <w:rPr>
          <w:rFonts w:ascii="Arial" w:eastAsia="Times New Roman" w:hAnsi="Arial" w:cs="Arial"/>
          <w:b/>
          <w:bCs/>
        </w:rPr>
        <w:br/>
      </w:r>
      <w:r w:rsidR="003A482A">
        <w:rPr>
          <w:rFonts w:ascii="Arial" w:eastAsia="Times New Roman" w:hAnsi="Arial" w:cs="Arial"/>
        </w:rPr>
        <w:t>Radni głosowali następująco:  </w:t>
      </w:r>
      <w:r w:rsidR="003A482A">
        <w:rPr>
          <w:rFonts w:ascii="Arial" w:eastAsia="Times New Roman" w:hAnsi="Arial" w:cs="Arial"/>
        </w:rPr>
        <w:br/>
        <w:t>Za: 52</w:t>
      </w:r>
      <w:r w:rsidR="003A482A">
        <w:rPr>
          <w:rFonts w:ascii="Arial" w:eastAsia="Times New Roman" w:hAnsi="Arial" w:cs="Arial"/>
        </w:rPr>
        <w:br/>
        <w:t>Przeciw: 0</w:t>
      </w:r>
      <w:r w:rsidR="003A482A">
        <w:rPr>
          <w:rFonts w:ascii="Arial" w:eastAsia="Times New Roman" w:hAnsi="Arial" w:cs="Arial"/>
        </w:rPr>
        <w:br/>
        <w:t>Wstrzymało się: 0</w:t>
      </w:r>
      <w:r w:rsidR="003A482A">
        <w:rPr>
          <w:rFonts w:ascii="Arial" w:eastAsia="Times New Roman" w:hAnsi="Arial" w:cs="Arial"/>
        </w:rPr>
        <w:br/>
      </w:r>
      <w:r w:rsidR="003A482A">
        <w:rPr>
          <w:rFonts w:ascii="Arial" w:eastAsia="Times New Roman" w:hAnsi="Arial" w:cs="Arial"/>
        </w:rPr>
        <w:br/>
        <w:t>   </w:t>
      </w:r>
      <w:r w:rsidR="003A482A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A482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3A482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3A482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3A482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3A482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3A482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3A482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3A482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3A482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3A482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3A482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</w:tr>
      <w:tr w:rsidR="003A482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3A482A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482A" w:rsidRDefault="003A482A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B31A53" w:rsidRDefault="00B31A53" w:rsidP="003A482A"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2911E5"/>
    <w:rsid w:val="002B4A9E"/>
    <w:rsid w:val="003A482A"/>
    <w:rsid w:val="0044741A"/>
    <w:rsid w:val="00483D45"/>
    <w:rsid w:val="00640B3F"/>
    <w:rsid w:val="007A6C9A"/>
    <w:rsid w:val="009128E7"/>
    <w:rsid w:val="00965922"/>
    <w:rsid w:val="00A96F04"/>
    <w:rsid w:val="00AF7E78"/>
    <w:rsid w:val="00B31A53"/>
    <w:rsid w:val="00C122DD"/>
    <w:rsid w:val="00D0567F"/>
    <w:rsid w:val="00D8071F"/>
    <w:rsid w:val="00DC3109"/>
    <w:rsid w:val="00DC5706"/>
    <w:rsid w:val="00E85646"/>
    <w:rsid w:val="00F25978"/>
    <w:rsid w:val="00F84CBE"/>
    <w:rsid w:val="00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2019-07-05T13:32:00Z</dcterms:created>
  <dcterms:modified xsi:type="dcterms:W3CDTF">2019-07-05T13:32:00Z</dcterms:modified>
</cp:coreProperties>
</file>