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6D" w:rsidRDefault="003E676D" w:rsidP="003E676D">
      <w:pPr>
        <w:pStyle w:val="title"/>
      </w:pPr>
      <w:r>
        <w:rPr>
          <w:b/>
          <w:bCs/>
        </w:rPr>
        <w:t>Wyniki głosowania z I sesji Rady m.st. Warszawy – 22.11.2018 r.</w:t>
      </w:r>
    </w:p>
    <w:p w:rsidR="003E676D" w:rsidRPr="003E676D" w:rsidRDefault="003E676D" w:rsidP="003E676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E67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I/2/2018 Rady m.st. Warszawy w sprawie ustalenia liczby wiceprzewodniczących Rady m.st. Warszawy – druk nr 2 </w:t>
      </w:r>
    </w:p>
    <w:p w:rsidR="003E676D" w:rsidRPr="003E676D" w:rsidRDefault="003E676D" w:rsidP="003E6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676D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3E676D">
        <w:rPr>
          <w:rFonts w:ascii="Arial" w:eastAsia="Times New Roman" w:hAnsi="Arial" w:cs="Arial"/>
          <w:sz w:val="24"/>
          <w:szCs w:val="24"/>
          <w:lang w:eastAsia="pl-PL"/>
        </w:rPr>
        <w:br/>
        <w:t>Za: 57</w:t>
      </w:r>
      <w:r w:rsidRPr="003E676D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3E676D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3E676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E676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3E67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70"/>
        <w:gridCol w:w="2347"/>
        <w:gridCol w:w="2222"/>
        <w:gridCol w:w="2317"/>
      </w:tblGrid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3E676D" w:rsidRPr="003E676D" w:rsidRDefault="003E676D" w:rsidP="003E6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676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3E67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07"/>
        <w:gridCol w:w="2398"/>
        <w:gridCol w:w="1262"/>
        <w:gridCol w:w="1278"/>
      </w:tblGrid>
      <w:tr w:rsidR="003E676D" w:rsidRPr="003E676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3E67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76D" w:rsidRPr="003E676D" w:rsidRDefault="003E676D" w:rsidP="003E6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67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6D"/>
    <w:rsid w:val="003E676D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77FA6-4B3F-40DF-A557-7DF510E0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3E676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2018-11-26T10:51:00Z</dcterms:created>
  <dcterms:modified xsi:type="dcterms:W3CDTF">2018-11-26T10:58:00Z</dcterms:modified>
</cp:coreProperties>
</file>