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E1D0" w14:textId="39D6E57E" w:rsidR="001502B6" w:rsidRPr="00BA023B" w:rsidRDefault="001502B6" w:rsidP="00214B6E">
      <w:pPr>
        <w:pStyle w:val="Nagwek1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 xml:space="preserve">UCHWAŁA NR </w:t>
      </w:r>
      <w:r w:rsidR="00AA1DF5">
        <w:rPr>
          <w:rFonts w:ascii="Calibri" w:hAnsi="Calibri" w:cs="Calibri"/>
          <w:b/>
          <w:color w:val="000000" w:themeColor="text1"/>
          <w:sz w:val="22"/>
          <w:szCs w:val="22"/>
        </w:rPr>
        <w:t>LXXIX/2588</w:t>
      </w: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>/2023</w:t>
      </w:r>
    </w:p>
    <w:p w14:paraId="5CDCA57A" w14:textId="77777777" w:rsidR="001502B6" w:rsidRPr="00BA023B" w:rsidRDefault="001502B6" w:rsidP="00214B6E">
      <w:pPr>
        <w:pStyle w:val="Nagwek1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17C52D03" w14:textId="031ED00E" w:rsidR="001502B6" w:rsidRPr="00BA023B" w:rsidRDefault="001502B6" w:rsidP="00214B6E">
      <w:pPr>
        <w:pStyle w:val="Nagwek1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 xml:space="preserve">z </w:t>
      </w:r>
      <w:r w:rsidR="00AA1DF5">
        <w:rPr>
          <w:rFonts w:ascii="Calibri" w:hAnsi="Calibri" w:cs="Calibri"/>
          <w:b/>
          <w:color w:val="000000" w:themeColor="text1"/>
          <w:sz w:val="22"/>
          <w:szCs w:val="22"/>
        </w:rPr>
        <w:t>9 marca</w:t>
      </w: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2023 r.</w:t>
      </w:r>
    </w:p>
    <w:p w14:paraId="025C90F4" w14:textId="109B1C70" w:rsidR="001502B6" w:rsidRPr="00BA023B" w:rsidRDefault="001502B6" w:rsidP="00BA023B">
      <w:pPr>
        <w:pStyle w:val="Nagwek1"/>
        <w:spacing w:after="24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>w sprawie przekazania Policji środków finansowych stanowiących rekompensatę pieniężną</w:t>
      </w:r>
      <w:r w:rsidR="00BA023B" w:rsidRPr="00BA023B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BA023B">
        <w:rPr>
          <w:rFonts w:ascii="Calibri" w:hAnsi="Calibri" w:cs="Calibri"/>
          <w:b/>
          <w:color w:val="000000" w:themeColor="text1"/>
          <w:sz w:val="22"/>
          <w:szCs w:val="22"/>
        </w:rPr>
        <w:t>za czas służby ponadnormatywnej od kwietnia do czerwca 2023 r.</w:t>
      </w:r>
    </w:p>
    <w:p w14:paraId="34319158" w14:textId="6695DDC9" w:rsidR="001502B6" w:rsidRPr="00BA023B" w:rsidRDefault="001502B6" w:rsidP="00214B6E">
      <w:pPr>
        <w:ind w:firstLine="567"/>
        <w:rPr>
          <w:rFonts w:cs="Calibri"/>
          <w:szCs w:val="22"/>
        </w:rPr>
      </w:pPr>
      <w:r w:rsidRPr="00BA023B">
        <w:rPr>
          <w:rFonts w:cs="Calibri"/>
          <w:szCs w:val="22"/>
        </w:rPr>
        <w:t>Na podstawie art. 18 ust. 2 pkt 15 ustawy z dnia 8 marca 1990 r. o samorządzie gminnym (Dz. U. z 2023 r. po</w:t>
      </w:r>
      <w:r w:rsidR="007573DE">
        <w:rPr>
          <w:rFonts w:cs="Calibri"/>
          <w:szCs w:val="22"/>
        </w:rPr>
        <w:t>z. 40) oraz art. 13 ust. 4a pkt</w:t>
      </w:r>
      <w:r w:rsidRPr="00BA023B">
        <w:rPr>
          <w:rFonts w:cs="Calibri"/>
          <w:szCs w:val="22"/>
        </w:rPr>
        <w:t xml:space="preserve"> 1 i ust. 4b ustawy z dnia 6 kwietnia 1990 r. o Policji (Dz. U. z 2023 r. poz. 117, z 2022 r. poz. 2600 i z 2023 r. poz. 185), uchwala się, co następuje:</w:t>
      </w:r>
    </w:p>
    <w:p w14:paraId="6CA1B95B" w14:textId="70C8DFEC" w:rsidR="001502B6" w:rsidRPr="00BA023B" w:rsidRDefault="001502B6" w:rsidP="001502B6">
      <w:pPr>
        <w:ind w:firstLine="567"/>
        <w:rPr>
          <w:rFonts w:cs="Calibri"/>
          <w:szCs w:val="22"/>
        </w:rPr>
      </w:pPr>
      <w:r w:rsidRPr="00BA023B">
        <w:rPr>
          <w:rFonts w:cs="Calibri"/>
          <w:b/>
          <w:szCs w:val="22"/>
        </w:rPr>
        <w:t xml:space="preserve">§ 1. </w:t>
      </w:r>
      <w:r w:rsidRPr="00BA023B">
        <w:rPr>
          <w:rFonts w:cs="Calibri"/>
          <w:szCs w:val="22"/>
        </w:rPr>
        <w:t xml:space="preserve">Przekazuje się Policji środki finansowe z dochodów własnych m.st. Warszawy w wysokości 1 152 000,00 zł (słownie złotych: jeden milion sto pięćdziesiąt dwa tysiące </w:t>
      </w:r>
      <w:r w:rsidR="007573DE">
        <w:rPr>
          <w:rFonts w:cs="Calibri"/>
          <w:szCs w:val="22"/>
        </w:rPr>
        <w:t xml:space="preserve">i </w:t>
      </w:r>
      <w:r w:rsidRPr="00BA023B">
        <w:rPr>
          <w:rFonts w:cs="Calibri"/>
          <w:szCs w:val="22"/>
        </w:rPr>
        <w:t>00/100), z przeznaczeniem na rekompensatę pieniężną dla funkcjonariuszy Policji za czas służby od kwietnia do czerwca 2023 r., przekraczający normę określoną w art. 33 ust. 2 ustawy z dnia 6 kwietnia 1990 r. o Policji.</w:t>
      </w:r>
    </w:p>
    <w:p w14:paraId="1350C77B" w14:textId="642A1186" w:rsidR="001502B6" w:rsidRPr="00BA023B" w:rsidRDefault="00BA023B" w:rsidP="001502B6">
      <w:pPr>
        <w:ind w:firstLine="567"/>
        <w:rPr>
          <w:rFonts w:cs="Calibri"/>
        </w:rPr>
      </w:pPr>
      <w:r w:rsidRPr="00BA023B">
        <w:rPr>
          <w:rFonts w:cs="Calibri"/>
          <w:b/>
        </w:rPr>
        <w:t xml:space="preserve">§ 2. </w:t>
      </w:r>
      <w:r w:rsidR="001502B6" w:rsidRPr="00BA023B">
        <w:rPr>
          <w:rFonts w:cs="Calibri"/>
        </w:rPr>
        <w:t xml:space="preserve">Na pokrycie wydatków, o których mowa w § 1, zostały zarezerwowane środki finansowe w budżecie m.st. Warszawy na 2023 r. </w:t>
      </w:r>
      <w:r w:rsidR="007573DE">
        <w:rPr>
          <w:rFonts w:cs="Calibri"/>
        </w:rPr>
        <w:t xml:space="preserve">- </w:t>
      </w:r>
      <w:r w:rsidR="001502B6" w:rsidRPr="00BA023B">
        <w:rPr>
          <w:rFonts w:cs="Calibri"/>
        </w:rPr>
        <w:t>dział 754, rozdział 75405.</w:t>
      </w:r>
    </w:p>
    <w:p w14:paraId="1D01710F" w14:textId="2AB41E46" w:rsidR="001502B6" w:rsidRPr="00BA023B" w:rsidRDefault="00BA023B" w:rsidP="001502B6">
      <w:pPr>
        <w:ind w:firstLine="567"/>
        <w:rPr>
          <w:rFonts w:cs="Calibri"/>
        </w:rPr>
      </w:pPr>
      <w:r w:rsidRPr="00BA023B">
        <w:rPr>
          <w:rFonts w:cs="Calibri"/>
          <w:b/>
        </w:rPr>
        <w:t xml:space="preserve">§ 3. </w:t>
      </w:r>
      <w:r w:rsidR="001502B6" w:rsidRPr="00BA023B">
        <w:rPr>
          <w:rFonts w:cs="Calibri"/>
        </w:rPr>
        <w:t>Warunki przekazania środków finansowych, o których mowa w § 1, określi porozumienie zawarte przez Prezydenta m.st. Warszawy z Komendantem Stołecznym Policji.</w:t>
      </w:r>
    </w:p>
    <w:p w14:paraId="5B5B08D7" w14:textId="1E3B22DF" w:rsidR="001502B6" w:rsidRPr="00BA023B" w:rsidRDefault="00BA023B" w:rsidP="001502B6">
      <w:pPr>
        <w:tabs>
          <w:tab w:val="left" w:pos="7725"/>
        </w:tabs>
        <w:ind w:firstLine="567"/>
        <w:rPr>
          <w:rFonts w:cs="Calibri"/>
        </w:rPr>
      </w:pPr>
      <w:r w:rsidRPr="00BA023B">
        <w:rPr>
          <w:rFonts w:cs="Calibri"/>
          <w:b/>
        </w:rPr>
        <w:t xml:space="preserve">§ 4. </w:t>
      </w:r>
      <w:r w:rsidR="001502B6" w:rsidRPr="00BA023B">
        <w:rPr>
          <w:rFonts w:cs="Calibri"/>
        </w:rPr>
        <w:t>Wykonanie uchwały powierza się Prezydentowi m.st. Warszawy.</w:t>
      </w:r>
    </w:p>
    <w:p w14:paraId="4E6F0961" w14:textId="7F47A35E" w:rsidR="001502B6" w:rsidRPr="00BA023B" w:rsidRDefault="00BA023B" w:rsidP="00D06589">
      <w:pPr>
        <w:spacing w:after="600"/>
        <w:ind w:firstLine="567"/>
        <w:rPr>
          <w:rFonts w:cs="Calibri"/>
        </w:rPr>
      </w:pPr>
      <w:r w:rsidRPr="00BA023B">
        <w:rPr>
          <w:rFonts w:cs="Calibri"/>
          <w:b/>
        </w:rPr>
        <w:t xml:space="preserve">§ 5. </w:t>
      </w:r>
      <w:r w:rsidR="001502B6" w:rsidRPr="00BA023B">
        <w:rPr>
          <w:rFonts w:cs="Calibri"/>
        </w:rPr>
        <w:t>Uchwała wchodzi w życie z dniem podjęcia.</w:t>
      </w:r>
    </w:p>
    <w:p w14:paraId="2565ED89" w14:textId="77777777" w:rsidR="00D06589" w:rsidRPr="00344BA5" w:rsidRDefault="00D06589" w:rsidP="00D06589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Przewodnicząca</w:t>
      </w:r>
    </w:p>
    <w:p w14:paraId="52565DE9" w14:textId="77777777" w:rsidR="00D06589" w:rsidRPr="00344BA5" w:rsidRDefault="00D06589" w:rsidP="00D06589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Rady m.st. Warszawy</w:t>
      </w:r>
    </w:p>
    <w:p w14:paraId="565D95E0" w14:textId="3746B871" w:rsidR="00D06589" w:rsidRPr="00344BA5" w:rsidRDefault="0057601F" w:rsidP="00D06589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>
        <w:rPr>
          <w:rFonts w:cs="Calibri"/>
          <w:b/>
          <w:color w:val="000000"/>
          <w:szCs w:val="22"/>
        </w:rPr>
        <w:t>( - )</w:t>
      </w:r>
      <w:bookmarkStart w:id="0" w:name="_GoBack"/>
      <w:bookmarkEnd w:id="0"/>
    </w:p>
    <w:p w14:paraId="472BFD16" w14:textId="7B20F5BB" w:rsidR="00BA023B" w:rsidRPr="00D06589" w:rsidRDefault="00D06589" w:rsidP="00D06589">
      <w:pPr>
        <w:spacing w:after="0"/>
        <w:ind w:left="5245"/>
        <w:jc w:val="center"/>
        <w:rPr>
          <w:rFonts w:cs="Calibri"/>
          <w:b/>
          <w:color w:val="000000"/>
          <w:szCs w:val="22"/>
        </w:rPr>
      </w:pPr>
      <w:r w:rsidRPr="00344BA5">
        <w:rPr>
          <w:rFonts w:cs="Calibri"/>
          <w:b/>
          <w:color w:val="000000"/>
          <w:szCs w:val="22"/>
        </w:rPr>
        <w:t>Ewa Malinowska-Grupińska</w:t>
      </w:r>
    </w:p>
    <w:sectPr w:rsidR="00BA023B" w:rsidRPr="00D0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B8B"/>
    <w:multiLevelType w:val="hybridMultilevel"/>
    <w:tmpl w:val="11B6EF3E"/>
    <w:lvl w:ilvl="0" w:tplc="724082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F105CE0"/>
    <w:multiLevelType w:val="hybridMultilevel"/>
    <w:tmpl w:val="55C847DC"/>
    <w:lvl w:ilvl="0" w:tplc="F9C6B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7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42"/>
    <w:rsid w:val="000966D2"/>
    <w:rsid w:val="000B1F42"/>
    <w:rsid w:val="001502B6"/>
    <w:rsid w:val="001A7C75"/>
    <w:rsid w:val="00214B6E"/>
    <w:rsid w:val="002E558C"/>
    <w:rsid w:val="003A4DB5"/>
    <w:rsid w:val="00496A65"/>
    <w:rsid w:val="004C0ADF"/>
    <w:rsid w:val="0057601F"/>
    <w:rsid w:val="005A695C"/>
    <w:rsid w:val="00701A3A"/>
    <w:rsid w:val="00734548"/>
    <w:rsid w:val="007573DE"/>
    <w:rsid w:val="008D23A2"/>
    <w:rsid w:val="009444D0"/>
    <w:rsid w:val="009A04F9"/>
    <w:rsid w:val="00AA1DF5"/>
    <w:rsid w:val="00BA023B"/>
    <w:rsid w:val="00C3694C"/>
    <w:rsid w:val="00CA43E7"/>
    <w:rsid w:val="00D06589"/>
    <w:rsid w:val="00D25C34"/>
    <w:rsid w:val="00F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E54B"/>
  <w15:chartTrackingRefBased/>
  <w15:docId w15:val="{77CE6433-8DD3-468F-A66F-E5F45C34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B6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2B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502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F266FA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F266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uiPriority w:val="99"/>
    <w:unhideWhenUsed/>
    <w:rsid w:val="00F266F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F266FA"/>
    <w:rPr>
      <w:rFonts w:ascii="Calibri" w:eastAsia="Times New Roman" w:hAnsi="Calibri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266FA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66F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F266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1">
    <w:name w:val="Font Style41"/>
    <w:rsid w:val="00F266FA"/>
    <w:rPr>
      <w:rFonts w:ascii="Arial" w:hAnsi="Arial" w:cs="Arial" w:hint="default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214B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21582-33F6-40C1-89CA-DA247E5C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2588 z 2023 r.</vt:lpstr>
    </vt:vector>
  </TitlesOfParts>
  <Company>Urzad Miasta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2588 z 2023 r.</dc:title>
  <dc:subject/>
  <dc:creator>Wojtecka Monika (ZK)</dc:creator>
  <cp:keywords/>
  <dc:description/>
  <cp:lastModifiedBy>Polkowska Teresa (RW)</cp:lastModifiedBy>
  <cp:revision>23</cp:revision>
  <dcterms:created xsi:type="dcterms:W3CDTF">2023-02-16T14:10:00Z</dcterms:created>
  <dcterms:modified xsi:type="dcterms:W3CDTF">2023-03-14T08:15:00Z</dcterms:modified>
</cp:coreProperties>
</file>