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BF9" w:rsidRPr="004751EF" w:rsidRDefault="00105BF9" w:rsidP="004751EF">
      <w:pPr>
        <w:pStyle w:val="Nagwek1"/>
        <w:spacing w:before="0" w:line="300" w:lineRule="auto"/>
        <w:jc w:val="center"/>
        <w:rPr>
          <w:rFonts w:asciiTheme="minorHAnsi" w:hAnsiTheme="minorHAnsi" w:cstheme="minorHAnsi"/>
          <w:b/>
          <w:color w:val="auto"/>
          <w:sz w:val="22"/>
          <w:szCs w:val="22"/>
        </w:rPr>
      </w:pPr>
      <w:r w:rsidRPr="004751EF">
        <w:rPr>
          <w:rFonts w:asciiTheme="minorHAnsi" w:hAnsiTheme="minorHAnsi" w:cstheme="minorHAnsi"/>
          <w:b/>
          <w:color w:val="auto"/>
          <w:sz w:val="22"/>
          <w:szCs w:val="22"/>
        </w:rPr>
        <w:t xml:space="preserve">UCHWAŁA NR </w:t>
      </w:r>
      <w:r w:rsidR="00984BBB">
        <w:rPr>
          <w:rFonts w:asciiTheme="minorHAnsi" w:hAnsiTheme="minorHAnsi" w:cstheme="minorHAnsi"/>
          <w:b/>
          <w:color w:val="auto"/>
          <w:sz w:val="22"/>
          <w:szCs w:val="22"/>
        </w:rPr>
        <w:t>LXVII/2230/2022</w:t>
      </w:r>
      <w:r w:rsidR="004751EF">
        <w:rPr>
          <w:rFonts w:asciiTheme="minorHAnsi" w:hAnsiTheme="minorHAnsi" w:cstheme="minorHAnsi"/>
          <w:b/>
          <w:color w:val="auto"/>
          <w:sz w:val="22"/>
          <w:szCs w:val="22"/>
        </w:rPr>
        <w:br/>
      </w:r>
      <w:r w:rsidRPr="004751EF">
        <w:rPr>
          <w:rFonts w:asciiTheme="minorHAnsi" w:hAnsiTheme="minorHAnsi" w:cstheme="minorHAnsi"/>
          <w:b/>
          <w:color w:val="auto"/>
          <w:sz w:val="22"/>
          <w:szCs w:val="22"/>
        </w:rPr>
        <w:t>RADY MIASTA STOŁECZNEGO WARSZAWY</w:t>
      </w:r>
      <w:r w:rsidR="004751EF">
        <w:rPr>
          <w:rFonts w:asciiTheme="minorHAnsi" w:hAnsiTheme="minorHAnsi" w:cstheme="minorHAnsi"/>
          <w:b/>
          <w:color w:val="auto"/>
          <w:sz w:val="22"/>
          <w:szCs w:val="22"/>
        </w:rPr>
        <w:br/>
      </w:r>
      <w:r w:rsidRPr="004751EF">
        <w:rPr>
          <w:rFonts w:asciiTheme="minorHAnsi" w:hAnsiTheme="minorHAnsi" w:cstheme="minorHAnsi"/>
          <w:b/>
          <w:color w:val="auto"/>
          <w:sz w:val="22"/>
          <w:szCs w:val="22"/>
        </w:rPr>
        <w:t xml:space="preserve">z </w:t>
      </w:r>
      <w:r w:rsidR="00984BBB">
        <w:rPr>
          <w:rFonts w:asciiTheme="minorHAnsi" w:hAnsiTheme="minorHAnsi" w:cstheme="minorHAnsi"/>
          <w:b/>
          <w:color w:val="auto"/>
          <w:sz w:val="22"/>
          <w:szCs w:val="22"/>
        </w:rPr>
        <w:t>7 lipca</w:t>
      </w:r>
      <w:r w:rsidRPr="004751EF">
        <w:rPr>
          <w:rFonts w:asciiTheme="minorHAnsi" w:hAnsiTheme="minorHAnsi" w:cstheme="minorHAnsi"/>
          <w:b/>
          <w:color w:val="auto"/>
          <w:sz w:val="22"/>
          <w:szCs w:val="22"/>
        </w:rPr>
        <w:t xml:space="preserve"> 20</w:t>
      </w:r>
      <w:r w:rsidR="00984BBB">
        <w:rPr>
          <w:rFonts w:asciiTheme="minorHAnsi" w:hAnsiTheme="minorHAnsi" w:cstheme="minorHAnsi"/>
          <w:b/>
          <w:color w:val="auto"/>
          <w:sz w:val="22"/>
          <w:szCs w:val="22"/>
        </w:rPr>
        <w:t>22</w:t>
      </w:r>
      <w:r w:rsidRPr="004751EF">
        <w:rPr>
          <w:rFonts w:asciiTheme="minorHAnsi" w:hAnsiTheme="minorHAnsi" w:cstheme="minorHAnsi"/>
          <w:b/>
          <w:color w:val="auto"/>
          <w:sz w:val="22"/>
          <w:szCs w:val="22"/>
        </w:rPr>
        <w:t xml:space="preserve"> r.</w:t>
      </w:r>
    </w:p>
    <w:p w:rsidR="00105BF9" w:rsidRPr="004751EF" w:rsidRDefault="00105BF9" w:rsidP="004751EF">
      <w:pPr>
        <w:pStyle w:val="Nagwek1"/>
        <w:spacing w:after="240" w:line="300" w:lineRule="auto"/>
        <w:jc w:val="center"/>
        <w:rPr>
          <w:rFonts w:asciiTheme="minorHAnsi" w:hAnsiTheme="minorHAnsi" w:cstheme="minorHAnsi"/>
          <w:b/>
          <w:color w:val="auto"/>
          <w:sz w:val="22"/>
          <w:szCs w:val="22"/>
        </w:rPr>
      </w:pPr>
      <w:r w:rsidRPr="004751EF">
        <w:rPr>
          <w:rFonts w:asciiTheme="minorHAnsi" w:hAnsiTheme="minorHAnsi" w:cstheme="minorHAnsi"/>
          <w:b/>
          <w:color w:val="auto"/>
          <w:sz w:val="22"/>
          <w:szCs w:val="22"/>
        </w:rPr>
        <w:t>w sprawie rozpatrzenia petycji</w:t>
      </w:r>
      <w:r w:rsidR="00670FF9" w:rsidRPr="004751EF">
        <w:rPr>
          <w:rFonts w:asciiTheme="minorHAnsi" w:hAnsiTheme="minorHAnsi" w:cstheme="minorHAnsi"/>
          <w:b/>
          <w:color w:val="auto"/>
          <w:sz w:val="22"/>
          <w:szCs w:val="22"/>
        </w:rPr>
        <w:t xml:space="preserve"> </w:t>
      </w:r>
      <w:r w:rsidR="008A246F" w:rsidRPr="004751EF">
        <w:rPr>
          <w:rFonts w:asciiTheme="minorHAnsi" w:hAnsiTheme="minorHAnsi" w:cstheme="minorHAnsi"/>
          <w:b/>
          <w:color w:val="auto"/>
          <w:sz w:val="22"/>
          <w:szCs w:val="22"/>
        </w:rPr>
        <w:t>wielokrotnej</w:t>
      </w:r>
    </w:p>
    <w:p w:rsidR="00105BF9" w:rsidRDefault="00105BF9" w:rsidP="00105BF9">
      <w:pPr>
        <w:spacing w:after="240" w:line="300" w:lineRule="auto"/>
        <w:ind w:firstLine="708"/>
        <w:rPr>
          <w:rFonts w:ascii="Calibri" w:hAnsi="Calibri" w:cs="Calibri"/>
          <w:sz w:val="22"/>
          <w:szCs w:val="22"/>
        </w:rPr>
      </w:pPr>
      <w:r>
        <w:rPr>
          <w:rFonts w:ascii="Calibri" w:hAnsi="Calibri" w:cs="Calibri"/>
          <w:sz w:val="22"/>
          <w:szCs w:val="22"/>
        </w:rPr>
        <w:t>Na podstawie art. 9 ust. 2 ustawy z dnia 11 lipca 2014 r. o petycjach (</w:t>
      </w:r>
      <w:r>
        <w:rPr>
          <w:rFonts w:ascii="Calibri" w:hAnsi="Calibri" w:cs="Calibri"/>
          <w:bCs/>
          <w:sz w:val="22"/>
          <w:szCs w:val="22"/>
        </w:rPr>
        <w:t>Dz. U. z 2018 r. poz. 870</w:t>
      </w:r>
      <w:r>
        <w:rPr>
          <w:rFonts w:ascii="Calibri" w:hAnsi="Calibri" w:cs="Calibri"/>
          <w:sz w:val="22"/>
          <w:szCs w:val="22"/>
        </w:rPr>
        <w:t>) uchwala się, co następuje:</w:t>
      </w:r>
    </w:p>
    <w:p w:rsidR="00105BF9" w:rsidRDefault="00105BF9" w:rsidP="009E0B46">
      <w:pPr>
        <w:spacing w:after="240" w:line="300" w:lineRule="auto"/>
        <w:ind w:firstLine="709"/>
        <w:rPr>
          <w:rFonts w:ascii="Calibri" w:hAnsi="Calibri" w:cs="Calibri"/>
          <w:bCs/>
          <w:sz w:val="22"/>
          <w:szCs w:val="22"/>
        </w:rPr>
      </w:pPr>
      <w:r>
        <w:rPr>
          <w:rFonts w:ascii="Calibri" w:hAnsi="Calibri" w:cs="Calibri"/>
          <w:b/>
          <w:bCs/>
          <w:sz w:val="22"/>
          <w:szCs w:val="22"/>
        </w:rPr>
        <w:t xml:space="preserve">§ 1. </w:t>
      </w:r>
      <w:r>
        <w:rPr>
          <w:rFonts w:ascii="Calibri" w:hAnsi="Calibri" w:cs="Calibri"/>
          <w:bCs/>
          <w:sz w:val="22"/>
          <w:szCs w:val="22"/>
        </w:rPr>
        <w:t>1. Postanawia się nie uwzględn</w:t>
      </w:r>
      <w:r w:rsidR="007E6D8F">
        <w:rPr>
          <w:rFonts w:ascii="Calibri" w:hAnsi="Calibri" w:cs="Calibri"/>
          <w:bCs/>
          <w:sz w:val="22"/>
          <w:szCs w:val="22"/>
        </w:rPr>
        <w:t>iać wniosku zawartego w petycji</w:t>
      </w:r>
      <w:r w:rsidR="006A314C">
        <w:rPr>
          <w:rFonts w:ascii="Calibri" w:hAnsi="Calibri" w:cs="Calibri"/>
          <w:bCs/>
          <w:sz w:val="22"/>
          <w:szCs w:val="22"/>
        </w:rPr>
        <w:t xml:space="preserve"> wielokrotnej </w:t>
      </w:r>
      <w:r w:rsidR="007E6D8F">
        <w:rPr>
          <w:rFonts w:ascii="Calibri" w:hAnsi="Calibri" w:cs="Calibri"/>
          <w:bCs/>
          <w:sz w:val="22"/>
          <w:szCs w:val="22"/>
        </w:rPr>
        <w:t>dotyczącego</w:t>
      </w:r>
      <w:r w:rsidR="006A314C">
        <w:rPr>
          <w:rFonts w:ascii="Calibri" w:hAnsi="Calibri" w:cs="Calibri"/>
          <w:bCs/>
          <w:sz w:val="22"/>
          <w:szCs w:val="22"/>
        </w:rPr>
        <w:t xml:space="preserve"> </w:t>
      </w:r>
      <w:r w:rsidR="00EC17B3">
        <w:rPr>
          <w:rFonts w:ascii="Calibri" w:hAnsi="Calibri" w:cs="Calibri"/>
          <w:bCs/>
          <w:sz w:val="22"/>
          <w:szCs w:val="22"/>
        </w:rPr>
        <w:t>zmiany uchwały</w:t>
      </w:r>
      <w:r w:rsidR="00EC17B3" w:rsidRPr="00EC17B3">
        <w:rPr>
          <w:rFonts w:ascii="Calibri" w:hAnsi="Calibri" w:cs="Calibri"/>
          <w:bCs/>
          <w:sz w:val="22"/>
          <w:szCs w:val="22"/>
        </w:rPr>
        <w:t xml:space="preserve"> </w:t>
      </w:r>
      <w:r w:rsidR="00664DC2" w:rsidRPr="00664DC2">
        <w:rPr>
          <w:rFonts w:ascii="Calibri" w:hAnsi="Calibri" w:cs="Calibri"/>
          <w:bCs/>
          <w:sz w:val="22"/>
          <w:szCs w:val="22"/>
        </w:rPr>
        <w:t>Nr LVI/1749/2021 Rady Miasta Stołecznego Warszawy z 18 listopada 2021 r. w sprawie wyboru metody ustalenia opłaty za gospodarowanie odpadami komunalnymi, ustalenia stawki takiej opłaty oraz ustalenia stawki opłaty za pojemnik o określonej pojemności.</w:t>
      </w:r>
    </w:p>
    <w:p w:rsidR="00105BF9" w:rsidRDefault="00105BF9" w:rsidP="00105BF9">
      <w:pPr>
        <w:spacing w:after="240" w:line="300" w:lineRule="auto"/>
        <w:ind w:firstLine="708"/>
        <w:rPr>
          <w:rFonts w:ascii="Calibri" w:hAnsi="Calibri" w:cs="Calibri"/>
          <w:sz w:val="22"/>
          <w:szCs w:val="22"/>
        </w:rPr>
      </w:pPr>
      <w:r>
        <w:rPr>
          <w:rFonts w:ascii="Calibri" w:hAnsi="Calibri" w:cs="Calibri"/>
          <w:sz w:val="22"/>
          <w:szCs w:val="22"/>
        </w:rPr>
        <w:t>2. Uzasadnienie sposobu rozpatrzenia petycji zawiera załącznik do uchwały.</w:t>
      </w:r>
    </w:p>
    <w:p w:rsidR="00105BF9" w:rsidRDefault="00105BF9" w:rsidP="00105BF9">
      <w:pPr>
        <w:spacing w:after="240" w:line="300" w:lineRule="auto"/>
        <w:ind w:firstLine="708"/>
        <w:rPr>
          <w:rFonts w:ascii="Calibri" w:hAnsi="Calibri" w:cs="Calibri"/>
          <w:sz w:val="22"/>
          <w:szCs w:val="22"/>
        </w:rPr>
      </w:pPr>
      <w:r>
        <w:rPr>
          <w:rFonts w:ascii="Calibri" w:hAnsi="Calibri" w:cs="Calibri"/>
          <w:b/>
          <w:sz w:val="22"/>
          <w:szCs w:val="22"/>
        </w:rPr>
        <w:t>§ 2.</w:t>
      </w:r>
      <w:r>
        <w:rPr>
          <w:rFonts w:ascii="Calibri" w:hAnsi="Calibri" w:cs="Calibri"/>
          <w:sz w:val="22"/>
          <w:szCs w:val="22"/>
        </w:rPr>
        <w:t xml:space="preserve"> Zobowiązuje się Przewodniczącą Rady m.st. Warsz</w:t>
      </w:r>
      <w:r w:rsidR="00176F13">
        <w:rPr>
          <w:rFonts w:ascii="Calibri" w:hAnsi="Calibri" w:cs="Calibri"/>
          <w:sz w:val="22"/>
          <w:szCs w:val="22"/>
        </w:rPr>
        <w:t>awy do</w:t>
      </w:r>
      <w:r w:rsidR="00DD6929">
        <w:rPr>
          <w:rFonts w:ascii="Calibri" w:hAnsi="Calibri" w:cs="Calibri"/>
          <w:sz w:val="22"/>
          <w:szCs w:val="22"/>
        </w:rPr>
        <w:t xml:space="preserve"> poinformowania wnoszących</w:t>
      </w:r>
      <w:r w:rsidR="00176F13">
        <w:rPr>
          <w:rFonts w:ascii="Calibri" w:hAnsi="Calibri" w:cs="Calibri"/>
          <w:sz w:val="22"/>
          <w:szCs w:val="22"/>
        </w:rPr>
        <w:t xml:space="preserve"> </w:t>
      </w:r>
      <w:r>
        <w:rPr>
          <w:rFonts w:ascii="Calibri" w:hAnsi="Calibri" w:cs="Calibri"/>
          <w:sz w:val="22"/>
          <w:szCs w:val="22"/>
        </w:rPr>
        <w:t xml:space="preserve">petycję o sposobie jej rozpatrzenia. </w:t>
      </w:r>
    </w:p>
    <w:p w:rsidR="00105BF9" w:rsidRDefault="00105BF9" w:rsidP="00E119A3">
      <w:pPr>
        <w:pStyle w:val="Tekstpodstawowy"/>
        <w:spacing w:after="600" w:line="300" w:lineRule="auto"/>
        <w:ind w:firstLine="709"/>
        <w:rPr>
          <w:rFonts w:ascii="Calibri" w:hAnsi="Calibri" w:cs="Calibri"/>
          <w:sz w:val="22"/>
          <w:szCs w:val="22"/>
        </w:rPr>
      </w:pPr>
      <w:r>
        <w:rPr>
          <w:rFonts w:ascii="Calibri" w:hAnsi="Calibri" w:cs="Calibri"/>
          <w:b/>
          <w:bCs/>
          <w:sz w:val="22"/>
          <w:szCs w:val="22"/>
        </w:rPr>
        <w:t xml:space="preserve">§ 3. </w:t>
      </w:r>
      <w:r>
        <w:rPr>
          <w:rFonts w:ascii="Calibri" w:hAnsi="Calibri" w:cs="Calibri"/>
          <w:sz w:val="22"/>
          <w:szCs w:val="22"/>
        </w:rPr>
        <w:t>Uchwała wchodzi w życie z dniem podjęcia.</w:t>
      </w:r>
      <w:r w:rsidR="00DD6929">
        <w:rPr>
          <w:rFonts w:ascii="Calibri" w:hAnsi="Calibri" w:cs="Calibri"/>
          <w:sz w:val="22"/>
          <w:szCs w:val="22"/>
        </w:rPr>
        <w:t xml:space="preserve"> </w:t>
      </w:r>
    </w:p>
    <w:p w:rsidR="00FE5CD2" w:rsidRDefault="00FE5CD2" w:rsidP="00FE5CD2">
      <w:pPr>
        <w:pStyle w:val="Bezodstpw"/>
        <w:spacing w:line="300" w:lineRule="auto"/>
        <w:ind w:left="5528"/>
        <w:jc w:val="center"/>
        <w:rPr>
          <w:rFonts w:cs="Calibri"/>
          <w:b/>
          <w:bCs/>
        </w:rPr>
      </w:pPr>
      <w:r>
        <w:rPr>
          <w:rFonts w:cs="Calibri"/>
          <w:b/>
          <w:bCs/>
        </w:rPr>
        <w:t>Wiceprzewodnicząca</w:t>
      </w:r>
    </w:p>
    <w:p w:rsidR="00FE5CD2" w:rsidRDefault="00FE5CD2" w:rsidP="00FE5CD2">
      <w:pPr>
        <w:pStyle w:val="Bezodstpw"/>
        <w:spacing w:line="300" w:lineRule="auto"/>
        <w:ind w:left="5528"/>
        <w:jc w:val="center"/>
        <w:rPr>
          <w:rFonts w:cs="Calibri"/>
          <w:b/>
          <w:bCs/>
        </w:rPr>
      </w:pPr>
      <w:r>
        <w:rPr>
          <w:rFonts w:cs="Calibri"/>
          <w:b/>
          <w:bCs/>
        </w:rPr>
        <w:t>Rady m.st. Warszawy</w:t>
      </w:r>
    </w:p>
    <w:p w:rsidR="00FE5CD2" w:rsidRDefault="00042219" w:rsidP="00FE5CD2">
      <w:pPr>
        <w:pStyle w:val="Bezodstpw"/>
        <w:spacing w:line="300" w:lineRule="auto"/>
        <w:ind w:left="5528"/>
        <w:jc w:val="center"/>
        <w:rPr>
          <w:rFonts w:cs="Calibri"/>
          <w:b/>
          <w:bCs/>
        </w:rPr>
      </w:pPr>
      <w:r>
        <w:rPr>
          <w:rFonts w:cs="Calibri"/>
          <w:b/>
          <w:bCs/>
        </w:rPr>
        <w:t>( - )</w:t>
      </w:r>
      <w:bookmarkStart w:id="0" w:name="_GoBack"/>
      <w:bookmarkEnd w:id="0"/>
    </w:p>
    <w:p w:rsidR="00FE5CD2" w:rsidRDefault="00FE5CD2" w:rsidP="00FE5CD2">
      <w:pPr>
        <w:pStyle w:val="Bezodstpw"/>
        <w:spacing w:line="300" w:lineRule="auto"/>
        <w:ind w:left="5528"/>
        <w:jc w:val="center"/>
        <w:rPr>
          <w:rFonts w:cs="Calibri"/>
          <w:b/>
          <w:bCs/>
        </w:rPr>
      </w:pPr>
      <w:r>
        <w:rPr>
          <w:rFonts w:cs="Calibri"/>
          <w:b/>
          <w:bCs/>
        </w:rPr>
        <w:t>Magdalena Roguska</w:t>
      </w:r>
    </w:p>
    <w:p w:rsidR="00A754D3" w:rsidRDefault="00105BF9">
      <w:pPr>
        <w:spacing w:after="200" w:line="276" w:lineRule="auto"/>
        <w:rPr>
          <w:rFonts w:ascii="Calibri" w:hAnsi="Calibri" w:cs="Calibri"/>
          <w:sz w:val="22"/>
          <w:szCs w:val="22"/>
        </w:rPr>
        <w:sectPr w:rsidR="00A754D3" w:rsidSect="006F3B00">
          <w:footerReference w:type="default" r:id="rId8"/>
          <w:headerReference w:type="first" r:id="rId9"/>
          <w:pgSz w:w="11906" w:h="16838"/>
          <w:pgMar w:top="1417" w:right="1417" w:bottom="1417" w:left="1417" w:header="708" w:footer="708" w:gutter="0"/>
          <w:cols w:space="708"/>
          <w:titlePg/>
          <w:docGrid w:linePitch="360"/>
        </w:sectPr>
      </w:pPr>
      <w:r>
        <w:rPr>
          <w:rFonts w:ascii="Calibri" w:hAnsi="Calibri" w:cs="Calibri"/>
          <w:sz w:val="22"/>
          <w:szCs w:val="22"/>
        </w:rPr>
        <w:br w:type="page"/>
      </w:r>
    </w:p>
    <w:p w:rsidR="00105BF9" w:rsidRPr="00A01B0C" w:rsidRDefault="00105BF9" w:rsidP="00105BF9">
      <w:pPr>
        <w:spacing w:line="25" w:lineRule="atLeast"/>
        <w:ind w:left="6095"/>
        <w:rPr>
          <w:rFonts w:ascii="Calibri" w:hAnsi="Calibri" w:cs="Calibri"/>
          <w:sz w:val="22"/>
          <w:szCs w:val="22"/>
        </w:rPr>
      </w:pPr>
      <w:r w:rsidRPr="00A01B0C">
        <w:rPr>
          <w:rFonts w:ascii="Calibri" w:hAnsi="Calibri" w:cs="Calibri"/>
          <w:sz w:val="22"/>
          <w:szCs w:val="22"/>
        </w:rPr>
        <w:lastRenderedPageBreak/>
        <w:t>Załącznik</w:t>
      </w:r>
    </w:p>
    <w:p w:rsidR="00105BF9" w:rsidRPr="00A01B0C" w:rsidRDefault="00105BF9" w:rsidP="00105BF9">
      <w:pPr>
        <w:spacing w:line="25" w:lineRule="atLeast"/>
        <w:ind w:left="6095"/>
        <w:rPr>
          <w:rFonts w:ascii="Calibri" w:hAnsi="Calibri" w:cs="Calibri"/>
          <w:sz w:val="22"/>
          <w:szCs w:val="22"/>
        </w:rPr>
      </w:pPr>
      <w:r w:rsidRPr="00A01B0C">
        <w:rPr>
          <w:rFonts w:ascii="Calibri" w:hAnsi="Calibri" w:cs="Calibri"/>
          <w:sz w:val="22"/>
          <w:szCs w:val="22"/>
        </w:rPr>
        <w:t xml:space="preserve">do uchwały nr </w:t>
      </w:r>
      <w:r w:rsidR="00984BBB">
        <w:rPr>
          <w:rFonts w:ascii="Calibri" w:hAnsi="Calibri" w:cs="Calibri"/>
          <w:sz w:val="22"/>
          <w:szCs w:val="22"/>
        </w:rPr>
        <w:t>LXVII/2230/2022</w:t>
      </w:r>
    </w:p>
    <w:p w:rsidR="00105BF9" w:rsidRPr="00A01B0C" w:rsidRDefault="00105BF9" w:rsidP="00105BF9">
      <w:pPr>
        <w:spacing w:line="25" w:lineRule="atLeast"/>
        <w:ind w:left="6095"/>
        <w:rPr>
          <w:rFonts w:ascii="Calibri" w:hAnsi="Calibri" w:cs="Calibri"/>
          <w:sz w:val="22"/>
          <w:szCs w:val="22"/>
        </w:rPr>
      </w:pPr>
      <w:r w:rsidRPr="00A01B0C">
        <w:rPr>
          <w:rFonts w:ascii="Calibri" w:hAnsi="Calibri" w:cs="Calibri"/>
          <w:sz w:val="22"/>
          <w:szCs w:val="22"/>
        </w:rPr>
        <w:t>Rady m.st. Warszawy</w:t>
      </w:r>
    </w:p>
    <w:p w:rsidR="00105BF9" w:rsidRDefault="00105BF9" w:rsidP="00105BF9">
      <w:pPr>
        <w:spacing w:line="300" w:lineRule="auto"/>
        <w:ind w:left="6095"/>
        <w:rPr>
          <w:rFonts w:ascii="Calibri" w:hAnsi="Calibri" w:cs="Calibri"/>
          <w:sz w:val="22"/>
          <w:szCs w:val="22"/>
        </w:rPr>
      </w:pPr>
      <w:r w:rsidRPr="00A01B0C">
        <w:rPr>
          <w:rFonts w:ascii="Calibri" w:hAnsi="Calibri" w:cs="Calibri"/>
          <w:sz w:val="22"/>
          <w:szCs w:val="22"/>
        </w:rPr>
        <w:t xml:space="preserve">z </w:t>
      </w:r>
      <w:r w:rsidR="00984BBB">
        <w:rPr>
          <w:rFonts w:ascii="Calibri" w:hAnsi="Calibri" w:cs="Calibri"/>
          <w:sz w:val="22"/>
          <w:szCs w:val="22"/>
        </w:rPr>
        <w:t>7 lipca 2022 r.</w:t>
      </w:r>
    </w:p>
    <w:p w:rsidR="00105BF9" w:rsidRPr="00A01B0C" w:rsidRDefault="00105BF9" w:rsidP="00105BF9">
      <w:pPr>
        <w:spacing w:before="240" w:after="240" w:line="300" w:lineRule="auto"/>
        <w:jc w:val="center"/>
        <w:rPr>
          <w:rFonts w:ascii="Calibri" w:hAnsi="Calibri" w:cs="Calibri"/>
          <w:b/>
          <w:bCs/>
          <w:sz w:val="22"/>
          <w:szCs w:val="22"/>
        </w:rPr>
      </w:pPr>
      <w:r w:rsidRPr="00A01B0C">
        <w:rPr>
          <w:rFonts w:ascii="Calibri" w:hAnsi="Calibri" w:cs="Calibri"/>
          <w:b/>
          <w:sz w:val="22"/>
          <w:szCs w:val="22"/>
        </w:rPr>
        <w:t xml:space="preserve">Uzasadnienie sposobu rozpatrzenia </w:t>
      </w:r>
      <w:r w:rsidRPr="00A01B0C">
        <w:rPr>
          <w:rFonts w:ascii="Calibri" w:hAnsi="Calibri" w:cs="Calibri"/>
          <w:b/>
          <w:bCs/>
          <w:sz w:val="22"/>
          <w:szCs w:val="22"/>
        </w:rPr>
        <w:t xml:space="preserve">petycji </w:t>
      </w:r>
      <w:r w:rsidR="008A246F" w:rsidRPr="008A246F">
        <w:rPr>
          <w:rFonts w:ascii="Calibri" w:hAnsi="Calibri" w:cs="Calibri"/>
          <w:b/>
          <w:bCs/>
          <w:sz w:val="22"/>
          <w:szCs w:val="22"/>
        </w:rPr>
        <w:t>wielokrotnej</w:t>
      </w:r>
    </w:p>
    <w:p w:rsidR="00DD6929" w:rsidRDefault="00DD6929" w:rsidP="00213273">
      <w:pPr>
        <w:spacing w:line="300" w:lineRule="auto"/>
        <w:ind w:firstLine="708"/>
        <w:rPr>
          <w:rFonts w:ascii="Calibri" w:hAnsi="Calibri" w:cs="Calibri"/>
          <w:sz w:val="22"/>
          <w:szCs w:val="22"/>
        </w:rPr>
      </w:pPr>
      <w:r w:rsidRPr="00DD6929">
        <w:rPr>
          <w:rFonts w:ascii="Calibri" w:hAnsi="Calibri" w:cs="Calibri"/>
          <w:sz w:val="22"/>
          <w:szCs w:val="22"/>
        </w:rPr>
        <w:t xml:space="preserve">Od dnia </w:t>
      </w:r>
      <w:r w:rsidR="001F70F4">
        <w:rPr>
          <w:rFonts w:ascii="Calibri" w:hAnsi="Calibri" w:cs="Calibri"/>
          <w:sz w:val="22"/>
          <w:szCs w:val="22"/>
        </w:rPr>
        <w:t>4 lutego 2022</w:t>
      </w:r>
      <w:r w:rsidRPr="00DD6929">
        <w:rPr>
          <w:rFonts w:ascii="Calibri" w:hAnsi="Calibri" w:cs="Calibri"/>
          <w:sz w:val="22"/>
          <w:szCs w:val="22"/>
        </w:rPr>
        <w:t xml:space="preserve"> r. do Rady m.st. Warszawy wnoszone są petycje zawierające postulat</w:t>
      </w:r>
      <w:r w:rsidR="00472CCB">
        <w:rPr>
          <w:rFonts w:ascii="Calibri" w:hAnsi="Calibri" w:cs="Calibri"/>
          <w:sz w:val="22"/>
          <w:szCs w:val="22"/>
        </w:rPr>
        <w:t xml:space="preserve"> </w:t>
      </w:r>
      <w:r w:rsidR="00AC6BCB">
        <w:rPr>
          <w:rFonts w:ascii="Calibri" w:hAnsi="Calibri" w:cs="Calibri"/>
          <w:sz w:val="22"/>
          <w:szCs w:val="22"/>
        </w:rPr>
        <w:t>zmiany uchwały Nr LVI/1749</w:t>
      </w:r>
      <w:r w:rsidR="00472CCB" w:rsidRPr="00472CCB">
        <w:rPr>
          <w:rFonts w:ascii="Calibri" w:hAnsi="Calibri" w:cs="Calibri"/>
          <w:sz w:val="22"/>
          <w:szCs w:val="22"/>
        </w:rPr>
        <w:t xml:space="preserve">/2021 Rady </w:t>
      </w:r>
      <w:r w:rsidR="00AC6BCB">
        <w:rPr>
          <w:rFonts w:ascii="Calibri" w:hAnsi="Calibri" w:cs="Calibri"/>
          <w:sz w:val="22"/>
          <w:szCs w:val="22"/>
        </w:rPr>
        <w:t>Miasta Stołecznego Warszawy z 18</w:t>
      </w:r>
      <w:r w:rsidR="00472CCB" w:rsidRPr="00472CCB">
        <w:rPr>
          <w:rFonts w:ascii="Calibri" w:hAnsi="Calibri" w:cs="Calibri"/>
          <w:sz w:val="22"/>
          <w:szCs w:val="22"/>
        </w:rPr>
        <w:t xml:space="preserve"> </w:t>
      </w:r>
      <w:r w:rsidR="00AC6BCB">
        <w:rPr>
          <w:rFonts w:ascii="Calibri" w:hAnsi="Calibri" w:cs="Calibri"/>
          <w:sz w:val="22"/>
          <w:szCs w:val="22"/>
        </w:rPr>
        <w:t xml:space="preserve">listopada </w:t>
      </w:r>
      <w:r w:rsidR="00472CCB" w:rsidRPr="00472CCB">
        <w:rPr>
          <w:rFonts w:ascii="Calibri" w:hAnsi="Calibri" w:cs="Calibri"/>
          <w:sz w:val="22"/>
          <w:szCs w:val="22"/>
        </w:rPr>
        <w:t>2021 r. w sprawie wyboru metody ustalenia opłaty za gospodarowanie odpadami komunalnymi, ustalenia stawki takiej opłaty oraz ustalenia stawki opłaty za pojemnik</w:t>
      </w:r>
      <w:r w:rsidR="00472CCB">
        <w:rPr>
          <w:rFonts w:ascii="Calibri" w:hAnsi="Calibri" w:cs="Calibri"/>
          <w:sz w:val="22"/>
          <w:szCs w:val="22"/>
        </w:rPr>
        <w:t xml:space="preserve"> o określonej pojemności</w:t>
      </w:r>
      <w:r w:rsidR="008F6DF0">
        <w:rPr>
          <w:rFonts w:ascii="Calibri" w:hAnsi="Calibri" w:cs="Calibri"/>
          <w:sz w:val="22"/>
          <w:szCs w:val="22"/>
        </w:rPr>
        <w:t xml:space="preserve">. </w:t>
      </w:r>
      <w:r w:rsidR="00873465">
        <w:rPr>
          <w:rFonts w:ascii="Calibri" w:hAnsi="Calibri" w:cs="Calibri"/>
          <w:sz w:val="22"/>
          <w:szCs w:val="22"/>
        </w:rPr>
        <w:t xml:space="preserve">Zdaniem skarżących powiązanie opłat za wywóz śmieci z lokalem bez względu na ilość osób narusza poczucie sprawiedliwości społecznej. Opłata za wywóz śmieci powinna być bezpośrednio powiązana z ilością osób zamieszkujących dany lokal. </w:t>
      </w:r>
    </w:p>
    <w:p w:rsidR="006A314C" w:rsidRDefault="00DD6929" w:rsidP="00C13D91">
      <w:pPr>
        <w:spacing w:line="300" w:lineRule="auto"/>
        <w:ind w:firstLine="708"/>
        <w:rPr>
          <w:rFonts w:ascii="Calibri" w:hAnsi="Calibri" w:cs="Calibri"/>
          <w:sz w:val="22"/>
          <w:szCs w:val="22"/>
        </w:rPr>
      </w:pPr>
      <w:r>
        <w:rPr>
          <w:rFonts w:ascii="Calibri" w:hAnsi="Calibri" w:cs="Calibri"/>
          <w:sz w:val="22"/>
          <w:szCs w:val="22"/>
        </w:rPr>
        <w:t xml:space="preserve">Uchwalą NR </w:t>
      </w:r>
      <w:r w:rsidR="00B73C3B">
        <w:rPr>
          <w:rFonts w:ascii="Calibri" w:hAnsi="Calibri" w:cs="Calibri"/>
          <w:sz w:val="22"/>
          <w:szCs w:val="22"/>
        </w:rPr>
        <w:t>L</w:t>
      </w:r>
      <w:r>
        <w:rPr>
          <w:rFonts w:ascii="Calibri" w:hAnsi="Calibri" w:cs="Calibri"/>
          <w:sz w:val="22"/>
          <w:szCs w:val="22"/>
        </w:rPr>
        <w:t>X</w:t>
      </w:r>
      <w:r w:rsidR="00B73C3B">
        <w:rPr>
          <w:rFonts w:ascii="Calibri" w:hAnsi="Calibri" w:cs="Calibri"/>
          <w:sz w:val="22"/>
          <w:szCs w:val="22"/>
        </w:rPr>
        <w:t>II/2031/2022</w:t>
      </w:r>
      <w:r w:rsidRPr="00DD6929">
        <w:t xml:space="preserve"> </w:t>
      </w:r>
      <w:r w:rsidRPr="00DD6929">
        <w:rPr>
          <w:rFonts w:ascii="Calibri" w:hAnsi="Calibri" w:cs="Calibri"/>
          <w:sz w:val="22"/>
          <w:szCs w:val="22"/>
        </w:rPr>
        <w:t xml:space="preserve">z </w:t>
      </w:r>
      <w:r>
        <w:rPr>
          <w:rFonts w:ascii="Calibri" w:hAnsi="Calibri" w:cs="Calibri"/>
          <w:sz w:val="22"/>
          <w:szCs w:val="22"/>
        </w:rPr>
        <w:t xml:space="preserve">dnia </w:t>
      </w:r>
      <w:r w:rsidR="00B73C3B">
        <w:rPr>
          <w:rFonts w:ascii="Calibri" w:hAnsi="Calibri" w:cs="Calibri"/>
          <w:sz w:val="22"/>
          <w:szCs w:val="22"/>
        </w:rPr>
        <w:t>17</w:t>
      </w:r>
      <w:r w:rsidR="004A5B6B">
        <w:rPr>
          <w:rFonts w:ascii="Calibri" w:hAnsi="Calibri" w:cs="Calibri"/>
          <w:sz w:val="22"/>
          <w:szCs w:val="22"/>
        </w:rPr>
        <w:t xml:space="preserve"> </w:t>
      </w:r>
      <w:r w:rsidR="00B73C3B">
        <w:rPr>
          <w:rFonts w:ascii="Calibri" w:hAnsi="Calibri" w:cs="Calibri"/>
          <w:sz w:val="22"/>
          <w:szCs w:val="22"/>
        </w:rPr>
        <w:t>marca 2022</w:t>
      </w:r>
      <w:r w:rsidR="004A5B6B">
        <w:rPr>
          <w:rFonts w:ascii="Calibri" w:hAnsi="Calibri" w:cs="Calibri"/>
          <w:sz w:val="22"/>
          <w:szCs w:val="22"/>
        </w:rPr>
        <w:t xml:space="preserve"> r.</w:t>
      </w:r>
      <w:r w:rsidRPr="00DD6929">
        <w:rPr>
          <w:rFonts w:ascii="Calibri" w:hAnsi="Calibri" w:cs="Calibri"/>
          <w:sz w:val="22"/>
          <w:szCs w:val="22"/>
        </w:rPr>
        <w:t xml:space="preserve"> </w:t>
      </w:r>
      <w:r>
        <w:rPr>
          <w:rFonts w:ascii="Calibri" w:hAnsi="Calibri" w:cs="Calibri"/>
          <w:sz w:val="22"/>
          <w:szCs w:val="22"/>
        </w:rPr>
        <w:t xml:space="preserve">Rada m.st. Warszawy </w:t>
      </w:r>
      <w:r w:rsidR="006A314C" w:rsidRPr="006A314C">
        <w:rPr>
          <w:rFonts w:ascii="Calibri" w:hAnsi="Calibri" w:cs="Calibri"/>
          <w:sz w:val="22"/>
          <w:szCs w:val="22"/>
        </w:rPr>
        <w:t xml:space="preserve"> wyznaczyła okres oczekiwania na dalsze petycje</w:t>
      </w:r>
      <w:r>
        <w:rPr>
          <w:rFonts w:ascii="Calibri" w:hAnsi="Calibri" w:cs="Calibri"/>
          <w:sz w:val="22"/>
          <w:szCs w:val="22"/>
        </w:rPr>
        <w:t xml:space="preserve"> w tej sprawie, tj. do dnia </w:t>
      </w:r>
      <w:r w:rsidR="00B73C3B">
        <w:rPr>
          <w:rFonts w:ascii="Calibri" w:hAnsi="Calibri" w:cs="Calibri"/>
          <w:sz w:val="22"/>
          <w:szCs w:val="22"/>
        </w:rPr>
        <w:t>29 kwietnia 2022</w:t>
      </w:r>
      <w:r w:rsidR="006A314C" w:rsidRPr="006A314C">
        <w:rPr>
          <w:rFonts w:ascii="Calibri" w:hAnsi="Calibri" w:cs="Calibri"/>
          <w:sz w:val="22"/>
          <w:szCs w:val="22"/>
        </w:rPr>
        <w:t xml:space="preserve"> r. </w:t>
      </w:r>
      <w:r w:rsidR="004A5B6B">
        <w:rPr>
          <w:rFonts w:ascii="Calibri" w:hAnsi="Calibri" w:cs="Calibri"/>
          <w:sz w:val="22"/>
          <w:szCs w:val="22"/>
        </w:rPr>
        <w:t>W  przedmiotowej sprawie do R</w:t>
      </w:r>
      <w:r w:rsidR="00B73C3B">
        <w:rPr>
          <w:rFonts w:ascii="Calibri" w:hAnsi="Calibri" w:cs="Calibri"/>
          <w:sz w:val="22"/>
          <w:szCs w:val="22"/>
        </w:rPr>
        <w:t>ady m.st. Warszawy wpłynęły cztery petycje</w:t>
      </w:r>
      <w:r w:rsidR="00C13D91">
        <w:rPr>
          <w:rFonts w:ascii="Calibri" w:hAnsi="Calibri" w:cs="Calibri"/>
          <w:sz w:val="22"/>
          <w:szCs w:val="22"/>
        </w:rPr>
        <w:t>.</w:t>
      </w:r>
    </w:p>
    <w:p w:rsidR="00550F6C" w:rsidRPr="00550F6C" w:rsidRDefault="00550F6C" w:rsidP="00550F6C">
      <w:pPr>
        <w:spacing w:line="300" w:lineRule="auto"/>
        <w:ind w:firstLine="708"/>
        <w:rPr>
          <w:rFonts w:ascii="Calibri" w:hAnsi="Calibri" w:cs="Calibri"/>
          <w:sz w:val="22"/>
          <w:szCs w:val="22"/>
        </w:rPr>
      </w:pPr>
      <w:r w:rsidRPr="00550F6C">
        <w:rPr>
          <w:rFonts w:ascii="Calibri" w:hAnsi="Calibri" w:cs="Calibri"/>
          <w:sz w:val="22"/>
          <w:szCs w:val="22"/>
        </w:rPr>
        <w:t xml:space="preserve">Z informacji uzyskanych przez Radę m.st. Warszawy z pisma </w:t>
      </w:r>
      <w:r w:rsidR="000F0075">
        <w:rPr>
          <w:rFonts w:ascii="Calibri" w:hAnsi="Calibri" w:cs="Calibri"/>
          <w:sz w:val="22"/>
          <w:szCs w:val="22"/>
        </w:rPr>
        <w:t>m.st. W</w:t>
      </w:r>
      <w:r>
        <w:rPr>
          <w:rFonts w:ascii="Calibri" w:hAnsi="Calibri" w:cs="Calibri"/>
          <w:sz w:val="22"/>
          <w:szCs w:val="22"/>
        </w:rPr>
        <w:t>arszawy z dnia 15</w:t>
      </w:r>
      <w:r w:rsidRPr="00550F6C">
        <w:rPr>
          <w:rFonts w:ascii="Calibri" w:hAnsi="Calibri" w:cs="Calibri"/>
          <w:sz w:val="22"/>
          <w:szCs w:val="22"/>
        </w:rPr>
        <w:t xml:space="preserve"> kwietnia 2022 r. znak: </w:t>
      </w:r>
      <w:r>
        <w:rPr>
          <w:rFonts w:ascii="Calibri" w:hAnsi="Calibri" w:cs="Calibri"/>
          <w:sz w:val="22"/>
          <w:szCs w:val="22"/>
        </w:rPr>
        <w:t xml:space="preserve">GO-KM.150.1.2022.SKO </w:t>
      </w:r>
      <w:r w:rsidRPr="00550F6C">
        <w:rPr>
          <w:rFonts w:ascii="Calibri" w:hAnsi="Calibri" w:cs="Calibri"/>
          <w:sz w:val="22"/>
          <w:szCs w:val="22"/>
        </w:rPr>
        <w:t>wynika, że</w:t>
      </w:r>
      <w:r>
        <w:rPr>
          <w:rFonts w:ascii="Calibri" w:hAnsi="Calibri" w:cs="Calibri"/>
          <w:sz w:val="22"/>
          <w:szCs w:val="22"/>
        </w:rPr>
        <w:t xml:space="preserve"> o</w:t>
      </w:r>
      <w:r w:rsidRPr="00550F6C">
        <w:rPr>
          <w:rFonts w:ascii="Calibri" w:hAnsi="Calibri" w:cs="Calibri"/>
          <w:sz w:val="22"/>
          <w:szCs w:val="22"/>
        </w:rPr>
        <w:t>bowiązek uiszczania opłaty za gospodarowanie odpadami komunalnymi wynika z art. 6h ustawy z 13 września 1996 r. o utrzymaniu czystości i porządku w gminach</w:t>
      </w:r>
      <w:r w:rsidR="0078712D">
        <w:rPr>
          <w:rFonts w:ascii="Calibri" w:hAnsi="Calibri" w:cs="Calibri"/>
          <w:sz w:val="22"/>
          <w:szCs w:val="22"/>
        </w:rPr>
        <w:t xml:space="preserve"> (Dz.U. poz. 888, z </w:t>
      </w:r>
      <w:proofErr w:type="spellStart"/>
      <w:r w:rsidR="0078712D">
        <w:rPr>
          <w:rFonts w:ascii="Calibri" w:hAnsi="Calibri" w:cs="Calibri"/>
          <w:sz w:val="22"/>
          <w:szCs w:val="22"/>
        </w:rPr>
        <w:t>późn</w:t>
      </w:r>
      <w:proofErr w:type="spellEnd"/>
      <w:r w:rsidR="0078712D">
        <w:rPr>
          <w:rFonts w:ascii="Calibri" w:hAnsi="Calibri" w:cs="Calibri"/>
          <w:sz w:val="22"/>
          <w:szCs w:val="22"/>
        </w:rPr>
        <w:t xml:space="preserve">. </w:t>
      </w:r>
      <w:proofErr w:type="spellStart"/>
      <w:r w:rsidR="0078712D">
        <w:rPr>
          <w:rFonts w:ascii="Calibri" w:hAnsi="Calibri" w:cs="Calibri"/>
          <w:sz w:val="22"/>
          <w:szCs w:val="22"/>
        </w:rPr>
        <w:t>zm</w:t>
      </w:r>
      <w:proofErr w:type="spellEnd"/>
      <w:r w:rsidR="0078712D">
        <w:rPr>
          <w:rFonts w:ascii="Calibri" w:hAnsi="Calibri" w:cs="Calibri"/>
          <w:sz w:val="22"/>
          <w:szCs w:val="22"/>
        </w:rPr>
        <w:t>),</w:t>
      </w:r>
      <w:r w:rsidRPr="00550F6C">
        <w:rPr>
          <w:rFonts w:ascii="Calibri" w:hAnsi="Calibri" w:cs="Calibri"/>
          <w:sz w:val="22"/>
          <w:szCs w:val="22"/>
        </w:rPr>
        <w:t xml:space="preserve"> (</w:t>
      </w:r>
      <w:r w:rsidR="00873465">
        <w:rPr>
          <w:rFonts w:ascii="Calibri" w:hAnsi="Calibri" w:cs="Calibri"/>
          <w:sz w:val="22"/>
          <w:szCs w:val="22"/>
        </w:rPr>
        <w:t xml:space="preserve">zwanej </w:t>
      </w:r>
      <w:r w:rsidRPr="00550F6C">
        <w:rPr>
          <w:rFonts w:ascii="Calibri" w:hAnsi="Calibri" w:cs="Calibri"/>
          <w:sz w:val="22"/>
          <w:szCs w:val="22"/>
        </w:rPr>
        <w:t>dalej jako</w:t>
      </w:r>
      <w:r w:rsidR="00873465">
        <w:rPr>
          <w:rFonts w:ascii="Calibri" w:hAnsi="Calibri" w:cs="Calibri"/>
          <w:sz w:val="22"/>
          <w:szCs w:val="22"/>
        </w:rPr>
        <w:t>:</w:t>
      </w:r>
      <w:r w:rsidRPr="00550F6C">
        <w:rPr>
          <w:rFonts w:ascii="Calibri" w:hAnsi="Calibri" w:cs="Calibri"/>
          <w:sz w:val="22"/>
          <w:szCs w:val="22"/>
        </w:rPr>
        <w:t xml:space="preserve"> </w:t>
      </w:r>
      <w:r w:rsidR="00873465">
        <w:rPr>
          <w:rFonts w:ascii="Calibri" w:hAnsi="Calibri" w:cs="Calibri"/>
          <w:sz w:val="22"/>
          <w:szCs w:val="22"/>
        </w:rPr>
        <w:t>„</w:t>
      </w:r>
      <w:proofErr w:type="spellStart"/>
      <w:r w:rsidRPr="00550F6C">
        <w:rPr>
          <w:rFonts w:ascii="Calibri" w:hAnsi="Calibri" w:cs="Calibri"/>
          <w:sz w:val="22"/>
          <w:szCs w:val="22"/>
        </w:rPr>
        <w:t>ucpg</w:t>
      </w:r>
      <w:proofErr w:type="spellEnd"/>
      <w:r w:rsidR="00873465">
        <w:rPr>
          <w:rFonts w:ascii="Calibri" w:hAnsi="Calibri" w:cs="Calibri"/>
          <w:sz w:val="22"/>
          <w:szCs w:val="22"/>
        </w:rPr>
        <w:t>”</w:t>
      </w:r>
      <w:r w:rsidRPr="00550F6C">
        <w:rPr>
          <w:rFonts w:ascii="Calibri" w:hAnsi="Calibri" w:cs="Calibri"/>
          <w:sz w:val="22"/>
          <w:szCs w:val="22"/>
        </w:rPr>
        <w:t xml:space="preserve">), a jego źródłem jest sam fakt zamieszkiwania na danej nieruchomości. Opłata za wywóz odpadów komunalnych </w:t>
      </w:r>
      <w:r w:rsidR="002807FA">
        <w:rPr>
          <w:rFonts w:ascii="Calibri" w:hAnsi="Calibri" w:cs="Calibri"/>
          <w:sz w:val="22"/>
          <w:szCs w:val="22"/>
        </w:rPr>
        <w:t xml:space="preserve">jest daniną publiczną i </w:t>
      </w:r>
      <w:r w:rsidRPr="00550F6C">
        <w:rPr>
          <w:rFonts w:ascii="Calibri" w:hAnsi="Calibri" w:cs="Calibri"/>
          <w:sz w:val="22"/>
          <w:szCs w:val="22"/>
        </w:rPr>
        <w:t xml:space="preserve">ma ona charakter obowiązkowy. </w:t>
      </w:r>
      <w:r w:rsidR="002807FA">
        <w:rPr>
          <w:rFonts w:ascii="Calibri" w:hAnsi="Calibri" w:cs="Calibri"/>
          <w:sz w:val="22"/>
          <w:szCs w:val="22"/>
        </w:rPr>
        <w:t>O</w:t>
      </w:r>
      <w:r w:rsidRPr="00550F6C">
        <w:rPr>
          <w:rFonts w:ascii="Calibri" w:hAnsi="Calibri" w:cs="Calibri"/>
          <w:sz w:val="22"/>
          <w:szCs w:val="22"/>
        </w:rPr>
        <w:t>płatą są obciążani wszyscy właściciele nieruchomości zamieszkanych, niezależnie od ilości wyprodukowanych odpadów i obowiązującej aktualnie metody ustalenia opłaty.</w:t>
      </w:r>
    </w:p>
    <w:p w:rsidR="00550F6C" w:rsidRPr="00550F6C" w:rsidRDefault="00550F6C" w:rsidP="002807FA">
      <w:pPr>
        <w:spacing w:line="300" w:lineRule="auto"/>
        <w:ind w:firstLine="708"/>
        <w:rPr>
          <w:rFonts w:ascii="Calibri" w:hAnsi="Calibri" w:cs="Calibri"/>
          <w:sz w:val="22"/>
          <w:szCs w:val="22"/>
        </w:rPr>
      </w:pPr>
      <w:r w:rsidRPr="00550F6C">
        <w:rPr>
          <w:rFonts w:ascii="Calibri" w:hAnsi="Calibri" w:cs="Calibri"/>
          <w:sz w:val="22"/>
          <w:szCs w:val="22"/>
        </w:rPr>
        <w:t xml:space="preserve">Zgodnie z </w:t>
      </w:r>
      <w:r w:rsidR="002807FA">
        <w:rPr>
          <w:rFonts w:ascii="Calibri" w:hAnsi="Calibri" w:cs="Calibri"/>
          <w:sz w:val="22"/>
          <w:szCs w:val="22"/>
        </w:rPr>
        <w:t xml:space="preserve">ww. ustawą </w:t>
      </w:r>
      <w:r w:rsidRPr="00550F6C">
        <w:rPr>
          <w:rFonts w:ascii="Calibri" w:hAnsi="Calibri" w:cs="Calibri"/>
          <w:sz w:val="22"/>
          <w:szCs w:val="22"/>
        </w:rPr>
        <w:t>gminy mają do wyboru cztery metody naliczania stawek opłaty za gospodarowanie odpadami komunalnymi dla nieruchomości, na</w:t>
      </w:r>
      <w:r w:rsidR="002807FA">
        <w:rPr>
          <w:rFonts w:ascii="Calibri" w:hAnsi="Calibri" w:cs="Calibri"/>
          <w:sz w:val="22"/>
          <w:szCs w:val="22"/>
        </w:rPr>
        <w:t xml:space="preserve"> których zamieszkują mieszkańcy, tj. </w:t>
      </w:r>
      <w:r w:rsidRPr="00550F6C">
        <w:rPr>
          <w:rFonts w:ascii="Calibri" w:hAnsi="Calibri" w:cs="Calibri"/>
          <w:sz w:val="22"/>
          <w:szCs w:val="22"/>
        </w:rPr>
        <w:t>od liczby mieszkańców zamiesz</w:t>
      </w:r>
      <w:r w:rsidR="002807FA">
        <w:rPr>
          <w:rFonts w:ascii="Calibri" w:hAnsi="Calibri" w:cs="Calibri"/>
          <w:sz w:val="22"/>
          <w:szCs w:val="22"/>
        </w:rPr>
        <w:t xml:space="preserve">kujących daną nieruchomość, </w:t>
      </w:r>
      <w:r w:rsidRPr="00550F6C">
        <w:rPr>
          <w:rFonts w:ascii="Calibri" w:hAnsi="Calibri" w:cs="Calibri"/>
          <w:sz w:val="22"/>
          <w:szCs w:val="22"/>
        </w:rPr>
        <w:t>od ilości zużytej wo</w:t>
      </w:r>
      <w:r w:rsidR="002807FA">
        <w:rPr>
          <w:rFonts w:ascii="Calibri" w:hAnsi="Calibri" w:cs="Calibri"/>
          <w:sz w:val="22"/>
          <w:szCs w:val="22"/>
        </w:rPr>
        <w:t xml:space="preserve">dy z danej nieruchomości, </w:t>
      </w:r>
      <w:r w:rsidRPr="00550F6C">
        <w:rPr>
          <w:rFonts w:ascii="Calibri" w:hAnsi="Calibri" w:cs="Calibri"/>
          <w:sz w:val="22"/>
          <w:szCs w:val="22"/>
        </w:rPr>
        <w:t>od powierzchni użyt</w:t>
      </w:r>
      <w:r w:rsidR="002807FA">
        <w:rPr>
          <w:rFonts w:ascii="Calibri" w:hAnsi="Calibri" w:cs="Calibri"/>
          <w:sz w:val="22"/>
          <w:szCs w:val="22"/>
        </w:rPr>
        <w:t>kowej lokalu mieszkalnego,</w:t>
      </w:r>
      <w:r w:rsidRPr="00550F6C">
        <w:rPr>
          <w:rFonts w:ascii="Calibri" w:hAnsi="Calibri" w:cs="Calibri"/>
          <w:sz w:val="22"/>
          <w:szCs w:val="22"/>
        </w:rPr>
        <w:t xml:space="preserve"> od gospodarstwa domowego.</w:t>
      </w:r>
    </w:p>
    <w:p w:rsidR="00550F6C" w:rsidRPr="00550F6C" w:rsidRDefault="00511ED7" w:rsidP="00511ED7">
      <w:pPr>
        <w:spacing w:line="300" w:lineRule="auto"/>
        <w:ind w:firstLine="708"/>
        <w:rPr>
          <w:rFonts w:ascii="Calibri" w:hAnsi="Calibri" w:cs="Calibri"/>
          <w:sz w:val="22"/>
          <w:szCs w:val="22"/>
        </w:rPr>
      </w:pPr>
      <w:r>
        <w:rPr>
          <w:rFonts w:ascii="Calibri" w:hAnsi="Calibri" w:cs="Calibri"/>
          <w:sz w:val="22"/>
          <w:szCs w:val="22"/>
        </w:rPr>
        <w:t xml:space="preserve"> </w:t>
      </w:r>
      <w:r w:rsidR="00550F6C" w:rsidRPr="00550F6C">
        <w:rPr>
          <w:rFonts w:ascii="Calibri" w:hAnsi="Calibri" w:cs="Calibri"/>
          <w:sz w:val="22"/>
          <w:szCs w:val="22"/>
        </w:rPr>
        <w:t>Żadna z tych metod nie pozwala na bezpośrednie powiązanie wysokości ponoszonych opłat z ilością wytwarzanych odpadów.</w:t>
      </w:r>
    </w:p>
    <w:p w:rsidR="00550F6C" w:rsidRPr="00550F6C" w:rsidRDefault="00511ED7" w:rsidP="00550F6C">
      <w:pPr>
        <w:spacing w:line="300" w:lineRule="auto"/>
        <w:ind w:firstLine="708"/>
        <w:rPr>
          <w:rFonts w:ascii="Calibri" w:hAnsi="Calibri" w:cs="Calibri"/>
          <w:sz w:val="22"/>
          <w:szCs w:val="22"/>
        </w:rPr>
      </w:pPr>
      <w:r>
        <w:rPr>
          <w:rFonts w:ascii="Calibri" w:hAnsi="Calibri" w:cs="Calibri"/>
          <w:sz w:val="22"/>
          <w:szCs w:val="22"/>
        </w:rPr>
        <w:t>N</w:t>
      </w:r>
      <w:r w:rsidR="00922DA9">
        <w:rPr>
          <w:rFonts w:ascii="Calibri" w:hAnsi="Calibri" w:cs="Calibri"/>
          <w:sz w:val="22"/>
          <w:szCs w:val="22"/>
        </w:rPr>
        <w:t xml:space="preserve">owelizacją </w:t>
      </w:r>
      <w:proofErr w:type="spellStart"/>
      <w:r w:rsidR="00922DA9">
        <w:rPr>
          <w:rFonts w:ascii="Calibri" w:hAnsi="Calibri" w:cs="Calibri"/>
          <w:sz w:val="22"/>
          <w:szCs w:val="22"/>
        </w:rPr>
        <w:t>ucpg</w:t>
      </w:r>
      <w:proofErr w:type="spellEnd"/>
      <w:r w:rsidR="00922DA9">
        <w:rPr>
          <w:rFonts w:ascii="Calibri" w:hAnsi="Calibri" w:cs="Calibri"/>
          <w:sz w:val="22"/>
          <w:szCs w:val="22"/>
        </w:rPr>
        <w:t xml:space="preserve"> z </w:t>
      </w:r>
      <w:r>
        <w:rPr>
          <w:rFonts w:ascii="Calibri" w:hAnsi="Calibri" w:cs="Calibri"/>
          <w:sz w:val="22"/>
          <w:szCs w:val="22"/>
        </w:rPr>
        <w:t xml:space="preserve">2021 r. </w:t>
      </w:r>
      <w:r w:rsidR="00550F6C" w:rsidRPr="00550F6C">
        <w:rPr>
          <w:rFonts w:ascii="Calibri" w:hAnsi="Calibri" w:cs="Calibri"/>
          <w:sz w:val="22"/>
          <w:szCs w:val="22"/>
        </w:rPr>
        <w:t>Rada m.st. Warszawy była zobowiązan</w:t>
      </w:r>
      <w:r w:rsidR="00633D27">
        <w:rPr>
          <w:rFonts w:ascii="Calibri" w:hAnsi="Calibri" w:cs="Calibri"/>
          <w:sz w:val="22"/>
          <w:szCs w:val="22"/>
        </w:rPr>
        <w:t>a do podjęcia do końca 2021 r.</w:t>
      </w:r>
      <w:r w:rsidR="00550F6C" w:rsidRPr="00550F6C">
        <w:rPr>
          <w:rFonts w:ascii="Calibri" w:hAnsi="Calibri" w:cs="Calibri"/>
          <w:sz w:val="22"/>
          <w:szCs w:val="22"/>
        </w:rPr>
        <w:t xml:space="preserve"> nowej uchwały w sprawie wyboru metody ustalenia opłaty za gospodarowanie odpadami komunalnymi. Z uwagi na zarzuty wobec metody od ilości zużytej wody, formułowane przez mieszkańców oraz wspólnoty i spółdzielnie mieszkaniowe oraz wyroki Wojewódzkiego Sądu Administracyjnego w Warszawie unieważniające uchwały Rady m.st. Warszawy, zdecydowano o zmianie dotychczasowej metody.</w:t>
      </w:r>
    </w:p>
    <w:p w:rsidR="00550F6C" w:rsidRPr="00550F6C" w:rsidRDefault="00550F6C" w:rsidP="00550F6C">
      <w:pPr>
        <w:spacing w:line="300" w:lineRule="auto"/>
        <w:ind w:firstLine="708"/>
        <w:rPr>
          <w:rFonts w:ascii="Calibri" w:hAnsi="Calibri" w:cs="Calibri"/>
          <w:sz w:val="22"/>
          <w:szCs w:val="22"/>
        </w:rPr>
      </w:pPr>
      <w:r w:rsidRPr="00550F6C">
        <w:rPr>
          <w:rFonts w:ascii="Calibri" w:hAnsi="Calibri" w:cs="Calibri"/>
          <w:sz w:val="22"/>
          <w:szCs w:val="22"/>
        </w:rPr>
        <w:t>W listopadzie 2021 r. Rada m.st. Warszawy uchwaliła metodę naliczania opłaty za gospodarowanie odpadami komunalnymi od gospodarstwa domowego, uzależniając wysokość stawki dla gospodarstw domowych w zabudowie wielolokalowej od powierzchni użytkowej lokalu mieszkalnego. Przyjmując takie rozwiązanie Rada</w:t>
      </w:r>
      <w:r w:rsidR="007E646D">
        <w:rPr>
          <w:rFonts w:ascii="Calibri" w:hAnsi="Calibri" w:cs="Calibri"/>
          <w:sz w:val="22"/>
          <w:szCs w:val="22"/>
        </w:rPr>
        <w:t xml:space="preserve"> m.st. Warszawy</w:t>
      </w:r>
      <w:r w:rsidRPr="00550F6C">
        <w:rPr>
          <w:rFonts w:ascii="Calibri" w:hAnsi="Calibri" w:cs="Calibri"/>
          <w:sz w:val="22"/>
          <w:szCs w:val="22"/>
        </w:rPr>
        <w:t xml:space="preserve"> kierowała się potrzebą rozłożenia ciężaru ponoszenia opłaty za odpady przez mieszkańców w zależności od powierzchni zajmowanego lokalu. Rozwiązanie takie zostało zakwestionowane przez Regionalną Izbę Obrachunkową w </w:t>
      </w:r>
      <w:r w:rsidRPr="00550F6C">
        <w:rPr>
          <w:rFonts w:ascii="Calibri" w:hAnsi="Calibri" w:cs="Calibri"/>
          <w:sz w:val="22"/>
          <w:szCs w:val="22"/>
        </w:rPr>
        <w:lastRenderedPageBreak/>
        <w:t>Warszawie. Dlatego też odstąpiono od zastosowania kryterium różnicującego i przyjęto jednolitą stawkę dla gospodarstwa domowego w zabudowie wielolokalowej w wysokości 85 zł, niezależnie od wielkości zajmowanego lokalu.</w:t>
      </w:r>
    </w:p>
    <w:p w:rsidR="00550F6C" w:rsidRPr="00550F6C" w:rsidRDefault="00550F6C" w:rsidP="00550F6C">
      <w:pPr>
        <w:spacing w:line="300" w:lineRule="auto"/>
        <w:ind w:firstLine="708"/>
        <w:rPr>
          <w:rFonts w:ascii="Calibri" w:hAnsi="Calibri" w:cs="Calibri"/>
          <w:sz w:val="22"/>
          <w:szCs w:val="22"/>
        </w:rPr>
      </w:pPr>
      <w:r w:rsidRPr="00550F6C">
        <w:rPr>
          <w:rFonts w:ascii="Calibri" w:hAnsi="Calibri" w:cs="Calibri"/>
          <w:sz w:val="22"/>
          <w:szCs w:val="22"/>
        </w:rPr>
        <w:t>Podjęcie decyzji, aby wysokości opłat nie wiązać z liczbą osób zamieszkujących daną nieruchomość, było poprzedzone stosownymi analizami. Pomimo tego, że metoda od liczby mieszkańców jest bardzo często wskazywana jako najbardziej sprawiedliwa społecznie, jej przyjęcie obarczone byłoby bardzo dużym ryzykiem. Władze miast i gmin mają bowiem ograniczone możliwości kontrolowania, ile osób faktycznie zamieszkuje w poszczególnych lokalach. Niestety w przeszłości wielokrotnie dochodziło do istotnego zaniżania liczby mieszkańców, co wpływało na nieszczelność systemu i przerzucanie ciężaru finansowego związanego z jego utrzymaniem na właścicieli nieruchomości uczciwie (prawidłowo) deklarujących liczbę osób zamieszkujących daną nieruchomość. Problem ten jest szczególnie istotny w dużych ośrodkach miejskich, w których z uwagi na wzmożoną migrację ludności (m.in. studenci, pracownicy tymczasowi, cudzoziemcy itp.) liczba osób nieujętych w systemie odpadowym jest największa.</w:t>
      </w:r>
    </w:p>
    <w:p w:rsidR="00550F6C" w:rsidRPr="00550F6C" w:rsidRDefault="008464FC" w:rsidP="008464FC">
      <w:pPr>
        <w:spacing w:line="300" w:lineRule="auto"/>
        <w:ind w:firstLine="708"/>
        <w:rPr>
          <w:rFonts w:ascii="Calibri" w:hAnsi="Calibri" w:cs="Calibri"/>
          <w:sz w:val="22"/>
          <w:szCs w:val="22"/>
        </w:rPr>
      </w:pPr>
      <w:r>
        <w:rPr>
          <w:rFonts w:ascii="Calibri" w:hAnsi="Calibri" w:cs="Calibri"/>
          <w:sz w:val="22"/>
          <w:szCs w:val="22"/>
        </w:rPr>
        <w:t>W</w:t>
      </w:r>
      <w:r w:rsidR="00550F6C" w:rsidRPr="00550F6C">
        <w:rPr>
          <w:rFonts w:ascii="Calibri" w:hAnsi="Calibri" w:cs="Calibri"/>
          <w:sz w:val="22"/>
          <w:szCs w:val="22"/>
        </w:rPr>
        <w:t xml:space="preserve"> raporcie Urzędu Ochrony Konkurencji i Konsumentów pt.  Badanie rynku usług związanych z gospodarowaniem odpadami komunalnymi w gmina</w:t>
      </w:r>
      <w:r w:rsidR="00876878">
        <w:rPr>
          <w:rFonts w:ascii="Calibri" w:hAnsi="Calibri" w:cs="Calibri"/>
          <w:sz w:val="22"/>
          <w:szCs w:val="22"/>
        </w:rPr>
        <w:t>ch miejskich w latach 2014-2019</w:t>
      </w:r>
      <w:r>
        <w:rPr>
          <w:rFonts w:ascii="Calibri" w:hAnsi="Calibri" w:cs="Calibri"/>
          <w:sz w:val="22"/>
          <w:szCs w:val="22"/>
        </w:rPr>
        <w:t xml:space="preserve"> - z </w:t>
      </w:r>
      <w:r w:rsidR="00550F6C" w:rsidRPr="00550F6C">
        <w:rPr>
          <w:rFonts w:ascii="Calibri" w:hAnsi="Calibri" w:cs="Calibri"/>
          <w:sz w:val="22"/>
          <w:szCs w:val="22"/>
        </w:rPr>
        <w:t xml:space="preserve">przeprowadzonych badań liczba mieszkańców wynikająca ze składanych deklaracji była średnio o prawie 20% niższa od tej, którą określają statystyki GUS. W przypadku dużych miast, takich jak Warszawa, różnica ta mogłaby być jeszcze większa. W raporcie przywołano również wyniki badań naukowych prowadzonych zarówno w kraju jak i innych państwach Unii Europejskiej. Dowodzą one, że ilość powstających odpadów komunalnych nie jest wprost proporcjonalna do liczby osób w gospodarstwie domowym — gospodarstwo domowe liczące więcej osób wytwarza mniejszą ilość odpadów na jedną osobę niż np. gospodarstwo jednoosobowe. </w:t>
      </w:r>
    </w:p>
    <w:p w:rsidR="00AC6BCB" w:rsidRPr="006A314C" w:rsidRDefault="00747AC9" w:rsidP="00550F6C">
      <w:pPr>
        <w:spacing w:line="300" w:lineRule="auto"/>
        <w:ind w:firstLine="708"/>
        <w:rPr>
          <w:rFonts w:ascii="Calibri" w:hAnsi="Calibri" w:cs="Calibri"/>
          <w:sz w:val="22"/>
          <w:szCs w:val="22"/>
        </w:rPr>
      </w:pPr>
      <w:r w:rsidRPr="00747AC9">
        <w:rPr>
          <w:rFonts w:ascii="Calibri" w:hAnsi="Calibri" w:cs="Calibri"/>
          <w:sz w:val="22"/>
          <w:szCs w:val="22"/>
        </w:rPr>
        <w:t xml:space="preserve">Komisja </w:t>
      </w:r>
      <w:r>
        <w:rPr>
          <w:rFonts w:ascii="Calibri" w:hAnsi="Calibri" w:cs="Calibri"/>
          <w:sz w:val="22"/>
          <w:szCs w:val="22"/>
        </w:rPr>
        <w:t xml:space="preserve">Rozwoju Gospodarczego i Cyfryzacji </w:t>
      </w:r>
      <w:r w:rsidRPr="00747AC9">
        <w:rPr>
          <w:rFonts w:ascii="Calibri" w:hAnsi="Calibri" w:cs="Calibri"/>
          <w:sz w:val="22"/>
          <w:szCs w:val="22"/>
        </w:rPr>
        <w:t xml:space="preserve">Rady m.st. Warszawy na posiedzeniu w dniu </w:t>
      </w:r>
      <w:r>
        <w:rPr>
          <w:rFonts w:ascii="Calibri" w:hAnsi="Calibri" w:cs="Calibri"/>
          <w:sz w:val="22"/>
          <w:szCs w:val="22"/>
        </w:rPr>
        <w:t xml:space="preserve">6 czerwca </w:t>
      </w:r>
      <w:r w:rsidRPr="00747AC9">
        <w:rPr>
          <w:rFonts w:ascii="Calibri" w:hAnsi="Calibri" w:cs="Calibri"/>
          <w:sz w:val="22"/>
          <w:szCs w:val="22"/>
        </w:rPr>
        <w:t xml:space="preserve">2022 r. podjęła uchwałę, w której nie rekomenduje uwzględnienia wniosku zawartego w petycji.  </w:t>
      </w:r>
    </w:p>
    <w:p w:rsidR="00105BF9" w:rsidRPr="00A01B0C" w:rsidRDefault="00105BF9" w:rsidP="007B2741">
      <w:pPr>
        <w:spacing w:line="300" w:lineRule="auto"/>
        <w:ind w:firstLine="709"/>
        <w:rPr>
          <w:rFonts w:ascii="Calibri" w:hAnsi="Calibri" w:cs="Calibri"/>
          <w:sz w:val="22"/>
          <w:szCs w:val="22"/>
        </w:rPr>
      </w:pPr>
      <w:r w:rsidRPr="00A01B0C">
        <w:rPr>
          <w:rFonts w:ascii="Calibri" w:hAnsi="Calibri" w:cs="Calibri"/>
          <w:sz w:val="22"/>
          <w:szCs w:val="22"/>
        </w:rPr>
        <w:t>Mając powyższe na uwadze postanowiono nie uwzględn</w:t>
      </w:r>
      <w:r w:rsidR="00CA0309">
        <w:rPr>
          <w:rFonts w:ascii="Calibri" w:hAnsi="Calibri" w:cs="Calibri"/>
          <w:sz w:val="22"/>
          <w:szCs w:val="22"/>
        </w:rPr>
        <w:t>iać wniosku zawartego w petycji</w:t>
      </w:r>
      <w:r w:rsidR="008A246F">
        <w:rPr>
          <w:rFonts w:ascii="Calibri" w:hAnsi="Calibri" w:cs="Calibri"/>
          <w:sz w:val="22"/>
          <w:szCs w:val="22"/>
        </w:rPr>
        <w:t xml:space="preserve"> wielokrotnej</w:t>
      </w:r>
      <w:r w:rsidR="00CA0309">
        <w:rPr>
          <w:rFonts w:ascii="Calibri" w:hAnsi="Calibri" w:cs="Calibri"/>
          <w:sz w:val="22"/>
          <w:szCs w:val="22"/>
        </w:rPr>
        <w:t>.</w:t>
      </w:r>
    </w:p>
    <w:sectPr w:rsidR="00105BF9" w:rsidRPr="00A01B0C" w:rsidSect="00A754D3">
      <w:headerReference w:type="default" r:id="rId10"/>
      <w:footerReference w:type="default" r:id="rId11"/>
      <w:type w:val="continuous"/>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2EF" w:rsidRDefault="00A862EF" w:rsidP="00105BF9">
      <w:r>
        <w:separator/>
      </w:r>
    </w:p>
  </w:endnote>
  <w:endnote w:type="continuationSeparator" w:id="0">
    <w:p w:rsidR="00A862EF" w:rsidRDefault="00A862EF" w:rsidP="00105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103707"/>
      <w:docPartObj>
        <w:docPartGallery w:val="Page Numbers (Bottom of Page)"/>
        <w:docPartUnique/>
      </w:docPartObj>
    </w:sdtPr>
    <w:sdtEndPr/>
    <w:sdtContent>
      <w:p w:rsidR="006F3B00" w:rsidRDefault="006F3B00">
        <w:pPr>
          <w:pStyle w:val="Stopka"/>
          <w:jc w:val="center"/>
        </w:pPr>
      </w:p>
      <w:p w:rsidR="006F3B00" w:rsidRDefault="006F3B00">
        <w:pPr>
          <w:pStyle w:val="Stopka"/>
          <w:jc w:val="center"/>
        </w:pPr>
        <w:r>
          <w:fldChar w:fldCharType="begin"/>
        </w:r>
        <w:r>
          <w:instrText>PAGE   \* MERGEFORMAT</w:instrText>
        </w:r>
        <w:r>
          <w:fldChar w:fldCharType="separate"/>
        </w:r>
        <w:r w:rsidR="00A754D3">
          <w:rPr>
            <w:noProof/>
          </w:rPr>
          <w:t>3</w:t>
        </w:r>
        <w:r>
          <w:fldChar w:fldCharType="end"/>
        </w:r>
      </w:p>
    </w:sdtContent>
  </w:sdt>
  <w:p w:rsidR="006F3B00" w:rsidRDefault="006F3B00" w:rsidP="006F3B00">
    <w:pPr>
      <w:pStyle w:val="Stopka"/>
      <w:tabs>
        <w:tab w:val="clear" w:pos="4536"/>
        <w:tab w:val="clear" w:pos="9072"/>
        <w:tab w:val="left" w:pos="7692"/>
      </w:tabs>
    </w:pPr>
    <w:r>
      <w:tab/>
    </w:r>
  </w:p>
  <w:p w:rsidR="006F3B00" w:rsidRDefault="006F3B00" w:rsidP="006F3B00">
    <w:pPr>
      <w:pStyle w:val="Stopka"/>
      <w:tabs>
        <w:tab w:val="clear" w:pos="4536"/>
        <w:tab w:val="clear" w:pos="9072"/>
        <w:tab w:val="left" w:pos="769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4D3" w:rsidRDefault="00A754D3" w:rsidP="00A754D3">
    <w:pPr>
      <w:pStyle w:val="Stopka"/>
      <w:tabs>
        <w:tab w:val="left" w:pos="5616"/>
      </w:tabs>
    </w:pPr>
    <w:r>
      <w:tab/>
    </w:r>
  </w:p>
  <w:p w:rsidR="00A754D3" w:rsidRDefault="00A754D3" w:rsidP="006F3B00">
    <w:pPr>
      <w:pStyle w:val="Stopka"/>
      <w:tabs>
        <w:tab w:val="clear" w:pos="4536"/>
        <w:tab w:val="clear" w:pos="9072"/>
        <w:tab w:val="left" w:pos="769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2EF" w:rsidRDefault="00A862EF" w:rsidP="00105BF9">
      <w:r>
        <w:separator/>
      </w:r>
    </w:p>
  </w:footnote>
  <w:footnote w:type="continuationSeparator" w:id="0">
    <w:p w:rsidR="00A862EF" w:rsidRDefault="00A862EF" w:rsidP="00105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4D3" w:rsidRDefault="00A754D3" w:rsidP="00A754D3">
    <w:pPr>
      <w:pStyle w:val="Nagwek"/>
      <w:tabs>
        <w:tab w:val="clear" w:pos="4536"/>
        <w:tab w:val="clear" w:pos="9072"/>
        <w:tab w:val="left" w:pos="3984"/>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4D3" w:rsidRDefault="00A754D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557EA"/>
    <w:multiLevelType w:val="hybridMultilevel"/>
    <w:tmpl w:val="F68E6F06"/>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39E970CD"/>
    <w:multiLevelType w:val="multilevel"/>
    <w:tmpl w:val="2616604A"/>
    <w:lvl w:ilvl="0">
      <w:start w:val="1"/>
      <w:numFmt w:val="decimal"/>
      <w:lvlText w:val="%1."/>
      <w:lvlJc w:val="left"/>
      <w:pPr>
        <w:ind w:left="0" w:firstLine="0"/>
      </w:pPr>
      <w:rPr>
        <w:b w:val="0"/>
        <w:bCs w:val="0"/>
        <w:i w:val="0"/>
        <w:iCs w:val="0"/>
        <w:smallCaps w:val="0"/>
        <w:strike w:val="0"/>
        <w:dstrike w:val="0"/>
        <w:color w:val="000000"/>
        <w:spacing w:val="0"/>
        <w:w w:val="100"/>
        <w:position w:val="0"/>
        <w:sz w:val="21"/>
        <w:szCs w:val="21"/>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4D8"/>
    <w:rsid w:val="0000378D"/>
    <w:rsid w:val="00012B66"/>
    <w:rsid w:val="00024C51"/>
    <w:rsid w:val="00025B04"/>
    <w:rsid w:val="00036B75"/>
    <w:rsid w:val="00042219"/>
    <w:rsid w:val="00082425"/>
    <w:rsid w:val="000E5FAE"/>
    <w:rsid w:val="000F0075"/>
    <w:rsid w:val="000F509D"/>
    <w:rsid w:val="00105BF9"/>
    <w:rsid w:val="00121C8B"/>
    <w:rsid w:val="00142A70"/>
    <w:rsid w:val="00176F13"/>
    <w:rsid w:val="001F70F4"/>
    <w:rsid w:val="00213273"/>
    <w:rsid w:val="0022211F"/>
    <w:rsid w:val="002336BB"/>
    <w:rsid w:val="0024647A"/>
    <w:rsid w:val="00254334"/>
    <w:rsid w:val="002733BD"/>
    <w:rsid w:val="002807FA"/>
    <w:rsid w:val="002B28E0"/>
    <w:rsid w:val="002C373A"/>
    <w:rsid w:val="002D0B7D"/>
    <w:rsid w:val="002E26EC"/>
    <w:rsid w:val="002E29C1"/>
    <w:rsid w:val="002F7732"/>
    <w:rsid w:val="002F7FF2"/>
    <w:rsid w:val="00301D52"/>
    <w:rsid w:val="003527B2"/>
    <w:rsid w:val="0036504D"/>
    <w:rsid w:val="003824D8"/>
    <w:rsid w:val="00384440"/>
    <w:rsid w:val="003B4D77"/>
    <w:rsid w:val="003F1D0F"/>
    <w:rsid w:val="00472CCB"/>
    <w:rsid w:val="004751EF"/>
    <w:rsid w:val="004A5B6B"/>
    <w:rsid w:val="004B3175"/>
    <w:rsid w:val="004D4D81"/>
    <w:rsid w:val="004E2BEB"/>
    <w:rsid w:val="00501541"/>
    <w:rsid w:val="00507DC1"/>
    <w:rsid w:val="00511097"/>
    <w:rsid w:val="00511ED7"/>
    <w:rsid w:val="00550E37"/>
    <w:rsid w:val="00550F6C"/>
    <w:rsid w:val="005901EE"/>
    <w:rsid w:val="005910F2"/>
    <w:rsid w:val="005C3294"/>
    <w:rsid w:val="005D3585"/>
    <w:rsid w:val="006304D8"/>
    <w:rsid w:val="00633D27"/>
    <w:rsid w:val="00635499"/>
    <w:rsid w:val="00664DC2"/>
    <w:rsid w:val="0066786C"/>
    <w:rsid w:val="00670B18"/>
    <w:rsid w:val="00670FF9"/>
    <w:rsid w:val="00676A5D"/>
    <w:rsid w:val="0068396A"/>
    <w:rsid w:val="006A314C"/>
    <w:rsid w:val="006E5CCA"/>
    <w:rsid w:val="006F3B00"/>
    <w:rsid w:val="0072233F"/>
    <w:rsid w:val="00747578"/>
    <w:rsid w:val="00747AC9"/>
    <w:rsid w:val="0075575D"/>
    <w:rsid w:val="00762305"/>
    <w:rsid w:val="0078712D"/>
    <w:rsid w:val="007A1F53"/>
    <w:rsid w:val="007B2741"/>
    <w:rsid w:val="007D3060"/>
    <w:rsid w:val="007E18F7"/>
    <w:rsid w:val="007E646D"/>
    <w:rsid w:val="007E6D8F"/>
    <w:rsid w:val="007F06E9"/>
    <w:rsid w:val="00842C36"/>
    <w:rsid w:val="008464FC"/>
    <w:rsid w:val="008633BC"/>
    <w:rsid w:val="008642C6"/>
    <w:rsid w:val="00870B12"/>
    <w:rsid w:val="00873465"/>
    <w:rsid w:val="00876878"/>
    <w:rsid w:val="00881019"/>
    <w:rsid w:val="0089230F"/>
    <w:rsid w:val="008A246F"/>
    <w:rsid w:val="008C6951"/>
    <w:rsid w:val="008C6EA3"/>
    <w:rsid w:val="008F6DF0"/>
    <w:rsid w:val="00906D38"/>
    <w:rsid w:val="00922C16"/>
    <w:rsid w:val="00922DA9"/>
    <w:rsid w:val="009356D4"/>
    <w:rsid w:val="00946B51"/>
    <w:rsid w:val="009505D8"/>
    <w:rsid w:val="009649CB"/>
    <w:rsid w:val="00984BBB"/>
    <w:rsid w:val="009B11D3"/>
    <w:rsid w:val="009B22A0"/>
    <w:rsid w:val="009C4EB7"/>
    <w:rsid w:val="009E0B46"/>
    <w:rsid w:val="009F7C4D"/>
    <w:rsid w:val="00A1481D"/>
    <w:rsid w:val="00A238DA"/>
    <w:rsid w:val="00A3682B"/>
    <w:rsid w:val="00A41CD3"/>
    <w:rsid w:val="00A5012E"/>
    <w:rsid w:val="00A51276"/>
    <w:rsid w:val="00A52C0D"/>
    <w:rsid w:val="00A709EF"/>
    <w:rsid w:val="00A754D3"/>
    <w:rsid w:val="00A76DEE"/>
    <w:rsid w:val="00A862EF"/>
    <w:rsid w:val="00A87CBF"/>
    <w:rsid w:val="00AC6BCB"/>
    <w:rsid w:val="00AD54D3"/>
    <w:rsid w:val="00AE29DD"/>
    <w:rsid w:val="00AF3B36"/>
    <w:rsid w:val="00B157BD"/>
    <w:rsid w:val="00B73C3B"/>
    <w:rsid w:val="00B76D4C"/>
    <w:rsid w:val="00BE21A2"/>
    <w:rsid w:val="00C13D91"/>
    <w:rsid w:val="00C37C88"/>
    <w:rsid w:val="00C42AD0"/>
    <w:rsid w:val="00C7053A"/>
    <w:rsid w:val="00C77370"/>
    <w:rsid w:val="00C85003"/>
    <w:rsid w:val="00C92382"/>
    <w:rsid w:val="00C932C8"/>
    <w:rsid w:val="00CA0309"/>
    <w:rsid w:val="00CC335D"/>
    <w:rsid w:val="00CE66E4"/>
    <w:rsid w:val="00CF20D4"/>
    <w:rsid w:val="00D27607"/>
    <w:rsid w:val="00D57017"/>
    <w:rsid w:val="00D72AF5"/>
    <w:rsid w:val="00D74F56"/>
    <w:rsid w:val="00D80B6A"/>
    <w:rsid w:val="00D93731"/>
    <w:rsid w:val="00D95F03"/>
    <w:rsid w:val="00DC0761"/>
    <w:rsid w:val="00DC25AF"/>
    <w:rsid w:val="00DD6929"/>
    <w:rsid w:val="00E119A3"/>
    <w:rsid w:val="00E13934"/>
    <w:rsid w:val="00E47640"/>
    <w:rsid w:val="00E52D9A"/>
    <w:rsid w:val="00E847DB"/>
    <w:rsid w:val="00E95E83"/>
    <w:rsid w:val="00EA33A8"/>
    <w:rsid w:val="00EC17B3"/>
    <w:rsid w:val="00ED24CE"/>
    <w:rsid w:val="00ED7311"/>
    <w:rsid w:val="00EE450B"/>
    <w:rsid w:val="00EF4433"/>
    <w:rsid w:val="00EF7CFF"/>
    <w:rsid w:val="00F1199A"/>
    <w:rsid w:val="00F25B6B"/>
    <w:rsid w:val="00F44A26"/>
    <w:rsid w:val="00F56432"/>
    <w:rsid w:val="00F70255"/>
    <w:rsid w:val="00F878A1"/>
    <w:rsid w:val="00F91E3F"/>
    <w:rsid w:val="00F95443"/>
    <w:rsid w:val="00F96661"/>
    <w:rsid w:val="00FD11C5"/>
    <w:rsid w:val="00FE5CD2"/>
    <w:rsid w:val="00FE66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E6A45"/>
  <w15:docId w15:val="{833D8844-F9A9-4735-BD2C-3056DF3F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5BF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4751E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664DC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7">
    <w:name w:val="heading 7"/>
    <w:basedOn w:val="Normalny"/>
    <w:next w:val="Normalny"/>
    <w:link w:val="Nagwek7Znak"/>
    <w:semiHidden/>
    <w:unhideWhenUsed/>
    <w:qFormat/>
    <w:rsid w:val="006F3B00"/>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105BF9"/>
    <w:pPr>
      <w:spacing w:after="120"/>
    </w:pPr>
  </w:style>
  <w:style w:type="character" w:customStyle="1" w:styleId="TekstpodstawowyZnak">
    <w:name w:val="Tekst podstawowy Znak"/>
    <w:basedOn w:val="Domylnaczcionkaakapitu"/>
    <w:link w:val="Tekstpodstawowy"/>
    <w:semiHidden/>
    <w:rsid w:val="00105BF9"/>
    <w:rPr>
      <w:rFonts w:ascii="Times New Roman" w:eastAsia="Times New Roman" w:hAnsi="Times New Roman" w:cs="Times New Roman"/>
      <w:sz w:val="24"/>
      <w:szCs w:val="24"/>
      <w:lang w:eastAsia="pl-PL"/>
    </w:rPr>
  </w:style>
  <w:style w:type="paragraph" w:styleId="Bezodstpw">
    <w:name w:val="No Spacing"/>
    <w:uiPriority w:val="1"/>
    <w:qFormat/>
    <w:rsid w:val="00105BF9"/>
    <w:pPr>
      <w:spacing w:after="0" w:line="240" w:lineRule="auto"/>
    </w:pPr>
    <w:rPr>
      <w:rFonts w:ascii="Calibri" w:eastAsia="Calibri" w:hAnsi="Calibri" w:cs="Times New Roman"/>
    </w:rPr>
  </w:style>
  <w:style w:type="paragraph" w:customStyle="1" w:styleId="Tekstpodstawowy21">
    <w:name w:val="Tekst podstawowy 21"/>
    <w:basedOn w:val="Normalny"/>
    <w:rsid w:val="00105BF9"/>
    <w:pPr>
      <w:jc w:val="both"/>
    </w:pPr>
    <w:rPr>
      <w:rFonts w:ascii="CG Times" w:hAnsi="CG Times"/>
      <w:szCs w:val="20"/>
    </w:rPr>
  </w:style>
  <w:style w:type="character" w:customStyle="1" w:styleId="Bodytext">
    <w:name w:val="Body text_"/>
    <w:link w:val="Tekstpodstawowy1"/>
    <w:locked/>
    <w:rsid w:val="00105BF9"/>
    <w:rPr>
      <w:rFonts w:ascii="Microsoft Sans Serif" w:hAnsi="Microsoft Sans Serif" w:cs="Microsoft Sans Serif"/>
      <w:shd w:val="clear" w:color="auto" w:fill="FFFFFF"/>
    </w:rPr>
  </w:style>
  <w:style w:type="paragraph" w:customStyle="1" w:styleId="Tekstpodstawowy1">
    <w:name w:val="Tekst podstawowy1"/>
    <w:basedOn w:val="Normalny"/>
    <w:link w:val="Bodytext"/>
    <w:rsid w:val="00105BF9"/>
    <w:pPr>
      <w:widowControl w:val="0"/>
      <w:shd w:val="clear" w:color="auto" w:fill="FFFFFF"/>
      <w:spacing w:line="240" w:lineRule="atLeast"/>
      <w:ind w:hanging="360"/>
    </w:pPr>
    <w:rPr>
      <w:rFonts w:ascii="Microsoft Sans Serif" w:eastAsiaTheme="minorHAnsi" w:hAnsi="Microsoft Sans Serif" w:cs="Microsoft Sans Serif"/>
      <w:sz w:val="22"/>
      <w:szCs w:val="22"/>
      <w:lang w:eastAsia="en-US"/>
    </w:rPr>
  </w:style>
  <w:style w:type="character" w:customStyle="1" w:styleId="BodytextExact">
    <w:name w:val="Body text Exact"/>
    <w:rsid w:val="00105BF9"/>
    <w:rPr>
      <w:rFonts w:ascii="Microsoft Sans Serif" w:eastAsia="Microsoft Sans Serif" w:hAnsi="Microsoft Sans Serif" w:cs="Microsoft Sans Serif" w:hint="default"/>
      <w:b w:val="0"/>
      <w:bCs w:val="0"/>
      <w:i w:val="0"/>
      <w:iCs w:val="0"/>
      <w:smallCaps w:val="0"/>
      <w:strike w:val="0"/>
      <w:dstrike w:val="0"/>
      <w:spacing w:val="-1"/>
      <w:sz w:val="20"/>
      <w:szCs w:val="20"/>
      <w:u w:val="none"/>
      <w:effect w:val="none"/>
    </w:rPr>
  </w:style>
  <w:style w:type="character" w:customStyle="1" w:styleId="Nagwek7Znak">
    <w:name w:val="Nagłówek 7 Znak"/>
    <w:basedOn w:val="Domylnaczcionkaakapitu"/>
    <w:link w:val="Nagwek7"/>
    <w:semiHidden/>
    <w:rsid w:val="006F3B00"/>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F3B00"/>
    <w:rPr>
      <w:rFonts w:ascii="Tahoma" w:hAnsi="Tahoma" w:cs="Tahoma"/>
      <w:sz w:val="16"/>
      <w:szCs w:val="16"/>
    </w:rPr>
  </w:style>
  <w:style w:type="character" w:customStyle="1" w:styleId="TekstdymkaZnak">
    <w:name w:val="Tekst dymka Znak"/>
    <w:basedOn w:val="Domylnaczcionkaakapitu"/>
    <w:link w:val="Tekstdymka"/>
    <w:uiPriority w:val="99"/>
    <w:semiHidden/>
    <w:rsid w:val="006F3B00"/>
    <w:rPr>
      <w:rFonts w:ascii="Tahoma" w:eastAsia="Times New Roman" w:hAnsi="Tahoma" w:cs="Tahoma"/>
      <w:sz w:val="16"/>
      <w:szCs w:val="16"/>
      <w:lang w:eastAsia="pl-PL"/>
    </w:rPr>
  </w:style>
  <w:style w:type="paragraph" w:styleId="Nagwek">
    <w:name w:val="header"/>
    <w:basedOn w:val="Normalny"/>
    <w:link w:val="NagwekZnak"/>
    <w:uiPriority w:val="99"/>
    <w:unhideWhenUsed/>
    <w:rsid w:val="006F3B00"/>
    <w:pPr>
      <w:tabs>
        <w:tab w:val="center" w:pos="4536"/>
        <w:tab w:val="right" w:pos="9072"/>
      </w:tabs>
    </w:pPr>
  </w:style>
  <w:style w:type="character" w:customStyle="1" w:styleId="NagwekZnak">
    <w:name w:val="Nagłówek Znak"/>
    <w:basedOn w:val="Domylnaczcionkaakapitu"/>
    <w:link w:val="Nagwek"/>
    <w:uiPriority w:val="99"/>
    <w:rsid w:val="006F3B0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F3B00"/>
    <w:pPr>
      <w:tabs>
        <w:tab w:val="center" w:pos="4536"/>
        <w:tab w:val="right" w:pos="9072"/>
      </w:tabs>
    </w:pPr>
  </w:style>
  <w:style w:type="character" w:customStyle="1" w:styleId="StopkaZnak">
    <w:name w:val="Stopka Znak"/>
    <w:basedOn w:val="Domylnaczcionkaakapitu"/>
    <w:link w:val="Stopka"/>
    <w:uiPriority w:val="99"/>
    <w:rsid w:val="006F3B00"/>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2336BB"/>
    <w:pPr>
      <w:ind w:left="720"/>
      <w:contextualSpacing/>
    </w:pPr>
  </w:style>
  <w:style w:type="character" w:customStyle="1" w:styleId="Nagwek2Znak">
    <w:name w:val="Nagłówek 2 Znak"/>
    <w:basedOn w:val="Domylnaczcionkaakapitu"/>
    <w:link w:val="Nagwek2"/>
    <w:uiPriority w:val="9"/>
    <w:rsid w:val="00664DC2"/>
    <w:rPr>
      <w:rFonts w:asciiTheme="majorHAnsi" w:eastAsiaTheme="majorEastAsia" w:hAnsiTheme="majorHAnsi" w:cstheme="majorBidi"/>
      <w:color w:val="365F91" w:themeColor="accent1" w:themeShade="BF"/>
      <w:sz w:val="26"/>
      <w:szCs w:val="26"/>
      <w:lang w:eastAsia="pl-PL"/>
    </w:rPr>
  </w:style>
  <w:style w:type="character" w:customStyle="1" w:styleId="Nagwek1Znak">
    <w:name w:val="Nagłówek 1 Znak"/>
    <w:basedOn w:val="Domylnaczcionkaakapitu"/>
    <w:link w:val="Nagwek1"/>
    <w:uiPriority w:val="9"/>
    <w:rsid w:val="004751EF"/>
    <w:rPr>
      <w:rFonts w:asciiTheme="majorHAnsi" w:eastAsiaTheme="majorEastAsia" w:hAnsiTheme="majorHAnsi" w:cstheme="majorBidi"/>
      <w:color w:val="365F91"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146666">
      <w:bodyDiv w:val="1"/>
      <w:marLeft w:val="0"/>
      <w:marRight w:val="0"/>
      <w:marTop w:val="0"/>
      <w:marBottom w:val="0"/>
      <w:divBdr>
        <w:top w:val="none" w:sz="0" w:space="0" w:color="auto"/>
        <w:left w:val="none" w:sz="0" w:space="0" w:color="auto"/>
        <w:bottom w:val="none" w:sz="0" w:space="0" w:color="auto"/>
        <w:right w:val="none" w:sz="0" w:space="0" w:color="auto"/>
      </w:divBdr>
    </w:div>
    <w:div w:id="1187981003">
      <w:bodyDiv w:val="1"/>
      <w:marLeft w:val="0"/>
      <w:marRight w:val="0"/>
      <w:marTop w:val="0"/>
      <w:marBottom w:val="0"/>
      <w:divBdr>
        <w:top w:val="none" w:sz="0" w:space="0" w:color="auto"/>
        <w:left w:val="none" w:sz="0" w:space="0" w:color="auto"/>
        <w:bottom w:val="none" w:sz="0" w:space="0" w:color="auto"/>
        <w:right w:val="none" w:sz="0" w:space="0" w:color="auto"/>
      </w:divBdr>
    </w:div>
    <w:div w:id="133241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ED63B-D796-4A0D-B910-80ED39C8C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898</Words>
  <Characters>5391</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2230 z 2022 r.</dc:title>
  <dc:subject/>
  <dc:creator>Windows User</dc:creator>
  <cp:keywords/>
  <dc:description/>
  <cp:lastModifiedBy>Polkowska Teresa</cp:lastModifiedBy>
  <cp:revision>22</cp:revision>
  <dcterms:created xsi:type="dcterms:W3CDTF">2022-06-08T14:54:00Z</dcterms:created>
  <dcterms:modified xsi:type="dcterms:W3CDTF">2022-07-12T08:23:00Z</dcterms:modified>
</cp:coreProperties>
</file>