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81F90" w14:textId="14E6B024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UCHWAŁA </w:t>
      </w:r>
      <w:r w:rsidR="008A2778">
        <w:rPr>
          <w:rFonts w:asciiTheme="minorHAnsi" w:hAnsiTheme="minorHAnsi"/>
          <w:b/>
          <w:sz w:val="22"/>
          <w:szCs w:val="22"/>
        </w:rPr>
        <w:t>NR LXIV/2118/2022</w:t>
      </w:r>
    </w:p>
    <w:p w14:paraId="181FA817" w14:textId="77777777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RADY MIASTA STOŁECZNEGO WARSZAWY</w:t>
      </w:r>
    </w:p>
    <w:p w14:paraId="1180267E" w14:textId="5E0C8F23" w:rsidR="004A785F" w:rsidRPr="00C55439" w:rsidRDefault="000567D9" w:rsidP="004A785F">
      <w:pPr>
        <w:pStyle w:val="Standard"/>
        <w:widowControl w:val="0"/>
        <w:shd w:val="clear" w:color="auto" w:fill="FFFFFF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z </w:t>
      </w:r>
      <w:r w:rsidR="008A2778">
        <w:rPr>
          <w:rFonts w:asciiTheme="minorHAnsi" w:hAnsiTheme="minorHAnsi"/>
          <w:b/>
          <w:bCs/>
          <w:sz w:val="22"/>
          <w:szCs w:val="22"/>
        </w:rPr>
        <w:t xml:space="preserve">12 maja 2022 </w:t>
      </w:r>
      <w:r w:rsidR="004A785F" w:rsidRPr="00C55439">
        <w:rPr>
          <w:rFonts w:asciiTheme="minorHAnsi" w:hAnsiTheme="minorHAnsi"/>
          <w:b/>
          <w:bCs/>
          <w:sz w:val="22"/>
          <w:szCs w:val="22"/>
        </w:rPr>
        <w:t>r.</w:t>
      </w:r>
    </w:p>
    <w:p w14:paraId="7C5162B9" w14:textId="77777777" w:rsidR="004A785F" w:rsidRPr="00C55439" w:rsidRDefault="004A785F" w:rsidP="00D07ED8">
      <w:pPr>
        <w:pStyle w:val="Standard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w sprawie wyrażenia opinii dotyczącej pozbawienia lasu charakteru ochronnego</w:t>
      </w:r>
    </w:p>
    <w:p w14:paraId="594540D3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color w:val="000000"/>
          <w:sz w:val="22"/>
          <w:szCs w:val="22"/>
        </w:rPr>
        <w:t xml:space="preserve">Na podstawie </w:t>
      </w:r>
      <w:r w:rsidRPr="00C55439">
        <w:rPr>
          <w:rFonts w:asciiTheme="minorHAnsi" w:hAnsiTheme="minorHAnsi"/>
          <w:sz w:val="22"/>
          <w:szCs w:val="22"/>
        </w:rPr>
        <w:t>art. 16 ust. 1a i 2 ustawy z dnia 28 września 1991 r. o lasach (Dz. U. z 202</w:t>
      </w:r>
      <w:r w:rsidR="00CB179B">
        <w:rPr>
          <w:rFonts w:asciiTheme="minorHAnsi" w:hAnsiTheme="minorHAnsi"/>
          <w:sz w:val="22"/>
          <w:szCs w:val="22"/>
        </w:rPr>
        <w:t>2</w:t>
      </w:r>
      <w:r w:rsidRPr="00C55439">
        <w:rPr>
          <w:rFonts w:asciiTheme="minorHAnsi" w:hAnsiTheme="minorHAnsi"/>
          <w:sz w:val="22"/>
          <w:szCs w:val="22"/>
        </w:rPr>
        <w:t xml:space="preserve"> r. </w:t>
      </w:r>
      <w:r w:rsidR="00CB179B">
        <w:rPr>
          <w:rFonts w:asciiTheme="minorHAnsi" w:hAnsiTheme="minorHAnsi"/>
          <w:sz w:val="22"/>
          <w:szCs w:val="22"/>
        </w:rPr>
        <w:br/>
        <w:t>poz. 672</w:t>
      </w:r>
      <w:r w:rsidRPr="00C55439">
        <w:rPr>
          <w:rFonts w:asciiTheme="minorHAnsi" w:hAnsiTheme="minorHAnsi"/>
          <w:sz w:val="22"/>
          <w:szCs w:val="22"/>
        </w:rPr>
        <w:t>) uchwala się, co następuje:</w:t>
      </w:r>
    </w:p>
    <w:p w14:paraId="50D4D4F7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>§ 1.</w:t>
      </w:r>
      <w:r w:rsidRPr="00C55439">
        <w:rPr>
          <w:rFonts w:asciiTheme="minorHAnsi" w:hAnsiTheme="minorHAnsi"/>
          <w:sz w:val="22"/>
          <w:szCs w:val="22"/>
        </w:rPr>
        <w:t xml:space="preserve"> 1. Opiniuje się negatywnie pozbawienie charakteru ochronnego lasu usytuowanego </w:t>
      </w:r>
      <w:r>
        <w:rPr>
          <w:rFonts w:asciiTheme="minorHAnsi" w:hAnsiTheme="minorHAnsi"/>
          <w:sz w:val="22"/>
          <w:szCs w:val="22"/>
        </w:rPr>
        <w:br/>
      </w:r>
      <w:r w:rsidR="004923B0">
        <w:rPr>
          <w:rFonts w:asciiTheme="minorHAnsi" w:hAnsiTheme="minorHAnsi"/>
          <w:sz w:val="22"/>
          <w:szCs w:val="22"/>
        </w:rPr>
        <w:t>na działce ewidencyjnej nr 50 z obrębu 3-11-31</w:t>
      </w:r>
      <w:r w:rsidRPr="00C55439">
        <w:rPr>
          <w:rFonts w:asciiTheme="minorHAnsi" w:hAnsiTheme="minorHAnsi"/>
          <w:sz w:val="22"/>
          <w:szCs w:val="22"/>
        </w:rPr>
        <w:t xml:space="preserve">, niestanowiącego własności Skarbu Państwa, położonego przy ul. </w:t>
      </w:r>
      <w:r w:rsidR="004923B0">
        <w:rPr>
          <w:rFonts w:asciiTheme="minorHAnsi" w:hAnsiTheme="minorHAnsi"/>
          <w:sz w:val="22"/>
          <w:szCs w:val="22"/>
        </w:rPr>
        <w:t>Ostów</w:t>
      </w:r>
      <w:r w:rsidRPr="00C55439">
        <w:rPr>
          <w:rFonts w:asciiTheme="minorHAnsi" w:hAnsiTheme="minorHAnsi"/>
          <w:sz w:val="22"/>
          <w:szCs w:val="22"/>
        </w:rPr>
        <w:t xml:space="preserve"> w Dzielnicy </w:t>
      </w:r>
      <w:r w:rsidR="00381FC5">
        <w:rPr>
          <w:rFonts w:asciiTheme="minorHAnsi" w:hAnsiTheme="minorHAnsi"/>
          <w:sz w:val="22"/>
          <w:szCs w:val="22"/>
        </w:rPr>
        <w:t>Wawer</w:t>
      </w:r>
      <w:r w:rsidRPr="00C55439">
        <w:rPr>
          <w:rFonts w:asciiTheme="minorHAnsi" w:hAnsiTheme="minorHAnsi"/>
          <w:sz w:val="22"/>
          <w:szCs w:val="22"/>
        </w:rPr>
        <w:t xml:space="preserve"> m.st. Warszawy.</w:t>
      </w:r>
    </w:p>
    <w:p w14:paraId="0FFADA4E" w14:textId="77777777" w:rsidR="004A785F" w:rsidRPr="00C55439" w:rsidRDefault="004A785F" w:rsidP="004A785F">
      <w:pPr>
        <w:pStyle w:val="Standard"/>
        <w:spacing w:after="240" w:line="300" w:lineRule="auto"/>
        <w:ind w:firstLine="539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Usytuowanie lasu, o którym mowa w ust. 1, przedstawia załącznik do uchwały.</w:t>
      </w:r>
    </w:p>
    <w:p w14:paraId="25959C42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2. </w:t>
      </w:r>
      <w:r w:rsidRPr="00C55439">
        <w:rPr>
          <w:rFonts w:asciiTheme="minorHAnsi" w:hAnsiTheme="minorHAnsi"/>
          <w:sz w:val="22"/>
          <w:szCs w:val="22"/>
        </w:rPr>
        <w:t>Wykonanie uchwały powierza się Prezydentowi</w:t>
      </w:r>
      <w:r w:rsidR="00734823">
        <w:rPr>
          <w:rFonts w:asciiTheme="minorHAnsi" w:hAnsiTheme="minorHAnsi"/>
          <w:sz w:val="22"/>
          <w:szCs w:val="22"/>
        </w:rPr>
        <w:t xml:space="preserve"> m.st.</w:t>
      </w:r>
      <w:r w:rsidRPr="00C55439">
        <w:rPr>
          <w:rFonts w:asciiTheme="minorHAnsi" w:hAnsiTheme="minorHAnsi"/>
          <w:sz w:val="22"/>
          <w:szCs w:val="22"/>
        </w:rPr>
        <w:t xml:space="preserve"> Warszawy.</w:t>
      </w:r>
    </w:p>
    <w:p w14:paraId="7798531C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3. </w:t>
      </w:r>
      <w:r w:rsidRPr="00C55439">
        <w:rPr>
          <w:rFonts w:asciiTheme="minorHAnsi" w:hAnsiTheme="minorHAnsi"/>
          <w:sz w:val="22"/>
          <w:szCs w:val="22"/>
        </w:rPr>
        <w:t>1.</w:t>
      </w:r>
      <w:r w:rsidRPr="00C55439">
        <w:rPr>
          <w:rFonts w:asciiTheme="minorHAnsi" w:hAnsiTheme="minorHAnsi"/>
          <w:b/>
          <w:sz w:val="22"/>
          <w:szCs w:val="22"/>
        </w:rPr>
        <w:t xml:space="preserve"> </w:t>
      </w:r>
      <w:r w:rsidRPr="00C55439">
        <w:rPr>
          <w:rFonts w:asciiTheme="minorHAnsi" w:hAnsiTheme="minorHAnsi"/>
          <w:sz w:val="22"/>
          <w:szCs w:val="22"/>
        </w:rPr>
        <w:t>Uchwała podlega publikacji w Biuletynie Informacji Publicznej m.st. Warszawy.</w:t>
      </w:r>
    </w:p>
    <w:p w14:paraId="29B94FC9" w14:textId="6F151BAD" w:rsidR="00D07ED8" w:rsidRDefault="004A785F" w:rsidP="008A2778">
      <w:pPr>
        <w:pStyle w:val="Standard"/>
        <w:spacing w:after="600" w:line="300" w:lineRule="auto"/>
        <w:ind w:left="539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Uchwała wchodzi w życie z dniem podjęcia.</w:t>
      </w:r>
    </w:p>
    <w:p w14:paraId="5E6B4C28" w14:textId="77777777" w:rsidR="008A2778" w:rsidRDefault="008A2778" w:rsidP="008B689F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Przewodnicząca</w:t>
      </w:r>
    </w:p>
    <w:p w14:paraId="55558DFF" w14:textId="77777777" w:rsidR="008A2778" w:rsidRDefault="008A2778" w:rsidP="008B689F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Rady m.st. Warszawy</w:t>
      </w:r>
    </w:p>
    <w:p w14:paraId="4E3545F4" w14:textId="63E3F3EF" w:rsidR="008A2778" w:rsidRDefault="00D23915" w:rsidP="008B689F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(-)</w:t>
      </w:r>
      <w:bookmarkStart w:id="0" w:name="_GoBack"/>
      <w:bookmarkEnd w:id="0"/>
    </w:p>
    <w:p w14:paraId="17D3A161" w14:textId="2B2A419B" w:rsidR="008A2778" w:rsidRPr="008A2778" w:rsidRDefault="008A2778" w:rsidP="008B689F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Ewa Malinowska-Grupińska</w:t>
      </w:r>
    </w:p>
    <w:p w14:paraId="0511B849" w14:textId="77777777" w:rsidR="00D07ED8" w:rsidRDefault="00D07ED8">
      <w:pPr>
        <w:rPr>
          <w:rFonts w:eastAsia="Times New Roman" w:cs="Times New Roman"/>
          <w:kern w:val="3"/>
          <w:lang w:eastAsia="zh-CN"/>
        </w:rPr>
      </w:pPr>
      <w:r>
        <w:br w:type="page"/>
      </w:r>
    </w:p>
    <w:p w14:paraId="417F1980" w14:textId="77777777" w:rsidR="00D07ED8" w:rsidRDefault="00D07ED8" w:rsidP="00D07ED8">
      <w:pPr>
        <w:spacing w:after="0" w:line="276" w:lineRule="auto"/>
        <w:ind w:left="4956" w:firstLine="708"/>
      </w:pPr>
      <w:r>
        <w:lastRenderedPageBreak/>
        <w:t>Załącznik</w:t>
      </w:r>
    </w:p>
    <w:p w14:paraId="44020F41" w14:textId="3413DF3D" w:rsidR="00D07ED8" w:rsidRDefault="00D07ED8" w:rsidP="00D07ED8">
      <w:pPr>
        <w:spacing w:after="0" w:line="276" w:lineRule="auto"/>
        <w:ind w:left="4956" w:firstLine="708"/>
      </w:pPr>
      <w:r>
        <w:t>do uchwały nr</w:t>
      </w:r>
      <w:r w:rsidR="008A2778">
        <w:t xml:space="preserve"> LXIV/2118/2022</w:t>
      </w:r>
    </w:p>
    <w:p w14:paraId="1E0FFC98" w14:textId="77777777" w:rsidR="00D07ED8" w:rsidRDefault="00D07ED8" w:rsidP="00D07ED8">
      <w:pPr>
        <w:spacing w:after="0" w:line="276" w:lineRule="auto"/>
        <w:ind w:left="4956" w:firstLine="708"/>
      </w:pPr>
      <w:r>
        <w:t xml:space="preserve">Rady Miasta Stołecznego Warszawy </w:t>
      </w:r>
    </w:p>
    <w:p w14:paraId="665A0DBC" w14:textId="0C21C5CF" w:rsidR="00D07ED8" w:rsidRDefault="008A2778" w:rsidP="00D07ED8">
      <w:pPr>
        <w:spacing w:after="0" w:line="276" w:lineRule="auto"/>
        <w:ind w:left="4956" w:firstLine="708"/>
      </w:pPr>
      <w:r>
        <w:t>z 12 maja 2022</w:t>
      </w:r>
      <w:r w:rsidR="00D07ED8">
        <w:t xml:space="preserve"> r.</w:t>
      </w:r>
    </w:p>
    <w:p w14:paraId="27CDE02E" w14:textId="77777777" w:rsidR="00D07ED8" w:rsidRDefault="00D07ED8" w:rsidP="00D07ED8">
      <w:pPr>
        <w:spacing w:after="0" w:line="276" w:lineRule="auto"/>
      </w:pPr>
      <w:r w:rsidRPr="00717017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22526C7" wp14:editId="164D8B5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52450" cy="627380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E1A5B" w14:textId="77777777" w:rsidR="00D07ED8" w:rsidRDefault="00D07ED8" w:rsidP="00D07ED8">
      <w:pPr>
        <w:spacing w:after="0" w:line="276" w:lineRule="auto"/>
      </w:pPr>
    </w:p>
    <w:p w14:paraId="3DE5E023" w14:textId="77777777" w:rsidR="00D07ED8" w:rsidRDefault="00D07ED8" w:rsidP="00D07ED8"/>
    <w:p w14:paraId="36D478B4" w14:textId="77777777" w:rsidR="00D07ED8" w:rsidRDefault="00D07ED8" w:rsidP="00D07ED8">
      <w:pPr>
        <w:widowControl w:val="0"/>
        <w:spacing w:after="0" w:line="240" w:lineRule="auto"/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</w:pPr>
      <w:r>
        <w:rPr>
          <w:noProof/>
          <w:sz w:val="2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85E5B" wp14:editId="68788E4A">
                <wp:simplePos x="0" y="0"/>
                <wp:positionH relativeFrom="column">
                  <wp:posOffset>1191577</wp:posOffset>
                </wp:positionH>
                <wp:positionV relativeFrom="paragraph">
                  <wp:posOffset>4672647</wp:posOffset>
                </wp:positionV>
                <wp:extent cx="1367790" cy="299085"/>
                <wp:effectExtent l="172402" t="0" r="252413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10705">
                          <a:off x="0" y="0"/>
                          <a:ext cx="136779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ABB63" w14:textId="77777777" w:rsidR="00D07ED8" w:rsidRPr="00C000A6" w:rsidRDefault="00D07ED8" w:rsidP="00D07ED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ul. Ostów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7E85E5B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93.8pt;margin-top:367.9pt;width:107.7pt;height:23.55pt;rotation:383462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" filled="f" stroked="f" strokeweight=".5pt">
                <v:textbox>
                  <w:txbxContent>
                    <w:p w14:paraId="20AABB63" w14:textId="77777777" w:rsidR="00D07ED8" w:rsidRPr="00C000A6" w:rsidRDefault="00D07ED8" w:rsidP="00D07ED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ul. Ostów</w:t>
                      </w:r>
                    </w:p>
                  </w:txbxContent>
                </v:textbox>
              </v:shape>
            </w:pict>
          </mc:Fallback>
        </mc:AlternateContent>
      </w:r>
      <w:r w:rsidRPr="00A76158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inline distT="0" distB="0" distL="0" distR="0" wp14:anchorId="73F7A6CA" wp14:editId="7EC68186">
            <wp:extent cx="5760720" cy="6620796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5520" w14:textId="2EB91F55" w:rsidR="00D07ED8" w:rsidRDefault="00D07ED8" w:rsidP="00D07ED8">
      <w:pPr>
        <w:pStyle w:val="Standard"/>
        <w:spacing w:after="240" w:line="300" w:lineRule="auto"/>
        <w:ind w:left="540"/>
        <w:contextualSpacing/>
        <w:rPr>
          <w:rFonts w:asciiTheme="minorHAnsi" w:hAnsiTheme="minorHAnsi" w:cstheme="minorHAnsi"/>
          <w:bCs/>
          <w:lang w:eastAsia="pl-PL"/>
        </w:rPr>
      </w:pPr>
      <w:r w:rsidRPr="00D07ED8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063F27C" wp14:editId="355A3BD1">
            <wp:extent cx="1981200" cy="1932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92" cy="1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lang w:eastAsia="pl-PL"/>
        </w:rPr>
        <w:tab/>
      </w:r>
      <w:r>
        <w:rPr>
          <w:rFonts w:cstheme="minorHAnsi"/>
          <w:bCs/>
          <w:lang w:eastAsia="pl-PL"/>
        </w:rPr>
        <w:tab/>
      </w:r>
      <w:r>
        <w:rPr>
          <w:rFonts w:cstheme="minorHAnsi"/>
          <w:bCs/>
          <w:lang w:eastAsia="pl-PL"/>
        </w:rPr>
        <w:tab/>
      </w:r>
      <w:r>
        <w:rPr>
          <w:rFonts w:cstheme="minorHAnsi"/>
          <w:bCs/>
          <w:lang w:eastAsia="pl-PL"/>
        </w:rPr>
        <w:tab/>
      </w:r>
      <w:r>
        <w:rPr>
          <w:rFonts w:cstheme="minorHAnsi"/>
          <w:bCs/>
          <w:lang w:eastAsia="pl-PL"/>
        </w:rPr>
        <w:tab/>
      </w:r>
      <w:r w:rsidRPr="00D07ED8">
        <w:rPr>
          <w:rFonts w:asciiTheme="minorHAnsi" w:hAnsiTheme="minorHAnsi" w:cstheme="minorHAnsi"/>
          <w:bCs/>
          <w:lang w:eastAsia="pl-PL"/>
        </w:rPr>
        <w:t>Skala 1:750</w:t>
      </w:r>
    </w:p>
    <w:p w14:paraId="2DA136F1" w14:textId="77777777" w:rsidR="006D645F" w:rsidRPr="00D07ED8" w:rsidRDefault="006D645F" w:rsidP="00D07ED8">
      <w:pPr>
        <w:pStyle w:val="Standard"/>
        <w:spacing w:after="240" w:line="300" w:lineRule="auto"/>
        <w:ind w:left="540"/>
        <w:contextualSpacing/>
        <w:rPr>
          <w:rFonts w:asciiTheme="minorHAnsi" w:hAnsiTheme="minorHAnsi" w:cstheme="minorHAnsi"/>
          <w:sz w:val="22"/>
          <w:szCs w:val="22"/>
        </w:rPr>
      </w:pPr>
    </w:p>
    <w:sectPr w:rsidR="006D645F" w:rsidRPr="00D07ED8" w:rsidSect="00D07ED8"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66DAA"/>
    <w:multiLevelType w:val="hybridMultilevel"/>
    <w:tmpl w:val="D5AE2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81A70"/>
    <w:multiLevelType w:val="hybridMultilevel"/>
    <w:tmpl w:val="F0BACBF0"/>
    <w:lvl w:ilvl="0" w:tplc="EF74F3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F3414"/>
    <w:multiLevelType w:val="hybridMultilevel"/>
    <w:tmpl w:val="58F63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75547"/>
    <w:multiLevelType w:val="hybridMultilevel"/>
    <w:tmpl w:val="1B945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3B"/>
    <w:rsid w:val="00033944"/>
    <w:rsid w:val="000567D9"/>
    <w:rsid w:val="00186368"/>
    <w:rsid w:val="001A1629"/>
    <w:rsid w:val="001C15C6"/>
    <w:rsid w:val="001F5CF2"/>
    <w:rsid w:val="002041A4"/>
    <w:rsid w:val="002577E2"/>
    <w:rsid w:val="002666E1"/>
    <w:rsid w:val="00281989"/>
    <w:rsid w:val="00324B54"/>
    <w:rsid w:val="00372980"/>
    <w:rsid w:val="0037408F"/>
    <w:rsid w:val="00381FC5"/>
    <w:rsid w:val="00382E9B"/>
    <w:rsid w:val="004923B0"/>
    <w:rsid w:val="004A785F"/>
    <w:rsid w:val="004E4327"/>
    <w:rsid w:val="0053005B"/>
    <w:rsid w:val="00581605"/>
    <w:rsid w:val="005F72E8"/>
    <w:rsid w:val="006418B3"/>
    <w:rsid w:val="006C6384"/>
    <w:rsid w:val="006D645F"/>
    <w:rsid w:val="00717017"/>
    <w:rsid w:val="00734823"/>
    <w:rsid w:val="007B717C"/>
    <w:rsid w:val="00846157"/>
    <w:rsid w:val="008475A2"/>
    <w:rsid w:val="00881204"/>
    <w:rsid w:val="008A2778"/>
    <w:rsid w:val="008B689F"/>
    <w:rsid w:val="008E6662"/>
    <w:rsid w:val="0092373B"/>
    <w:rsid w:val="009811D3"/>
    <w:rsid w:val="00A845F8"/>
    <w:rsid w:val="00AD2410"/>
    <w:rsid w:val="00AD3714"/>
    <w:rsid w:val="00CB179B"/>
    <w:rsid w:val="00D07ED8"/>
    <w:rsid w:val="00D16ED0"/>
    <w:rsid w:val="00D22043"/>
    <w:rsid w:val="00D23915"/>
    <w:rsid w:val="00D24ED7"/>
    <w:rsid w:val="00DA604C"/>
    <w:rsid w:val="00DE3766"/>
    <w:rsid w:val="00E51229"/>
    <w:rsid w:val="00F505E8"/>
    <w:rsid w:val="00F861EE"/>
    <w:rsid w:val="00FB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5871D"/>
  <w15:chartTrackingRefBased/>
  <w15:docId w15:val="{F60723C1-1976-49BA-830E-C393F2EE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A78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Bodytext3">
    <w:name w:val="Body text|3_"/>
    <w:basedOn w:val="Domylnaczcionkaakapitu"/>
    <w:rsid w:val="007B717C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NotBold">
    <w:name w:val="Body text|3 + Not Bold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30">
    <w:name w:val="Body text|3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557BB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|2_"/>
    <w:basedOn w:val="Domylnaczcionkaakapitu"/>
    <w:link w:val="Bodytext20"/>
    <w:rsid w:val="007B717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2Bold">
    <w:name w:val="Body text|2 + Bold"/>
    <w:basedOn w:val="Bodytext2"/>
    <w:semiHidden/>
    <w:unhideWhenUsed/>
    <w:rsid w:val="007B717C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Bodytext20">
    <w:name w:val="Body text|2"/>
    <w:basedOn w:val="Normalny"/>
    <w:link w:val="Bodytext2"/>
    <w:qFormat/>
    <w:rsid w:val="007B717C"/>
    <w:pPr>
      <w:widowControl w:val="0"/>
      <w:shd w:val="clear" w:color="auto" w:fill="FFFFFF"/>
      <w:spacing w:before="780" w:after="1200" w:line="254" w:lineRule="exact"/>
    </w:pPr>
    <w:rPr>
      <w:rFonts w:ascii="Arial" w:eastAsia="Arial" w:hAnsi="Arial" w:cs="Arial"/>
      <w:sz w:val="18"/>
      <w:szCs w:val="18"/>
    </w:rPr>
  </w:style>
  <w:style w:type="paragraph" w:styleId="Akapitzlist">
    <w:name w:val="List Paragraph"/>
    <w:basedOn w:val="Normalny"/>
    <w:uiPriority w:val="34"/>
    <w:qFormat/>
    <w:rsid w:val="00DA6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2118 z 2022 r.</dc:title>
  <dc:subject/>
  <dc:creator>Kaczmarzyk Grzegorz</dc:creator>
  <cp:keywords/>
  <dc:description/>
  <cp:lastModifiedBy>Gubis Małgorzata</cp:lastModifiedBy>
  <cp:revision>6</cp:revision>
  <dcterms:created xsi:type="dcterms:W3CDTF">2022-05-04T13:43:00Z</dcterms:created>
  <dcterms:modified xsi:type="dcterms:W3CDTF">2022-05-17T12:27:00Z</dcterms:modified>
</cp:coreProperties>
</file>