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D2883" w14:textId="5C97FAB0" w:rsidR="00152271" w:rsidRDefault="007D77D3" w:rsidP="00C33FFD">
      <w:pPr>
        <w:spacing w:after="0" w:line="300" w:lineRule="auto"/>
        <w:jc w:val="center"/>
        <w:outlineLvl w:val="0"/>
        <w:rPr>
          <w:rFonts w:cstheme="minorHAnsi"/>
          <w:b/>
        </w:rPr>
      </w:pPr>
      <w:r>
        <w:rPr>
          <w:rFonts w:cstheme="minorHAnsi"/>
          <w:b/>
        </w:rPr>
        <w:t xml:space="preserve">UCHWAŁA NR </w:t>
      </w:r>
      <w:r w:rsidR="00E71AE2">
        <w:rPr>
          <w:rFonts w:cstheme="minorHAnsi"/>
          <w:b/>
        </w:rPr>
        <w:t>LXIV/210</w:t>
      </w:r>
      <w:r w:rsidR="005169BC">
        <w:rPr>
          <w:rFonts w:cstheme="minorHAnsi"/>
          <w:b/>
        </w:rPr>
        <w:t>8</w:t>
      </w:r>
      <w:r>
        <w:rPr>
          <w:rFonts w:cstheme="minorHAnsi"/>
          <w:b/>
        </w:rPr>
        <w:t>/2022</w:t>
      </w:r>
    </w:p>
    <w:p w14:paraId="4C97D739" w14:textId="77777777" w:rsidR="00152271" w:rsidRDefault="00152271" w:rsidP="00C33FFD">
      <w:pPr>
        <w:spacing w:after="0" w:line="30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RADY MIASTA STOŁECZNEGO WARSZAWY</w:t>
      </w:r>
    </w:p>
    <w:p w14:paraId="782870EF" w14:textId="2D9023FF" w:rsidR="00152271" w:rsidRDefault="007D77D3" w:rsidP="00C33FFD">
      <w:pPr>
        <w:spacing w:after="0" w:line="30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 </w:t>
      </w:r>
      <w:r w:rsidR="00E71AE2">
        <w:rPr>
          <w:rFonts w:cstheme="minorHAnsi"/>
          <w:b/>
        </w:rPr>
        <w:t>12 maja</w:t>
      </w:r>
      <w:r>
        <w:rPr>
          <w:rFonts w:cstheme="minorHAnsi"/>
          <w:b/>
        </w:rPr>
        <w:t xml:space="preserve"> 2022</w:t>
      </w:r>
      <w:r w:rsidR="00152271">
        <w:rPr>
          <w:rFonts w:cstheme="minorHAnsi"/>
          <w:b/>
        </w:rPr>
        <w:t xml:space="preserve"> r.</w:t>
      </w:r>
    </w:p>
    <w:p w14:paraId="428168C0" w14:textId="77777777" w:rsidR="00152271" w:rsidRDefault="00152271" w:rsidP="00C33FFD">
      <w:pPr>
        <w:spacing w:before="240" w:after="240" w:line="30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 sprawie </w:t>
      </w:r>
      <w:r w:rsidR="007D77D3">
        <w:rPr>
          <w:rFonts w:cstheme="minorHAnsi"/>
          <w:b/>
        </w:rPr>
        <w:t>stwierdzenia nieważności uchwał i stanowisk</w:t>
      </w:r>
      <w:r>
        <w:rPr>
          <w:rFonts w:cstheme="minorHAnsi"/>
          <w:b/>
        </w:rPr>
        <w:t xml:space="preserve"> Rady Dzielnicy Praga-Północ m.st. Warszawy</w:t>
      </w:r>
    </w:p>
    <w:p w14:paraId="799C6530" w14:textId="77777777" w:rsidR="00152271" w:rsidRDefault="00152271" w:rsidP="00C33FFD">
      <w:pPr>
        <w:spacing w:after="240" w:line="300" w:lineRule="auto"/>
        <w:ind w:firstLine="360"/>
        <w:rPr>
          <w:rFonts w:cstheme="minorHAnsi"/>
        </w:rPr>
      </w:pPr>
      <w:r>
        <w:rPr>
          <w:rFonts w:cstheme="minorHAnsi"/>
        </w:rPr>
        <w:t xml:space="preserve">Na podstawie § 64 ust. 3 w związku z ust. 1 oraz § 62 ust. 1 Statutu Dzielnicy Praga-Północ m.st. Warszawy, stanowiącego załącznik nr 7 do uchwały Rady m.st. Warszawy nr LXX/2182/2010 </w:t>
      </w:r>
      <w:r>
        <w:rPr>
          <w:rFonts w:cstheme="minorHAnsi"/>
        </w:rPr>
        <w:br/>
        <w:t xml:space="preserve">z dnia 14 stycznia 2010 r. w sprawie nadania statutów dzielnicom miasta stołecznego Warszawy </w:t>
      </w:r>
      <w:r>
        <w:rPr>
          <w:rFonts w:cstheme="minorHAnsi"/>
        </w:rPr>
        <w:br/>
        <w:t xml:space="preserve">(Dz. Urz. Woj. Maz. z 2018 r. poz. 8814 oraz z 2019 r. poz. </w:t>
      </w:r>
      <w:r>
        <w:t>13139</w:t>
      </w:r>
      <w:r>
        <w:rPr>
          <w:rFonts w:cstheme="minorHAnsi"/>
        </w:rPr>
        <w:t xml:space="preserve">), w związku z art. 35 ust. 3 pkt 5 ustawy z dnia 8 marca 1990 r. o samorządzie gminnym </w:t>
      </w:r>
      <w:r>
        <w:rPr>
          <w:rFonts w:ascii="Calibri" w:eastAsia="Times New Roman" w:hAnsi="Calibri" w:cs="Calibri"/>
          <w:lang w:eastAsia="pl-PL"/>
        </w:rPr>
        <w:t xml:space="preserve">(Dz. U. z 2021 r. poz. </w:t>
      </w:r>
      <w:r>
        <w:t>1372</w:t>
      </w:r>
      <w:r w:rsidR="0048546E">
        <w:t xml:space="preserve"> i 1834</w:t>
      </w:r>
      <w:r>
        <w:rPr>
          <w:rFonts w:ascii="Calibri" w:eastAsia="Times New Roman" w:hAnsi="Calibri" w:cs="Calibri"/>
          <w:lang w:eastAsia="pl-PL"/>
        </w:rPr>
        <w:t xml:space="preserve">) </w:t>
      </w:r>
      <w:r>
        <w:rPr>
          <w:rFonts w:cstheme="minorHAnsi"/>
        </w:rPr>
        <w:t>uchwala się, co następuje:</w:t>
      </w:r>
    </w:p>
    <w:p w14:paraId="7FE2E1AA" w14:textId="77777777" w:rsidR="007D77D3" w:rsidRPr="007D77D3" w:rsidRDefault="00152271" w:rsidP="00C33FFD">
      <w:pPr>
        <w:pStyle w:val="Nagwek1"/>
        <w:spacing w:after="240" w:line="300" w:lineRule="auto"/>
        <w:ind w:right="178" w:firstLine="567"/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pl-PL"/>
        </w:rPr>
      </w:pPr>
      <w:r w:rsidRPr="007D77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1. </w:t>
      </w:r>
      <w:r w:rsidR="007D77D3" w:rsidRPr="007D77D3">
        <w:rPr>
          <w:rFonts w:asciiTheme="minorHAnsi" w:hAnsiTheme="minorHAnsi" w:cstheme="minorHAnsi"/>
          <w:color w:val="000000" w:themeColor="text1"/>
          <w:sz w:val="22"/>
          <w:szCs w:val="22"/>
        </w:rPr>
        <w:t>Stwierdza</w:t>
      </w:r>
      <w:r w:rsidR="007D77D3" w:rsidRPr="007D77D3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pl-PL"/>
        </w:rPr>
        <w:t xml:space="preserve"> się </w:t>
      </w:r>
      <w:r w:rsidR="007D77D3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pl-PL"/>
        </w:rPr>
        <w:t xml:space="preserve">nieważność </w:t>
      </w:r>
      <w:r w:rsidR="00D97979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pl-PL"/>
        </w:rPr>
        <w:t xml:space="preserve"> </w:t>
      </w:r>
      <w:r w:rsidR="00FD1EB0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pl-PL"/>
        </w:rPr>
        <w:t xml:space="preserve">następujących </w:t>
      </w:r>
      <w:r w:rsidR="007D77D3" w:rsidRPr="007D77D3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pl-PL"/>
        </w:rPr>
        <w:t xml:space="preserve">uchwał i stanowisk </w:t>
      </w:r>
      <w:r w:rsidR="00D97979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pl-PL"/>
        </w:rPr>
        <w:t xml:space="preserve">Rady Dzielnicy Praga-Północ m.st. Warszawy  z dnia 15 grudnia 2021 r. </w:t>
      </w:r>
      <w:r w:rsidR="00A87F92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pl-PL"/>
        </w:rPr>
        <w:t>:</w:t>
      </w:r>
    </w:p>
    <w:p w14:paraId="3DF82115" w14:textId="77777777" w:rsidR="007D77D3" w:rsidRPr="007D77D3" w:rsidRDefault="007D77D3" w:rsidP="00C33FFD">
      <w:pPr>
        <w:widowControl w:val="0"/>
        <w:numPr>
          <w:ilvl w:val="0"/>
          <w:numId w:val="1"/>
        </w:numPr>
        <w:autoSpaceDE w:val="0"/>
        <w:autoSpaceDN w:val="0"/>
        <w:spacing w:after="0" w:line="300" w:lineRule="auto"/>
        <w:ind w:left="924" w:right="176" w:hanging="357"/>
        <w:outlineLvl w:val="0"/>
        <w:rPr>
          <w:rFonts w:eastAsia="Times New Roman" w:cstheme="minorHAnsi"/>
          <w:lang w:eastAsia="pl-PL" w:bidi="pl-PL"/>
        </w:rPr>
      </w:pPr>
      <w:r w:rsidRPr="007D77D3">
        <w:rPr>
          <w:rFonts w:eastAsia="Times New Roman" w:cstheme="minorHAnsi"/>
          <w:lang w:eastAsia="pl-PL" w:bidi="pl-PL"/>
        </w:rPr>
        <w:t xml:space="preserve">uchwały nr XLI/148/2021 </w:t>
      </w:r>
      <w:r w:rsidR="00C8486E">
        <w:rPr>
          <w:rFonts w:eastAsia="Times New Roman" w:cstheme="minorHAnsi"/>
          <w:lang w:eastAsia="pl-PL" w:bidi="pl-PL"/>
        </w:rPr>
        <w:t xml:space="preserve">- </w:t>
      </w:r>
      <w:r w:rsidRPr="007D77D3">
        <w:rPr>
          <w:rFonts w:eastAsia="Times New Roman" w:cstheme="minorHAnsi"/>
          <w:lang w:eastAsia="pl-PL" w:bidi="pl-PL"/>
        </w:rPr>
        <w:t>w sprawie odwołania Przewodniczącego Rady Dzielnicy Praga-Północ m.st. Warszawy,</w:t>
      </w:r>
    </w:p>
    <w:p w14:paraId="7319F2E0" w14:textId="77777777" w:rsidR="007D77D3" w:rsidRPr="007D77D3" w:rsidRDefault="007D77D3" w:rsidP="00C33FFD">
      <w:pPr>
        <w:widowControl w:val="0"/>
        <w:numPr>
          <w:ilvl w:val="0"/>
          <w:numId w:val="1"/>
        </w:numPr>
        <w:autoSpaceDE w:val="0"/>
        <w:autoSpaceDN w:val="0"/>
        <w:spacing w:after="0" w:line="300" w:lineRule="auto"/>
        <w:ind w:left="924" w:right="176" w:hanging="357"/>
        <w:outlineLvl w:val="0"/>
        <w:rPr>
          <w:rFonts w:eastAsia="Times New Roman" w:cstheme="minorHAnsi"/>
          <w:lang w:eastAsia="pl-PL" w:bidi="pl-PL"/>
        </w:rPr>
      </w:pPr>
      <w:r w:rsidRPr="007D77D3">
        <w:rPr>
          <w:rFonts w:eastAsia="Times New Roman" w:cstheme="minorHAnsi"/>
          <w:lang w:eastAsia="pl-PL" w:bidi="pl-PL"/>
        </w:rPr>
        <w:t xml:space="preserve">uchwały nr XLI/149/2021 </w:t>
      </w:r>
      <w:r w:rsidR="00C8486E">
        <w:rPr>
          <w:rFonts w:eastAsia="Times New Roman" w:cstheme="minorHAnsi"/>
          <w:lang w:eastAsia="pl-PL" w:bidi="pl-PL"/>
        </w:rPr>
        <w:t xml:space="preserve">- </w:t>
      </w:r>
      <w:r w:rsidRPr="007D77D3">
        <w:rPr>
          <w:rFonts w:eastAsia="Times New Roman" w:cstheme="minorHAnsi"/>
          <w:lang w:eastAsia="pl-PL" w:bidi="pl-PL"/>
        </w:rPr>
        <w:t>w sprawie odwołania Wiceprzewodniczącej Rady Dzielnicy Praga-Północ m.st. Warszawy,</w:t>
      </w:r>
    </w:p>
    <w:p w14:paraId="458769D2" w14:textId="77777777" w:rsidR="007D77D3" w:rsidRPr="007D77D3" w:rsidRDefault="007D77D3" w:rsidP="00C33FFD">
      <w:pPr>
        <w:widowControl w:val="0"/>
        <w:numPr>
          <w:ilvl w:val="0"/>
          <w:numId w:val="1"/>
        </w:numPr>
        <w:autoSpaceDE w:val="0"/>
        <w:autoSpaceDN w:val="0"/>
        <w:spacing w:after="0" w:line="300" w:lineRule="auto"/>
        <w:ind w:left="924" w:right="176" w:hanging="357"/>
        <w:outlineLvl w:val="0"/>
        <w:rPr>
          <w:rFonts w:eastAsia="Times New Roman" w:cstheme="minorHAnsi"/>
          <w:lang w:eastAsia="pl-PL" w:bidi="pl-PL"/>
        </w:rPr>
      </w:pPr>
      <w:r w:rsidRPr="007D77D3">
        <w:rPr>
          <w:rFonts w:eastAsia="Times New Roman" w:cstheme="minorHAnsi"/>
          <w:lang w:eastAsia="pl-PL" w:bidi="pl-PL"/>
        </w:rPr>
        <w:t xml:space="preserve">uchwały nr XLI/150/2021 </w:t>
      </w:r>
      <w:r w:rsidR="00C8486E">
        <w:rPr>
          <w:rFonts w:eastAsia="Times New Roman" w:cstheme="minorHAnsi"/>
          <w:lang w:eastAsia="pl-PL" w:bidi="pl-PL"/>
        </w:rPr>
        <w:t xml:space="preserve">- </w:t>
      </w:r>
      <w:r w:rsidRPr="007D77D3">
        <w:rPr>
          <w:rFonts w:eastAsia="Times New Roman" w:cstheme="minorHAnsi"/>
          <w:lang w:eastAsia="pl-PL" w:bidi="pl-PL"/>
        </w:rPr>
        <w:t>w sprawie zaopiniowania zmian w załączniku Dzielnicy Praga-Północ Miasta Stołecznego Warszawy do Uchwały XLII/1280/2020 Rady Miasta Stołecznego Warszawy z dnia 10 grudnia 2020 r. w sprawie budżetu Miasta Stołecznego Warszawy na 2021 rok z późniejszymi zmianami,</w:t>
      </w:r>
    </w:p>
    <w:p w14:paraId="76F36D3C" w14:textId="77777777" w:rsidR="007D77D3" w:rsidRPr="007D77D3" w:rsidRDefault="007D77D3" w:rsidP="00C33FFD">
      <w:pPr>
        <w:widowControl w:val="0"/>
        <w:numPr>
          <w:ilvl w:val="0"/>
          <w:numId w:val="1"/>
        </w:numPr>
        <w:autoSpaceDE w:val="0"/>
        <w:autoSpaceDN w:val="0"/>
        <w:spacing w:after="0" w:line="300" w:lineRule="auto"/>
        <w:ind w:left="924" w:right="176" w:hanging="357"/>
        <w:outlineLvl w:val="0"/>
        <w:rPr>
          <w:rFonts w:eastAsia="Times New Roman" w:cstheme="minorHAnsi"/>
          <w:lang w:eastAsia="pl-PL" w:bidi="pl-PL"/>
        </w:rPr>
      </w:pPr>
      <w:r w:rsidRPr="007D77D3">
        <w:rPr>
          <w:rFonts w:eastAsia="Times New Roman" w:cstheme="minorHAnsi"/>
          <w:lang w:eastAsia="pl-PL" w:bidi="pl-PL"/>
        </w:rPr>
        <w:t xml:space="preserve">uchwały nr XLI/151/2021 </w:t>
      </w:r>
      <w:r w:rsidR="00C8486E">
        <w:rPr>
          <w:rFonts w:eastAsia="Times New Roman" w:cstheme="minorHAnsi"/>
          <w:lang w:eastAsia="pl-PL" w:bidi="pl-PL"/>
        </w:rPr>
        <w:t xml:space="preserve">- </w:t>
      </w:r>
      <w:r w:rsidRPr="007D77D3">
        <w:rPr>
          <w:rFonts w:eastAsia="Times New Roman" w:cstheme="minorHAnsi"/>
          <w:lang w:eastAsia="pl-PL" w:bidi="pl-PL"/>
        </w:rPr>
        <w:t>w sprawie zaopiniowania zmian w załączniku Dzielnicy Praga-Północ Miasta Stołecznego Warszawy do Uchwały XLII/1280/2020 Rady Miasta Stołecznego Warszawy z dnia 10 grudnia 2020 r. w sprawie budżetu Miasta Stołecznego Warszawy na 2021 rok z późniejszymi zmianami,</w:t>
      </w:r>
    </w:p>
    <w:p w14:paraId="73B28FBA" w14:textId="77777777" w:rsidR="007D77D3" w:rsidRPr="007D77D3" w:rsidRDefault="007D77D3" w:rsidP="00C33FFD">
      <w:pPr>
        <w:widowControl w:val="0"/>
        <w:numPr>
          <w:ilvl w:val="0"/>
          <w:numId w:val="1"/>
        </w:numPr>
        <w:autoSpaceDE w:val="0"/>
        <w:autoSpaceDN w:val="0"/>
        <w:spacing w:after="0" w:line="300" w:lineRule="auto"/>
        <w:ind w:left="924" w:right="176" w:hanging="357"/>
        <w:outlineLvl w:val="0"/>
        <w:rPr>
          <w:rFonts w:eastAsia="Times New Roman" w:cstheme="minorHAnsi"/>
          <w:lang w:eastAsia="pl-PL" w:bidi="pl-PL"/>
        </w:rPr>
      </w:pPr>
      <w:r w:rsidRPr="007D77D3">
        <w:rPr>
          <w:rFonts w:eastAsia="Times New Roman" w:cstheme="minorHAnsi"/>
          <w:lang w:eastAsia="pl-PL" w:bidi="pl-PL"/>
        </w:rPr>
        <w:t>uchwały nr XLI/152/2021 -</w:t>
      </w:r>
      <w:r w:rsidR="00C8486E" w:rsidRPr="007D77D3">
        <w:rPr>
          <w:rFonts w:eastAsia="Times New Roman" w:cstheme="minorHAnsi"/>
          <w:lang w:eastAsia="pl-PL" w:bidi="pl-PL"/>
        </w:rPr>
        <w:t xml:space="preserve"> </w:t>
      </w:r>
      <w:r w:rsidRPr="007D77D3">
        <w:rPr>
          <w:rFonts w:eastAsia="Times New Roman" w:cstheme="minorHAnsi"/>
          <w:lang w:eastAsia="pl-PL" w:bidi="pl-PL"/>
        </w:rPr>
        <w:t>w sprawie zaopiniowania zmian w załączniku Dzielnicy Praga-Północ Miasta Stołecznego Warszawy do Uchwały XLII/1280/2020 Rady Miasta Stołecznego Warszawy z dnia 10 grudnia 2020 r. w sprawie budżetu Miasta Stołecznego Warszawy na 2021 rok z późniejszymi zmianami,</w:t>
      </w:r>
    </w:p>
    <w:p w14:paraId="2440D95E" w14:textId="29A08440" w:rsidR="007D77D3" w:rsidRPr="007D77D3" w:rsidRDefault="007D77D3" w:rsidP="00C33FFD">
      <w:pPr>
        <w:widowControl w:val="0"/>
        <w:numPr>
          <w:ilvl w:val="0"/>
          <w:numId w:val="1"/>
        </w:numPr>
        <w:autoSpaceDE w:val="0"/>
        <w:autoSpaceDN w:val="0"/>
        <w:spacing w:after="0" w:line="300" w:lineRule="auto"/>
        <w:ind w:left="924" w:right="176" w:hanging="357"/>
        <w:outlineLvl w:val="0"/>
        <w:rPr>
          <w:rFonts w:eastAsia="Times New Roman" w:cstheme="minorHAnsi"/>
          <w:lang w:eastAsia="pl-PL" w:bidi="pl-PL"/>
        </w:rPr>
      </w:pPr>
      <w:r w:rsidRPr="007D77D3">
        <w:rPr>
          <w:rFonts w:eastAsia="Times New Roman" w:cstheme="minorHAnsi"/>
          <w:lang w:eastAsia="pl-PL" w:bidi="pl-PL"/>
        </w:rPr>
        <w:t xml:space="preserve">uchwały nr XLI/153/2021 </w:t>
      </w:r>
      <w:r w:rsidR="00C8486E">
        <w:rPr>
          <w:rFonts w:eastAsia="Times New Roman" w:cstheme="minorHAnsi"/>
          <w:lang w:eastAsia="pl-PL" w:bidi="pl-PL"/>
        </w:rPr>
        <w:t xml:space="preserve">- </w:t>
      </w:r>
      <w:r w:rsidRPr="007D77D3">
        <w:rPr>
          <w:rFonts w:eastAsia="Times New Roman" w:cstheme="minorHAnsi"/>
          <w:lang w:eastAsia="pl-PL" w:bidi="pl-PL"/>
        </w:rPr>
        <w:t xml:space="preserve">w sprawie rozpatrzenia skargi lokatorów budynku przy ul. Kłopotowskiego 30 reprezentowanych przez Pana </w:t>
      </w:r>
      <w:r w:rsidR="009B1CC8" w:rsidRPr="009B1CC8">
        <w:rPr>
          <w:rFonts w:eastAsia="Times New Roman" w:cstheme="minorHAnsi"/>
          <w:b/>
          <w:lang w:eastAsia="pl-PL" w:bidi="pl-PL"/>
        </w:rPr>
        <w:t>[dane zanonimizowane]</w:t>
      </w:r>
      <w:r w:rsidRPr="007D77D3">
        <w:rPr>
          <w:rFonts w:eastAsia="Times New Roman" w:cstheme="minorHAnsi"/>
          <w:lang w:eastAsia="pl-PL" w:bidi="pl-PL"/>
        </w:rPr>
        <w:t xml:space="preserve"> na Zakład Gospodarowania Nieruchomościami w dzielnicy Praga-Północ m.st. Warszawy,</w:t>
      </w:r>
    </w:p>
    <w:p w14:paraId="66DFBC4B" w14:textId="77777777" w:rsidR="007D77D3" w:rsidRPr="007D77D3" w:rsidRDefault="007D77D3" w:rsidP="00C33FFD">
      <w:pPr>
        <w:widowControl w:val="0"/>
        <w:numPr>
          <w:ilvl w:val="0"/>
          <w:numId w:val="1"/>
        </w:numPr>
        <w:autoSpaceDE w:val="0"/>
        <w:autoSpaceDN w:val="0"/>
        <w:spacing w:after="0" w:line="300" w:lineRule="auto"/>
        <w:ind w:left="924" w:right="176" w:hanging="357"/>
        <w:outlineLvl w:val="0"/>
        <w:rPr>
          <w:rFonts w:eastAsia="Times New Roman" w:cstheme="minorHAnsi"/>
          <w:lang w:eastAsia="pl-PL" w:bidi="pl-PL"/>
        </w:rPr>
      </w:pPr>
      <w:r w:rsidRPr="007D77D3">
        <w:rPr>
          <w:rFonts w:eastAsia="Times New Roman" w:cstheme="minorHAnsi"/>
          <w:lang w:eastAsia="pl-PL" w:bidi="pl-PL"/>
        </w:rPr>
        <w:t xml:space="preserve">stanowiska nr 43 </w:t>
      </w:r>
      <w:r w:rsidR="00C8486E">
        <w:rPr>
          <w:rFonts w:eastAsia="Times New Roman" w:cstheme="minorHAnsi"/>
          <w:lang w:eastAsia="pl-PL" w:bidi="pl-PL"/>
        </w:rPr>
        <w:t>-</w:t>
      </w:r>
      <w:r w:rsidRPr="007D77D3">
        <w:rPr>
          <w:rFonts w:eastAsia="Times New Roman" w:cstheme="minorHAnsi"/>
          <w:lang w:eastAsia="pl-PL" w:bidi="pl-PL"/>
        </w:rPr>
        <w:t xml:space="preserve"> w sprawie firmy odbierającej odpady z terenu dzielnicy Praga-Północ,</w:t>
      </w:r>
    </w:p>
    <w:p w14:paraId="30477E96" w14:textId="77777777" w:rsidR="007D77D3" w:rsidRPr="007D77D3" w:rsidRDefault="007D77D3" w:rsidP="00C33FFD">
      <w:pPr>
        <w:widowControl w:val="0"/>
        <w:numPr>
          <w:ilvl w:val="0"/>
          <w:numId w:val="1"/>
        </w:numPr>
        <w:autoSpaceDE w:val="0"/>
        <w:autoSpaceDN w:val="0"/>
        <w:spacing w:after="0" w:line="300" w:lineRule="auto"/>
        <w:ind w:left="924" w:right="176" w:hanging="357"/>
        <w:outlineLvl w:val="0"/>
        <w:rPr>
          <w:rFonts w:eastAsia="Times New Roman" w:cstheme="minorHAnsi"/>
          <w:lang w:eastAsia="pl-PL" w:bidi="pl-PL"/>
        </w:rPr>
      </w:pPr>
      <w:r w:rsidRPr="007D77D3">
        <w:rPr>
          <w:rFonts w:eastAsia="Times New Roman" w:cstheme="minorHAnsi"/>
          <w:lang w:eastAsia="pl-PL" w:bidi="pl-PL"/>
        </w:rPr>
        <w:t xml:space="preserve">stanowiska nr 44 </w:t>
      </w:r>
      <w:r w:rsidR="00C8486E">
        <w:rPr>
          <w:rFonts w:eastAsia="Times New Roman" w:cstheme="minorHAnsi"/>
          <w:lang w:eastAsia="pl-PL" w:bidi="pl-PL"/>
        </w:rPr>
        <w:t>-</w:t>
      </w:r>
      <w:r w:rsidRPr="007D77D3">
        <w:rPr>
          <w:rFonts w:eastAsia="Times New Roman" w:cstheme="minorHAnsi"/>
          <w:lang w:eastAsia="pl-PL" w:bidi="pl-PL"/>
        </w:rPr>
        <w:t xml:space="preserve"> w sprawie bezpieczeństwa uczestników ruchu drogowego na ul. Szwedzkiej,</w:t>
      </w:r>
    </w:p>
    <w:p w14:paraId="64646505" w14:textId="093D1D92" w:rsidR="0048546E" w:rsidRPr="00C33FFD" w:rsidRDefault="007D77D3" w:rsidP="00C33FFD">
      <w:pPr>
        <w:widowControl w:val="0"/>
        <w:numPr>
          <w:ilvl w:val="0"/>
          <w:numId w:val="1"/>
        </w:numPr>
        <w:autoSpaceDE w:val="0"/>
        <w:autoSpaceDN w:val="0"/>
        <w:spacing w:after="240" w:line="300" w:lineRule="auto"/>
        <w:ind w:left="924" w:right="176" w:hanging="357"/>
        <w:outlineLvl w:val="0"/>
        <w:rPr>
          <w:rFonts w:eastAsia="Times New Roman" w:cstheme="minorHAnsi"/>
          <w:lang w:eastAsia="pl-PL" w:bidi="pl-PL"/>
        </w:rPr>
      </w:pPr>
      <w:r w:rsidRPr="00C33FFD">
        <w:rPr>
          <w:rFonts w:eastAsia="Times New Roman" w:cstheme="minorHAnsi"/>
          <w:lang w:eastAsia="pl-PL" w:bidi="pl-PL"/>
        </w:rPr>
        <w:t xml:space="preserve">stanowiska nr 45 </w:t>
      </w:r>
      <w:r w:rsidR="00C8486E" w:rsidRPr="00C33FFD">
        <w:rPr>
          <w:rFonts w:eastAsia="Times New Roman" w:cstheme="minorHAnsi"/>
          <w:lang w:eastAsia="pl-PL" w:bidi="pl-PL"/>
        </w:rPr>
        <w:t>-</w:t>
      </w:r>
      <w:r w:rsidRPr="00C33FFD">
        <w:rPr>
          <w:rFonts w:eastAsia="Times New Roman" w:cstheme="minorHAnsi"/>
          <w:lang w:eastAsia="pl-PL" w:bidi="pl-PL"/>
        </w:rPr>
        <w:t xml:space="preserve"> w sprawie rozwoju sieci monitoringu na Pradze-Północ.</w:t>
      </w:r>
    </w:p>
    <w:p w14:paraId="7A845571" w14:textId="77777777" w:rsidR="00152271" w:rsidRDefault="00152271" w:rsidP="00C33FFD">
      <w:pPr>
        <w:spacing w:after="240" w:line="300" w:lineRule="auto"/>
        <w:ind w:firstLine="360"/>
        <w:rPr>
          <w:rFonts w:cstheme="minorHAnsi"/>
        </w:rPr>
      </w:pPr>
      <w:r>
        <w:rPr>
          <w:rFonts w:cstheme="minorHAnsi"/>
          <w:b/>
        </w:rPr>
        <w:t>§ 2.</w:t>
      </w:r>
      <w:r>
        <w:rPr>
          <w:rFonts w:cstheme="minorHAnsi"/>
        </w:rPr>
        <w:t xml:space="preserve"> Uzasadnienie rozstrzygnięcia Rady m.st. Warszawy, o którym mowa w § 1, zawiera załącznik stanowiący integralną część uchwały.</w:t>
      </w:r>
    </w:p>
    <w:p w14:paraId="41CECE15" w14:textId="77777777" w:rsidR="00152271" w:rsidRDefault="00152271" w:rsidP="00C33FFD">
      <w:pPr>
        <w:spacing w:before="240" w:after="240" w:line="300" w:lineRule="auto"/>
        <w:ind w:firstLine="357"/>
        <w:rPr>
          <w:rFonts w:cstheme="minorHAnsi"/>
        </w:rPr>
      </w:pPr>
      <w:r>
        <w:rPr>
          <w:rFonts w:cstheme="minorHAnsi"/>
          <w:b/>
        </w:rPr>
        <w:lastRenderedPageBreak/>
        <w:t xml:space="preserve">§ 3. </w:t>
      </w:r>
      <w:r>
        <w:rPr>
          <w:rFonts w:cstheme="minorHAnsi"/>
        </w:rPr>
        <w:t>Wykonanie uchwały powierza się Prezydentowi m.st. Warszawy.</w:t>
      </w:r>
    </w:p>
    <w:p w14:paraId="35C4C330" w14:textId="7515F8CD" w:rsidR="00C33FFD" w:rsidRDefault="00152271" w:rsidP="007204FB">
      <w:pPr>
        <w:spacing w:after="600" w:line="300" w:lineRule="auto"/>
        <w:ind w:firstLine="357"/>
        <w:rPr>
          <w:rFonts w:cstheme="minorHAnsi"/>
        </w:rPr>
      </w:pPr>
      <w:r>
        <w:rPr>
          <w:rFonts w:cstheme="minorHAnsi"/>
          <w:b/>
        </w:rPr>
        <w:t xml:space="preserve">§ 4. </w:t>
      </w:r>
      <w:r>
        <w:rPr>
          <w:rFonts w:cstheme="minorHAnsi"/>
        </w:rPr>
        <w:t>Uchwała wchodzi w życie z dniem podjęcia.</w:t>
      </w:r>
    </w:p>
    <w:p w14:paraId="00EACA3D" w14:textId="77777777" w:rsidR="007204FB" w:rsidRDefault="007204FB" w:rsidP="007204FB">
      <w:pPr>
        <w:pStyle w:val="Bezodstpw"/>
        <w:spacing w:line="300" w:lineRule="auto"/>
        <w:ind w:left="5103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Przewodnicząca</w:t>
      </w:r>
      <w:r>
        <w:rPr>
          <w:rFonts w:cs="Calibri"/>
          <w:b/>
          <w:bCs/>
        </w:rPr>
        <w:br/>
        <w:t>Rady m.st. Warszawy</w:t>
      </w:r>
    </w:p>
    <w:p w14:paraId="4A5D2854" w14:textId="278B1E31" w:rsidR="007204FB" w:rsidRDefault="006C4575" w:rsidP="007204FB">
      <w:pPr>
        <w:pStyle w:val="Bezodstpw"/>
        <w:spacing w:line="300" w:lineRule="auto"/>
        <w:ind w:left="5103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(-)</w:t>
      </w:r>
      <w:bookmarkStart w:id="0" w:name="_GoBack"/>
      <w:bookmarkEnd w:id="0"/>
    </w:p>
    <w:p w14:paraId="66F6CBBA" w14:textId="4C3B213B" w:rsidR="007204FB" w:rsidRPr="007204FB" w:rsidRDefault="007204FB" w:rsidP="007204FB">
      <w:pPr>
        <w:pStyle w:val="Bezodstpw"/>
        <w:spacing w:line="300" w:lineRule="auto"/>
        <w:ind w:left="5103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Ewa Malinowska-Grupińska</w:t>
      </w:r>
    </w:p>
    <w:p w14:paraId="5EAD68AF" w14:textId="77777777" w:rsidR="00C33FFD" w:rsidRDefault="00C33FFD" w:rsidP="00C33FFD">
      <w:pPr>
        <w:spacing w:after="160" w:line="30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00048E3" w14:textId="77777777" w:rsidR="00152271" w:rsidRDefault="00152271" w:rsidP="00C33FFD">
      <w:pPr>
        <w:spacing w:after="0" w:line="300" w:lineRule="auto"/>
        <w:ind w:left="5387"/>
        <w:rPr>
          <w:rFonts w:cstheme="minorHAnsi"/>
        </w:rPr>
      </w:pPr>
      <w:r>
        <w:rPr>
          <w:rFonts w:cstheme="minorHAnsi"/>
        </w:rPr>
        <w:lastRenderedPageBreak/>
        <w:t>Załącznik</w:t>
      </w:r>
    </w:p>
    <w:p w14:paraId="25F8E57D" w14:textId="37FC4082" w:rsidR="00152271" w:rsidRDefault="007D77D3" w:rsidP="00C33FFD">
      <w:pPr>
        <w:spacing w:after="0" w:line="300" w:lineRule="auto"/>
        <w:ind w:left="5387"/>
        <w:rPr>
          <w:rFonts w:cstheme="minorHAnsi"/>
        </w:rPr>
      </w:pPr>
      <w:r>
        <w:rPr>
          <w:rFonts w:cstheme="minorHAnsi"/>
        </w:rPr>
        <w:t xml:space="preserve">do uchwały Nr </w:t>
      </w:r>
      <w:r w:rsidR="003D01E3">
        <w:rPr>
          <w:rFonts w:cstheme="minorHAnsi"/>
        </w:rPr>
        <w:t>LXIV/210</w:t>
      </w:r>
      <w:r w:rsidR="005169BC">
        <w:rPr>
          <w:rFonts w:cstheme="minorHAnsi"/>
        </w:rPr>
        <w:t>8</w:t>
      </w:r>
      <w:r>
        <w:rPr>
          <w:rFonts w:cstheme="minorHAnsi"/>
        </w:rPr>
        <w:t>/2022</w:t>
      </w:r>
    </w:p>
    <w:p w14:paraId="5888A8A7" w14:textId="77777777" w:rsidR="00152271" w:rsidRDefault="00152271" w:rsidP="00C33FFD">
      <w:pPr>
        <w:spacing w:after="0" w:line="300" w:lineRule="auto"/>
        <w:ind w:left="5387"/>
        <w:rPr>
          <w:rFonts w:cstheme="minorHAnsi"/>
        </w:rPr>
      </w:pPr>
      <w:r>
        <w:rPr>
          <w:rFonts w:cstheme="minorHAnsi"/>
        </w:rPr>
        <w:t>Rady m.st. Warszawy</w:t>
      </w:r>
    </w:p>
    <w:p w14:paraId="0DBAF7CC" w14:textId="18573BA4" w:rsidR="00152271" w:rsidRDefault="007D77D3" w:rsidP="00C33FFD">
      <w:pPr>
        <w:spacing w:after="240" w:line="300" w:lineRule="auto"/>
        <w:ind w:left="5387"/>
        <w:rPr>
          <w:rFonts w:cstheme="minorHAnsi"/>
        </w:rPr>
      </w:pPr>
      <w:r>
        <w:rPr>
          <w:rFonts w:cstheme="minorHAnsi"/>
        </w:rPr>
        <w:t xml:space="preserve">z </w:t>
      </w:r>
      <w:r w:rsidR="003D01E3">
        <w:rPr>
          <w:rFonts w:cstheme="minorHAnsi"/>
        </w:rPr>
        <w:t xml:space="preserve">12 maja </w:t>
      </w:r>
      <w:r>
        <w:rPr>
          <w:rFonts w:cstheme="minorHAnsi"/>
        </w:rPr>
        <w:t>2022</w:t>
      </w:r>
      <w:r w:rsidR="00152271">
        <w:rPr>
          <w:rFonts w:cstheme="minorHAnsi"/>
        </w:rPr>
        <w:t xml:space="preserve"> r.</w:t>
      </w:r>
    </w:p>
    <w:p w14:paraId="58C0FA84" w14:textId="77777777" w:rsidR="00152271" w:rsidRDefault="00152271" w:rsidP="00C33FFD">
      <w:pPr>
        <w:spacing w:after="0" w:line="30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Uzasadnienie</w:t>
      </w:r>
    </w:p>
    <w:p w14:paraId="7E5776A3" w14:textId="77777777" w:rsidR="00152271" w:rsidRDefault="00152271" w:rsidP="00C33FFD">
      <w:pPr>
        <w:spacing w:before="240" w:after="240" w:line="30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do uchwały Rady m. st. Warszawy w sprawie </w:t>
      </w:r>
      <w:r w:rsidR="007D77D3">
        <w:rPr>
          <w:rFonts w:cstheme="minorHAnsi"/>
          <w:b/>
        </w:rPr>
        <w:t>stwierdzenia nieważności uchwał i stanowisk</w:t>
      </w:r>
      <w:r>
        <w:rPr>
          <w:rFonts w:cstheme="minorHAnsi"/>
          <w:b/>
        </w:rPr>
        <w:t xml:space="preserve"> Rady Dzielnicy Praga-Północ m.st. Warszawy</w:t>
      </w:r>
    </w:p>
    <w:p w14:paraId="7C6F3F80" w14:textId="77777777" w:rsidR="00152271" w:rsidRDefault="007D77D3" w:rsidP="00C33FFD">
      <w:pPr>
        <w:widowControl w:val="0"/>
        <w:spacing w:after="240" w:line="300" w:lineRule="auto"/>
        <w:outlineLvl w:val="0"/>
        <w:rPr>
          <w:rFonts w:cstheme="minorHAnsi"/>
        </w:rPr>
      </w:pPr>
      <w:r>
        <w:rPr>
          <w:rFonts w:cstheme="minorHAnsi"/>
        </w:rPr>
        <w:t xml:space="preserve">W dniu 15 grudnia </w:t>
      </w:r>
      <w:r w:rsidR="00A87F92">
        <w:rPr>
          <w:rFonts w:cstheme="minorHAnsi"/>
        </w:rPr>
        <w:t>2021 r. Rada Dzielnicy Praga–</w:t>
      </w:r>
      <w:r w:rsidR="00152271">
        <w:rPr>
          <w:rFonts w:cstheme="minorHAnsi"/>
        </w:rPr>
        <w:t>Półno</w:t>
      </w:r>
      <w:r>
        <w:rPr>
          <w:rFonts w:cstheme="minorHAnsi"/>
        </w:rPr>
        <w:t>c m.st. Warsza</w:t>
      </w:r>
      <w:r w:rsidR="00A87F92">
        <w:rPr>
          <w:rFonts w:cstheme="minorHAnsi"/>
        </w:rPr>
        <w:t>wy podjęła uchwały i stanowiska</w:t>
      </w:r>
      <w:r>
        <w:rPr>
          <w:rFonts w:cstheme="minorHAnsi"/>
        </w:rPr>
        <w:t xml:space="preserve"> wymienione w § 1 niniejszej uchwały.</w:t>
      </w:r>
    </w:p>
    <w:p w14:paraId="52E40E1B" w14:textId="77777777" w:rsidR="00152271" w:rsidRDefault="00152271" w:rsidP="00C33FFD">
      <w:pPr>
        <w:widowControl w:val="0"/>
        <w:spacing w:after="240" w:line="300" w:lineRule="auto"/>
        <w:outlineLvl w:val="0"/>
        <w:rPr>
          <w:rFonts w:cstheme="minorHAnsi"/>
        </w:rPr>
      </w:pPr>
      <w:r>
        <w:rPr>
          <w:rFonts w:cstheme="minorHAnsi"/>
        </w:rPr>
        <w:t>Prezydent m.st. Warszawy, wskutek prze</w:t>
      </w:r>
      <w:r w:rsidR="007D77D3">
        <w:rPr>
          <w:rFonts w:cstheme="minorHAnsi"/>
        </w:rPr>
        <w:t>prowadzonej oceny przedmiotowych uchwał i stanowisk</w:t>
      </w:r>
      <w:r>
        <w:rPr>
          <w:rFonts w:cstheme="minorHAnsi"/>
        </w:rPr>
        <w:t xml:space="preserve"> pod względem kryterium zgodności z prawem, podjął decyzję o wszczęciu procedury nadzoru, o kt</w:t>
      </w:r>
      <w:r w:rsidR="00A87F92">
        <w:rPr>
          <w:rFonts w:cstheme="minorHAnsi"/>
        </w:rPr>
        <w:t xml:space="preserve">órej mowa w § 62 ust. 1 i następnych </w:t>
      </w:r>
      <w:r>
        <w:rPr>
          <w:rFonts w:cstheme="minorHAnsi"/>
        </w:rPr>
        <w:t>Statutu Dzielnicy Praga-Północ m.st. Warszawy, stanowiącego załącznik nr 7 do uchwały Nr LXX/2182/2010 Rady m.st. Warszawy z dnia 14 stycznia 2010 r. w sprawie nadania statutów dzielnicom miasta stołecznego Warszawy (Dz. Urz. Woj. Maz. z 2018 r. poz. 8814 oraz z 2019 r. poz. 13139, dalej także jako „Statut Dzielnicy”).</w:t>
      </w:r>
    </w:p>
    <w:p w14:paraId="11FDFE59" w14:textId="77777777" w:rsidR="00152271" w:rsidRDefault="00152271" w:rsidP="00C33FFD">
      <w:pPr>
        <w:widowControl w:val="0"/>
        <w:spacing w:after="240" w:line="300" w:lineRule="auto"/>
        <w:outlineLvl w:val="0"/>
        <w:rPr>
          <w:rFonts w:cstheme="minorHAnsi"/>
        </w:rPr>
      </w:pPr>
      <w:r>
        <w:rPr>
          <w:rFonts w:cstheme="minorHAnsi"/>
        </w:rPr>
        <w:t>Następnie, zgodnie z § 64 ust. 3 Statutu Dzielnicy, Prezydent m.st. Warszawy zarządz</w:t>
      </w:r>
      <w:r w:rsidR="00B93AA5">
        <w:rPr>
          <w:rFonts w:cstheme="minorHAnsi"/>
        </w:rPr>
        <w:t xml:space="preserve">eniem nr 80/2022 z dnia 25 stycznia </w:t>
      </w:r>
      <w:r w:rsidR="007D77D3">
        <w:rPr>
          <w:rFonts w:cstheme="minorHAnsi"/>
        </w:rPr>
        <w:t xml:space="preserve">2022 r. wstrzymał wykonanie uchwał i stanowisk </w:t>
      </w:r>
      <w:r w:rsidR="00242C0D">
        <w:rPr>
          <w:rFonts w:cstheme="minorHAnsi"/>
        </w:rPr>
        <w:t xml:space="preserve">wymienionych w § 1 niniejszej uchwały </w:t>
      </w:r>
      <w:r w:rsidR="007D77D3">
        <w:rPr>
          <w:rFonts w:cstheme="minorHAnsi"/>
        </w:rPr>
        <w:t>oraz</w:t>
      </w:r>
      <w:r>
        <w:rPr>
          <w:rFonts w:cstheme="minorHAnsi"/>
        </w:rPr>
        <w:t xml:space="preserve"> wystąpił do Rady m.st. Warszaw</w:t>
      </w:r>
      <w:r w:rsidR="007D77D3">
        <w:rPr>
          <w:rFonts w:cstheme="minorHAnsi"/>
        </w:rPr>
        <w:t>y z wnioskiem o stwierdzenie ich</w:t>
      </w:r>
      <w:r>
        <w:rPr>
          <w:rFonts w:cstheme="minorHAnsi"/>
        </w:rPr>
        <w:t xml:space="preserve"> nieważności.</w:t>
      </w:r>
    </w:p>
    <w:p w14:paraId="58135C52" w14:textId="77777777" w:rsidR="00152271" w:rsidRDefault="00152271" w:rsidP="00C33FFD">
      <w:pPr>
        <w:widowControl w:val="0"/>
        <w:spacing w:after="240" w:line="300" w:lineRule="auto"/>
        <w:outlineLvl w:val="0"/>
        <w:rPr>
          <w:rFonts w:cstheme="minorHAnsi"/>
        </w:rPr>
      </w:pPr>
      <w:r>
        <w:rPr>
          <w:rFonts w:cstheme="minorHAnsi"/>
        </w:rPr>
        <w:t>W ocenie R</w:t>
      </w:r>
      <w:r w:rsidR="00242C0D">
        <w:rPr>
          <w:rFonts w:cstheme="minorHAnsi"/>
        </w:rPr>
        <w:t xml:space="preserve">ady m.st. Warszawy </w:t>
      </w:r>
      <w:r w:rsidR="00513957">
        <w:rPr>
          <w:rFonts w:cstheme="minorHAnsi"/>
        </w:rPr>
        <w:t>przedmiotowe</w:t>
      </w:r>
      <w:r w:rsidR="00242C0D">
        <w:rPr>
          <w:rFonts w:cstheme="minorHAnsi"/>
        </w:rPr>
        <w:t xml:space="preserve"> uchwał</w:t>
      </w:r>
      <w:r w:rsidR="00513957">
        <w:rPr>
          <w:rFonts w:cstheme="minorHAnsi"/>
        </w:rPr>
        <w:t>y</w:t>
      </w:r>
      <w:r w:rsidR="00242C0D">
        <w:rPr>
          <w:rFonts w:cstheme="minorHAnsi"/>
        </w:rPr>
        <w:t xml:space="preserve"> i stanowisk</w:t>
      </w:r>
      <w:r w:rsidR="00513957">
        <w:rPr>
          <w:rFonts w:cstheme="minorHAnsi"/>
        </w:rPr>
        <w:t>a</w:t>
      </w:r>
      <w:r>
        <w:rPr>
          <w:rFonts w:cstheme="minorHAnsi"/>
        </w:rPr>
        <w:t xml:space="preserve"> narusza</w:t>
      </w:r>
      <w:r w:rsidR="00513957">
        <w:rPr>
          <w:rFonts w:cstheme="minorHAnsi"/>
        </w:rPr>
        <w:t>ją</w:t>
      </w:r>
      <w:r>
        <w:rPr>
          <w:rFonts w:cstheme="minorHAnsi"/>
        </w:rPr>
        <w:t xml:space="preserve"> kryterium zgodności z prawem, co uzasadnia st</w:t>
      </w:r>
      <w:r w:rsidR="00242C0D">
        <w:rPr>
          <w:rFonts w:cstheme="minorHAnsi"/>
        </w:rPr>
        <w:t>wierdzenie ich</w:t>
      </w:r>
      <w:r>
        <w:rPr>
          <w:rFonts w:cstheme="minorHAnsi"/>
        </w:rPr>
        <w:t xml:space="preserve"> nieważności na podstawie § 64 ust. 1 i 3 w związku z § 62 ust. 1 Statutu Dzielnicy.</w:t>
      </w:r>
    </w:p>
    <w:p w14:paraId="79C99445" w14:textId="77777777" w:rsidR="00152271" w:rsidRDefault="00152271" w:rsidP="00C33FFD">
      <w:pPr>
        <w:widowControl w:val="0"/>
        <w:spacing w:after="240" w:line="300" w:lineRule="auto"/>
        <w:outlineLvl w:val="0"/>
        <w:rPr>
          <w:rFonts w:cstheme="minorHAnsi"/>
        </w:rPr>
      </w:pPr>
      <w:r>
        <w:rPr>
          <w:rFonts w:cstheme="minorHAnsi"/>
        </w:rPr>
        <w:t xml:space="preserve">U </w:t>
      </w:r>
      <w:r>
        <w:rPr>
          <w:rFonts w:cstheme="minorHAnsi"/>
          <w:bCs/>
        </w:rPr>
        <w:t>podstaw</w:t>
      </w:r>
      <w:r>
        <w:rPr>
          <w:rFonts w:cstheme="minorHAnsi"/>
        </w:rPr>
        <w:t xml:space="preserve"> powyższego rozstrzygnięcia </w:t>
      </w:r>
      <w:r>
        <w:rPr>
          <w:rFonts w:cstheme="minorHAnsi"/>
          <w:bCs/>
        </w:rPr>
        <w:t>legł następujący stan faktyczny</w:t>
      </w:r>
      <w:r>
        <w:rPr>
          <w:rFonts w:cstheme="minorHAnsi"/>
        </w:rPr>
        <w:t>:</w:t>
      </w:r>
    </w:p>
    <w:p w14:paraId="454A1D24" w14:textId="77777777" w:rsidR="00DA63E3" w:rsidRPr="00DA63E3" w:rsidRDefault="00DA63E3" w:rsidP="00C33FFD">
      <w:pPr>
        <w:spacing w:after="0" w:line="300" w:lineRule="auto"/>
        <w:rPr>
          <w:rFonts w:cstheme="minorHAnsi"/>
        </w:rPr>
      </w:pPr>
      <w:r w:rsidRPr="00DA63E3">
        <w:rPr>
          <w:rFonts w:cstheme="minorHAnsi"/>
        </w:rPr>
        <w:t xml:space="preserve">Na dzień </w:t>
      </w:r>
      <w:r w:rsidR="00223394">
        <w:rPr>
          <w:rFonts w:cstheme="minorHAnsi"/>
        </w:rPr>
        <w:t xml:space="preserve"> </w:t>
      </w:r>
      <w:r w:rsidRPr="00DA63E3">
        <w:rPr>
          <w:rFonts w:cstheme="minorHAnsi"/>
        </w:rPr>
        <w:t>1</w:t>
      </w:r>
      <w:r>
        <w:rPr>
          <w:rFonts w:cstheme="minorHAnsi"/>
        </w:rPr>
        <w:t>5 grudnia 2021 r.</w:t>
      </w:r>
      <w:r w:rsidRPr="00DA63E3">
        <w:rPr>
          <w:rFonts w:cstheme="minorHAnsi"/>
        </w:rPr>
        <w:t xml:space="preserve"> Przewodniczący Rady Dzielnicy Praga-Północ m.st. Warszawy zwołał XLI sesję Rady Dzielnicy, przy czym zarządził o prowadzeniu jej obrad w trybie zdalnym.</w:t>
      </w:r>
    </w:p>
    <w:p w14:paraId="474CD481" w14:textId="77777777" w:rsidR="00DA63E3" w:rsidRPr="00DA63E3" w:rsidRDefault="00DA63E3" w:rsidP="00C33FFD">
      <w:pPr>
        <w:spacing w:after="0" w:line="300" w:lineRule="auto"/>
        <w:rPr>
          <w:rFonts w:eastAsia="Calibri" w:cstheme="minorHAnsi"/>
        </w:rPr>
      </w:pPr>
      <w:r w:rsidRPr="00DA63E3">
        <w:rPr>
          <w:rFonts w:cstheme="minorHAnsi"/>
        </w:rPr>
        <w:t>Mimo, iż przebieg sesji miał przybrać formę zdalną, częś</w:t>
      </w:r>
      <w:r w:rsidRPr="00DA63E3">
        <w:rPr>
          <w:rFonts w:eastAsia="Calibri" w:cstheme="minorHAnsi"/>
        </w:rPr>
        <w:t>ć radnych postanowiła brać w niej udział stacjonarnie w sali konferencyjnej w Urzędzie Dzielnicy Praga-Północ uzasadniając to okolicznością, iż porządkiem obrad objęty był projekt uchwały w sprawie odwołania Wiceprzewodniczącej Rady Dzielnicy Praga-Północ m.st. Warszawy wymagający głosowania tajnego, niemożliwego do przeprowadzenia w trybie zdalnym.</w:t>
      </w:r>
    </w:p>
    <w:p w14:paraId="69813E50" w14:textId="77777777" w:rsidR="00DA63E3" w:rsidRPr="00DA63E3" w:rsidRDefault="00DA63E3" w:rsidP="00C33FFD">
      <w:pPr>
        <w:spacing w:after="0" w:line="300" w:lineRule="auto"/>
        <w:rPr>
          <w:rFonts w:eastAsia="Calibri" w:cstheme="minorHAnsi"/>
        </w:rPr>
      </w:pPr>
      <w:r w:rsidRPr="00DA63E3">
        <w:rPr>
          <w:rFonts w:eastAsia="Calibri" w:cstheme="minorHAnsi"/>
        </w:rPr>
        <w:t>Mając powyższe na uwadze jeden z radnych obecnych na sali zgłosił wniosek formalny o zarządzenie dwugodzinnej przerwy i zmianę trybu procedowania na stacjonarny ze wskazaniem miejsca obrad, tj. sali konferencyjnej w Urzędzie Dzielnicy.</w:t>
      </w:r>
    </w:p>
    <w:p w14:paraId="1E408105" w14:textId="77777777" w:rsidR="00DA63E3" w:rsidRPr="00DA63E3" w:rsidRDefault="00DA63E3" w:rsidP="00C33FFD">
      <w:pPr>
        <w:spacing w:after="0" w:line="300" w:lineRule="auto"/>
        <w:rPr>
          <w:rFonts w:eastAsia="Calibri" w:cstheme="minorHAnsi"/>
        </w:rPr>
      </w:pPr>
      <w:r w:rsidRPr="00DA63E3">
        <w:rPr>
          <w:rFonts w:eastAsia="Calibri" w:cstheme="minorHAnsi"/>
        </w:rPr>
        <w:t>Przewodniczący Rady poddał pod głosowanie wniosek o zarządzenie przerwy, informując przy tym, iż zgodnie z obowiązującymi w tym zakresie przepisami prawa ustalenie trybu procedowania (stacjonarny czy zdalny) należy do wyłącznej ko</w:t>
      </w:r>
      <w:r w:rsidR="00D327A4">
        <w:rPr>
          <w:rFonts w:eastAsia="Calibri" w:cstheme="minorHAnsi"/>
        </w:rPr>
        <w:t>mpetencji Przewodniczącego Rady.  P</w:t>
      </w:r>
      <w:r w:rsidR="00FD12DC" w:rsidRPr="00FD12DC">
        <w:rPr>
          <w:rFonts w:eastAsia="Calibri" w:cstheme="minorHAnsi"/>
        </w:rPr>
        <w:t xml:space="preserve">onadto, katalog </w:t>
      </w:r>
      <w:r w:rsidR="00FD12DC" w:rsidRPr="00FD12DC">
        <w:rPr>
          <w:rFonts w:eastAsia="Calibri" w:cstheme="minorHAnsi"/>
        </w:rPr>
        <w:lastRenderedPageBreak/>
        <w:t>wniosków formalnych zawarty w Statucie Dzielnicy nie zawiera takiego wniosku.</w:t>
      </w:r>
      <w:r w:rsidR="00FD12DC">
        <w:rPr>
          <w:rFonts w:eastAsia="Calibri" w:cstheme="minorHAnsi"/>
        </w:rPr>
        <w:t xml:space="preserve"> W związku z tym Przewodniczący stwierdził, że </w:t>
      </w:r>
      <w:r w:rsidRPr="00DA63E3">
        <w:rPr>
          <w:rFonts w:eastAsia="Calibri" w:cstheme="minorHAnsi"/>
        </w:rPr>
        <w:t xml:space="preserve">wniosek </w:t>
      </w:r>
      <w:r w:rsidR="00D327A4">
        <w:rPr>
          <w:rFonts w:eastAsia="Calibri" w:cstheme="minorHAnsi"/>
        </w:rPr>
        <w:t>taki</w:t>
      </w:r>
      <w:r w:rsidR="00D327A4" w:rsidRPr="00DA63E3">
        <w:rPr>
          <w:rFonts w:eastAsia="Calibri" w:cstheme="minorHAnsi"/>
        </w:rPr>
        <w:t xml:space="preserve"> </w:t>
      </w:r>
      <w:r w:rsidRPr="00DA63E3">
        <w:rPr>
          <w:rFonts w:eastAsia="Calibri" w:cstheme="minorHAnsi"/>
        </w:rPr>
        <w:t>nie podlega głosowaniu.</w:t>
      </w:r>
    </w:p>
    <w:p w14:paraId="2BA25D42" w14:textId="77777777" w:rsidR="00DA63E3" w:rsidRDefault="00DA63E3" w:rsidP="00C33FFD">
      <w:pPr>
        <w:spacing w:after="0" w:line="300" w:lineRule="auto"/>
        <w:rPr>
          <w:rFonts w:eastAsia="Calibri" w:cstheme="minorHAnsi"/>
        </w:rPr>
      </w:pPr>
      <w:r w:rsidRPr="00DA63E3">
        <w:rPr>
          <w:rFonts w:eastAsia="Calibri" w:cstheme="minorHAnsi"/>
        </w:rPr>
        <w:t>Po przeprowadze</w:t>
      </w:r>
      <w:r>
        <w:rPr>
          <w:rFonts w:eastAsia="Calibri" w:cstheme="minorHAnsi"/>
        </w:rPr>
        <w:t>niu głosowania nad wnioskiem w sprawie</w:t>
      </w:r>
      <w:r w:rsidRPr="00DA63E3">
        <w:rPr>
          <w:rFonts w:eastAsia="Calibri" w:cstheme="minorHAnsi"/>
        </w:rPr>
        <w:t xml:space="preserve"> zarządzenia dwugodzinnej przerwy w obradach uzyskał on wymaganą większość.</w:t>
      </w:r>
    </w:p>
    <w:p w14:paraId="0EE0688C" w14:textId="77777777" w:rsidR="00D327A4" w:rsidRDefault="00A1238B" w:rsidP="00C33FFD">
      <w:pPr>
        <w:spacing w:after="0" w:line="30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Po przerwie, </w:t>
      </w:r>
      <w:r w:rsidRPr="00A1238B">
        <w:rPr>
          <w:rFonts w:eastAsia="Calibri" w:cstheme="minorHAnsi"/>
        </w:rPr>
        <w:t xml:space="preserve">Przewodniczący kontynuował obrady w trybie zdalnym </w:t>
      </w:r>
      <w:r>
        <w:rPr>
          <w:rFonts w:eastAsia="Calibri" w:cstheme="minorHAnsi"/>
        </w:rPr>
        <w:t xml:space="preserve">i </w:t>
      </w:r>
      <w:r w:rsidRPr="00A1238B">
        <w:rPr>
          <w:rFonts w:eastAsia="Calibri" w:cstheme="minorHAnsi"/>
        </w:rPr>
        <w:t>przeszedł do realizacji porządku obrad.</w:t>
      </w:r>
      <w:r>
        <w:rPr>
          <w:rFonts w:eastAsia="Calibri" w:cstheme="minorHAnsi"/>
        </w:rPr>
        <w:t xml:space="preserve"> Jednocześnie, </w:t>
      </w:r>
      <w:r w:rsidRPr="00A1238B">
        <w:rPr>
          <w:rFonts w:eastAsia="Calibri" w:cstheme="minorHAnsi"/>
        </w:rPr>
        <w:t>13 radnych Rady Dzielnicy wylogowało się z systemu informatycznego i zgromadziło się w sali konferencyjnej w Urzędzie Dzielnicy, celem kontynuacji sesji w trybie stacjonarnym.</w:t>
      </w:r>
    </w:p>
    <w:p w14:paraId="521785D8" w14:textId="77777777" w:rsidR="00FD12DC" w:rsidRDefault="00A1238B" w:rsidP="00C33FFD">
      <w:pPr>
        <w:spacing w:after="0" w:line="300" w:lineRule="auto"/>
        <w:rPr>
          <w:rFonts w:eastAsia="Calibri" w:cstheme="minorHAnsi"/>
        </w:rPr>
      </w:pPr>
      <w:r w:rsidRPr="00A1238B">
        <w:rPr>
          <w:rFonts w:eastAsia="Calibri" w:cstheme="minorHAnsi"/>
        </w:rPr>
        <w:t xml:space="preserve">Po przeprowadzeniu głosowania nad przyjęciem protokołu z jednej z poprzednich sesji, </w:t>
      </w:r>
      <w:r>
        <w:rPr>
          <w:rFonts w:eastAsia="Calibri" w:cstheme="minorHAnsi"/>
        </w:rPr>
        <w:t xml:space="preserve">Przewodniczący Rady stwierdził brak kworum, co uniemożliwiło dalsze obrady sesji.  </w:t>
      </w:r>
    </w:p>
    <w:p w14:paraId="6B769824" w14:textId="77777777" w:rsidR="00A1238B" w:rsidRPr="00A1238B" w:rsidRDefault="00A1238B" w:rsidP="00C33FFD">
      <w:pPr>
        <w:spacing w:after="240" w:line="300" w:lineRule="auto"/>
        <w:rPr>
          <w:rFonts w:eastAsia="Calibri" w:cstheme="minorHAnsi"/>
        </w:rPr>
      </w:pPr>
      <w:r w:rsidRPr="00A1238B">
        <w:rPr>
          <w:rFonts w:eastAsia="Calibri" w:cstheme="minorHAnsi"/>
        </w:rPr>
        <w:t xml:space="preserve">Radni obecni na sali konferencyjnej w Urzędzie Dzielnicy kontynuowali </w:t>
      </w:r>
      <w:r w:rsidR="00681B14">
        <w:rPr>
          <w:rFonts w:eastAsia="Calibri" w:cstheme="minorHAnsi"/>
        </w:rPr>
        <w:t xml:space="preserve">zaś </w:t>
      </w:r>
      <w:r w:rsidRPr="00A1238B">
        <w:rPr>
          <w:rFonts w:eastAsia="Calibri" w:cstheme="minorHAnsi"/>
        </w:rPr>
        <w:t>obrady stacjonarnie pod przewodnictwem najstarszego wiekiem Wiceprzewodniczącego Rady Dzielnicy. W toku tych obrad podjęto przedmiotowe uchwały i stanowiska.</w:t>
      </w:r>
    </w:p>
    <w:p w14:paraId="00AC9542" w14:textId="77777777" w:rsidR="00223394" w:rsidRPr="00DA63E3" w:rsidRDefault="00223394" w:rsidP="00C33FFD">
      <w:pPr>
        <w:spacing w:after="120" w:line="30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Dokonując </w:t>
      </w:r>
      <w:r w:rsidR="0048546E">
        <w:rPr>
          <w:rFonts w:eastAsia="Calibri" w:cstheme="minorHAnsi"/>
        </w:rPr>
        <w:t>oceny legalności ww. uchwał i stanowisk Rada m.st. Warszawy stwierdza, co następuje:</w:t>
      </w:r>
    </w:p>
    <w:p w14:paraId="77E6AA4A" w14:textId="77777777" w:rsidR="00DA63E3" w:rsidRPr="00DA63E3" w:rsidRDefault="0048546E" w:rsidP="00C33FFD">
      <w:pPr>
        <w:spacing w:after="0" w:line="300" w:lineRule="auto"/>
        <w:rPr>
          <w:rFonts w:eastAsia="Calibri" w:cstheme="minorHAnsi"/>
        </w:rPr>
      </w:pPr>
      <w:r>
        <w:rPr>
          <w:rFonts w:eastAsia="Calibri" w:cstheme="minorHAnsi"/>
        </w:rPr>
        <w:t>N</w:t>
      </w:r>
      <w:r w:rsidR="00DA63E3" w:rsidRPr="00DA63E3">
        <w:rPr>
          <w:rFonts w:eastAsia="Calibri" w:cstheme="minorHAnsi"/>
        </w:rPr>
        <w:t>a mocy art. 15zzx ust. 1 i 2 ustawy z dnia 2 marca 2020 r. o szczególnych rozwiązaniach związanych z zapobieganiem, przeciwdziałaniem i zwalczaniem COVID-19, innych chorób zakaźnych oraz wywołanych nimi sytuacji kryzysowych (Dz.U. z 2021 r. poz. 2095), sesje rady dzielnicy mogą obradować w trybie zdalnym, przy czym o</w:t>
      </w:r>
      <w:r w:rsidR="00DA63E3" w:rsidRPr="00DA63E3">
        <w:rPr>
          <w:rFonts w:cstheme="minorHAnsi"/>
        </w:rPr>
        <w:t>bradowanie w zdalnym trybie zarządza osoba uprawniona do przewodniczenia danemu organowi stanowiącemu jednostki samorządu terytorialnego oraz innemu organowi działającemu kolegialnie, czyli w przypadku rady dzielnicy jej przewodniczący.</w:t>
      </w:r>
    </w:p>
    <w:p w14:paraId="671FC441" w14:textId="77777777" w:rsidR="00DA63E3" w:rsidRPr="00DA63E3" w:rsidRDefault="00DA63E3" w:rsidP="00C33FFD">
      <w:pPr>
        <w:spacing w:after="0" w:line="300" w:lineRule="auto"/>
        <w:rPr>
          <w:rFonts w:eastAsia="Calibri" w:cstheme="minorHAnsi"/>
        </w:rPr>
      </w:pPr>
      <w:r w:rsidRPr="00DA63E3">
        <w:rPr>
          <w:rFonts w:eastAsia="Calibri" w:cstheme="minorHAnsi"/>
        </w:rPr>
        <w:t>Koreluje to z przepisem § 18 ust. 1 pkt 1 i 2 Statutu Dzielnicy, zgodnie z którym Przewodniczący Rady Dzielnicy zwołuje sesje Rady Dzielnicy i przewodniczy jej obradom</w:t>
      </w:r>
      <w:r w:rsidRPr="00DA63E3">
        <w:rPr>
          <w:rFonts w:cstheme="minorHAnsi"/>
        </w:rPr>
        <w:t xml:space="preserve"> oraz sprawuje pieczę nad sprawnym przebiegiem obrad oraz przestrzeganiem porządku obrad. </w:t>
      </w:r>
    </w:p>
    <w:p w14:paraId="48B8E23B" w14:textId="77777777" w:rsidR="00DA63E3" w:rsidRPr="00DA63E3" w:rsidRDefault="00FD5B3E" w:rsidP="00C33FFD">
      <w:pPr>
        <w:spacing w:after="120" w:line="300" w:lineRule="auto"/>
        <w:rPr>
          <w:rFonts w:eastAsia="Calibri" w:cstheme="minorHAnsi"/>
        </w:rPr>
      </w:pPr>
      <w:r>
        <w:rPr>
          <w:rFonts w:eastAsia="Calibri" w:cstheme="minorHAnsi"/>
        </w:rPr>
        <w:t>W</w:t>
      </w:r>
      <w:r w:rsidR="00DA63E3" w:rsidRPr="00DA63E3">
        <w:rPr>
          <w:rFonts w:eastAsia="Calibri" w:cstheme="minorHAnsi"/>
        </w:rPr>
        <w:t xml:space="preserve"> przypadku nieobecności Przewodniczącego Rady Dzielnicy i niewyznaczenia przez Przewodniczącego Rady Dzielnicy Wiceprzewodniczącego Rady Dzielnicy do pełnienia jego obowiązków, obowiązki te wykonuje najstarszy wiekiem Wiceprzewodniczący Rady Dzielnicy obecny na sesji, który wyraził na to zgodę, a w przypadku braku Wiceprzewodniczącego Rady Dzielnicy – najstarszy wiekiem radny obecny na sesji, który wyraził na to zgodę (§ 17 ust. 3 Statutu Dzielnicy).</w:t>
      </w:r>
    </w:p>
    <w:p w14:paraId="77CBCB7F" w14:textId="77777777" w:rsidR="00DA63E3" w:rsidRPr="00DA63E3" w:rsidRDefault="0014013E" w:rsidP="00C33FFD">
      <w:pPr>
        <w:spacing w:after="0" w:line="300" w:lineRule="auto"/>
        <w:rPr>
          <w:rFonts w:eastAsia="Calibri" w:cstheme="minorHAnsi"/>
        </w:rPr>
      </w:pPr>
      <w:r>
        <w:rPr>
          <w:rFonts w:eastAsia="Calibri" w:cstheme="minorHAnsi"/>
        </w:rPr>
        <w:t>W świetle powyższego, d</w:t>
      </w:r>
      <w:r w:rsidR="00DA63E3" w:rsidRPr="00DA63E3">
        <w:rPr>
          <w:rFonts w:eastAsia="Calibri" w:cstheme="minorHAnsi"/>
        </w:rPr>
        <w:t>opuszczalność zarządzenia przez Przewodniczącego Rady Dzielnicy Praga-Północ m.st. Warszawy obradowania XLI sesji Rady Dzielnicy w trybie zdalnym nie budzi wątpliwości.</w:t>
      </w:r>
    </w:p>
    <w:p w14:paraId="604AADB6" w14:textId="77777777" w:rsidR="00DA63E3" w:rsidRPr="00DA63E3" w:rsidRDefault="00681B14" w:rsidP="00C33FFD">
      <w:pPr>
        <w:spacing w:after="0" w:line="300" w:lineRule="auto"/>
        <w:rPr>
          <w:rFonts w:eastAsia="Calibri" w:cstheme="minorHAnsi"/>
        </w:rPr>
      </w:pPr>
      <w:r>
        <w:rPr>
          <w:rFonts w:eastAsia="Calibri" w:cstheme="minorHAnsi"/>
        </w:rPr>
        <w:t>B</w:t>
      </w:r>
      <w:r w:rsidR="00DA63E3" w:rsidRPr="00DA63E3">
        <w:rPr>
          <w:rFonts w:eastAsia="Calibri" w:cstheme="minorHAnsi"/>
        </w:rPr>
        <w:t xml:space="preserve">ył </w:t>
      </w:r>
      <w:r>
        <w:rPr>
          <w:rFonts w:eastAsia="Calibri" w:cstheme="minorHAnsi"/>
        </w:rPr>
        <w:t xml:space="preserve">on </w:t>
      </w:r>
      <w:r w:rsidR="00DA63E3" w:rsidRPr="00DA63E3">
        <w:rPr>
          <w:rFonts w:eastAsia="Calibri" w:cstheme="minorHAnsi"/>
        </w:rPr>
        <w:t>również władny do zarząd</w:t>
      </w:r>
      <w:r w:rsidR="00DA63E3">
        <w:rPr>
          <w:rFonts w:eastAsia="Calibri" w:cstheme="minorHAnsi"/>
        </w:rPr>
        <w:t xml:space="preserve">zenia zmiany trybu obradowania. </w:t>
      </w:r>
    </w:p>
    <w:p w14:paraId="2BF71295" w14:textId="77777777" w:rsidR="00DA63E3" w:rsidRPr="00DA63E3" w:rsidRDefault="00DA63E3" w:rsidP="00C33FFD">
      <w:pPr>
        <w:spacing w:after="120" w:line="300" w:lineRule="auto"/>
        <w:rPr>
          <w:rFonts w:ascii="Calibri" w:eastAsia="Calibri" w:hAnsi="Calibri" w:cs="Calibri"/>
          <w:color w:val="000000" w:themeColor="text1"/>
        </w:rPr>
      </w:pPr>
      <w:r w:rsidRPr="00DA63E3">
        <w:rPr>
          <w:rFonts w:ascii="Calibri" w:eastAsia="Calibri" w:hAnsi="Calibri" w:cs="Calibri"/>
        </w:rPr>
        <w:t xml:space="preserve">Dalsze prowadzenie przez Przewodniczącego sesji w trybie zdalnym było zatem działaniem legalnym, przy czym z uwagi </w:t>
      </w:r>
      <w:r w:rsidRPr="00DA63E3">
        <w:rPr>
          <w:rFonts w:ascii="Calibri" w:hAnsi="Calibri" w:cs="Calibri"/>
        </w:rPr>
        <w:t xml:space="preserve">na wylogowanie się grupy radnych z systemu informatycznego i tym samym zaniechanie przez nich zdalnego uczestnictwa w obradach </w:t>
      </w:r>
      <w:r w:rsidRPr="00DA63E3">
        <w:rPr>
          <w:rFonts w:ascii="Calibri" w:hAnsi="Calibri" w:cs="Calibri"/>
          <w:color w:val="000000" w:themeColor="text1"/>
        </w:rPr>
        <w:t xml:space="preserve">sesji utracono kworum, co uniemożliwiło kontynuowanie obrad sesji. </w:t>
      </w:r>
    </w:p>
    <w:p w14:paraId="4090B472" w14:textId="77777777" w:rsidR="00D75B03" w:rsidRPr="00E726DF" w:rsidRDefault="00D75B03" w:rsidP="00C33FFD">
      <w:pPr>
        <w:spacing w:after="240" w:line="300" w:lineRule="auto"/>
        <w:rPr>
          <w:color w:val="000000" w:themeColor="text1"/>
        </w:rPr>
      </w:pPr>
      <w:r w:rsidRPr="00D75B03">
        <w:rPr>
          <w:rFonts w:ascii="Calibri" w:hAnsi="Calibri" w:cs="Calibri"/>
        </w:rPr>
        <w:t>W świetle powyższego</w:t>
      </w:r>
      <w:r>
        <w:rPr>
          <w:rFonts w:ascii="Calibri" w:hAnsi="Calibri" w:cs="Calibri"/>
        </w:rPr>
        <w:t xml:space="preserve"> w ocenie Rady m.st. Warszawy</w:t>
      </w:r>
      <w:r w:rsidRPr="00D75B03">
        <w:rPr>
          <w:rFonts w:ascii="Calibri" w:hAnsi="Calibri" w:cs="Calibri"/>
        </w:rPr>
        <w:t xml:space="preserve"> bezpodstawnym była, dokonana przez grupę radnych</w:t>
      </w:r>
      <w:r w:rsidRPr="00E726DF">
        <w:rPr>
          <w:rFonts w:ascii="Calibri" w:hAnsi="Calibri" w:cs="Calibri"/>
          <w:color w:val="000000" w:themeColor="text1"/>
        </w:rPr>
        <w:t xml:space="preserve">, samowolna zmiana trybu obrad sesji na stacjonarny i </w:t>
      </w:r>
      <w:r w:rsidRPr="00E726DF">
        <w:rPr>
          <w:rFonts w:ascii="Calibri" w:eastAsia="Calibri" w:hAnsi="Calibri" w:cs="Calibri"/>
          <w:color w:val="000000" w:themeColor="text1"/>
        </w:rPr>
        <w:t>kontynuowanie sesji pod przewodnictwem najstarszego wiekiem Wiceprzewodniczącego Rady Dzielnicy obecnego na sali obrad.</w:t>
      </w:r>
      <w:r w:rsidRPr="00E726DF">
        <w:rPr>
          <w:color w:val="000000" w:themeColor="text1"/>
        </w:rPr>
        <w:t xml:space="preserve"> </w:t>
      </w:r>
    </w:p>
    <w:p w14:paraId="3A61A5BB" w14:textId="77777777" w:rsidR="00152271" w:rsidRPr="00E726DF" w:rsidRDefault="00152271" w:rsidP="00C33FFD">
      <w:pPr>
        <w:spacing w:after="240" w:line="300" w:lineRule="auto"/>
        <w:rPr>
          <w:rFonts w:ascii="Calibri" w:eastAsia="Calibri" w:hAnsi="Calibri" w:cs="Calibri"/>
          <w:color w:val="000000" w:themeColor="text1"/>
        </w:rPr>
      </w:pPr>
      <w:r w:rsidRPr="00E726DF">
        <w:rPr>
          <w:rFonts w:cstheme="minorHAnsi"/>
          <w:color w:val="000000" w:themeColor="text1"/>
        </w:rPr>
        <w:lastRenderedPageBreak/>
        <w:t>Wobec powyższego należy uznać, że Rada Dzielnicy Praga-Półno</w:t>
      </w:r>
      <w:r w:rsidR="00242C0D" w:rsidRPr="00E726DF">
        <w:rPr>
          <w:rFonts w:cstheme="minorHAnsi"/>
          <w:color w:val="000000" w:themeColor="text1"/>
        </w:rPr>
        <w:t>c m.st. Warszawy podjęła uchwały i stanowiska wymienione w § 1 niniejszej uchwały</w:t>
      </w:r>
      <w:r w:rsidRPr="00E726DF">
        <w:rPr>
          <w:rFonts w:cstheme="minorHAnsi"/>
          <w:color w:val="000000" w:themeColor="text1"/>
        </w:rPr>
        <w:t xml:space="preserve"> z naruszeniem</w:t>
      </w:r>
      <w:r w:rsidR="00FD5B3E" w:rsidRPr="00E726DF">
        <w:rPr>
          <w:rFonts w:ascii="Calibri" w:eastAsia="Calibri" w:hAnsi="Calibri" w:cs="Calibri"/>
          <w:color w:val="000000" w:themeColor="text1"/>
        </w:rPr>
        <w:t xml:space="preserve"> przepisu § 17 ust. 3 Statutu Dzielnicy (nie zaistniały bowiem okoliczności, o których mowa w tym przepisie) oraz art. 15zzx ust. 1 i 2 ustawy z 2 marca 2020 r. o szczególnych rozwiązaniach związanych z zapobieganiem, przeciwdziałaniem i zwalczaniem COVID-19, innych chorób zakaźnych oraz wywołanych nimi sytuacji kryzysowych (z uwagi na nieuprawnioną zmianę trybu obrad sesji).</w:t>
      </w:r>
    </w:p>
    <w:p w14:paraId="13F7BDD4" w14:textId="77777777" w:rsidR="00152271" w:rsidRPr="00E726DF" w:rsidRDefault="00152271" w:rsidP="00C33FFD">
      <w:pPr>
        <w:spacing w:after="240" w:line="300" w:lineRule="auto"/>
        <w:rPr>
          <w:rFonts w:cstheme="minorHAnsi"/>
          <w:color w:val="000000" w:themeColor="text1"/>
        </w:rPr>
      </w:pPr>
      <w:r w:rsidRPr="00E726DF">
        <w:rPr>
          <w:rFonts w:cstheme="minorHAnsi"/>
          <w:color w:val="000000" w:themeColor="text1"/>
        </w:rPr>
        <w:t xml:space="preserve">Z tego względu, działając na podstawie § 64 ust. 3 w związku z ust. 1 i § 62 ust. 1 Statutu Dzielnicy, Rada m.st. Warszawy stwierdza nieważność w całości uchwały </w:t>
      </w:r>
      <w:r w:rsidR="00242C0D" w:rsidRPr="00E726DF">
        <w:rPr>
          <w:rFonts w:cstheme="minorHAnsi"/>
          <w:color w:val="000000" w:themeColor="text1"/>
        </w:rPr>
        <w:t>i stanowisk wymienionych w § 1 niniejszej uchwały.</w:t>
      </w:r>
    </w:p>
    <w:p w14:paraId="223A1CFF" w14:textId="79773D74" w:rsidR="00C33FFD" w:rsidRPr="00E726DF" w:rsidRDefault="00152271" w:rsidP="00C33FFD">
      <w:pPr>
        <w:spacing w:after="240" w:line="300" w:lineRule="auto"/>
        <w:jc w:val="both"/>
        <w:rPr>
          <w:rFonts w:cstheme="minorHAnsi"/>
          <w:color w:val="000000" w:themeColor="text1"/>
        </w:rPr>
      </w:pPr>
      <w:r w:rsidRPr="00E726DF">
        <w:rPr>
          <w:rFonts w:cstheme="minorHAnsi"/>
          <w:color w:val="000000" w:themeColor="text1"/>
        </w:rPr>
        <w:t>Uchwała nie wywołuje skutków finansowych dla budżetu m.st. Warszawy i Wieloletniej Prognozy Finansowej.</w:t>
      </w:r>
    </w:p>
    <w:sectPr w:rsidR="00C33FFD" w:rsidRPr="00E7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A22E0" w14:textId="77777777" w:rsidR="0041663A" w:rsidRDefault="0041663A" w:rsidP="00152271">
      <w:pPr>
        <w:spacing w:after="0" w:line="240" w:lineRule="auto"/>
      </w:pPr>
      <w:r>
        <w:separator/>
      </w:r>
    </w:p>
  </w:endnote>
  <w:endnote w:type="continuationSeparator" w:id="0">
    <w:p w14:paraId="01FAA4AF" w14:textId="77777777" w:rsidR="0041663A" w:rsidRDefault="0041663A" w:rsidP="0015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A240B" w14:textId="77777777" w:rsidR="0041663A" w:rsidRDefault="0041663A" w:rsidP="00152271">
      <w:pPr>
        <w:spacing w:after="0" w:line="240" w:lineRule="auto"/>
      </w:pPr>
      <w:r>
        <w:separator/>
      </w:r>
    </w:p>
  </w:footnote>
  <w:footnote w:type="continuationSeparator" w:id="0">
    <w:p w14:paraId="0555E3A7" w14:textId="77777777" w:rsidR="0041663A" w:rsidRDefault="0041663A" w:rsidP="00152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B52D0"/>
    <w:multiLevelType w:val="hybridMultilevel"/>
    <w:tmpl w:val="FC26095E"/>
    <w:lvl w:ilvl="0" w:tplc="124E92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71"/>
    <w:rsid w:val="000A6B5F"/>
    <w:rsid w:val="000E423A"/>
    <w:rsid w:val="0014013E"/>
    <w:rsid w:val="00141923"/>
    <w:rsid w:val="00152271"/>
    <w:rsid w:val="00223394"/>
    <w:rsid w:val="00242C0D"/>
    <w:rsid w:val="002E284D"/>
    <w:rsid w:val="0031024C"/>
    <w:rsid w:val="003D01E3"/>
    <w:rsid w:val="0041663A"/>
    <w:rsid w:val="0048546E"/>
    <w:rsid w:val="00513957"/>
    <w:rsid w:val="005169BC"/>
    <w:rsid w:val="005F1ACF"/>
    <w:rsid w:val="005F35F5"/>
    <w:rsid w:val="00681B14"/>
    <w:rsid w:val="006C4575"/>
    <w:rsid w:val="007204FB"/>
    <w:rsid w:val="0076578A"/>
    <w:rsid w:val="007D77D3"/>
    <w:rsid w:val="00852F01"/>
    <w:rsid w:val="00972D34"/>
    <w:rsid w:val="009B1CC8"/>
    <w:rsid w:val="00A1238B"/>
    <w:rsid w:val="00A64B0B"/>
    <w:rsid w:val="00A86931"/>
    <w:rsid w:val="00A87F92"/>
    <w:rsid w:val="00B93AA5"/>
    <w:rsid w:val="00BF4965"/>
    <w:rsid w:val="00C0336C"/>
    <w:rsid w:val="00C33FFD"/>
    <w:rsid w:val="00C47288"/>
    <w:rsid w:val="00C8486E"/>
    <w:rsid w:val="00D24CD8"/>
    <w:rsid w:val="00D327A4"/>
    <w:rsid w:val="00D70AFA"/>
    <w:rsid w:val="00D75B03"/>
    <w:rsid w:val="00D97979"/>
    <w:rsid w:val="00DA63E3"/>
    <w:rsid w:val="00DD0C0B"/>
    <w:rsid w:val="00E4731C"/>
    <w:rsid w:val="00E71AE2"/>
    <w:rsid w:val="00E726DF"/>
    <w:rsid w:val="00FD12DC"/>
    <w:rsid w:val="00FD1EB0"/>
    <w:rsid w:val="00FD5B3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F41B"/>
  <w15:docId w15:val="{A5995E73-724B-45D8-8F93-77BB6437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27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D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52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22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15227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D7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nfo-list-value-uzasadnienie">
    <w:name w:val="info-list-value-uzasadnienie"/>
    <w:basedOn w:val="Domylnaczcionkaakapitu"/>
    <w:rsid w:val="00DA63E3"/>
  </w:style>
  <w:style w:type="paragraph" w:styleId="Tekstdymka">
    <w:name w:val="Balloon Text"/>
    <w:basedOn w:val="Normalny"/>
    <w:link w:val="TekstdymkaZnak"/>
    <w:uiPriority w:val="99"/>
    <w:semiHidden/>
    <w:unhideWhenUsed/>
    <w:rsid w:val="00D75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B03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7204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1328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2108 z 2022 r. wersja zanonimizowana</dc:title>
  <dc:creator>Pydyńska Martyna (OU)</dc:creator>
  <cp:lastModifiedBy>Gubis Małgorzata</cp:lastModifiedBy>
  <cp:revision>12</cp:revision>
  <cp:lastPrinted>2022-01-24T09:01:00Z</cp:lastPrinted>
  <dcterms:created xsi:type="dcterms:W3CDTF">2022-02-09T12:29:00Z</dcterms:created>
  <dcterms:modified xsi:type="dcterms:W3CDTF">2022-05-17T12:25:00Z</dcterms:modified>
</cp:coreProperties>
</file>