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A513" w14:textId="2B45EEF0" w:rsidR="00044613" w:rsidRDefault="00E66A32" w:rsidP="00A76148">
      <w:pPr>
        <w:pStyle w:val="Nagwek1"/>
      </w:pPr>
      <w:r w:rsidRPr="00A76148">
        <w:t>UCHWAŁA</w:t>
      </w:r>
      <w:r w:rsidR="00DF57CB" w:rsidRPr="00A76148">
        <w:t xml:space="preserve"> N</w:t>
      </w:r>
      <w:r w:rsidR="00310D5C" w:rsidRPr="00A76148">
        <w:t xml:space="preserve">R </w:t>
      </w:r>
      <w:r w:rsidR="00877174">
        <w:t>LXIV/2106</w:t>
      </w:r>
      <w:r w:rsidR="00FA0276" w:rsidRPr="00A76148">
        <w:t>/20</w:t>
      </w:r>
      <w:r w:rsidR="009E4771">
        <w:t>22</w:t>
      </w:r>
      <w:r w:rsidR="00126C97" w:rsidRPr="00A76148">
        <w:br/>
      </w:r>
      <w:r w:rsidRPr="00A76148">
        <w:t>RADY MIASTA STOŁECZNEGO WARSZAWY</w:t>
      </w:r>
      <w:r w:rsidR="00383D82" w:rsidRPr="00A76148">
        <w:br/>
      </w:r>
      <w:r w:rsidR="00E97CE7" w:rsidRPr="00A76148">
        <w:t xml:space="preserve">z </w:t>
      </w:r>
      <w:r w:rsidR="00877174">
        <w:t xml:space="preserve">12 maja </w:t>
      </w:r>
      <w:r w:rsidR="00E97CE7" w:rsidRPr="00A76148">
        <w:t>2</w:t>
      </w:r>
      <w:r w:rsidR="004C1432" w:rsidRPr="00A76148">
        <w:t>0</w:t>
      </w:r>
      <w:r w:rsidR="009E4771">
        <w:t xml:space="preserve">22 </w:t>
      </w:r>
      <w:r w:rsidR="004C1432" w:rsidRPr="00A76148">
        <w:t>r</w:t>
      </w:r>
      <w:r w:rsidR="00FA0276" w:rsidRPr="00A76148">
        <w:t>.</w:t>
      </w:r>
    </w:p>
    <w:p w14:paraId="7595503D" w14:textId="2BB125F6" w:rsidR="00FA0276" w:rsidRPr="00A76148" w:rsidRDefault="00A6172A" w:rsidP="00A6172A">
      <w:pPr>
        <w:pStyle w:val="Nagwek1"/>
      </w:pPr>
      <w:r>
        <w:t>w sprawie nieodpłatnego korzystania z parkingów działających w systemie „Parkuj i Jedź” organizowanych przez m.st. Warszawę w związku z organizacją przez Polski Związek Piłki Nożnej meczów piłki nożnej na Stadionie PGE Narodowym w Warszawie w 2022 roku</w:t>
      </w:r>
    </w:p>
    <w:p w14:paraId="7C342C1E" w14:textId="0F4B4253" w:rsidR="00E61678" w:rsidRPr="00CF2704" w:rsidRDefault="008137C5" w:rsidP="0088144F">
      <w:pPr>
        <w:pStyle w:val="Bezodstpw"/>
        <w:ind w:firstLine="567"/>
        <w:contextualSpacing w:val="0"/>
        <w:rPr>
          <w:rFonts w:asciiTheme="minorHAnsi" w:hAnsiTheme="minorHAnsi"/>
        </w:rPr>
      </w:pPr>
      <w:r w:rsidRPr="008137C5">
        <w:rPr>
          <w:rFonts w:asciiTheme="minorHAnsi" w:hAnsiTheme="minorHAnsi"/>
        </w:rPr>
        <w:t>Na podstawie art. 4 ust. 1 pkt 2 ustawy z dnia 20 grudnia 1996 r. o gospodarce komunalnej (</w:t>
      </w:r>
      <w:r>
        <w:rPr>
          <w:rStyle w:val="ng-binding"/>
        </w:rPr>
        <w:t>Dz.U. z 2021</w:t>
      </w:r>
      <w:r w:rsidR="00597EC2">
        <w:rPr>
          <w:rStyle w:val="ng-binding"/>
        </w:rPr>
        <w:t xml:space="preserve"> r.</w:t>
      </w:r>
      <w:r>
        <w:rPr>
          <w:rStyle w:val="ng-binding"/>
        </w:rPr>
        <w:t xml:space="preserve"> poz. 679</w:t>
      </w:r>
      <w:r w:rsidRPr="008137C5">
        <w:rPr>
          <w:rFonts w:asciiTheme="minorHAnsi" w:hAnsiTheme="minorHAnsi"/>
        </w:rPr>
        <w:t>) uchwala się, co następuje:</w:t>
      </w:r>
    </w:p>
    <w:p w14:paraId="0384748A" w14:textId="4C8C2201" w:rsidR="00DC797A" w:rsidRPr="00CF2704" w:rsidRDefault="00DC797A" w:rsidP="008137C5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8137C5" w:rsidRPr="008137C5">
        <w:rPr>
          <w:rFonts w:asciiTheme="minorHAnsi" w:hAnsiTheme="minorHAnsi"/>
        </w:rPr>
        <w:t>Wyraża się zgodę na nieodpłatne korzystanie z organizowanych przez m.st. Warszawę parkingów działających w systemie „Parkuj i Jedź” przez posiadaczy dokumentów wstępu na mecze piłki nożnej organizowane przez Polski Związek Piłki Nożnej na Stadionie PGE Narodowym w</w:t>
      </w:r>
      <w:r w:rsidR="00286C09">
        <w:rPr>
          <w:rFonts w:asciiTheme="minorHAnsi" w:hAnsiTheme="minorHAnsi"/>
        </w:rPr>
        <w:t> </w:t>
      </w:r>
      <w:r w:rsidR="008137C5" w:rsidRPr="008137C5">
        <w:rPr>
          <w:rFonts w:asciiTheme="minorHAnsi" w:hAnsiTheme="minorHAnsi"/>
        </w:rPr>
        <w:t>Warszawie w 202</w:t>
      </w:r>
      <w:r w:rsidR="008137C5">
        <w:rPr>
          <w:rFonts w:asciiTheme="minorHAnsi" w:hAnsiTheme="minorHAnsi"/>
        </w:rPr>
        <w:t>2</w:t>
      </w:r>
      <w:r w:rsidR="008137C5" w:rsidRPr="008137C5">
        <w:rPr>
          <w:rFonts w:asciiTheme="minorHAnsi" w:hAnsiTheme="minorHAnsi"/>
        </w:rPr>
        <w:t xml:space="preserve"> roku: biletów, biletów-zaproszeń oraz akredytacji PZPN, w okresie od godz. 06.00 w dniu meczu do godz. 01.00 w dniu następnym,</w:t>
      </w:r>
      <w:r w:rsidR="008137C5">
        <w:rPr>
          <w:rFonts w:asciiTheme="minorHAnsi" w:hAnsiTheme="minorHAnsi"/>
        </w:rPr>
        <w:t xml:space="preserve"> </w:t>
      </w:r>
      <w:r w:rsidR="008137C5" w:rsidRPr="008137C5">
        <w:rPr>
          <w:rFonts w:asciiTheme="minorHAnsi" w:hAnsiTheme="minorHAnsi"/>
        </w:rPr>
        <w:t xml:space="preserve">na podstawie tychże dokumentów. </w:t>
      </w:r>
      <w:r w:rsidRPr="00CF2704">
        <w:rPr>
          <w:rFonts w:asciiTheme="minorHAnsi" w:hAnsiTheme="minorHAnsi"/>
          <w:b/>
        </w:rPr>
        <w:t xml:space="preserve"> </w:t>
      </w:r>
    </w:p>
    <w:p w14:paraId="0B779665" w14:textId="100F8A98" w:rsidR="00851205" w:rsidRPr="00CF2704" w:rsidRDefault="00851205" w:rsidP="0091461D">
      <w:pPr>
        <w:ind w:left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8137C5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8137C5" w:rsidRPr="008137C5">
        <w:rPr>
          <w:rFonts w:asciiTheme="minorHAnsi" w:hAnsiTheme="minorHAnsi"/>
          <w:szCs w:val="22"/>
        </w:rPr>
        <w:t>Wykonanie uchwały powierza się Prezydentowi Miasta Stołecznego Warszawy.</w:t>
      </w:r>
    </w:p>
    <w:p w14:paraId="423EE511" w14:textId="08916E5C" w:rsidR="00D25E6C" w:rsidRPr="00CF2704" w:rsidRDefault="006B4E6C" w:rsidP="008137C5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8137C5">
        <w:rPr>
          <w:rFonts w:asciiTheme="minorHAnsi" w:hAnsiTheme="minorHAnsi"/>
          <w:b/>
          <w:szCs w:val="22"/>
        </w:rPr>
        <w:t>3.</w:t>
      </w:r>
      <w:r w:rsidR="00FB0430"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>1. Uchwała podlega ogłoszeniu w</w:t>
      </w:r>
      <w:r w:rsidR="008137C5">
        <w:rPr>
          <w:rFonts w:asciiTheme="minorHAnsi" w:hAnsiTheme="minorHAnsi"/>
          <w:szCs w:val="22"/>
        </w:rPr>
        <w:t xml:space="preserve"> </w:t>
      </w:r>
      <w:r w:rsidR="00002A27" w:rsidRPr="00CF2704">
        <w:rPr>
          <w:rFonts w:asciiTheme="minorHAnsi" w:hAnsiTheme="minorHAnsi"/>
          <w:szCs w:val="22"/>
        </w:rPr>
        <w:t xml:space="preserve">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1E699B7" w14:textId="465FED87" w:rsidR="00A10B0F" w:rsidRDefault="00D25E6C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</w:t>
      </w:r>
      <w:r w:rsidR="008137C5">
        <w:rPr>
          <w:rFonts w:asciiTheme="minorHAnsi" w:hAnsiTheme="minorHAnsi"/>
          <w:szCs w:val="22"/>
        </w:rPr>
        <w:t xml:space="preserve"> z dniem podjęcia</w:t>
      </w:r>
      <w:r w:rsidR="006C4942" w:rsidRPr="00CF2704">
        <w:rPr>
          <w:rFonts w:asciiTheme="minorHAnsi" w:hAnsiTheme="minorHAnsi"/>
          <w:i/>
          <w:szCs w:val="22"/>
        </w:rPr>
        <w:t>.</w:t>
      </w:r>
    </w:p>
    <w:p w14:paraId="69283A78" w14:textId="34C823E6" w:rsidR="00D302B9" w:rsidRPr="004765DB" w:rsidRDefault="004765DB" w:rsidP="004765DB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 w:rsidRPr="004765DB">
        <w:rPr>
          <w:rFonts w:asciiTheme="minorHAnsi" w:hAnsiTheme="minorHAnsi"/>
          <w:b/>
          <w:szCs w:val="22"/>
        </w:rPr>
        <w:t>Przewodnicząca</w:t>
      </w:r>
    </w:p>
    <w:p w14:paraId="7D1608B1" w14:textId="5472E3A1" w:rsidR="004765DB" w:rsidRPr="004765DB" w:rsidRDefault="004765DB" w:rsidP="004765DB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 w:rsidRPr="004765DB">
        <w:rPr>
          <w:rFonts w:asciiTheme="minorHAnsi" w:hAnsiTheme="minorHAnsi"/>
          <w:b/>
          <w:szCs w:val="22"/>
        </w:rPr>
        <w:t>Rady m.st. Warszawy</w:t>
      </w:r>
    </w:p>
    <w:p w14:paraId="56936F4E" w14:textId="36F448F2" w:rsidR="004765DB" w:rsidRPr="004765DB" w:rsidRDefault="00075E9E" w:rsidP="004765DB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3A8260C8" w14:textId="4DFCFC1A" w:rsidR="004765DB" w:rsidRPr="004765DB" w:rsidRDefault="004765DB" w:rsidP="004765DB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 w:rsidRPr="004765DB">
        <w:rPr>
          <w:rFonts w:asciiTheme="minorHAnsi" w:hAnsiTheme="minorHAnsi"/>
          <w:b/>
          <w:szCs w:val="22"/>
        </w:rPr>
        <w:t>Ewa Malinowska-Grupińska</w:t>
      </w:r>
    </w:p>
    <w:sectPr w:rsidR="004765DB" w:rsidRPr="004765DB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3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2DEFE3" w14:textId="4C83EDAC" w:rsidR="008B3FE4" w:rsidRDefault="00CA15A0" w:rsidP="00CA15A0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771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771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6DE7" w14:textId="77777777" w:rsidR="00E27CBA" w:rsidRDefault="00E27CBA" w:rsidP="00126C97">
      <w:pPr>
        <w:spacing w:after="0"/>
      </w:pPr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5E9E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86C0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765DB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97EC2"/>
    <w:rsid w:val="005A0D95"/>
    <w:rsid w:val="005A3C8A"/>
    <w:rsid w:val="005B013D"/>
    <w:rsid w:val="005B0E6D"/>
    <w:rsid w:val="005B3236"/>
    <w:rsid w:val="005B3B49"/>
    <w:rsid w:val="005B3D8A"/>
    <w:rsid w:val="005B51A9"/>
    <w:rsid w:val="005B5578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37C5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77174"/>
    <w:rsid w:val="00880747"/>
    <w:rsid w:val="00881007"/>
    <w:rsid w:val="0088144F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771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5D38"/>
    <w:rsid w:val="00A302AC"/>
    <w:rsid w:val="00A32554"/>
    <w:rsid w:val="00A41643"/>
    <w:rsid w:val="00A46443"/>
    <w:rsid w:val="00A4733F"/>
    <w:rsid w:val="00A50140"/>
    <w:rsid w:val="00A6172A"/>
    <w:rsid w:val="00A65C4C"/>
    <w:rsid w:val="00A664E2"/>
    <w:rsid w:val="00A671C0"/>
    <w:rsid w:val="00A71608"/>
    <w:rsid w:val="00A7614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3A68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26686"/>
    <w:rsid w:val="00D302B9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3DDB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044613"/>
    <w:pPr>
      <w:contextualSpacing w:val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44613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g-binding">
    <w:name w:val="ng-binding"/>
    <w:basedOn w:val="Domylnaczcionkaakapitu"/>
    <w:rsid w:val="0081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0a08eeb8e685af2a86a2676ed906207d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8d617e473afa03bed54a2caf8404709d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D6FF-4DC4-4FB4-864C-791C44D4B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B49EE-A60E-41DC-8130-7F7DD9BEDDB3}">
  <ds:schemaRefs>
    <ds:schemaRef ds:uri="http://schemas.openxmlformats.org/package/2006/metadata/core-properties"/>
    <ds:schemaRef ds:uri="b66bf1b7-82be-488e-816e-b235b022b54a"/>
    <ds:schemaRef ds:uri="http://purl.org/dc/terms/"/>
    <ds:schemaRef ds:uri="http://purl.org/dc/dcmitype/"/>
    <ds:schemaRef ds:uri="http://schemas.microsoft.com/office/infopath/2007/PartnerControls"/>
    <ds:schemaRef ds:uri="2b30020a-a5f2-4974-9e2d-59c9b0b9308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2C3DDD-CA81-45D6-B7FF-323B83F5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Rady m.st. Warszawy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2106 z 2022 r.</dc:title>
  <dc:subject/>
  <dc:creator>ikobus</dc:creator>
  <cp:keywords/>
  <dc:description/>
  <cp:lastModifiedBy>Gubis Małgorzata</cp:lastModifiedBy>
  <cp:revision>9</cp:revision>
  <cp:lastPrinted>2019-12-09T11:44:00Z</cp:lastPrinted>
  <dcterms:created xsi:type="dcterms:W3CDTF">2022-05-04T11:34:00Z</dcterms:created>
  <dcterms:modified xsi:type="dcterms:W3CDTF">2022-05-17T12:25:00Z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