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10552B" w14:textId="6689994E" w:rsidR="008218C5" w:rsidRPr="008218C5" w:rsidRDefault="008218C5" w:rsidP="008218C5">
      <w:pPr>
        <w:contextualSpacing/>
        <w:jc w:val="center"/>
        <w:rPr>
          <w:rFonts w:ascii="Calibri" w:eastAsiaTheme="majorEastAsia" w:hAnsi="Calibri" w:cstheme="majorBidi"/>
          <w:kern w:val="28"/>
          <w:szCs w:val="56"/>
        </w:rPr>
      </w:pPr>
      <w:r w:rsidRPr="008218C5">
        <w:rPr>
          <w:rFonts w:ascii="Calibri" w:eastAsiaTheme="majorEastAsia" w:hAnsi="Calibri" w:cstheme="majorBidi"/>
          <w:b/>
          <w:kern w:val="28"/>
          <w:szCs w:val="56"/>
        </w:rPr>
        <w:t xml:space="preserve">UCHWAŁA NR </w:t>
      </w:r>
      <w:r w:rsidR="00C73BA7">
        <w:rPr>
          <w:rFonts w:ascii="Calibri" w:eastAsiaTheme="majorEastAsia" w:hAnsi="Calibri" w:cstheme="majorBidi"/>
          <w:b/>
          <w:kern w:val="28"/>
          <w:szCs w:val="56"/>
        </w:rPr>
        <w:t>LXIII/2071/2022</w:t>
      </w:r>
    </w:p>
    <w:p w14:paraId="4DA02D5C" w14:textId="011720BC" w:rsidR="008218C5" w:rsidRPr="008218C5" w:rsidRDefault="008218C5" w:rsidP="00690A5F">
      <w:pPr>
        <w:spacing w:before="240"/>
        <w:jc w:val="center"/>
        <w:rPr>
          <w:rFonts w:ascii="Calibri" w:eastAsiaTheme="majorEastAsia" w:hAnsi="Calibri" w:cstheme="majorBidi"/>
          <w:kern w:val="28"/>
          <w:szCs w:val="56"/>
        </w:rPr>
      </w:pPr>
      <w:r w:rsidRPr="008218C5">
        <w:rPr>
          <w:rFonts w:ascii="Calibri" w:eastAsiaTheme="majorEastAsia" w:hAnsi="Calibri" w:cstheme="majorBidi"/>
          <w:b/>
          <w:kern w:val="28"/>
          <w:szCs w:val="56"/>
        </w:rPr>
        <w:t>RADY MIASTA STOŁECZNEGO WARSZAWY</w:t>
      </w:r>
      <w:r w:rsidRPr="008218C5">
        <w:rPr>
          <w:rFonts w:ascii="Calibri" w:eastAsiaTheme="majorEastAsia" w:hAnsi="Calibri" w:cstheme="majorBidi"/>
          <w:kern w:val="28"/>
          <w:szCs w:val="56"/>
          <w:vertAlign w:val="superscript"/>
        </w:rPr>
        <w:br/>
      </w:r>
      <w:r w:rsidRPr="008218C5">
        <w:rPr>
          <w:rFonts w:ascii="Calibri" w:eastAsiaTheme="majorEastAsia" w:hAnsi="Calibri" w:cstheme="majorBidi"/>
          <w:b/>
          <w:kern w:val="28"/>
          <w:szCs w:val="56"/>
        </w:rPr>
        <w:t xml:space="preserve">z </w:t>
      </w:r>
      <w:r w:rsidR="00C73BA7">
        <w:rPr>
          <w:rFonts w:ascii="Calibri" w:eastAsiaTheme="majorEastAsia" w:hAnsi="Calibri" w:cstheme="majorBidi"/>
          <w:b/>
          <w:kern w:val="28"/>
          <w:szCs w:val="56"/>
        </w:rPr>
        <w:t>7 kwietnia 2022 r.</w:t>
      </w:r>
    </w:p>
    <w:p w14:paraId="14F8FAFD" w14:textId="77777777" w:rsidR="008218C5" w:rsidRPr="008218C5" w:rsidRDefault="008218C5" w:rsidP="00690A5F">
      <w:pPr>
        <w:spacing w:before="240"/>
        <w:jc w:val="center"/>
        <w:rPr>
          <w:rFonts w:ascii="Calibri" w:hAnsi="Calibri"/>
          <w:b/>
        </w:rPr>
      </w:pPr>
      <w:bookmarkStart w:id="0" w:name="_Hlk99636031"/>
      <w:r w:rsidRPr="008218C5">
        <w:rPr>
          <w:rFonts w:ascii="Calibri" w:hAnsi="Calibri"/>
          <w:b/>
        </w:rPr>
        <w:t>w sprawie Polityki różnorodności społecznej m.st. Warszawy</w:t>
      </w:r>
    </w:p>
    <w:bookmarkEnd w:id="0"/>
    <w:p w14:paraId="2EC18A36" w14:textId="4424AFFE" w:rsidR="008218C5" w:rsidRPr="008218C5" w:rsidRDefault="008218C5" w:rsidP="00690A5F">
      <w:pPr>
        <w:ind w:firstLine="709"/>
      </w:pPr>
      <w:r w:rsidRPr="008218C5">
        <w:t>Na podstawie</w:t>
      </w:r>
      <w:r w:rsidRPr="008218C5">
        <w:rPr>
          <w:rFonts w:ascii="Calibri" w:hAnsi="Calibri"/>
        </w:rPr>
        <w:t xml:space="preserve"> </w:t>
      </w:r>
      <w:r w:rsidRPr="008218C5">
        <w:t>art. 18 ust. 2 pkt 2 ustawy z dnia 8 marca 1990 roku o samorządzie gminnym (</w:t>
      </w:r>
      <w:r w:rsidRPr="008218C5">
        <w:rPr>
          <w:rFonts w:ascii="Calibri" w:hAnsi="Calibri"/>
        </w:rPr>
        <w:t>Dz. U. z 2021 r. poz. 1372 i 1834</w:t>
      </w:r>
      <w:r w:rsidRPr="008218C5">
        <w:t>) uchwala się, co następuje:</w:t>
      </w:r>
    </w:p>
    <w:p w14:paraId="51E00C56" w14:textId="77777777" w:rsidR="008218C5" w:rsidRPr="008218C5" w:rsidRDefault="008218C5" w:rsidP="008218C5">
      <w:pPr>
        <w:ind w:firstLine="567"/>
        <w:rPr>
          <w:rFonts w:eastAsia="Calibri"/>
          <w:szCs w:val="22"/>
          <w:lang w:eastAsia="en-US"/>
        </w:rPr>
      </w:pPr>
      <w:r w:rsidRPr="008218C5">
        <w:rPr>
          <w:rFonts w:eastAsia="Calibri"/>
          <w:b/>
          <w:szCs w:val="22"/>
          <w:lang w:eastAsia="en-US"/>
        </w:rPr>
        <w:t xml:space="preserve">§ 1. </w:t>
      </w:r>
      <w:r w:rsidRPr="008218C5">
        <w:rPr>
          <w:rFonts w:eastAsia="Calibri"/>
          <w:szCs w:val="22"/>
          <w:lang w:eastAsia="en-US"/>
        </w:rPr>
        <w:t>Przyjmuje się Politykę różnorodności społecznej m. st. Warszawy stanowiącą załącznik do uchwały.</w:t>
      </w:r>
    </w:p>
    <w:p w14:paraId="1B462D77" w14:textId="77777777" w:rsidR="008218C5" w:rsidRPr="008218C5" w:rsidRDefault="008218C5" w:rsidP="000F2C9E">
      <w:pPr>
        <w:spacing w:before="240"/>
        <w:ind w:firstLine="567"/>
        <w:rPr>
          <w:szCs w:val="22"/>
        </w:rPr>
      </w:pPr>
      <w:r w:rsidRPr="008218C5">
        <w:rPr>
          <w:b/>
          <w:szCs w:val="22"/>
        </w:rPr>
        <w:t>§ 2.</w:t>
      </w:r>
      <w:r w:rsidRPr="008218C5">
        <w:rPr>
          <w:i/>
          <w:szCs w:val="22"/>
        </w:rPr>
        <w:t xml:space="preserve"> </w:t>
      </w:r>
      <w:r w:rsidRPr="008218C5">
        <w:rPr>
          <w:szCs w:val="22"/>
        </w:rPr>
        <w:t xml:space="preserve">Wykonanie uchwały powierza się </w:t>
      </w:r>
      <w:r w:rsidRPr="008218C5">
        <w:rPr>
          <w:iCs/>
          <w:szCs w:val="22"/>
        </w:rPr>
        <w:t>Prezydentowi Miasta Stołecznego Warszawy</w:t>
      </w:r>
      <w:r w:rsidRPr="008218C5">
        <w:rPr>
          <w:szCs w:val="22"/>
        </w:rPr>
        <w:t>.</w:t>
      </w:r>
    </w:p>
    <w:p w14:paraId="6E4AE91F" w14:textId="77777777" w:rsidR="008218C5" w:rsidRPr="008218C5" w:rsidRDefault="008218C5" w:rsidP="008218C5">
      <w:pPr>
        <w:autoSpaceDE w:val="0"/>
        <w:autoSpaceDN w:val="0"/>
        <w:adjustRightInd w:val="0"/>
        <w:ind w:firstLine="567"/>
        <w:rPr>
          <w:szCs w:val="22"/>
        </w:rPr>
      </w:pPr>
      <w:r w:rsidRPr="008218C5">
        <w:rPr>
          <w:b/>
          <w:szCs w:val="22"/>
        </w:rPr>
        <w:t>§ 3.</w:t>
      </w:r>
      <w:r w:rsidRPr="008218C5">
        <w:rPr>
          <w:szCs w:val="22"/>
        </w:rPr>
        <w:t xml:space="preserve"> 1. Uchwała podlega publikacji w Biuletynie Informacji Publicznej Miasta Stołecznego Warszawy. </w:t>
      </w:r>
    </w:p>
    <w:p w14:paraId="4ADE419F" w14:textId="77777777" w:rsidR="008218C5" w:rsidRPr="008218C5" w:rsidRDefault="008218C5" w:rsidP="00690A5F">
      <w:pPr>
        <w:autoSpaceDE w:val="0"/>
        <w:autoSpaceDN w:val="0"/>
        <w:adjustRightInd w:val="0"/>
        <w:spacing w:after="720"/>
        <w:ind w:firstLine="567"/>
        <w:rPr>
          <w:szCs w:val="22"/>
        </w:rPr>
      </w:pPr>
      <w:r w:rsidRPr="008218C5">
        <w:rPr>
          <w:szCs w:val="22"/>
        </w:rPr>
        <w:t>2. Uchwała wchodzi w życie z dniem podjęcia.</w:t>
      </w:r>
    </w:p>
    <w:p w14:paraId="4B88583D" w14:textId="65D9094F" w:rsidR="008218C5" w:rsidRPr="00690A5F" w:rsidRDefault="00690A5F" w:rsidP="00690A5F">
      <w:pPr>
        <w:spacing w:after="0"/>
        <w:ind w:left="4536"/>
        <w:jc w:val="center"/>
        <w:rPr>
          <w:b/>
        </w:rPr>
      </w:pPr>
      <w:r w:rsidRPr="00690A5F">
        <w:rPr>
          <w:b/>
        </w:rPr>
        <w:t>Przewodnicząca</w:t>
      </w:r>
    </w:p>
    <w:p w14:paraId="52471B87" w14:textId="1D0D177C" w:rsidR="00690A5F" w:rsidRPr="00690A5F" w:rsidRDefault="00690A5F" w:rsidP="00690A5F">
      <w:pPr>
        <w:spacing w:after="0"/>
        <w:ind w:left="4536"/>
        <w:jc w:val="center"/>
        <w:rPr>
          <w:b/>
        </w:rPr>
      </w:pPr>
      <w:r w:rsidRPr="00690A5F">
        <w:rPr>
          <w:b/>
        </w:rPr>
        <w:t>Rady m.st. Warszawy</w:t>
      </w:r>
    </w:p>
    <w:p w14:paraId="1A4AB343" w14:textId="231A76A5" w:rsidR="00690A5F" w:rsidRPr="00690A5F" w:rsidRDefault="00324DAC" w:rsidP="00690A5F">
      <w:pPr>
        <w:spacing w:after="0"/>
        <w:ind w:left="4536"/>
        <w:jc w:val="center"/>
        <w:rPr>
          <w:b/>
        </w:rPr>
      </w:pPr>
      <w:r>
        <w:rPr>
          <w:b/>
        </w:rPr>
        <w:t>( - )</w:t>
      </w:r>
      <w:bookmarkStart w:id="1" w:name="_GoBack"/>
      <w:bookmarkEnd w:id="1"/>
    </w:p>
    <w:p w14:paraId="76FD535C" w14:textId="6059FE38" w:rsidR="00690A5F" w:rsidRPr="00690A5F" w:rsidRDefault="00690A5F" w:rsidP="00690A5F">
      <w:pPr>
        <w:spacing w:after="0"/>
        <w:ind w:left="4536"/>
        <w:jc w:val="center"/>
        <w:rPr>
          <w:b/>
        </w:rPr>
      </w:pPr>
      <w:r w:rsidRPr="00690A5F">
        <w:rPr>
          <w:b/>
        </w:rPr>
        <w:t>Ewa Malinowska-Grupińska</w:t>
      </w:r>
    </w:p>
    <w:p w14:paraId="48ADF014" w14:textId="77777777" w:rsidR="00E403F5" w:rsidRPr="005A76C8" w:rsidRDefault="008218C5" w:rsidP="005A76C8">
      <w:pPr>
        <w:spacing w:after="160" w:line="259" w:lineRule="auto"/>
      </w:pPr>
      <w:r>
        <w:br w:type="page"/>
      </w:r>
    </w:p>
    <w:p w14:paraId="3CBC4AAA" w14:textId="77777777" w:rsidR="000F2C9E" w:rsidRPr="000F2C9E" w:rsidRDefault="00BE5390" w:rsidP="000F2C9E">
      <w:pPr>
        <w:spacing w:after="0" w:line="288" w:lineRule="auto"/>
        <w:ind w:firstLine="6237"/>
        <w:rPr>
          <w:rFonts w:ascii="Calibri" w:hAnsi="Calibri" w:cs="Calibri"/>
          <w:b/>
          <w:color w:val="000000"/>
          <w:szCs w:val="22"/>
        </w:rPr>
      </w:pPr>
      <w:r w:rsidRPr="000F2C9E">
        <w:rPr>
          <w:rFonts w:ascii="Calibri" w:hAnsi="Calibri" w:cs="Calibri"/>
          <w:b/>
          <w:color w:val="000000"/>
          <w:szCs w:val="22"/>
        </w:rPr>
        <w:lastRenderedPageBreak/>
        <w:t>Załącznik</w:t>
      </w:r>
    </w:p>
    <w:p w14:paraId="53E019E3" w14:textId="4B6BA6B9" w:rsidR="008B11D7" w:rsidRPr="000F2C9E" w:rsidRDefault="00BE5390" w:rsidP="000F2C9E">
      <w:pPr>
        <w:spacing w:after="0" w:line="288" w:lineRule="auto"/>
        <w:ind w:firstLine="6237"/>
        <w:rPr>
          <w:rFonts w:ascii="Calibri" w:hAnsi="Calibri" w:cs="Calibri"/>
          <w:b/>
          <w:color w:val="000000"/>
          <w:szCs w:val="22"/>
        </w:rPr>
      </w:pPr>
      <w:r w:rsidRPr="000F2C9E">
        <w:rPr>
          <w:rFonts w:ascii="Calibri" w:hAnsi="Calibri" w:cs="Calibri"/>
          <w:b/>
          <w:color w:val="000000"/>
          <w:szCs w:val="22"/>
        </w:rPr>
        <w:t>do uchwały</w:t>
      </w:r>
      <w:r w:rsidR="008B11D7" w:rsidRPr="000F2C9E">
        <w:rPr>
          <w:rFonts w:ascii="Calibri" w:hAnsi="Calibri" w:cs="Calibri"/>
          <w:b/>
          <w:color w:val="000000"/>
          <w:szCs w:val="22"/>
        </w:rPr>
        <w:t xml:space="preserve"> </w:t>
      </w:r>
      <w:r w:rsidR="000F2C9E" w:rsidRPr="000F2C9E">
        <w:rPr>
          <w:rFonts w:ascii="Calibri" w:hAnsi="Calibri" w:cs="Calibri"/>
          <w:b/>
          <w:color w:val="000000"/>
          <w:szCs w:val="22"/>
        </w:rPr>
        <w:t>nr LXIII/2071/2022</w:t>
      </w:r>
    </w:p>
    <w:p w14:paraId="255297A5" w14:textId="77777777" w:rsidR="000F2C9E" w:rsidRPr="000F2C9E" w:rsidRDefault="000F2C9E" w:rsidP="000F2C9E">
      <w:pPr>
        <w:spacing w:after="0" w:line="288" w:lineRule="auto"/>
        <w:ind w:firstLine="6237"/>
        <w:rPr>
          <w:rFonts w:ascii="Calibri" w:hAnsi="Calibri" w:cs="Calibri"/>
          <w:b/>
          <w:color w:val="000000"/>
          <w:szCs w:val="22"/>
        </w:rPr>
      </w:pPr>
      <w:r w:rsidRPr="000F2C9E">
        <w:rPr>
          <w:rFonts w:ascii="Calibri" w:hAnsi="Calibri" w:cs="Calibri"/>
          <w:b/>
          <w:color w:val="000000"/>
          <w:szCs w:val="22"/>
        </w:rPr>
        <w:t>Rady m.st. Warszawy</w:t>
      </w:r>
    </w:p>
    <w:p w14:paraId="574E0583" w14:textId="5C3972B0" w:rsidR="008B11D7" w:rsidRPr="000F2C9E" w:rsidRDefault="000F2C9E" w:rsidP="000F2C9E">
      <w:pPr>
        <w:spacing w:after="3120" w:line="288" w:lineRule="auto"/>
        <w:ind w:firstLine="6237"/>
        <w:rPr>
          <w:rFonts w:ascii="Calibri" w:hAnsi="Calibri" w:cs="Calibri"/>
          <w:b/>
          <w:color w:val="000000"/>
          <w:szCs w:val="22"/>
        </w:rPr>
      </w:pPr>
      <w:r w:rsidRPr="000F2C9E">
        <w:rPr>
          <w:rFonts w:ascii="Calibri" w:hAnsi="Calibri" w:cs="Calibri"/>
          <w:b/>
          <w:color w:val="000000"/>
          <w:szCs w:val="22"/>
        </w:rPr>
        <w:t>z 7 kwietnia 2022 r.</w:t>
      </w:r>
    </w:p>
    <w:p w14:paraId="28B1AE8D" w14:textId="13D930F6" w:rsidR="00A40925" w:rsidRPr="000F2C9E" w:rsidRDefault="00A40925" w:rsidP="005810D1">
      <w:pPr>
        <w:spacing w:before="240" w:after="0" w:line="288" w:lineRule="auto"/>
        <w:ind w:right="6095"/>
        <w:jc w:val="right"/>
        <w:rPr>
          <w:rFonts w:ascii="Calibri" w:hAnsi="Calibri" w:cs="Calibri"/>
          <w:b/>
          <w:color w:val="000000"/>
          <w:sz w:val="24"/>
        </w:rPr>
      </w:pPr>
      <w:r w:rsidRPr="000F2C9E">
        <w:rPr>
          <w:rFonts w:ascii="Calibri" w:hAnsi="Calibri" w:cs="Calibri"/>
          <w:b/>
          <w:color w:val="000000"/>
          <w:sz w:val="36"/>
          <w:szCs w:val="36"/>
        </w:rPr>
        <w:t>POLITYKA</w:t>
      </w:r>
      <w:r w:rsidR="000F2C9E" w:rsidRPr="000F2C9E">
        <w:rPr>
          <w:rFonts w:ascii="Calibri" w:hAnsi="Calibri" w:cs="Calibri"/>
          <w:b/>
          <w:color w:val="000000"/>
          <w:sz w:val="36"/>
          <w:szCs w:val="36"/>
        </w:rPr>
        <w:br/>
      </w:r>
      <w:r w:rsidRPr="000F2C9E">
        <w:rPr>
          <w:rFonts w:ascii="Calibri" w:hAnsi="Calibri" w:cs="Calibri"/>
          <w:b/>
          <w:color w:val="000000"/>
          <w:sz w:val="36"/>
          <w:szCs w:val="36"/>
        </w:rPr>
        <w:t>RÓŻNORODNOŚCI</w:t>
      </w:r>
      <w:r w:rsidR="000F2C9E" w:rsidRPr="000F2C9E">
        <w:rPr>
          <w:rFonts w:ascii="Calibri" w:hAnsi="Calibri" w:cs="Calibri"/>
          <w:b/>
          <w:color w:val="000000"/>
          <w:sz w:val="36"/>
          <w:szCs w:val="36"/>
        </w:rPr>
        <w:br/>
      </w:r>
      <w:r w:rsidRPr="000F2C9E">
        <w:rPr>
          <w:rFonts w:ascii="Calibri" w:hAnsi="Calibri" w:cs="Calibri"/>
          <w:b/>
          <w:color w:val="000000"/>
          <w:sz w:val="36"/>
          <w:szCs w:val="36"/>
        </w:rPr>
        <w:t>SPOŁECZNEJ</w:t>
      </w:r>
      <w:r w:rsidR="005810D1">
        <w:rPr>
          <w:rFonts w:ascii="Calibri" w:hAnsi="Calibri" w:cs="Calibri"/>
          <w:b/>
          <w:color w:val="000000"/>
          <w:sz w:val="36"/>
          <w:szCs w:val="36"/>
        </w:rPr>
        <w:br/>
      </w:r>
      <w:r w:rsidRPr="000F2C9E">
        <w:rPr>
          <w:rFonts w:ascii="Calibri" w:hAnsi="Calibri" w:cs="Calibri"/>
          <w:b/>
          <w:color w:val="000000"/>
          <w:sz w:val="24"/>
        </w:rPr>
        <w:t>M.ST. WARSZAWY</w:t>
      </w:r>
    </w:p>
    <w:p w14:paraId="43820D65" w14:textId="77777777" w:rsidR="00F70006" w:rsidRDefault="00A40925" w:rsidP="008B11D7">
      <w:pPr>
        <w:spacing w:before="6000" w:after="0" w:line="288" w:lineRule="auto"/>
        <w:jc w:val="center"/>
        <w:rPr>
          <w:rFonts w:ascii="Calibri" w:hAnsi="Calibri" w:cs="Calibri"/>
          <w:bCs/>
          <w:color w:val="000000"/>
          <w:szCs w:val="22"/>
        </w:rPr>
      </w:pPr>
      <w:r w:rsidRPr="00A40925">
        <w:rPr>
          <w:rFonts w:ascii="Calibri" w:hAnsi="Calibri" w:cs="Calibri"/>
          <w:bCs/>
          <w:color w:val="000000"/>
          <w:szCs w:val="22"/>
        </w:rPr>
        <w:t>Warszawa, marzec 2022</w:t>
      </w:r>
      <w:r w:rsidR="00F70006">
        <w:rPr>
          <w:rFonts w:ascii="Calibri" w:hAnsi="Calibri" w:cs="Calibri"/>
          <w:bCs/>
          <w:color w:val="000000"/>
          <w:szCs w:val="22"/>
        </w:rPr>
        <w:br w:type="page"/>
      </w:r>
    </w:p>
    <w:p w14:paraId="6F48C20A" w14:textId="77777777" w:rsidR="00343824" w:rsidRDefault="00343824" w:rsidP="008B11D7">
      <w:pPr>
        <w:spacing w:before="6000" w:after="0" w:line="288" w:lineRule="auto"/>
        <w:jc w:val="center"/>
        <w:rPr>
          <w:rFonts w:ascii="Calibri" w:hAnsi="Calibri" w:cs="Calibri"/>
          <w:bCs/>
          <w:color w:val="000000"/>
          <w:szCs w:val="22"/>
        </w:rPr>
      </w:pPr>
    </w:p>
    <w:p w14:paraId="5548FE7B" w14:textId="77777777" w:rsidR="00F70006" w:rsidRDefault="00F70006" w:rsidP="008B11D7">
      <w:pPr>
        <w:spacing w:before="6000" w:after="0" w:line="288" w:lineRule="auto"/>
        <w:jc w:val="center"/>
        <w:rPr>
          <w:rFonts w:ascii="Calibri" w:hAnsi="Calibri" w:cs="Calibri"/>
          <w:bCs/>
          <w:color w:val="000000"/>
          <w:szCs w:val="22"/>
        </w:rPr>
      </w:pPr>
    </w:p>
    <w:p w14:paraId="6C579078" w14:textId="77777777" w:rsidR="00F70006" w:rsidRDefault="00F70006" w:rsidP="00F70006">
      <w:pPr>
        <w:spacing w:before="6000" w:after="0" w:line="288" w:lineRule="auto"/>
        <w:jc w:val="right"/>
        <w:rPr>
          <w:sz w:val="20"/>
          <w:szCs w:val="20"/>
        </w:rPr>
      </w:pPr>
      <w:r>
        <w:rPr>
          <w:sz w:val="20"/>
          <w:szCs w:val="20"/>
        </w:rPr>
        <w:t>Polityka różnorodności społecznej</w:t>
      </w:r>
    </w:p>
    <w:p w14:paraId="764E38FC" w14:textId="77777777" w:rsidR="00F70006" w:rsidRDefault="00F70006" w:rsidP="00F70006">
      <w:pPr>
        <w:spacing w:after="0" w:line="288" w:lineRule="auto"/>
        <w:jc w:val="right"/>
        <w:rPr>
          <w:sz w:val="20"/>
          <w:szCs w:val="20"/>
        </w:rPr>
      </w:pPr>
      <w:r>
        <w:rPr>
          <w:sz w:val="20"/>
          <w:szCs w:val="20"/>
        </w:rPr>
        <w:t>jest dokumentem programującym rozwój miasta w ramach</w:t>
      </w:r>
    </w:p>
    <w:p w14:paraId="31ED233E" w14:textId="77777777" w:rsidR="00F70006" w:rsidRDefault="00F70006" w:rsidP="00F70006">
      <w:pPr>
        <w:spacing w:after="0" w:line="288" w:lineRule="auto"/>
        <w:jc w:val="right"/>
        <w:rPr>
          <w:rFonts w:ascii="Calibri" w:hAnsi="Calibri" w:cs="Calibri"/>
          <w:bCs/>
          <w:color w:val="000000"/>
          <w:szCs w:val="22"/>
        </w:rPr>
        <w:sectPr w:rsidR="00F70006" w:rsidSect="00343824">
          <w:pgSz w:w="11906" w:h="16838"/>
          <w:pgMar w:top="1417" w:right="1417" w:bottom="1417" w:left="1417" w:header="708" w:footer="708" w:gutter="0"/>
          <w:pgNumType w:start="3"/>
          <w:cols w:space="708"/>
          <w:docGrid w:linePitch="360"/>
        </w:sectPr>
      </w:pPr>
      <w:r>
        <w:rPr>
          <w:sz w:val="20"/>
          <w:szCs w:val="20"/>
        </w:rPr>
        <w:t>#Warszawa2030 Strategia</w:t>
      </w:r>
    </w:p>
    <w:p w14:paraId="716DD990" w14:textId="77777777" w:rsidR="00A40925" w:rsidRDefault="00A40925" w:rsidP="00F70006">
      <w:pPr>
        <w:spacing w:after="0" w:line="288" w:lineRule="auto"/>
        <w:rPr>
          <w:rFonts w:ascii="Calibri" w:hAnsi="Calibri" w:cs="Calibri"/>
          <w:bCs/>
          <w:color w:val="000000"/>
          <w:szCs w:val="22"/>
        </w:rPr>
      </w:pPr>
    </w:p>
    <w:sdt>
      <w:sdtPr>
        <w:rPr>
          <w:rFonts w:ascii="Calibri" w:eastAsia="Calibri" w:hAnsi="Calibri" w:cs="Calibri"/>
          <w:szCs w:val="22"/>
          <w:lang w:eastAsia="en-US"/>
        </w:rPr>
        <w:id w:val="-484700865"/>
        <w:docPartObj>
          <w:docPartGallery w:val="Table of Contents"/>
          <w:docPartUnique/>
        </w:docPartObj>
      </w:sdtPr>
      <w:sdtEndPr>
        <w:rPr>
          <w:bCs/>
        </w:rPr>
      </w:sdtEndPr>
      <w:sdtContent>
        <w:p w14:paraId="1E405390" w14:textId="77777777" w:rsidR="00A40925" w:rsidRPr="00A40925" w:rsidRDefault="00A40925" w:rsidP="00A40925">
          <w:pPr>
            <w:keepNext/>
            <w:keepLines/>
            <w:spacing w:before="240" w:line="288" w:lineRule="auto"/>
            <w:rPr>
              <w:rFonts w:ascii="Calibri" w:hAnsi="Calibri" w:cs="Calibri"/>
              <w:b/>
              <w:color w:val="0070C0"/>
              <w:sz w:val="28"/>
              <w:szCs w:val="32"/>
            </w:rPr>
          </w:pPr>
          <w:r w:rsidRPr="00A40925">
            <w:rPr>
              <w:rFonts w:ascii="Calibri" w:hAnsi="Calibri" w:cs="Calibri"/>
              <w:b/>
              <w:color w:val="0070C0"/>
              <w:sz w:val="28"/>
              <w:szCs w:val="32"/>
            </w:rPr>
            <w:t>Spis treści</w:t>
          </w:r>
        </w:p>
        <w:p w14:paraId="24D284AB" w14:textId="77777777" w:rsidR="00A40925" w:rsidRPr="00A40925" w:rsidRDefault="00A40925" w:rsidP="00A40925">
          <w:pPr>
            <w:tabs>
              <w:tab w:val="right" w:leader="dot" w:pos="9062"/>
            </w:tabs>
            <w:spacing w:after="100" w:line="288" w:lineRule="auto"/>
            <w:rPr>
              <w:rFonts w:ascii="Calibri" w:hAnsi="Calibri" w:cs="Calibri"/>
              <w:noProof/>
              <w:szCs w:val="22"/>
            </w:rPr>
          </w:pPr>
          <w:r w:rsidRPr="00A40925">
            <w:rPr>
              <w:rFonts w:ascii="Calibri" w:hAnsi="Calibri" w:cs="Calibri"/>
              <w:b/>
              <w:bCs/>
              <w:noProof/>
              <w:szCs w:val="22"/>
            </w:rPr>
            <w:fldChar w:fldCharType="begin"/>
          </w:r>
          <w:r w:rsidRPr="00A40925">
            <w:rPr>
              <w:rFonts w:ascii="Calibri" w:hAnsi="Calibri" w:cs="Calibri"/>
              <w:b/>
              <w:bCs/>
              <w:noProof/>
              <w:szCs w:val="22"/>
            </w:rPr>
            <w:instrText xml:space="preserve"> TOC \o "1-3" \h \z \u </w:instrText>
          </w:r>
          <w:r w:rsidRPr="00A40925">
            <w:rPr>
              <w:rFonts w:ascii="Calibri" w:hAnsi="Calibri" w:cs="Calibri"/>
              <w:b/>
              <w:bCs/>
              <w:noProof/>
              <w:szCs w:val="22"/>
            </w:rPr>
            <w:fldChar w:fldCharType="separate"/>
          </w:r>
          <w:hyperlink w:anchor="_Toc97892680" w:history="1">
            <w:r w:rsidRPr="00A40925">
              <w:rPr>
                <w:rFonts w:ascii="Calibri" w:hAnsi="Calibri" w:cs="Calibri"/>
                <w:b/>
                <w:noProof/>
                <w:color w:val="0563C1"/>
                <w:szCs w:val="22"/>
                <w:u w:val="single"/>
              </w:rPr>
              <w:t>1. Wprowadzenie</w:t>
            </w:r>
            <w:r w:rsidRPr="00A40925">
              <w:rPr>
                <w:rFonts w:ascii="Calibri" w:hAnsi="Calibri" w:cs="Calibri"/>
                <w:b/>
                <w:noProof/>
                <w:webHidden/>
                <w:szCs w:val="22"/>
              </w:rPr>
              <w:tab/>
            </w:r>
            <w:r w:rsidRPr="00A40925">
              <w:rPr>
                <w:rFonts w:ascii="Calibri" w:hAnsi="Calibri" w:cs="Calibri"/>
                <w:b/>
                <w:noProof/>
                <w:webHidden/>
                <w:szCs w:val="22"/>
              </w:rPr>
              <w:fldChar w:fldCharType="begin"/>
            </w:r>
            <w:r w:rsidRPr="00A40925">
              <w:rPr>
                <w:rFonts w:ascii="Calibri" w:hAnsi="Calibri" w:cs="Calibri"/>
                <w:b/>
                <w:noProof/>
                <w:webHidden/>
                <w:szCs w:val="22"/>
              </w:rPr>
              <w:instrText xml:space="preserve"> PAGEREF _Toc97892680 \h </w:instrText>
            </w:r>
            <w:r w:rsidRPr="00A40925">
              <w:rPr>
                <w:rFonts w:ascii="Calibri" w:hAnsi="Calibri" w:cs="Calibri"/>
                <w:b/>
                <w:noProof/>
                <w:webHidden/>
                <w:szCs w:val="22"/>
              </w:rPr>
            </w:r>
            <w:r w:rsidRPr="00A40925">
              <w:rPr>
                <w:rFonts w:ascii="Calibri" w:hAnsi="Calibri" w:cs="Calibri"/>
                <w:b/>
                <w:noProof/>
                <w:webHidden/>
                <w:szCs w:val="22"/>
              </w:rPr>
              <w:fldChar w:fldCharType="separate"/>
            </w:r>
            <w:r w:rsidRPr="00A40925">
              <w:rPr>
                <w:rFonts w:ascii="Calibri" w:hAnsi="Calibri" w:cs="Calibri"/>
                <w:b/>
                <w:noProof/>
                <w:webHidden/>
                <w:szCs w:val="22"/>
              </w:rPr>
              <w:t>2</w:t>
            </w:r>
            <w:r w:rsidRPr="00A40925">
              <w:rPr>
                <w:rFonts w:ascii="Calibri" w:hAnsi="Calibri" w:cs="Calibri"/>
                <w:b/>
                <w:noProof/>
                <w:webHidden/>
                <w:szCs w:val="22"/>
              </w:rPr>
              <w:fldChar w:fldCharType="end"/>
            </w:r>
          </w:hyperlink>
        </w:p>
        <w:p w14:paraId="3B38674B" w14:textId="77777777" w:rsidR="00A40925" w:rsidRPr="00A40925" w:rsidRDefault="00324DAC" w:rsidP="00A40925">
          <w:pPr>
            <w:tabs>
              <w:tab w:val="right" w:leader="dot" w:pos="9062"/>
            </w:tabs>
            <w:spacing w:after="100" w:line="288" w:lineRule="auto"/>
            <w:rPr>
              <w:rFonts w:ascii="Calibri" w:hAnsi="Calibri" w:cs="Calibri"/>
              <w:noProof/>
              <w:szCs w:val="22"/>
            </w:rPr>
          </w:pPr>
          <w:hyperlink w:anchor="_Toc97892681" w:history="1">
            <w:r w:rsidR="00A40925" w:rsidRPr="00A40925">
              <w:rPr>
                <w:rFonts w:ascii="Calibri" w:hAnsi="Calibri" w:cs="Calibri"/>
                <w:b/>
                <w:noProof/>
                <w:color w:val="0563C1"/>
                <w:szCs w:val="22"/>
                <w:u w:val="single"/>
              </w:rPr>
              <w:t>2. Kontekst powstawania i funkcjonowania polityki</w:t>
            </w:r>
            <w:r w:rsidR="00A40925" w:rsidRPr="00A40925">
              <w:rPr>
                <w:rFonts w:ascii="Calibri" w:hAnsi="Calibri" w:cs="Calibri"/>
                <w:b/>
                <w:noProof/>
                <w:webHidden/>
                <w:szCs w:val="22"/>
              </w:rPr>
              <w:tab/>
            </w:r>
            <w:r w:rsidR="00A40925" w:rsidRPr="00A40925">
              <w:rPr>
                <w:rFonts w:ascii="Calibri" w:hAnsi="Calibri" w:cs="Calibri"/>
                <w:b/>
                <w:noProof/>
                <w:webHidden/>
                <w:szCs w:val="22"/>
              </w:rPr>
              <w:fldChar w:fldCharType="begin"/>
            </w:r>
            <w:r w:rsidR="00A40925" w:rsidRPr="00A40925">
              <w:rPr>
                <w:rFonts w:ascii="Calibri" w:hAnsi="Calibri" w:cs="Calibri"/>
                <w:b/>
                <w:noProof/>
                <w:webHidden/>
                <w:szCs w:val="22"/>
              </w:rPr>
              <w:instrText xml:space="preserve"> PAGEREF _Toc97892681 \h </w:instrText>
            </w:r>
            <w:r w:rsidR="00A40925" w:rsidRPr="00A40925">
              <w:rPr>
                <w:rFonts w:ascii="Calibri" w:hAnsi="Calibri" w:cs="Calibri"/>
                <w:b/>
                <w:noProof/>
                <w:webHidden/>
                <w:szCs w:val="22"/>
              </w:rPr>
            </w:r>
            <w:r w:rsidR="00A40925" w:rsidRPr="00A40925">
              <w:rPr>
                <w:rFonts w:ascii="Calibri" w:hAnsi="Calibri" w:cs="Calibri"/>
                <w:b/>
                <w:noProof/>
                <w:webHidden/>
                <w:szCs w:val="22"/>
              </w:rPr>
              <w:fldChar w:fldCharType="separate"/>
            </w:r>
            <w:r w:rsidR="00A40925" w:rsidRPr="00A40925">
              <w:rPr>
                <w:rFonts w:ascii="Calibri" w:hAnsi="Calibri" w:cs="Calibri"/>
                <w:b/>
                <w:noProof/>
                <w:webHidden/>
                <w:szCs w:val="22"/>
              </w:rPr>
              <w:t>3</w:t>
            </w:r>
            <w:r w:rsidR="00A40925" w:rsidRPr="00A40925">
              <w:rPr>
                <w:rFonts w:ascii="Calibri" w:hAnsi="Calibri" w:cs="Calibri"/>
                <w:b/>
                <w:noProof/>
                <w:webHidden/>
                <w:szCs w:val="22"/>
              </w:rPr>
              <w:fldChar w:fldCharType="end"/>
            </w:r>
          </w:hyperlink>
        </w:p>
        <w:p w14:paraId="7DDF738C" w14:textId="77777777" w:rsidR="00A40925" w:rsidRPr="00A40925" w:rsidRDefault="00324DAC" w:rsidP="00A40925">
          <w:pPr>
            <w:tabs>
              <w:tab w:val="right" w:leader="dot" w:pos="9062"/>
            </w:tabs>
            <w:spacing w:after="100" w:line="288" w:lineRule="auto"/>
            <w:ind w:left="220"/>
            <w:rPr>
              <w:rFonts w:ascii="Calibri" w:hAnsi="Calibri" w:cs="Calibri"/>
              <w:noProof/>
              <w:szCs w:val="22"/>
            </w:rPr>
          </w:pPr>
          <w:hyperlink w:anchor="_Toc97892682" w:history="1">
            <w:r w:rsidR="00A40925" w:rsidRPr="00A40925">
              <w:rPr>
                <w:rFonts w:ascii="Calibri" w:hAnsi="Calibri" w:cs="Calibri"/>
                <w:noProof/>
                <w:color w:val="0563C1"/>
                <w:szCs w:val="22"/>
                <w:u w:val="single"/>
              </w:rPr>
              <w:t>2.1. Dlaczego wprowadzamy w Warszawie politykę różnorodności społecznej?</w:t>
            </w:r>
            <w:r w:rsidR="00A40925" w:rsidRPr="00A40925">
              <w:rPr>
                <w:rFonts w:ascii="Calibri" w:hAnsi="Calibri" w:cs="Calibri"/>
                <w:noProof/>
                <w:webHidden/>
                <w:szCs w:val="22"/>
              </w:rPr>
              <w:tab/>
            </w:r>
            <w:r w:rsidR="00A40925" w:rsidRPr="00A40925">
              <w:rPr>
                <w:rFonts w:ascii="Calibri" w:hAnsi="Calibri" w:cs="Calibri"/>
                <w:noProof/>
                <w:webHidden/>
                <w:szCs w:val="22"/>
              </w:rPr>
              <w:fldChar w:fldCharType="begin"/>
            </w:r>
            <w:r w:rsidR="00A40925" w:rsidRPr="00A40925">
              <w:rPr>
                <w:rFonts w:ascii="Calibri" w:hAnsi="Calibri" w:cs="Calibri"/>
                <w:noProof/>
                <w:webHidden/>
                <w:szCs w:val="22"/>
              </w:rPr>
              <w:instrText xml:space="preserve"> PAGEREF _Toc97892682 \h </w:instrText>
            </w:r>
            <w:r w:rsidR="00A40925" w:rsidRPr="00A40925">
              <w:rPr>
                <w:rFonts w:ascii="Calibri" w:hAnsi="Calibri" w:cs="Calibri"/>
                <w:noProof/>
                <w:webHidden/>
                <w:szCs w:val="22"/>
              </w:rPr>
            </w:r>
            <w:r w:rsidR="00A40925" w:rsidRPr="00A40925">
              <w:rPr>
                <w:rFonts w:ascii="Calibri" w:hAnsi="Calibri" w:cs="Calibri"/>
                <w:noProof/>
                <w:webHidden/>
                <w:szCs w:val="22"/>
              </w:rPr>
              <w:fldChar w:fldCharType="separate"/>
            </w:r>
            <w:r w:rsidR="00A40925" w:rsidRPr="00A40925">
              <w:rPr>
                <w:rFonts w:ascii="Calibri" w:hAnsi="Calibri" w:cs="Calibri"/>
                <w:noProof/>
                <w:webHidden/>
                <w:szCs w:val="22"/>
              </w:rPr>
              <w:t>3</w:t>
            </w:r>
            <w:r w:rsidR="00A40925" w:rsidRPr="00A40925">
              <w:rPr>
                <w:rFonts w:ascii="Calibri" w:hAnsi="Calibri" w:cs="Calibri"/>
                <w:noProof/>
                <w:webHidden/>
                <w:szCs w:val="22"/>
              </w:rPr>
              <w:fldChar w:fldCharType="end"/>
            </w:r>
          </w:hyperlink>
        </w:p>
        <w:p w14:paraId="0060B0C2" w14:textId="77777777" w:rsidR="00A40925" w:rsidRPr="00A40925" w:rsidRDefault="00324DAC" w:rsidP="00A40925">
          <w:pPr>
            <w:tabs>
              <w:tab w:val="right" w:leader="dot" w:pos="9062"/>
            </w:tabs>
            <w:spacing w:after="100" w:line="288" w:lineRule="auto"/>
            <w:ind w:left="220"/>
            <w:rPr>
              <w:rFonts w:ascii="Calibri" w:hAnsi="Calibri" w:cs="Calibri"/>
              <w:noProof/>
              <w:szCs w:val="22"/>
            </w:rPr>
          </w:pPr>
          <w:hyperlink w:anchor="_Toc97892683" w:history="1">
            <w:r w:rsidR="00A40925" w:rsidRPr="00A40925">
              <w:rPr>
                <w:rFonts w:ascii="Calibri" w:hAnsi="Calibri" w:cs="Calibri"/>
                <w:noProof/>
                <w:color w:val="0563C1"/>
                <w:szCs w:val="22"/>
                <w:u w:val="single"/>
              </w:rPr>
              <w:t>2.2. Jak powstawała polityka różnorodności społecznej?</w:t>
            </w:r>
            <w:r w:rsidR="00A40925" w:rsidRPr="00A40925">
              <w:rPr>
                <w:rFonts w:ascii="Calibri" w:hAnsi="Calibri" w:cs="Calibri"/>
                <w:noProof/>
                <w:webHidden/>
                <w:szCs w:val="22"/>
              </w:rPr>
              <w:tab/>
            </w:r>
            <w:r w:rsidR="00A40925" w:rsidRPr="00A40925">
              <w:rPr>
                <w:rFonts w:ascii="Calibri" w:hAnsi="Calibri" w:cs="Calibri"/>
                <w:noProof/>
                <w:webHidden/>
                <w:szCs w:val="22"/>
              </w:rPr>
              <w:fldChar w:fldCharType="begin"/>
            </w:r>
            <w:r w:rsidR="00A40925" w:rsidRPr="00A40925">
              <w:rPr>
                <w:rFonts w:ascii="Calibri" w:hAnsi="Calibri" w:cs="Calibri"/>
                <w:noProof/>
                <w:webHidden/>
                <w:szCs w:val="22"/>
              </w:rPr>
              <w:instrText xml:space="preserve"> PAGEREF _Toc97892683 \h </w:instrText>
            </w:r>
            <w:r w:rsidR="00A40925" w:rsidRPr="00A40925">
              <w:rPr>
                <w:rFonts w:ascii="Calibri" w:hAnsi="Calibri" w:cs="Calibri"/>
                <w:noProof/>
                <w:webHidden/>
                <w:szCs w:val="22"/>
              </w:rPr>
            </w:r>
            <w:r w:rsidR="00A40925" w:rsidRPr="00A40925">
              <w:rPr>
                <w:rFonts w:ascii="Calibri" w:hAnsi="Calibri" w:cs="Calibri"/>
                <w:noProof/>
                <w:webHidden/>
                <w:szCs w:val="22"/>
              </w:rPr>
              <w:fldChar w:fldCharType="separate"/>
            </w:r>
            <w:r w:rsidR="00A40925" w:rsidRPr="00A40925">
              <w:rPr>
                <w:rFonts w:ascii="Calibri" w:hAnsi="Calibri" w:cs="Calibri"/>
                <w:noProof/>
                <w:webHidden/>
                <w:szCs w:val="22"/>
              </w:rPr>
              <w:t>4</w:t>
            </w:r>
            <w:r w:rsidR="00A40925" w:rsidRPr="00A40925">
              <w:rPr>
                <w:rFonts w:ascii="Calibri" w:hAnsi="Calibri" w:cs="Calibri"/>
                <w:noProof/>
                <w:webHidden/>
                <w:szCs w:val="22"/>
              </w:rPr>
              <w:fldChar w:fldCharType="end"/>
            </w:r>
          </w:hyperlink>
        </w:p>
        <w:p w14:paraId="1869AF5D" w14:textId="77777777" w:rsidR="00A40925" w:rsidRPr="00A40925" w:rsidRDefault="00324DAC" w:rsidP="00A40925">
          <w:pPr>
            <w:tabs>
              <w:tab w:val="right" w:leader="dot" w:pos="9062"/>
            </w:tabs>
            <w:spacing w:after="100" w:line="288" w:lineRule="auto"/>
            <w:ind w:left="220"/>
            <w:rPr>
              <w:rFonts w:ascii="Calibri" w:hAnsi="Calibri" w:cs="Calibri"/>
              <w:noProof/>
              <w:szCs w:val="22"/>
            </w:rPr>
          </w:pPr>
          <w:hyperlink w:anchor="_Toc97892684" w:history="1">
            <w:r w:rsidR="00A40925" w:rsidRPr="00A40925">
              <w:rPr>
                <w:rFonts w:ascii="Calibri" w:hAnsi="Calibri" w:cs="Calibri"/>
                <w:noProof/>
                <w:color w:val="0563C1"/>
                <w:szCs w:val="22"/>
                <w:u w:val="single"/>
              </w:rPr>
              <w:t xml:space="preserve">2.3. Diagnoza: podejście do różnorodności w skali globalnej i różnorodność społeczna </w:t>
            </w:r>
            <w:r w:rsidR="00A40925" w:rsidRPr="00A40925">
              <w:rPr>
                <w:rFonts w:ascii="Calibri" w:hAnsi="Calibri" w:cs="Calibri"/>
                <w:noProof/>
                <w:color w:val="0563C1"/>
                <w:szCs w:val="22"/>
                <w:u w:val="single"/>
              </w:rPr>
              <w:br/>
              <w:t>w Warszawie</w:t>
            </w:r>
            <w:r w:rsidR="00A40925" w:rsidRPr="00A40925">
              <w:rPr>
                <w:rFonts w:ascii="Calibri" w:hAnsi="Calibri" w:cs="Calibri"/>
                <w:noProof/>
                <w:webHidden/>
                <w:szCs w:val="22"/>
              </w:rPr>
              <w:tab/>
            </w:r>
            <w:r w:rsidR="008D0965">
              <w:rPr>
                <w:rFonts w:ascii="Calibri" w:hAnsi="Calibri" w:cs="Calibri"/>
                <w:noProof/>
                <w:webHidden/>
                <w:szCs w:val="22"/>
              </w:rPr>
              <w:t>6</w:t>
            </w:r>
          </w:hyperlink>
        </w:p>
        <w:p w14:paraId="29792EB2" w14:textId="77777777" w:rsidR="00A40925" w:rsidRPr="00A40925" w:rsidRDefault="00324DAC" w:rsidP="00A40925">
          <w:pPr>
            <w:tabs>
              <w:tab w:val="right" w:leader="dot" w:pos="9062"/>
            </w:tabs>
            <w:spacing w:after="100" w:line="288" w:lineRule="auto"/>
            <w:rPr>
              <w:rFonts w:ascii="Calibri" w:hAnsi="Calibri" w:cs="Calibri"/>
              <w:noProof/>
              <w:szCs w:val="22"/>
            </w:rPr>
          </w:pPr>
          <w:hyperlink w:anchor="_Toc97892685" w:history="1">
            <w:r w:rsidR="00A40925" w:rsidRPr="00A40925">
              <w:rPr>
                <w:rFonts w:ascii="Calibri" w:hAnsi="Calibri" w:cs="Calibri"/>
                <w:b/>
                <w:noProof/>
                <w:color w:val="0563C1"/>
                <w:szCs w:val="22"/>
                <w:u w:val="single"/>
              </w:rPr>
              <w:t>3. Założenia polityki różnorodności</w:t>
            </w:r>
            <w:r w:rsidR="00A40925" w:rsidRPr="00A40925">
              <w:rPr>
                <w:rFonts w:ascii="Calibri" w:hAnsi="Calibri" w:cs="Calibri"/>
                <w:b/>
                <w:noProof/>
                <w:webHidden/>
                <w:szCs w:val="22"/>
              </w:rPr>
              <w:tab/>
            </w:r>
            <w:r w:rsidR="008D0965">
              <w:rPr>
                <w:rFonts w:ascii="Calibri" w:hAnsi="Calibri" w:cs="Calibri"/>
                <w:b/>
                <w:noProof/>
                <w:webHidden/>
                <w:szCs w:val="22"/>
              </w:rPr>
              <w:t>13</w:t>
            </w:r>
          </w:hyperlink>
        </w:p>
        <w:p w14:paraId="29013571" w14:textId="77777777" w:rsidR="00A40925" w:rsidRPr="00A40925" w:rsidRDefault="00324DAC" w:rsidP="00A40925">
          <w:pPr>
            <w:tabs>
              <w:tab w:val="right" w:leader="dot" w:pos="9062"/>
            </w:tabs>
            <w:spacing w:after="100" w:line="288" w:lineRule="auto"/>
            <w:ind w:left="220"/>
            <w:rPr>
              <w:rFonts w:ascii="Calibri" w:hAnsi="Calibri" w:cs="Calibri"/>
              <w:noProof/>
              <w:szCs w:val="22"/>
            </w:rPr>
          </w:pPr>
          <w:hyperlink w:anchor="_Toc97892686" w:history="1">
            <w:r w:rsidR="00A40925" w:rsidRPr="00A40925">
              <w:rPr>
                <w:rFonts w:ascii="Calibri" w:hAnsi="Calibri" w:cs="Calibri"/>
                <w:noProof/>
                <w:color w:val="0563C1"/>
                <w:szCs w:val="22"/>
                <w:u w:val="single"/>
              </w:rPr>
              <w:t>3.1. Jak rozumiemy różnorodność społeczną?</w:t>
            </w:r>
            <w:r w:rsidR="00A40925" w:rsidRPr="00A40925">
              <w:rPr>
                <w:rFonts w:ascii="Calibri" w:hAnsi="Calibri" w:cs="Calibri"/>
                <w:noProof/>
                <w:webHidden/>
                <w:szCs w:val="22"/>
              </w:rPr>
              <w:tab/>
            </w:r>
            <w:r w:rsidR="008D0965">
              <w:rPr>
                <w:rFonts w:ascii="Calibri" w:hAnsi="Calibri" w:cs="Calibri"/>
                <w:noProof/>
                <w:webHidden/>
                <w:szCs w:val="22"/>
              </w:rPr>
              <w:t>13</w:t>
            </w:r>
          </w:hyperlink>
        </w:p>
        <w:p w14:paraId="2E6C06BF" w14:textId="77777777" w:rsidR="00A40925" w:rsidRPr="00A40925" w:rsidRDefault="00324DAC" w:rsidP="00A40925">
          <w:pPr>
            <w:tabs>
              <w:tab w:val="right" w:leader="dot" w:pos="9062"/>
            </w:tabs>
            <w:spacing w:after="100" w:line="288" w:lineRule="auto"/>
            <w:ind w:left="220"/>
            <w:rPr>
              <w:rFonts w:ascii="Calibri" w:hAnsi="Calibri" w:cs="Calibri"/>
              <w:noProof/>
              <w:szCs w:val="22"/>
            </w:rPr>
          </w:pPr>
          <w:hyperlink w:anchor="_Toc97892687" w:history="1">
            <w:r w:rsidR="00A40925" w:rsidRPr="00A40925">
              <w:rPr>
                <w:rFonts w:ascii="Calibri" w:hAnsi="Calibri" w:cs="Calibri"/>
                <w:noProof/>
                <w:color w:val="0563C1"/>
                <w:szCs w:val="22"/>
                <w:u w:val="single"/>
              </w:rPr>
              <w:t>3.2. Wartości i zasady</w:t>
            </w:r>
            <w:r w:rsidR="00A40925" w:rsidRPr="00A40925">
              <w:rPr>
                <w:rFonts w:ascii="Calibri" w:hAnsi="Calibri" w:cs="Calibri"/>
                <w:noProof/>
                <w:webHidden/>
                <w:szCs w:val="22"/>
              </w:rPr>
              <w:tab/>
            </w:r>
            <w:r w:rsidR="00A40925" w:rsidRPr="00A40925">
              <w:rPr>
                <w:rFonts w:ascii="Calibri" w:hAnsi="Calibri" w:cs="Calibri"/>
                <w:noProof/>
                <w:webHidden/>
                <w:szCs w:val="22"/>
              </w:rPr>
              <w:fldChar w:fldCharType="begin"/>
            </w:r>
            <w:r w:rsidR="00A40925" w:rsidRPr="00A40925">
              <w:rPr>
                <w:rFonts w:ascii="Calibri" w:hAnsi="Calibri" w:cs="Calibri"/>
                <w:noProof/>
                <w:webHidden/>
                <w:szCs w:val="22"/>
              </w:rPr>
              <w:instrText xml:space="preserve"> PAGEREF _Toc97892687 \h </w:instrText>
            </w:r>
            <w:r w:rsidR="00A40925" w:rsidRPr="00A40925">
              <w:rPr>
                <w:rFonts w:ascii="Calibri" w:hAnsi="Calibri" w:cs="Calibri"/>
                <w:noProof/>
                <w:webHidden/>
                <w:szCs w:val="22"/>
              </w:rPr>
            </w:r>
            <w:r w:rsidR="00A40925" w:rsidRPr="00A40925">
              <w:rPr>
                <w:rFonts w:ascii="Calibri" w:hAnsi="Calibri" w:cs="Calibri"/>
                <w:noProof/>
                <w:webHidden/>
                <w:szCs w:val="22"/>
              </w:rPr>
              <w:fldChar w:fldCharType="separate"/>
            </w:r>
            <w:r w:rsidR="00A40925" w:rsidRPr="00A40925">
              <w:rPr>
                <w:rFonts w:ascii="Calibri" w:hAnsi="Calibri" w:cs="Calibri"/>
                <w:noProof/>
                <w:webHidden/>
                <w:szCs w:val="22"/>
              </w:rPr>
              <w:t>1</w:t>
            </w:r>
            <w:r w:rsidR="008D0965">
              <w:rPr>
                <w:rFonts w:ascii="Calibri" w:hAnsi="Calibri" w:cs="Calibri"/>
                <w:noProof/>
                <w:webHidden/>
                <w:szCs w:val="22"/>
              </w:rPr>
              <w:t>7</w:t>
            </w:r>
            <w:r w:rsidR="00A40925" w:rsidRPr="00A40925">
              <w:rPr>
                <w:rFonts w:ascii="Calibri" w:hAnsi="Calibri" w:cs="Calibri"/>
                <w:noProof/>
                <w:webHidden/>
                <w:szCs w:val="22"/>
              </w:rPr>
              <w:fldChar w:fldCharType="end"/>
            </w:r>
          </w:hyperlink>
        </w:p>
        <w:p w14:paraId="014B86F0" w14:textId="77777777" w:rsidR="00A40925" w:rsidRPr="00A40925" w:rsidRDefault="00324DAC" w:rsidP="00A40925">
          <w:pPr>
            <w:tabs>
              <w:tab w:val="right" w:leader="dot" w:pos="9062"/>
            </w:tabs>
            <w:spacing w:after="100" w:line="288" w:lineRule="auto"/>
            <w:rPr>
              <w:rFonts w:ascii="Calibri" w:hAnsi="Calibri" w:cs="Calibri"/>
              <w:noProof/>
              <w:szCs w:val="22"/>
            </w:rPr>
          </w:pPr>
          <w:hyperlink w:anchor="_Toc97892688" w:history="1">
            <w:r w:rsidR="00A40925" w:rsidRPr="00A40925">
              <w:rPr>
                <w:rFonts w:ascii="Calibri" w:hAnsi="Calibri" w:cs="Calibri"/>
                <w:b/>
                <w:noProof/>
                <w:color w:val="0563C1"/>
                <w:szCs w:val="22"/>
                <w:u w:val="single"/>
              </w:rPr>
              <w:t>4. Wdrażanie polityki różnorodności społecznej</w:t>
            </w:r>
            <w:r w:rsidR="00A40925" w:rsidRPr="00A40925">
              <w:rPr>
                <w:rFonts w:ascii="Calibri" w:hAnsi="Calibri" w:cs="Calibri"/>
                <w:b/>
                <w:noProof/>
                <w:webHidden/>
                <w:szCs w:val="22"/>
              </w:rPr>
              <w:tab/>
            </w:r>
            <w:r w:rsidR="00A40925" w:rsidRPr="00A40925">
              <w:rPr>
                <w:rFonts w:ascii="Calibri" w:hAnsi="Calibri" w:cs="Calibri"/>
                <w:b/>
                <w:noProof/>
                <w:webHidden/>
                <w:szCs w:val="22"/>
              </w:rPr>
              <w:fldChar w:fldCharType="begin"/>
            </w:r>
            <w:r w:rsidR="00A40925" w:rsidRPr="00A40925">
              <w:rPr>
                <w:rFonts w:ascii="Calibri" w:hAnsi="Calibri" w:cs="Calibri"/>
                <w:b/>
                <w:noProof/>
                <w:webHidden/>
                <w:szCs w:val="22"/>
              </w:rPr>
              <w:instrText xml:space="preserve"> PAGEREF _Toc97892688 \h </w:instrText>
            </w:r>
            <w:r w:rsidR="00A40925" w:rsidRPr="00A40925">
              <w:rPr>
                <w:rFonts w:ascii="Calibri" w:hAnsi="Calibri" w:cs="Calibri"/>
                <w:b/>
                <w:noProof/>
                <w:webHidden/>
                <w:szCs w:val="22"/>
              </w:rPr>
            </w:r>
            <w:r w:rsidR="00A40925" w:rsidRPr="00A40925">
              <w:rPr>
                <w:rFonts w:ascii="Calibri" w:hAnsi="Calibri" w:cs="Calibri"/>
                <w:b/>
                <w:noProof/>
                <w:webHidden/>
                <w:szCs w:val="22"/>
              </w:rPr>
              <w:fldChar w:fldCharType="separate"/>
            </w:r>
            <w:r w:rsidR="00A40925" w:rsidRPr="00A40925">
              <w:rPr>
                <w:rFonts w:ascii="Calibri" w:hAnsi="Calibri" w:cs="Calibri"/>
                <w:b/>
                <w:noProof/>
                <w:webHidden/>
                <w:szCs w:val="22"/>
              </w:rPr>
              <w:t>2</w:t>
            </w:r>
            <w:r w:rsidR="008D0965">
              <w:rPr>
                <w:rFonts w:ascii="Calibri" w:hAnsi="Calibri" w:cs="Calibri"/>
                <w:b/>
                <w:noProof/>
                <w:webHidden/>
                <w:szCs w:val="22"/>
              </w:rPr>
              <w:t>3</w:t>
            </w:r>
            <w:r w:rsidR="00A40925" w:rsidRPr="00A40925">
              <w:rPr>
                <w:rFonts w:ascii="Calibri" w:hAnsi="Calibri" w:cs="Calibri"/>
                <w:b/>
                <w:noProof/>
                <w:webHidden/>
                <w:szCs w:val="22"/>
              </w:rPr>
              <w:fldChar w:fldCharType="end"/>
            </w:r>
          </w:hyperlink>
        </w:p>
        <w:p w14:paraId="4984457B" w14:textId="77777777" w:rsidR="00A40925" w:rsidRPr="00A40925" w:rsidRDefault="00324DAC" w:rsidP="00A40925">
          <w:pPr>
            <w:tabs>
              <w:tab w:val="right" w:leader="dot" w:pos="9062"/>
            </w:tabs>
            <w:spacing w:after="100" w:line="288" w:lineRule="auto"/>
            <w:ind w:left="220"/>
            <w:rPr>
              <w:rFonts w:ascii="Calibri" w:hAnsi="Calibri" w:cs="Calibri"/>
              <w:noProof/>
              <w:szCs w:val="22"/>
            </w:rPr>
          </w:pPr>
          <w:hyperlink w:anchor="_Toc97892689" w:history="1">
            <w:r w:rsidR="00A40925" w:rsidRPr="00A40925">
              <w:rPr>
                <w:rFonts w:ascii="Calibri" w:hAnsi="Calibri" w:cs="Calibri"/>
                <w:noProof/>
                <w:color w:val="0563C1"/>
                <w:szCs w:val="22"/>
                <w:u w:val="single"/>
              </w:rPr>
              <w:t>4.1. Rekomendacje do programów wykonawczych Strategii #Warszawa2030</w:t>
            </w:r>
            <w:r w:rsidR="00A40925" w:rsidRPr="00A40925">
              <w:rPr>
                <w:rFonts w:ascii="Calibri" w:hAnsi="Calibri" w:cs="Calibri"/>
                <w:noProof/>
                <w:webHidden/>
                <w:szCs w:val="22"/>
              </w:rPr>
              <w:tab/>
            </w:r>
            <w:r w:rsidR="00A40925" w:rsidRPr="00A40925">
              <w:rPr>
                <w:rFonts w:ascii="Calibri" w:hAnsi="Calibri" w:cs="Calibri"/>
                <w:noProof/>
                <w:webHidden/>
                <w:szCs w:val="22"/>
              </w:rPr>
              <w:fldChar w:fldCharType="begin"/>
            </w:r>
            <w:r w:rsidR="00A40925" w:rsidRPr="00A40925">
              <w:rPr>
                <w:rFonts w:ascii="Calibri" w:hAnsi="Calibri" w:cs="Calibri"/>
                <w:noProof/>
                <w:webHidden/>
                <w:szCs w:val="22"/>
              </w:rPr>
              <w:instrText xml:space="preserve"> PAGEREF _Toc97892689 \h </w:instrText>
            </w:r>
            <w:r w:rsidR="00A40925" w:rsidRPr="00A40925">
              <w:rPr>
                <w:rFonts w:ascii="Calibri" w:hAnsi="Calibri" w:cs="Calibri"/>
                <w:noProof/>
                <w:webHidden/>
                <w:szCs w:val="22"/>
              </w:rPr>
            </w:r>
            <w:r w:rsidR="00A40925" w:rsidRPr="00A40925">
              <w:rPr>
                <w:rFonts w:ascii="Calibri" w:hAnsi="Calibri" w:cs="Calibri"/>
                <w:noProof/>
                <w:webHidden/>
                <w:szCs w:val="22"/>
              </w:rPr>
              <w:fldChar w:fldCharType="separate"/>
            </w:r>
            <w:r w:rsidR="00A40925" w:rsidRPr="00A40925">
              <w:rPr>
                <w:rFonts w:ascii="Calibri" w:hAnsi="Calibri" w:cs="Calibri"/>
                <w:noProof/>
                <w:webHidden/>
                <w:szCs w:val="22"/>
              </w:rPr>
              <w:t>2</w:t>
            </w:r>
            <w:r w:rsidR="008D0965">
              <w:rPr>
                <w:rFonts w:ascii="Calibri" w:hAnsi="Calibri" w:cs="Calibri"/>
                <w:noProof/>
                <w:webHidden/>
                <w:szCs w:val="22"/>
              </w:rPr>
              <w:t>4</w:t>
            </w:r>
            <w:r w:rsidR="00A40925" w:rsidRPr="00A40925">
              <w:rPr>
                <w:rFonts w:ascii="Calibri" w:hAnsi="Calibri" w:cs="Calibri"/>
                <w:noProof/>
                <w:webHidden/>
                <w:szCs w:val="22"/>
              </w:rPr>
              <w:fldChar w:fldCharType="end"/>
            </w:r>
          </w:hyperlink>
        </w:p>
        <w:p w14:paraId="726A6489" w14:textId="77777777" w:rsidR="00A40925" w:rsidRPr="00A40925" w:rsidRDefault="00324DAC" w:rsidP="00A40925">
          <w:pPr>
            <w:tabs>
              <w:tab w:val="right" w:leader="dot" w:pos="9062"/>
            </w:tabs>
            <w:spacing w:after="100" w:line="288" w:lineRule="auto"/>
            <w:ind w:left="220"/>
            <w:rPr>
              <w:rFonts w:ascii="Calibri" w:hAnsi="Calibri" w:cs="Calibri"/>
              <w:noProof/>
              <w:szCs w:val="22"/>
            </w:rPr>
          </w:pPr>
          <w:hyperlink w:anchor="_Toc97892690" w:history="1">
            <w:r w:rsidR="00A40925" w:rsidRPr="00A40925">
              <w:rPr>
                <w:rFonts w:ascii="Calibri" w:hAnsi="Calibri" w:cs="Calibri"/>
                <w:noProof/>
                <w:color w:val="0563C1"/>
                <w:szCs w:val="22"/>
                <w:u w:val="single"/>
              </w:rPr>
              <w:t>4.2. Podmioty realizujące politykę</w:t>
            </w:r>
            <w:r w:rsidR="00A40925" w:rsidRPr="00A40925">
              <w:rPr>
                <w:rFonts w:ascii="Calibri" w:hAnsi="Calibri" w:cs="Calibri"/>
                <w:noProof/>
                <w:webHidden/>
                <w:szCs w:val="22"/>
              </w:rPr>
              <w:tab/>
            </w:r>
            <w:r w:rsidR="00A40925" w:rsidRPr="00A40925">
              <w:rPr>
                <w:rFonts w:ascii="Calibri" w:hAnsi="Calibri" w:cs="Calibri"/>
                <w:noProof/>
                <w:webHidden/>
                <w:szCs w:val="22"/>
              </w:rPr>
              <w:fldChar w:fldCharType="begin"/>
            </w:r>
            <w:r w:rsidR="00A40925" w:rsidRPr="00A40925">
              <w:rPr>
                <w:rFonts w:ascii="Calibri" w:hAnsi="Calibri" w:cs="Calibri"/>
                <w:noProof/>
                <w:webHidden/>
                <w:szCs w:val="22"/>
              </w:rPr>
              <w:instrText xml:space="preserve"> PAGEREF _Toc97892690 \h </w:instrText>
            </w:r>
            <w:r w:rsidR="00A40925" w:rsidRPr="00A40925">
              <w:rPr>
                <w:rFonts w:ascii="Calibri" w:hAnsi="Calibri" w:cs="Calibri"/>
                <w:noProof/>
                <w:webHidden/>
                <w:szCs w:val="22"/>
              </w:rPr>
            </w:r>
            <w:r w:rsidR="00A40925" w:rsidRPr="00A40925">
              <w:rPr>
                <w:rFonts w:ascii="Calibri" w:hAnsi="Calibri" w:cs="Calibri"/>
                <w:noProof/>
                <w:webHidden/>
                <w:szCs w:val="22"/>
              </w:rPr>
              <w:fldChar w:fldCharType="separate"/>
            </w:r>
            <w:r w:rsidR="00A40925" w:rsidRPr="00A40925">
              <w:rPr>
                <w:rFonts w:ascii="Calibri" w:hAnsi="Calibri" w:cs="Calibri"/>
                <w:noProof/>
                <w:webHidden/>
                <w:szCs w:val="22"/>
              </w:rPr>
              <w:t>2</w:t>
            </w:r>
            <w:r w:rsidR="008D0965">
              <w:rPr>
                <w:rFonts w:ascii="Calibri" w:hAnsi="Calibri" w:cs="Calibri"/>
                <w:noProof/>
                <w:webHidden/>
                <w:szCs w:val="22"/>
              </w:rPr>
              <w:t>9</w:t>
            </w:r>
            <w:r w:rsidR="00A40925" w:rsidRPr="00A40925">
              <w:rPr>
                <w:rFonts w:ascii="Calibri" w:hAnsi="Calibri" w:cs="Calibri"/>
                <w:noProof/>
                <w:webHidden/>
                <w:szCs w:val="22"/>
              </w:rPr>
              <w:fldChar w:fldCharType="end"/>
            </w:r>
          </w:hyperlink>
        </w:p>
        <w:p w14:paraId="769FD3CD" w14:textId="61ADC372" w:rsidR="00A40925" w:rsidRPr="00A40925" w:rsidRDefault="00324DAC" w:rsidP="00A40925">
          <w:pPr>
            <w:tabs>
              <w:tab w:val="right" w:leader="dot" w:pos="9062"/>
            </w:tabs>
            <w:spacing w:after="100" w:line="288" w:lineRule="auto"/>
            <w:rPr>
              <w:rFonts w:ascii="Calibri" w:hAnsi="Calibri" w:cs="Calibri"/>
              <w:noProof/>
              <w:szCs w:val="22"/>
            </w:rPr>
          </w:pPr>
          <w:hyperlink w:anchor="_Toc97892691" w:history="1">
            <w:r w:rsidR="004C477E">
              <w:rPr>
                <w:rFonts w:ascii="Calibri" w:hAnsi="Calibri" w:cs="Calibri"/>
                <w:b/>
                <w:noProof/>
                <w:color w:val="0563C1"/>
                <w:szCs w:val="22"/>
                <w:u w:val="single"/>
              </w:rPr>
              <w:t>5. Bibliografia</w:t>
            </w:r>
            <w:r w:rsidR="00A40925" w:rsidRPr="00A40925">
              <w:rPr>
                <w:rFonts w:ascii="Calibri" w:hAnsi="Calibri" w:cs="Calibri"/>
                <w:b/>
                <w:noProof/>
                <w:webHidden/>
                <w:szCs w:val="22"/>
              </w:rPr>
              <w:tab/>
            </w:r>
            <w:r w:rsidR="008D0965">
              <w:rPr>
                <w:rFonts w:ascii="Calibri" w:hAnsi="Calibri" w:cs="Calibri"/>
                <w:b/>
                <w:noProof/>
                <w:webHidden/>
                <w:szCs w:val="22"/>
              </w:rPr>
              <w:t>31</w:t>
            </w:r>
          </w:hyperlink>
        </w:p>
        <w:p w14:paraId="6C8D5F5F" w14:textId="77777777" w:rsidR="00A40925" w:rsidRPr="00A40925" w:rsidRDefault="00A40925" w:rsidP="00A40925">
          <w:pPr>
            <w:spacing w:after="160" w:line="288" w:lineRule="auto"/>
            <w:rPr>
              <w:rFonts w:ascii="Calibri" w:eastAsia="Calibri" w:hAnsi="Calibri" w:cs="Calibri"/>
              <w:szCs w:val="22"/>
              <w:lang w:eastAsia="en-US"/>
            </w:rPr>
          </w:pPr>
          <w:r w:rsidRPr="00A40925">
            <w:rPr>
              <w:rFonts w:ascii="Calibri" w:eastAsia="Calibri" w:hAnsi="Calibri" w:cs="Calibri"/>
              <w:b/>
              <w:bCs/>
              <w:szCs w:val="22"/>
              <w:lang w:eastAsia="en-US"/>
            </w:rPr>
            <w:fldChar w:fldCharType="end"/>
          </w:r>
        </w:p>
      </w:sdtContent>
    </w:sdt>
    <w:p w14:paraId="0690C21E" w14:textId="77777777" w:rsidR="00A40925" w:rsidRPr="00A40925" w:rsidRDefault="00A40925" w:rsidP="00A40925">
      <w:pPr>
        <w:spacing w:after="160" w:line="288" w:lineRule="auto"/>
        <w:rPr>
          <w:rFonts w:ascii="Calibri" w:hAnsi="Calibri" w:cs="Calibri"/>
          <w:b/>
          <w:bCs/>
          <w:color w:val="000000"/>
          <w:szCs w:val="22"/>
        </w:rPr>
      </w:pPr>
      <w:r w:rsidRPr="00A40925">
        <w:rPr>
          <w:rFonts w:ascii="Calibri" w:hAnsi="Calibri" w:cs="Calibri"/>
          <w:b/>
          <w:bCs/>
          <w:color w:val="000000"/>
          <w:szCs w:val="22"/>
        </w:rPr>
        <w:br w:type="page"/>
      </w:r>
    </w:p>
    <w:bookmarkStart w:id="2" w:name="_Toc97892680"/>
    <w:p w14:paraId="7A739D16" w14:textId="77777777" w:rsidR="00A40925" w:rsidRPr="00A40925" w:rsidRDefault="00A40925" w:rsidP="00A40925">
      <w:pPr>
        <w:keepNext/>
        <w:keepLines/>
        <w:spacing w:before="240" w:line="288" w:lineRule="auto"/>
        <w:outlineLvl w:val="0"/>
        <w:rPr>
          <w:rFonts w:ascii="Calibri" w:hAnsi="Calibri" w:cs="Calibri"/>
          <w:b/>
          <w:color w:val="0070C0"/>
          <w:sz w:val="28"/>
          <w:szCs w:val="32"/>
          <w:lang w:eastAsia="en-US"/>
        </w:rPr>
      </w:pPr>
      <w:r w:rsidRPr="00A40925">
        <w:rPr>
          <w:rFonts w:ascii="Calibri" w:hAnsi="Calibri" w:cs="Calibri"/>
          <w:b/>
          <w:noProof/>
          <w:color w:val="000000"/>
          <w:sz w:val="28"/>
          <w:szCs w:val="32"/>
        </w:rPr>
        <w:lastRenderedPageBreak/>
        <mc:AlternateContent>
          <mc:Choice Requires="wps">
            <w:drawing>
              <wp:anchor distT="45720" distB="45720" distL="114300" distR="114300" simplePos="0" relativeHeight="251659264" behindDoc="0" locked="0" layoutInCell="1" allowOverlap="1" wp14:anchorId="3FD673A9" wp14:editId="211FFEBA">
                <wp:simplePos x="0" y="0"/>
                <wp:positionH relativeFrom="column">
                  <wp:posOffset>4272280</wp:posOffset>
                </wp:positionH>
                <wp:positionV relativeFrom="paragraph">
                  <wp:posOffset>281305</wp:posOffset>
                </wp:positionV>
                <wp:extent cx="1790700" cy="4669155"/>
                <wp:effectExtent l="0" t="0" r="0" b="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669155"/>
                        </a:xfrm>
                        <a:prstGeom prst="rect">
                          <a:avLst/>
                        </a:prstGeom>
                        <a:solidFill>
                          <a:srgbClr val="FFFFFF"/>
                        </a:solidFill>
                        <a:ln w="9525">
                          <a:noFill/>
                          <a:miter lim="800000"/>
                          <a:headEnd/>
                          <a:tailEnd/>
                        </a:ln>
                      </wps:spPr>
                      <wps:txbx>
                        <w:txbxContent>
                          <w:p w14:paraId="77C26006" w14:textId="77777777" w:rsidR="00B90EC1" w:rsidRPr="00A40925" w:rsidRDefault="00B90EC1" w:rsidP="00A40925">
                            <w:pPr>
                              <w:pStyle w:val="Nagwekspisutreci2"/>
                              <w:spacing w:before="120"/>
                              <w:rPr>
                                <w:rFonts w:ascii="Calibri" w:hAnsi="Calibri" w:cs="Calibri"/>
                                <w:color w:val="4472C4"/>
                                <w:sz w:val="16"/>
                                <w:szCs w:val="16"/>
                              </w:rPr>
                            </w:pPr>
                            <w:r w:rsidRPr="00A40925">
                              <w:rPr>
                                <w:rFonts w:ascii="Calibri" w:hAnsi="Calibri" w:cs="Calibri"/>
                                <w:bCs/>
                                <w:color w:val="4472C4"/>
                                <w:sz w:val="16"/>
                                <w:szCs w:val="16"/>
                              </w:rPr>
                              <w:t>ZARZĄDZANIE</w:t>
                            </w:r>
                            <w:r w:rsidRPr="00A40925">
                              <w:rPr>
                                <w:rFonts w:ascii="Calibri" w:hAnsi="Calibri" w:cs="Calibri"/>
                                <w:bCs/>
                                <w:color w:val="4472C4"/>
                                <w:sz w:val="16"/>
                                <w:szCs w:val="16"/>
                              </w:rPr>
                              <w:br/>
                              <w:t>RÓŻNORODNOŚCIĄ</w:t>
                            </w:r>
                            <w:r w:rsidRPr="00A40925">
                              <w:rPr>
                                <w:rFonts w:ascii="Calibri" w:hAnsi="Calibri" w:cs="Calibri"/>
                                <w:color w:val="4472C4"/>
                                <w:sz w:val="16"/>
                                <w:szCs w:val="16"/>
                              </w:rPr>
                              <w:t xml:space="preserve"> </w:t>
                            </w:r>
                            <w:r w:rsidRPr="00A40925">
                              <w:rPr>
                                <w:rFonts w:ascii="Calibri" w:hAnsi="Calibri" w:cs="Calibri"/>
                                <w:b w:val="0"/>
                                <w:color w:val="4472C4"/>
                                <w:sz w:val="16"/>
                                <w:szCs w:val="16"/>
                              </w:rPr>
                              <w:t>to</w:t>
                            </w:r>
                            <w:r w:rsidRPr="00A40925">
                              <w:rPr>
                                <w:rFonts w:ascii="Calibri" w:hAnsi="Calibri" w:cs="Calibri"/>
                                <w:b w:val="0"/>
                                <w:color w:val="4472C4"/>
                                <w:sz w:val="16"/>
                                <w:szCs w:val="16"/>
                              </w:rPr>
                              <w:br/>
                              <w:t>podejmowanie świadomych</w:t>
                            </w:r>
                            <w:r w:rsidRPr="00A40925">
                              <w:rPr>
                                <w:rFonts w:ascii="Calibri" w:hAnsi="Calibri" w:cs="Calibri"/>
                                <w:b w:val="0"/>
                                <w:color w:val="4472C4"/>
                                <w:sz w:val="16"/>
                                <w:szCs w:val="16"/>
                              </w:rPr>
                              <w:br/>
                              <w:t xml:space="preserve">działań na rzecz tworzenia takich warunków funkcjonowania </w:t>
                            </w:r>
                            <w:r w:rsidRPr="00A40925">
                              <w:rPr>
                                <w:rFonts w:ascii="Calibri" w:hAnsi="Calibri" w:cs="Calibri"/>
                                <w:b w:val="0"/>
                                <w:color w:val="4472C4"/>
                                <w:sz w:val="16"/>
                                <w:szCs w:val="16"/>
                              </w:rPr>
                              <w:br/>
                              <w:t>(np. organizacji, ale też</w:t>
                            </w:r>
                            <w:r w:rsidRPr="00A40925">
                              <w:rPr>
                                <w:rFonts w:ascii="Calibri" w:hAnsi="Calibri" w:cs="Calibri"/>
                                <w:b w:val="0"/>
                                <w:color w:val="4472C4"/>
                                <w:sz w:val="16"/>
                                <w:szCs w:val="16"/>
                              </w:rPr>
                              <w:br/>
                              <w:t xml:space="preserve">społeczności, a w tym przypadku </w:t>
                            </w:r>
                            <w:r w:rsidRPr="00A40925">
                              <w:rPr>
                                <w:rFonts w:ascii="Calibri" w:hAnsi="Calibri" w:cs="Calibri"/>
                                <w:b w:val="0"/>
                                <w:color w:val="4472C4"/>
                                <w:sz w:val="16"/>
                                <w:szCs w:val="16"/>
                              </w:rPr>
                              <w:br/>
                              <w:t>– ekosystemu miejskiego), które są włączające (inkluzywne), sprzyjają różnorodności i wykorzystują potencjał wszystkich osób</w:t>
                            </w:r>
                            <w:r w:rsidRPr="00A40925">
                              <w:rPr>
                                <w:rFonts w:ascii="Calibri" w:hAnsi="Calibri" w:cs="Calibri"/>
                                <w:b w:val="0"/>
                                <w:color w:val="4472C4"/>
                                <w:sz w:val="16"/>
                                <w:szCs w:val="16"/>
                              </w:rPr>
                              <w:br/>
                              <w:t>związanych z daną organizacją lub społecznością.</w:t>
                            </w:r>
                          </w:p>
                          <w:p w14:paraId="76EACDA6" w14:textId="77777777" w:rsidR="00B90EC1" w:rsidRPr="00A40925" w:rsidRDefault="00B90EC1" w:rsidP="00A40925">
                            <w:pPr>
                              <w:pStyle w:val="Nagwekspisutreci2"/>
                              <w:spacing w:before="120"/>
                              <w:ind w:right="243"/>
                              <w:rPr>
                                <w:rFonts w:ascii="Calibri" w:hAnsi="Calibri" w:cs="Calibri"/>
                                <w:color w:val="4472C4"/>
                                <w:sz w:val="16"/>
                                <w:szCs w:val="16"/>
                              </w:rPr>
                            </w:pPr>
                            <w:r w:rsidRPr="00A40925">
                              <w:rPr>
                                <w:rFonts w:ascii="Calibri" w:hAnsi="Calibri" w:cs="Calibri"/>
                                <w:bCs/>
                                <w:color w:val="4472C4"/>
                                <w:sz w:val="16"/>
                                <w:szCs w:val="16"/>
                              </w:rPr>
                              <w:t>RÓWNE TRAKTOWANIE</w:t>
                            </w:r>
                            <w:r w:rsidRPr="00A40925">
                              <w:rPr>
                                <w:rFonts w:ascii="Calibri" w:hAnsi="Calibri" w:cs="Calibri"/>
                                <w:color w:val="4472C4"/>
                                <w:sz w:val="16"/>
                                <w:szCs w:val="16"/>
                              </w:rPr>
                              <w:t xml:space="preserve"> </w:t>
                            </w:r>
                            <w:r w:rsidRPr="00A40925">
                              <w:rPr>
                                <w:rFonts w:ascii="Calibri" w:hAnsi="Calibri" w:cs="Calibri"/>
                                <w:b w:val="0"/>
                                <w:color w:val="4472C4"/>
                                <w:sz w:val="16"/>
                                <w:szCs w:val="16"/>
                              </w:rPr>
                              <w:t>jest jednym z podstawowych pojęć</w:t>
                            </w:r>
                            <w:r w:rsidRPr="00A40925">
                              <w:rPr>
                                <w:rFonts w:ascii="Calibri" w:hAnsi="Calibri" w:cs="Calibri"/>
                                <w:b w:val="0"/>
                                <w:color w:val="4472C4"/>
                                <w:sz w:val="16"/>
                                <w:szCs w:val="16"/>
                              </w:rPr>
                              <w:br/>
                              <w:t xml:space="preserve">z zakresu praw człowieka </w:t>
                            </w:r>
                            <w:r w:rsidRPr="00A40925">
                              <w:rPr>
                                <w:rFonts w:ascii="Calibri" w:hAnsi="Calibri" w:cs="Calibri"/>
                                <w:b w:val="0"/>
                                <w:color w:val="4472C4"/>
                                <w:sz w:val="16"/>
                                <w:szCs w:val="16"/>
                              </w:rPr>
                              <w:br/>
                              <w:t xml:space="preserve">i oznacza traktowanie wolne od wszelkich form dyskryminacji, </w:t>
                            </w:r>
                            <w:r w:rsidRPr="00A40925">
                              <w:rPr>
                                <w:rFonts w:ascii="Calibri" w:hAnsi="Calibri" w:cs="Calibri"/>
                                <w:b w:val="0"/>
                                <w:color w:val="4472C4"/>
                                <w:sz w:val="16"/>
                                <w:szCs w:val="16"/>
                              </w:rPr>
                              <w:br/>
                              <w:t xml:space="preserve">z przyczyn takich jak m.in. płeć, wiek, pochodzenie etniczne </w:t>
                            </w:r>
                            <w:r w:rsidRPr="00A40925">
                              <w:rPr>
                                <w:rFonts w:ascii="Calibri" w:hAnsi="Calibri" w:cs="Calibri"/>
                                <w:b w:val="0"/>
                                <w:color w:val="4472C4"/>
                                <w:sz w:val="16"/>
                                <w:szCs w:val="16"/>
                              </w:rPr>
                              <w:br/>
                              <w:t xml:space="preserve">i narodowe, rasa, religia </w:t>
                            </w:r>
                            <w:r w:rsidRPr="00A40925">
                              <w:rPr>
                                <w:rFonts w:ascii="Calibri" w:hAnsi="Calibri" w:cs="Calibri"/>
                                <w:b w:val="0"/>
                                <w:color w:val="4472C4"/>
                                <w:sz w:val="16"/>
                                <w:szCs w:val="16"/>
                              </w:rPr>
                              <w:br/>
                              <w:t>i przekonania oraz stopień sprawności niepełnosprawność</w:t>
                            </w:r>
                            <w:r w:rsidRPr="00A40925">
                              <w:rPr>
                                <w:rFonts w:ascii="Calibri" w:hAnsi="Calibri" w:cs="Calibri"/>
                                <w:b w:val="0"/>
                                <w:color w:val="4472C4"/>
                                <w:sz w:val="16"/>
                                <w:szCs w:val="16"/>
                              </w:rPr>
                              <w:br/>
                              <w:t>i orientacja psychoseksualna.</w:t>
                            </w:r>
                          </w:p>
                          <w:p w14:paraId="28E042BB" w14:textId="77777777" w:rsidR="00B90EC1" w:rsidRPr="00A40925" w:rsidRDefault="00B90EC1" w:rsidP="00A40925">
                            <w:pPr>
                              <w:rPr>
                                <w:rFonts w:cs="Calibr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FD673A9" id="_x0000_t202" coordsize="21600,21600" o:spt="202" path="m,l,21600r21600,l21600,xe">
                <v:stroke joinstyle="miter"/>
                <v:path gradientshapeok="t" o:connecttype="rect"/>
              </v:shapetype>
              <v:shape id="Pole tekstowe 2" o:spid="_x0000_s1026" type="#_x0000_t202" style="position:absolute;margin-left:336.4pt;margin-top:22.15pt;width:141pt;height:367.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" stroked="f">
                <v:textbox>
                  <w:txbxContent>
                    <w:p w14:paraId="77C26006" w14:textId="77777777" w:rsidR="00B90EC1" w:rsidRPr="00A40925" w:rsidRDefault="00B90EC1" w:rsidP="00A40925">
                      <w:pPr>
                        <w:pStyle w:val="Nagwekspisutreci2"/>
                        <w:spacing w:before="120"/>
                        <w:rPr>
                          <w:rFonts w:ascii="Calibri" w:hAnsi="Calibri" w:cs="Calibri"/>
                          <w:color w:val="4472C4"/>
                          <w:sz w:val="16"/>
                          <w:szCs w:val="16"/>
                        </w:rPr>
                      </w:pPr>
                      <w:r w:rsidRPr="00A40925">
                        <w:rPr>
                          <w:rFonts w:ascii="Calibri" w:hAnsi="Calibri" w:cs="Calibri"/>
                          <w:bCs/>
                          <w:color w:val="4472C4"/>
                          <w:sz w:val="16"/>
                          <w:szCs w:val="16"/>
                        </w:rPr>
                        <w:t>ZARZĄDZANIE</w:t>
                      </w:r>
                      <w:r w:rsidRPr="00A40925">
                        <w:rPr>
                          <w:rFonts w:ascii="Calibri" w:hAnsi="Calibri" w:cs="Calibri"/>
                          <w:bCs/>
                          <w:color w:val="4472C4"/>
                          <w:sz w:val="16"/>
                          <w:szCs w:val="16"/>
                        </w:rPr>
                        <w:br/>
                        <w:t>RÓŻNORODNOŚCIĄ</w:t>
                      </w:r>
                      <w:r w:rsidRPr="00A40925">
                        <w:rPr>
                          <w:rFonts w:ascii="Calibri" w:hAnsi="Calibri" w:cs="Calibri"/>
                          <w:color w:val="4472C4"/>
                          <w:sz w:val="16"/>
                          <w:szCs w:val="16"/>
                        </w:rPr>
                        <w:t xml:space="preserve"> </w:t>
                      </w:r>
                      <w:r w:rsidRPr="00A40925">
                        <w:rPr>
                          <w:rFonts w:ascii="Calibri" w:hAnsi="Calibri" w:cs="Calibri"/>
                          <w:b w:val="0"/>
                          <w:color w:val="4472C4"/>
                          <w:sz w:val="16"/>
                          <w:szCs w:val="16"/>
                        </w:rPr>
                        <w:t>to</w:t>
                      </w:r>
                      <w:r w:rsidRPr="00A40925">
                        <w:rPr>
                          <w:rFonts w:ascii="Calibri" w:hAnsi="Calibri" w:cs="Calibri"/>
                          <w:b w:val="0"/>
                          <w:color w:val="4472C4"/>
                          <w:sz w:val="16"/>
                          <w:szCs w:val="16"/>
                        </w:rPr>
                        <w:br/>
                        <w:t>podejmowanie świadomych</w:t>
                      </w:r>
                      <w:r w:rsidRPr="00A40925">
                        <w:rPr>
                          <w:rFonts w:ascii="Calibri" w:hAnsi="Calibri" w:cs="Calibri"/>
                          <w:b w:val="0"/>
                          <w:color w:val="4472C4"/>
                          <w:sz w:val="16"/>
                          <w:szCs w:val="16"/>
                        </w:rPr>
                        <w:br/>
                        <w:t xml:space="preserve">działań na rzecz tworzenia takich warunków funkcjonowania </w:t>
                      </w:r>
                      <w:r w:rsidRPr="00A40925">
                        <w:rPr>
                          <w:rFonts w:ascii="Calibri" w:hAnsi="Calibri" w:cs="Calibri"/>
                          <w:b w:val="0"/>
                          <w:color w:val="4472C4"/>
                          <w:sz w:val="16"/>
                          <w:szCs w:val="16"/>
                        </w:rPr>
                        <w:br/>
                        <w:t>(np. organizacji, ale też</w:t>
                      </w:r>
                      <w:r w:rsidRPr="00A40925">
                        <w:rPr>
                          <w:rFonts w:ascii="Calibri" w:hAnsi="Calibri" w:cs="Calibri"/>
                          <w:b w:val="0"/>
                          <w:color w:val="4472C4"/>
                          <w:sz w:val="16"/>
                          <w:szCs w:val="16"/>
                        </w:rPr>
                        <w:br/>
                        <w:t xml:space="preserve">społeczności, a w tym przypadku </w:t>
                      </w:r>
                      <w:r w:rsidRPr="00A40925">
                        <w:rPr>
                          <w:rFonts w:ascii="Calibri" w:hAnsi="Calibri" w:cs="Calibri"/>
                          <w:b w:val="0"/>
                          <w:color w:val="4472C4"/>
                          <w:sz w:val="16"/>
                          <w:szCs w:val="16"/>
                        </w:rPr>
                        <w:br/>
                        <w:t>– ekosystemu miejskiego), które są włączające (</w:t>
                      </w:r>
                      <w:proofErr w:type="spellStart"/>
                      <w:r w:rsidRPr="00A40925">
                        <w:rPr>
                          <w:rFonts w:ascii="Calibri" w:hAnsi="Calibri" w:cs="Calibri"/>
                          <w:b w:val="0"/>
                          <w:color w:val="4472C4"/>
                          <w:sz w:val="16"/>
                          <w:szCs w:val="16"/>
                        </w:rPr>
                        <w:t>inkluzywne</w:t>
                      </w:r>
                      <w:proofErr w:type="spellEnd"/>
                      <w:r w:rsidRPr="00A40925">
                        <w:rPr>
                          <w:rFonts w:ascii="Calibri" w:hAnsi="Calibri" w:cs="Calibri"/>
                          <w:b w:val="0"/>
                          <w:color w:val="4472C4"/>
                          <w:sz w:val="16"/>
                          <w:szCs w:val="16"/>
                        </w:rPr>
                        <w:t>), sprzyjają różnorodności i wykorzystują potencjał wszystkich osób</w:t>
                      </w:r>
                      <w:r w:rsidRPr="00A40925">
                        <w:rPr>
                          <w:rFonts w:ascii="Calibri" w:hAnsi="Calibri" w:cs="Calibri"/>
                          <w:b w:val="0"/>
                          <w:color w:val="4472C4"/>
                          <w:sz w:val="16"/>
                          <w:szCs w:val="16"/>
                        </w:rPr>
                        <w:br/>
                        <w:t>związanych z daną organizacją lub społecznością.</w:t>
                      </w:r>
                    </w:p>
                    <w:p w14:paraId="76EACDA6" w14:textId="77777777" w:rsidR="00B90EC1" w:rsidRPr="00A40925" w:rsidRDefault="00B90EC1" w:rsidP="00A40925">
                      <w:pPr>
                        <w:pStyle w:val="Nagwekspisutreci2"/>
                        <w:spacing w:before="120"/>
                        <w:ind w:right="243"/>
                        <w:rPr>
                          <w:rFonts w:ascii="Calibri" w:hAnsi="Calibri" w:cs="Calibri"/>
                          <w:color w:val="4472C4"/>
                          <w:sz w:val="16"/>
                          <w:szCs w:val="16"/>
                        </w:rPr>
                      </w:pPr>
                      <w:r w:rsidRPr="00A40925">
                        <w:rPr>
                          <w:rFonts w:ascii="Calibri" w:hAnsi="Calibri" w:cs="Calibri"/>
                          <w:bCs/>
                          <w:color w:val="4472C4"/>
                          <w:sz w:val="16"/>
                          <w:szCs w:val="16"/>
                        </w:rPr>
                        <w:t>RÓWNE TRAKTOWANIE</w:t>
                      </w:r>
                      <w:r w:rsidRPr="00A40925">
                        <w:rPr>
                          <w:rFonts w:ascii="Calibri" w:hAnsi="Calibri" w:cs="Calibri"/>
                          <w:color w:val="4472C4"/>
                          <w:sz w:val="16"/>
                          <w:szCs w:val="16"/>
                        </w:rPr>
                        <w:t xml:space="preserve"> </w:t>
                      </w:r>
                      <w:r w:rsidRPr="00A40925">
                        <w:rPr>
                          <w:rFonts w:ascii="Calibri" w:hAnsi="Calibri" w:cs="Calibri"/>
                          <w:b w:val="0"/>
                          <w:color w:val="4472C4"/>
                          <w:sz w:val="16"/>
                          <w:szCs w:val="16"/>
                        </w:rPr>
                        <w:t>jest jednym z podstawowych pojęć</w:t>
                      </w:r>
                      <w:r w:rsidRPr="00A40925">
                        <w:rPr>
                          <w:rFonts w:ascii="Calibri" w:hAnsi="Calibri" w:cs="Calibri"/>
                          <w:b w:val="0"/>
                          <w:color w:val="4472C4"/>
                          <w:sz w:val="16"/>
                          <w:szCs w:val="16"/>
                        </w:rPr>
                        <w:br/>
                        <w:t xml:space="preserve">z zakresu praw człowieka </w:t>
                      </w:r>
                      <w:r w:rsidRPr="00A40925">
                        <w:rPr>
                          <w:rFonts w:ascii="Calibri" w:hAnsi="Calibri" w:cs="Calibri"/>
                          <w:b w:val="0"/>
                          <w:color w:val="4472C4"/>
                          <w:sz w:val="16"/>
                          <w:szCs w:val="16"/>
                        </w:rPr>
                        <w:br/>
                        <w:t xml:space="preserve">i oznacza traktowanie wolne od wszelkich form dyskryminacji, </w:t>
                      </w:r>
                      <w:r w:rsidRPr="00A40925">
                        <w:rPr>
                          <w:rFonts w:ascii="Calibri" w:hAnsi="Calibri" w:cs="Calibri"/>
                          <w:b w:val="0"/>
                          <w:color w:val="4472C4"/>
                          <w:sz w:val="16"/>
                          <w:szCs w:val="16"/>
                        </w:rPr>
                        <w:br/>
                        <w:t xml:space="preserve">z przyczyn takich jak m.in. płeć, wiek, pochodzenie etniczne </w:t>
                      </w:r>
                      <w:r w:rsidRPr="00A40925">
                        <w:rPr>
                          <w:rFonts w:ascii="Calibri" w:hAnsi="Calibri" w:cs="Calibri"/>
                          <w:b w:val="0"/>
                          <w:color w:val="4472C4"/>
                          <w:sz w:val="16"/>
                          <w:szCs w:val="16"/>
                        </w:rPr>
                        <w:br/>
                        <w:t xml:space="preserve">i narodowe, rasa, religia </w:t>
                      </w:r>
                      <w:r w:rsidRPr="00A40925">
                        <w:rPr>
                          <w:rFonts w:ascii="Calibri" w:hAnsi="Calibri" w:cs="Calibri"/>
                          <w:b w:val="0"/>
                          <w:color w:val="4472C4"/>
                          <w:sz w:val="16"/>
                          <w:szCs w:val="16"/>
                        </w:rPr>
                        <w:br/>
                        <w:t>i przekonania oraz stopień sprawności niepełnosprawność</w:t>
                      </w:r>
                      <w:r w:rsidRPr="00A40925">
                        <w:rPr>
                          <w:rFonts w:ascii="Calibri" w:hAnsi="Calibri" w:cs="Calibri"/>
                          <w:b w:val="0"/>
                          <w:color w:val="4472C4"/>
                          <w:sz w:val="16"/>
                          <w:szCs w:val="16"/>
                        </w:rPr>
                        <w:br/>
                        <w:t>i orientacja psychoseksualna.</w:t>
                      </w:r>
                    </w:p>
                    <w:p w14:paraId="28E042BB" w14:textId="77777777" w:rsidR="00B90EC1" w:rsidRPr="00A40925" w:rsidRDefault="00B90EC1" w:rsidP="00A40925">
                      <w:pPr>
                        <w:rPr>
                          <w:rFonts w:cs="Calibri"/>
                        </w:rPr>
                      </w:pPr>
                    </w:p>
                  </w:txbxContent>
                </v:textbox>
                <w10:wrap type="square"/>
              </v:shape>
            </w:pict>
          </mc:Fallback>
        </mc:AlternateContent>
      </w:r>
      <w:r w:rsidRPr="00A40925">
        <w:rPr>
          <w:rFonts w:ascii="Calibri" w:hAnsi="Calibri" w:cs="Calibri"/>
          <w:b/>
          <w:color w:val="0070C0"/>
          <w:sz w:val="28"/>
          <w:szCs w:val="32"/>
          <w:lang w:eastAsia="en-US"/>
        </w:rPr>
        <w:t>1. Wprowadzenie</w:t>
      </w:r>
      <w:bookmarkEnd w:id="2"/>
    </w:p>
    <w:p w14:paraId="405E4AEE" w14:textId="77777777" w:rsidR="00A40925" w:rsidRPr="00A40925" w:rsidRDefault="00A40925" w:rsidP="00A40925">
      <w:pPr>
        <w:spacing w:after="160" w:line="288" w:lineRule="auto"/>
        <w:ind w:right="2693"/>
        <w:rPr>
          <w:rFonts w:ascii="Calibri" w:hAnsi="Calibri" w:cs="Calibri"/>
          <w:color w:val="000000"/>
          <w:szCs w:val="22"/>
        </w:rPr>
      </w:pPr>
      <w:r w:rsidRPr="00A40925">
        <w:rPr>
          <w:rFonts w:ascii="Calibri" w:hAnsi="Calibri" w:cs="Calibri"/>
          <w:color w:val="000000"/>
          <w:szCs w:val="22"/>
        </w:rPr>
        <w:t>Osoby mieszkające w Warszawie wiele łączy i zarazem wiele</w:t>
      </w:r>
      <w:r w:rsidRPr="00A40925">
        <w:rPr>
          <w:rFonts w:ascii="Calibri" w:hAnsi="Calibri" w:cs="Calibri"/>
          <w:color w:val="000000"/>
          <w:szCs w:val="22"/>
        </w:rPr>
        <w:br/>
        <w:t>różni. Niektóre z tych podobieństw i różnic widać od razu, innych</w:t>
      </w:r>
      <w:r w:rsidRPr="00A40925">
        <w:rPr>
          <w:rFonts w:ascii="Calibri" w:hAnsi="Calibri" w:cs="Calibri"/>
          <w:color w:val="000000"/>
          <w:szCs w:val="22"/>
        </w:rPr>
        <w:br/>
        <w:t>nie można dostrzec gołym okiem. Są takie, z którymi przychodzą</w:t>
      </w:r>
      <w:r w:rsidRPr="00A40925">
        <w:rPr>
          <w:rFonts w:ascii="Calibri" w:hAnsi="Calibri" w:cs="Calibri"/>
          <w:color w:val="000000"/>
          <w:szCs w:val="22"/>
        </w:rPr>
        <w:br/>
        <w:t>na świat i takie, które nabywają z czasem</w:t>
      </w:r>
      <w:r w:rsidRPr="00A40925">
        <w:rPr>
          <w:rFonts w:ascii="Calibri" w:hAnsi="Calibri" w:cs="Calibri"/>
          <w:color w:val="000000"/>
          <w:szCs w:val="22"/>
          <w:vertAlign w:val="superscript"/>
        </w:rPr>
        <w:footnoteReference w:id="1"/>
      </w:r>
      <w:r w:rsidRPr="00A40925">
        <w:rPr>
          <w:rFonts w:ascii="Calibri" w:hAnsi="Calibri" w:cs="Calibri"/>
          <w:color w:val="000000"/>
          <w:szCs w:val="22"/>
        </w:rPr>
        <w:t>. Wszystkie one</w:t>
      </w:r>
      <w:r w:rsidRPr="00A40925">
        <w:rPr>
          <w:rFonts w:ascii="Calibri" w:hAnsi="Calibri" w:cs="Calibri"/>
          <w:color w:val="000000"/>
          <w:szCs w:val="22"/>
        </w:rPr>
        <w:br/>
        <w:t>składają się na różnorodność społeczną – zjawisko występujące</w:t>
      </w:r>
      <w:r w:rsidRPr="00A40925">
        <w:rPr>
          <w:rFonts w:ascii="Calibri" w:hAnsi="Calibri" w:cs="Calibri"/>
          <w:color w:val="000000"/>
          <w:szCs w:val="22"/>
        </w:rPr>
        <w:br/>
        <w:t>w każdej ludzkiej zbiorowości.</w:t>
      </w:r>
    </w:p>
    <w:p w14:paraId="7C6D62B3" w14:textId="77777777" w:rsidR="00A40925" w:rsidRPr="00A40925" w:rsidRDefault="00A40925" w:rsidP="00A40925">
      <w:pPr>
        <w:spacing w:after="160" w:line="288" w:lineRule="auto"/>
        <w:ind w:right="2552"/>
        <w:rPr>
          <w:rFonts w:ascii="Calibri" w:hAnsi="Calibri" w:cs="Calibri"/>
          <w:color w:val="000000"/>
          <w:szCs w:val="22"/>
        </w:rPr>
      </w:pPr>
      <w:r w:rsidRPr="00A40925">
        <w:rPr>
          <w:rFonts w:ascii="Calibri" w:hAnsi="Calibri" w:cs="Calibri"/>
          <w:color w:val="000000"/>
          <w:szCs w:val="22"/>
        </w:rPr>
        <w:t>Różnorodność jest nie tylko faktem społecznym, ale i cennym</w:t>
      </w:r>
      <w:r w:rsidRPr="00A40925">
        <w:rPr>
          <w:rFonts w:ascii="Calibri" w:hAnsi="Calibri" w:cs="Calibri"/>
          <w:color w:val="000000"/>
          <w:szCs w:val="22"/>
        </w:rPr>
        <w:br/>
        <w:t xml:space="preserve">zasobem, potencjałem naszego miasta. Wzajemne podobieństwa </w:t>
      </w:r>
      <w:r w:rsidRPr="00A40925">
        <w:rPr>
          <w:rFonts w:ascii="Calibri" w:hAnsi="Calibri" w:cs="Calibri"/>
          <w:color w:val="000000"/>
          <w:szCs w:val="22"/>
        </w:rPr>
        <w:br/>
        <w:t>i różnice między osobami mieszkającymi w stolicy należy</w:t>
      </w:r>
      <w:r w:rsidRPr="00A40925">
        <w:rPr>
          <w:rFonts w:ascii="Calibri" w:hAnsi="Calibri" w:cs="Calibri"/>
          <w:color w:val="000000"/>
          <w:szCs w:val="22"/>
        </w:rPr>
        <w:br/>
        <w:t>dostrzegać i doceniać. Jest to warunek rozwoju miasta jako</w:t>
      </w:r>
      <w:r w:rsidRPr="00A40925">
        <w:rPr>
          <w:rFonts w:ascii="Calibri" w:hAnsi="Calibri" w:cs="Calibri"/>
          <w:color w:val="000000"/>
          <w:szCs w:val="22"/>
        </w:rPr>
        <w:br/>
        <w:t xml:space="preserve">przyjaznego miejsca do życia. Nasza polityka powstała właśnie </w:t>
      </w:r>
      <w:r w:rsidRPr="00A40925">
        <w:rPr>
          <w:rFonts w:ascii="Calibri" w:hAnsi="Calibri" w:cs="Calibri"/>
          <w:color w:val="000000"/>
          <w:szCs w:val="22"/>
        </w:rPr>
        <w:br/>
        <w:t xml:space="preserve">po to, by umożliwić </w:t>
      </w:r>
      <w:r w:rsidRPr="00A40925">
        <w:rPr>
          <w:rFonts w:ascii="Calibri" w:hAnsi="Calibri" w:cs="Calibri"/>
          <w:b/>
          <w:color w:val="4472C4"/>
          <w:szCs w:val="22"/>
        </w:rPr>
        <w:t>zarządzanie różnorodnością</w:t>
      </w:r>
      <w:r w:rsidRPr="00A40925">
        <w:rPr>
          <w:rFonts w:ascii="Calibri" w:hAnsi="Calibri" w:cs="Calibri"/>
          <w:color w:val="000000"/>
          <w:szCs w:val="22"/>
        </w:rPr>
        <w:t xml:space="preserve"> społeczną</w:t>
      </w:r>
      <w:r w:rsidRPr="00A40925">
        <w:rPr>
          <w:rFonts w:ascii="Calibri" w:hAnsi="Calibri" w:cs="Calibri"/>
          <w:color w:val="000000"/>
          <w:szCs w:val="22"/>
        </w:rPr>
        <w:br/>
        <w:t xml:space="preserve">Warszawy, określać ważne dla niej wartości, zasady </w:t>
      </w:r>
      <w:r w:rsidRPr="00A40925">
        <w:rPr>
          <w:rFonts w:ascii="Calibri" w:hAnsi="Calibri" w:cs="Calibri"/>
          <w:color w:val="000000"/>
          <w:szCs w:val="22"/>
        </w:rPr>
        <w:br/>
        <w:t>i rekomendacje.</w:t>
      </w:r>
    </w:p>
    <w:p w14:paraId="0B706FDB" w14:textId="77777777" w:rsidR="00A40925" w:rsidRPr="00A40925" w:rsidRDefault="00A40925" w:rsidP="00A40925">
      <w:pPr>
        <w:spacing w:after="160" w:line="288" w:lineRule="auto"/>
        <w:ind w:right="2608"/>
        <w:rPr>
          <w:rFonts w:ascii="Calibri" w:hAnsi="Calibri" w:cs="Calibri"/>
          <w:color w:val="000000"/>
          <w:szCs w:val="22"/>
        </w:rPr>
      </w:pPr>
      <w:r w:rsidRPr="00A40925">
        <w:rPr>
          <w:rFonts w:ascii="Calibri" w:hAnsi="Calibri" w:cs="Calibri"/>
          <w:color w:val="000000"/>
          <w:szCs w:val="22"/>
        </w:rPr>
        <w:t>Dbając o różnorodność społeczną, władze miasta i administracja</w:t>
      </w:r>
      <w:r w:rsidRPr="00A40925">
        <w:rPr>
          <w:rFonts w:ascii="Calibri" w:hAnsi="Calibri" w:cs="Calibri"/>
          <w:color w:val="000000"/>
          <w:szCs w:val="22"/>
        </w:rPr>
        <w:br/>
        <w:t xml:space="preserve">lokalna dbają o każdą warszawiankę i każdego warszawiaka, </w:t>
      </w:r>
      <w:r w:rsidRPr="00A40925">
        <w:rPr>
          <w:rFonts w:ascii="Calibri" w:hAnsi="Calibri" w:cs="Calibri"/>
          <w:color w:val="000000"/>
          <w:szCs w:val="22"/>
        </w:rPr>
        <w:br/>
        <w:t>o ich bezpieczeństwo i dobrostan. Chcemy, by każda</w:t>
      </w:r>
      <w:r w:rsidRPr="00A40925">
        <w:rPr>
          <w:rFonts w:ascii="Calibri" w:hAnsi="Calibri" w:cs="Calibri"/>
          <w:color w:val="000000"/>
          <w:szCs w:val="22"/>
        </w:rPr>
        <w:br/>
        <w:t>mieszkająca tu osoba czuła się szanowana i bezpieczna, by miała</w:t>
      </w:r>
      <w:r w:rsidRPr="00A40925">
        <w:rPr>
          <w:rFonts w:ascii="Calibri" w:hAnsi="Calibri" w:cs="Calibri"/>
          <w:color w:val="000000"/>
          <w:szCs w:val="22"/>
        </w:rPr>
        <w:br/>
        <w:t>jak największe szanse realizacji swojego potencjału, by nie</w:t>
      </w:r>
      <w:r w:rsidRPr="00A40925">
        <w:rPr>
          <w:rFonts w:ascii="Calibri" w:hAnsi="Calibri" w:cs="Calibri"/>
          <w:color w:val="000000"/>
          <w:szCs w:val="22"/>
        </w:rPr>
        <w:br/>
        <w:t>odczuwała zagrożenia dyskryminacją czy nierównym</w:t>
      </w:r>
      <w:r w:rsidRPr="00A40925">
        <w:rPr>
          <w:rFonts w:ascii="Calibri" w:hAnsi="Calibri" w:cs="Calibri"/>
          <w:color w:val="000000"/>
          <w:szCs w:val="22"/>
        </w:rPr>
        <w:br/>
        <w:t>traktowaniem ze względu na jakąś z przynależnych sobie cech.</w:t>
      </w:r>
      <w:r w:rsidRPr="00A40925">
        <w:rPr>
          <w:rFonts w:ascii="Calibri" w:hAnsi="Calibri" w:cs="Calibri"/>
          <w:color w:val="000000"/>
          <w:szCs w:val="22"/>
        </w:rPr>
        <w:br/>
        <w:t>Żeby wcielać tę wizję w życie, należy podejmować świadome</w:t>
      </w:r>
      <w:r w:rsidRPr="00A40925">
        <w:rPr>
          <w:rFonts w:ascii="Calibri" w:hAnsi="Calibri" w:cs="Calibri"/>
          <w:color w:val="000000"/>
          <w:szCs w:val="22"/>
        </w:rPr>
        <w:br/>
        <w:t>działania na rzecz poszanowania różnic między osobami</w:t>
      </w:r>
      <w:r w:rsidRPr="00A40925">
        <w:rPr>
          <w:rFonts w:ascii="Calibri" w:hAnsi="Calibri" w:cs="Calibri"/>
          <w:color w:val="000000"/>
          <w:szCs w:val="22"/>
        </w:rPr>
        <w:br/>
        <w:t>mieszkającymi w Warszawie oraz kształtować sprzyjające</w:t>
      </w:r>
      <w:r w:rsidRPr="00A40925">
        <w:rPr>
          <w:rFonts w:ascii="Calibri" w:hAnsi="Calibri" w:cs="Calibri"/>
          <w:color w:val="000000"/>
          <w:szCs w:val="22"/>
        </w:rPr>
        <w:br/>
        <w:t>warunki życia dla wszystkich osób. </w:t>
      </w:r>
    </w:p>
    <w:p w14:paraId="737FDDBA" w14:textId="77777777" w:rsidR="00A40925" w:rsidRPr="00A40925" w:rsidRDefault="00A40925" w:rsidP="00A40925">
      <w:pPr>
        <w:spacing w:after="160" w:line="288" w:lineRule="auto"/>
        <w:ind w:right="2552"/>
        <w:rPr>
          <w:rFonts w:ascii="Calibri" w:hAnsi="Calibri" w:cs="Calibri"/>
          <w:color w:val="000000"/>
          <w:szCs w:val="22"/>
        </w:rPr>
      </w:pPr>
      <w:r w:rsidRPr="00A40925">
        <w:rPr>
          <w:rFonts w:ascii="Calibri" w:hAnsi="Calibri" w:cs="Calibri"/>
          <w:color w:val="000000"/>
          <w:szCs w:val="22"/>
        </w:rPr>
        <w:t xml:space="preserve">Podstawą zarządzania różnorodnością społeczną jest dążenie </w:t>
      </w:r>
      <w:r w:rsidRPr="00A40925">
        <w:rPr>
          <w:rFonts w:ascii="Calibri" w:hAnsi="Calibri" w:cs="Calibri"/>
          <w:color w:val="000000"/>
          <w:szCs w:val="22"/>
        </w:rPr>
        <w:br/>
        <w:t>do zapewnienia wszystkim mieszkankom i mieszkańcom równych</w:t>
      </w:r>
      <w:r w:rsidRPr="00A40925">
        <w:rPr>
          <w:rFonts w:ascii="Calibri" w:hAnsi="Calibri" w:cs="Calibri"/>
          <w:color w:val="000000"/>
          <w:szCs w:val="22"/>
        </w:rPr>
        <w:br/>
        <w:t>szans, czyli sprawiedliwego traktowania i włączania do</w:t>
      </w:r>
      <w:r w:rsidRPr="00A40925">
        <w:rPr>
          <w:rFonts w:ascii="Calibri" w:hAnsi="Calibri" w:cs="Calibri"/>
          <w:color w:val="000000"/>
          <w:szCs w:val="22"/>
        </w:rPr>
        <w:br/>
        <w:t xml:space="preserve">społeczności. Obejmuje to niedyskryminowanie nikogo </w:t>
      </w:r>
      <w:r w:rsidRPr="00A40925">
        <w:rPr>
          <w:rFonts w:ascii="Calibri" w:hAnsi="Calibri" w:cs="Calibri"/>
          <w:color w:val="000000"/>
          <w:szCs w:val="22"/>
        </w:rPr>
        <w:br/>
        <w:t>w jakikolwiek sposób oraz uważność i reagowanie na zagrożenia dyskryminacją. Dotyczy to zwłaszcza grup mniejszościowych,</w:t>
      </w:r>
      <w:r w:rsidRPr="00A40925">
        <w:rPr>
          <w:rFonts w:ascii="Calibri" w:hAnsi="Calibri" w:cs="Calibri"/>
          <w:color w:val="000000"/>
          <w:szCs w:val="22"/>
        </w:rPr>
        <w:br/>
        <w:t>które bywają na nią szczególnie narażone.</w:t>
      </w:r>
    </w:p>
    <w:p w14:paraId="0B6A191E" w14:textId="77777777" w:rsidR="00A40925" w:rsidRPr="00A40925" w:rsidRDefault="00A40925" w:rsidP="00EE0936">
      <w:pPr>
        <w:spacing w:after="720" w:line="288" w:lineRule="auto"/>
        <w:ind w:right="2552"/>
        <w:rPr>
          <w:rFonts w:ascii="Calibri" w:hAnsi="Calibri" w:cs="Calibri"/>
          <w:szCs w:val="22"/>
        </w:rPr>
      </w:pPr>
      <w:r w:rsidRPr="00A40925">
        <w:rPr>
          <w:rFonts w:ascii="Calibri" w:hAnsi="Calibri" w:cs="Calibri"/>
          <w:color w:val="000000"/>
          <w:szCs w:val="22"/>
        </w:rPr>
        <w:t xml:space="preserve">Poszanowanie dla różnorodności i zasad </w:t>
      </w:r>
      <w:r w:rsidRPr="00A40925">
        <w:rPr>
          <w:rFonts w:ascii="Calibri" w:hAnsi="Calibri" w:cs="Calibri"/>
          <w:b/>
          <w:color w:val="4472C4"/>
          <w:szCs w:val="22"/>
        </w:rPr>
        <w:t>równego traktowania</w:t>
      </w:r>
      <w:r w:rsidRPr="00A40925">
        <w:rPr>
          <w:rFonts w:ascii="Calibri" w:hAnsi="Calibri" w:cs="Calibri"/>
          <w:color w:val="000000"/>
          <w:szCs w:val="22"/>
        </w:rPr>
        <w:t xml:space="preserve"> </w:t>
      </w:r>
      <w:r w:rsidRPr="00A40925">
        <w:rPr>
          <w:rFonts w:ascii="Calibri" w:hAnsi="Calibri" w:cs="Calibri"/>
          <w:color w:val="000000"/>
          <w:szCs w:val="22"/>
        </w:rPr>
        <w:br/>
        <w:t>to cel, jaki polityka stawia zarówno przed instytucjami, jak i przed</w:t>
      </w:r>
      <w:r w:rsidRPr="00A40925">
        <w:rPr>
          <w:rFonts w:ascii="Calibri" w:hAnsi="Calibri" w:cs="Calibri"/>
          <w:color w:val="000000"/>
          <w:szCs w:val="22"/>
        </w:rPr>
        <w:br/>
        <w:t>nami wszystkimi – ludźmi na co dzień tworzącymi to miasto.</w:t>
      </w:r>
      <w:r w:rsidRPr="00A40925">
        <w:rPr>
          <w:rFonts w:ascii="Calibri" w:hAnsi="Calibri" w:cs="Calibri"/>
          <w:color w:val="000000"/>
          <w:szCs w:val="22"/>
        </w:rPr>
        <w:br/>
        <w:t>Niech nakreślone tu kierunki służą jako drogowskaz osobom</w:t>
      </w:r>
      <w:r w:rsidRPr="00A40925">
        <w:rPr>
          <w:rFonts w:ascii="Calibri" w:hAnsi="Calibri" w:cs="Calibri"/>
          <w:color w:val="000000"/>
          <w:szCs w:val="22"/>
        </w:rPr>
        <w:br/>
        <w:t>pracującym w miejskich instytucjach, władzom lokalnym oraz</w:t>
      </w:r>
      <w:r w:rsidRPr="00A40925">
        <w:rPr>
          <w:rFonts w:ascii="Calibri" w:hAnsi="Calibri" w:cs="Calibri"/>
          <w:color w:val="000000"/>
          <w:szCs w:val="22"/>
        </w:rPr>
        <w:br/>
      </w:r>
      <w:r w:rsidRPr="00A40925">
        <w:rPr>
          <w:rFonts w:ascii="Calibri" w:hAnsi="Calibri" w:cs="Calibri"/>
          <w:color w:val="000000"/>
          <w:szCs w:val="22"/>
        </w:rPr>
        <w:lastRenderedPageBreak/>
        <w:t>każdej osobie, która pragnie być częścią przyjaznej i włączającej</w:t>
      </w:r>
      <w:r w:rsidRPr="00A40925">
        <w:rPr>
          <w:rFonts w:ascii="Calibri" w:hAnsi="Calibri" w:cs="Calibri"/>
          <w:color w:val="000000"/>
          <w:szCs w:val="22"/>
        </w:rPr>
        <w:br/>
        <w:t>miejskiej wspólnoty. </w:t>
      </w:r>
    </w:p>
    <w:p w14:paraId="6E8C0AED" w14:textId="77777777" w:rsidR="00A40925" w:rsidRPr="00A40925" w:rsidRDefault="00A40925" w:rsidP="00A40925">
      <w:pPr>
        <w:keepNext/>
        <w:keepLines/>
        <w:spacing w:before="240" w:line="288" w:lineRule="auto"/>
        <w:outlineLvl w:val="0"/>
        <w:rPr>
          <w:rFonts w:ascii="Calibri" w:hAnsi="Calibri" w:cs="Calibri"/>
          <w:b/>
          <w:color w:val="0070C0"/>
          <w:sz w:val="28"/>
          <w:szCs w:val="32"/>
        </w:rPr>
      </w:pPr>
      <w:bookmarkStart w:id="3" w:name="_Toc97892681"/>
      <w:r w:rsidRPr="00A40925">
        <w:rPr>
          <w:rFonts w:ascii="Calibri" w:hAnsi="Calibri" w:cs="Calibri"/>
          <w:b/>
          <w:color w:val="0070C0"/>
          <w:sz w:val="28"/>
          <w:szCs w:val="32"/>
        </w:rPr>
        <w:t>2. Kontekst powstawania i funkcjonowania polityki</w:t>
      </w:r>
      <w:bookmarkEnd w:id="3"/>
    </w:p>
    <w:p w14:paraId="0D8C10E0" w14:textId="77777777" w:rsidR="00A40925" w:rsidRPr="00A40925" w:rsidRDefault="00A40925" w:rsidP="00A40925">
      <w:pPr>
        <w:keepNext/>
        <w:keepLines/>
        <w:spacing w:before="40" w:after="120" w:line="288" w:lineRule="auto"/>
        <w:outlineLvl w:val="1"/>
        <w:rPr>
          <w:rFonts w:ascii="Calibri" w:hAnsi="Calibri" w:cs="Calibri"/>
          <w:b/>
          <w:color w:val="0070C0"/>
          <w:szCs w:val="26"/>
          <w:lang w:eastAsia="en-US"/>
        </w:rPr>
      </w:pPr>
      <w:bookmarkStart w:id="4" w:name="_Toc97892682"/>
      <w:r w:rsidRPr="00A40925">
        <w:rPr>
          <w:rFonts w:ascii="Calibri" w:hAnsi="Calibri" w:cs="Calibri"/>
          <w:b/>
          <w:color w:val="0070C0"/>
          <w:szCs w:val="26"/>
          <w:lang w:eastAsia="en-US"/>
        </w:rPr>
        <w:t>2.1. Dlaczego wprowadzamy w Warszawie politykę różnorodności społecznej?</w:t>
      </w:r>
      <w:bookmarkEnd w:id="4"/>
    </w:p>
    <w:p w14:paraId="51701D18" w14:textId="77777777" w:rsidR="00A40925" w:rsidRPr="00A40925" w:rsidRDefault="00A40925" w:rsidP="00A40925">
      <w:pPr>
        <w:spacing w:after="160" w:line="288" w:lineRule="auto"/>
        <w:rPr>
          <w:rFonts w:ascii="Calibri" w:hAnsi="Calibri" w:cs="Calibri"/>
          <w:szCs w:val="22"/>
        </w:rPr>
      </w:pPr>
      <w:r w:rsidRPr="00A40925">
        <w:rPr>
          <w:rFonts w:ascii="Calibri" w:hAnsi="Calibri" w:cs="Calibri"/>
          <w:color w:val="000000"/>
          <w:szCs w:val="22"/>
        </w:rPr>
        <w:t>Polityki m.st. Warszawy, w tym także polityka różnorodności społecznej, wyrażają sposób</w:t>
      </w:r>
      <w:r w:rsidRPr="00A40925">
        <w:rPr>
          <w:rFonts w:ascii="Calibri" w:hAnsi="Calibri" w:cs="Calibri"/>
          <w:color w:val="000000"/>
          <w:szCs w:val="22"/>
        </w:rPr>
        <w:br/>
        <w:t>myślenia o danym aspekcie funkcjonowania naszego miasta. Dokument ten stanowi</w:t>
      </w:r>
      <w:r w:rsidRPr="00A40925">
        <w:rPr>
          <w:rFonts w:ascii="Calibri" w:hAnsi="Calibri" w:cs="Calibri"/>
          <w:color w:val="000000"/>
          <w:szCs w:val="22"/>
        </w:rPr>
        <w:br/>
        <w:t>deklarację wartości i zasad, które w dalszej kolejności należy uwzględniać w programach wykonawczych do celów operacyjnych Strategii #Warszawa2030.</w:t>
      </w:r>
    </w:p>
    <w:p w14:paraId="5518F2A4" w14:textId="77777777" w:rsidR="00A40925" w:rsidRPr="00A40925" w:rsidRDefault="00A40925" w:rsidP="00A40925">
      <w:pPr>
        <w:spacing w:after="160" w:line="288" w:lineRule="auto"/>
        <w:rPr>
          <w:rFonts w:ascii="Calibri" w:hAnsi="Calibri" w:cs="Calibri"/>
          <w:color w:val="000000"/>
          <w:szCs w:val="22"/>
        </w:rPr>
      </w:pPr>
      <w:r w:rsidRPr="00A40925">
        <w:rPr>
          <w:rFonts w:ascii="Calibri" w:hAnsi="Calibri" w:cs="Calibri"/>
          <w:color w:val="000000"/>
          <w:szCs w:val="22"/>
        </w:rPr>
        <w:t>Zgodnie ze Strategią #Warszawa2030, najważniejszym czynnikiem rozwoju miasta jest</w:t>
      </w:r>
      <w:r w:rsidRPr="00A40925">
        <w:rPr>
          <w:rFonts w:ascii="Calibri" w:hAnsi="Calibri" w:cs="Calibri"/>
          <w:color w:val="000000"/>
          <w:szCs w:val="22"/>
        </w:rPr>
        <w:br/>
        <w:t xml:space="preserve">potencjał różnorodności mieszkańców i mieszkanek stolicy oraz odwiedzających ją osób: </w:t>
      </w:r>
      <w:r w:rsidRPr="00A40925">
        <w:rPr>
          <w:rFonts w:ascii="Calibri" w:hAnsi="Calibri" w:cs="Calibri"/>
          <w:color w:val="000000"/>
          <w:szCs w:val="22"/>
        </w:rPr>
        <w:br/>
        <w:t>„Cele postawione przed Warszawą w perspektywie 2030 r. skupiają się na człowieku –</w:t>
      </w:r>
      <w:r w:rsidRPr="00A40925">
        <w:rPr>
          <w:rFonts w:ascii="Calibri" w:hAnsi="Calibri" w:cs="Calibri"/>
          <w:color w:val="000000"/>
          <w:szCs w:val="22"/>
        </w:rPr>
        <w:br/>
        <w:t>twórcy i użytkowniku miasta. Niezależnie od tego, jak długo mieszka w Warszawie,</w:t>
      </w:r>
      <w:r w:rsidRPr="00A40925">
        <w:rPr>
          <w:rFonts w:ascii="Calibri" w:hAnsi="Calibri" w:cs="Calibri"/>
          <w:color w:val="000000"/>
          <w:szCs w:val="22"/>
        </w:rPr>
        <w:br/>
        <w:t>niezależnie od zamożności, stanu zdrowia, wieku, płci, poglądów, orientacji seksualnej,</w:t>
      </w:r>
      <w:r w:rsidRPr="00A40925">
        <w:rPr>
          <w:rFonts w:ascii="Calibri" w:hAnsi="Calibri" w:cs="Calibri"/>
          <w:color w:val="000000"/>
          <w:szCs w:val="22"/>
        </w:rPr>
        <w:br/>
        <w:t>wyznania, pochodzenia i obywatelstwa”</w:t>
      </w:r>
      <w:r w:rsidRPr="00A40925">
        <w:rPr>
          <w:rFonts w:ascii="Calibri" w:hAnsi="Calibri" w:cs="Calibri"/>
          <w:color w:val="000000"/>
          <w:szCs w:val="22"/>
          <w:vertAlign w:val="superscript"/>
        </w:rPr>
        <w:footnoteReference w:id="2"/>
      </w:r>
      <w:r w:rsidRPr="00A40925">
        <w:rPr>
          <w:rFonts w:ascii="Calibri" w:hAnsi="Calibri" w:cs="Calibri"/>
          <w:color w:val="000000"/>
          <w:szCs w:val="22"/>
        </w:rPr>
        <w:t xml:space="preserve">. Nasza polityka wyraża przekonanie, zgodnie </w:t>
      </w:r>
      <w:r w:rsidRPr="00A40925">
        <w:rPr>
          <w:rFonts w:ascii="Calibri" w:hAnsi="Calibri" w:cs="Calibri"/>
          <w:color w:val="000000"/>
          <w:szCs w:val="22"/>
        </w:rPr>
        <w:br/>
        <w:t>z którym różnorodność stanowi nie tylko fakt społeczny, ale i potencjał Warszawy. Chcemy</w:t>
      </w:r>
      <w:r w:rsidRPr="00A40925">
        <w:rPr>
          <w:rFonts w:ascii="Calibri" w:hAnsi="Calibri" w:cs="Calibri"/>
          <w:color w:val="000000"/>
          <w:szCs w:val="22"/>
        </w:rPr>
        <w:br/>
        <w:t>o niego dbać dla wspólnego dobra – byśmy wszyscy i wszystkie mieli gwarancję równego</w:t>
      </w:r>
      <w:r w:rsidRPr="00A40925">
        <w:rPr>
          <w:rFonts w:ascii="Calibri" w:hAnsi="Calibri" w:cs="Calibri"/>
          <w:color w:val="000000"/>
          <w:szCs w:val="22"/>
        </w:rPr>
        <w:br/>
        <w:t>prawa do miasta. Polityka bierze także pod uwagę konkretne wyzwania, z którymi Warszawa</w:t>
      </w:r>
      <w:r w:rsidRPr="00A40925">
        <w:rPr>
          <w:rFonts w:ascii="Calibri" w:hAnsi="Calibri" w:cs="Calibri"/>
          <w:color w:val="000000"/>
          <w:szCs w:val="22"/>
        </w:rPr>
        <w:br/>
        <w:t xml:space="preserve">mierzy się na co dzień. Są wśród nich m.in.: </w:t>
      </w:r>
    </w:p>
    <w:p w14:paraId="39215E03" w14:textId="77777777" w:rsidR="00A40925" w:rsidRPr="00A40925" w:rsidRDefault="00A40925" w:rsidP="00A40925">
      <w:pPr>
        <w:numPr>
          <w:ilvl w:val="0"/>
          <w:numId w:val="29"/>
        </w:numPr>
        <w:spacing w:after="160" w:line="288" w:lineRule="auto"/>
        <w:contextualSpacing/>
        <w:rPr>
          <w:rFonts w:ascii="Calibri" w:hAnsi="Calibri" w:cs="Calibri"/>
          <w:color w:val="000000"/>
          <w:szCs w:val="22"/>
        </w:rPr>
      </w:pPr>
      <w:r w:rsidRPr="00A40925">
        <w:rPr>
          <w:rFonts w:ascii="Calibri" w:hAnsi="Calibri" w:cs="Calibri"/>
          <w:color w:val="000000"/>
          <w:szCs w:val="22"/>
        </w:rPr>
        <w:t>zmiany demograficzne (w tym starzenie się społeczeństwa), </w:t>
      </w:r>
    </w:p>
    <w:p w14:paraId="50206A29" w14:textId="77777777" w:rsidR="00A40925" w:rsidRPr="00A40925" w:rsidRDefault="00A40925" w:rsidP="00A40925">
      <w:pPr>
        <w:numPr>
          <w:ilvl w:val="0"/>
          <w:numId w:val="29"/>
        </w:numPr>
        <w:spacing w:after="160" w:line="288" w:lineRule="auto"/>
        <w:contextualSpacing/>
        <w:rPr>
          <w:rFonts w:ascii="Calibri" w:hAnsi="Calibri" w:cs="Calibri"/>
          <w:color w:val="000000"/>
          <w:szCs w:val="22"/>
        </w:rPr>
      </w:pPr>
      <w:r w:rsidRPr="00A40925">
        <w:rPr>
          <w:rFonts w:ascii="Calibri" w:hAnsi="Calibri" w:cs="Calibri"/>
          <w:color w:val="000000"/>
          <w:szCs w:val="22"/>
        </w:rPr>
        <w:t xml:space="preserve">lęk przed innością, </w:t>
      </w:r>
    </w:p>
    <w:p w14:paraId="06959545" w14:textId="77777777" w:rsidR="00A40925" w:rsidRPr="00A40925" w:rsidRDefault="00A40925" w:rsidP="00A40925">
      <w:pPr>
        <w:numPr>
          <w:ilvl w:val="0"/>
          <w:numId w:val="29"/>
        </w:numPr>
        <w:spacing w:after="160" w:line="288" w:lineRule="auto"/>
        <w:contextualSpacing/>
        <w:rPr>
          <w:rFonts w:ascii="Calibri" w:hAnsi="Calibri" w:cs="Calibri"/>
          <w:color w:val="000000"/>
          <w:szCs w:val="22"/>
        </w:rPr>
      </w:pPr>
      <w:r w:rsidRPr="00A40925">
        <w:rPr>
          <w:rFonts w:ascii="Calibri" w:hAnsi="Calibri" w:cs="Calibri"/>
          <w:color w:val="000000"/>
          <w:szCs w:val="22"/>
        </w:rPr>
        <w:t xml:space="preserve">mała otwartość na zmiany i różnorodność, </w:t>
      </w:r>
    </w:p>
    <w:p w14:paraId="338C1A89" w14:textId="77777777" w:rsidR="00A40925" w:rsidRPr="00A40925" w:rsidRDefault="00A40925" w:rsidP="00A40925">
      <w:pPr>
        <w:numPr>
          <w:ilvl w:val="0"/>
          <w:numId w:val="29"/>
        </w:numPr>
        <w:spacing w:after="160" w:line="288" w:lineRule="auto"/>
        <w:contextualSpacing/>
        <w:rPr>
          <w:rFonts w:ascii="Calibri" w:hAnsi="Calibri" w:cs="Calibri"/>
          <w:color w:val="000000"/>
          <w:szCs w:val="22"/>
        </w:rPr>
      </w:pPr>
      <w:r w:rsidRPr="00A40925">
        <w:rPr>
          <w:rFonts w:ascii="Calibri" w:hAnsi="Calibri" w:cs="Calibri"/>
          <w:color w:val="000000"/>
          <w:szCs w:val="22"/>
        </w:rPr>
        <w:t>stosunkowo małe zainteresowanie warszawianek i warszawiaków sprawami swojego</w:t>
      </w:r>
      <w:r w:rsidRPr="00A40925">
        <w:rPr>
          <w:rFonts w:ascii="Calibri" w:hAnsi="Calibri" w:cs="Calibri"/>
          <w:color w:val="000000"/>
          <w:szCs w:val="22"/>
        </w:rPr>
        <w:br/>
        <w:t>miasta,</w:t>
      </w:r>
    </w:p>
    <w:p w14:paraId="20E2C287" w14:textId="77777777" w:rsidR="00A40925" w:rsidRPr="00A40925" w:rsidRDefault="00A40925" w:rsidP="00A40925">
      <w:pPr>
        <w:numPr>
          <w:ilvl w:val="0"/>
          <w:numId w:val="29"/>
        </w:numPr>
        <w:spacing w:after="160" w:line="288" w:lineRule="auto"/>
        <w:contextualSpacing/>
        <w:rPr>
          <w:rFonts w:ascii="Calibri" w:hAnsi="Calibri" w:cs="Calibri"/>
          <w:color w:val="000000"/>
          <w:szCs w:val="22"/>
        </w:rPr>
      </w:pPr>
      <w:r w:rsidRPr="00A40925">
        <w:rPr>
          <w:rFonts w:ascii="Calibri" w:hAnsi="Calibri" w:cs="Calibri"/>
          <w:color w:val="000000"/>
          <w:szCs w:val="22"/>
        </w:rPr>
        <w:t>potrzeba zachęcenia osób mieszkających w Warszawie do współpracy na rzecz miasta</w:t>
      </w:r>
      <w:r w:rsidRPr="00A40925">
        <w:rPr>
          <w:rFonts w:ascii="Calibri" w:hAnsi="Calibri" w:cs="Calibri"/>
          <w:color w:val="000000"/>
          <w:szCs w:val="22"/>
        </w:rPr>
        <w:br/>
        <w:t>i jego społeczności</w:t>
      </w:r>
      <w:r w:rsidRPr="00A40925">
        <w:rPr>
          <w:rFonts w:ascii="Calibri" w:hAnsi="Calibri" w:cs="Calibri"/>
          <w:color w:val="000000"/>
          <w:szCs w:val="22"/>
          <w:vertAlign w:val="superscript"/>
        </w:rPr>
        <w:footnoteReference w:id="3"/>
      </w:r>
      <w:r w:rsidRPr="00A40925">
        <w:rPr>
          <w:rFonts w:ascii="Calibri" w:hAnsi="Calibri" w:cs="Calibri"/>
          <w:color w:val="000000"/>
          <w:szCs w:val="22"/>
        </w:rPr>
        <w:t>.</w:t>
      </w:r>
    </w:p>
    <w:p w14:paraId="364D76D5" w14:textId="77777777" w:rsidR="00A40925" w:rsidRPr="00A40925" w:rsidRDefault="00A40925" w:rsidP="00A40925">
      <w:pPr>
        <w:spacing w:after="160" w:line="288" w:lineRule="auto"/>
        <w:ind w:right="-170"/>
        <w:rPr>
          <w:rFonts w:ascii="Calibri" w:hAnsi="Calibri" w:cs="Calibri"/>
          <w:szCs w:val="22"/>
        </w:rPr>
      </w:pPr>
      <w:r w:rsidRPr="00A40925">
        <w:rPr>
          <w:rFonts w:ascii="Calibri" w:hAnsi="Calibri" w:cs="Calibri"/>
          <w:color w:val="000000"/>
          <w:szCs w:val="22"/>
        </w:rPr>
        <w:t>Zgodnie z podejściem zastosowanym w Strategii #Warszawa2030, w centrum polityki</w:t>
      </w:r>
      <w:r w:rsidRPr="00A40925">
        <w:rPr>
          <w:rFonts w:ascii="Calibri" w:hAnsi="Calibri" w:cs="Calibri"/>
          <w:color w:val="000000"/>
          <w:szCs w:val="22"/>
        </w:rPr>
        <w:br/>
        <w:t>różnorodności społecznej stawiamy poczucie bezpieczeństwa, ogólny dobrostan życiowy,</w:t>
      </w:r>
      <w:r w:rsidRPr="00A40925">
        <w:rPr>
          <w:rFonts w:ascii="Calibri" w:hAnsi="Calibri" w:cs="Calibri"/>
          <w:color w:val="000000"/>
          <w:szCs w:val="22"/>
        </w:rPr>
        <w:br/>
        <w:t>jakość relacji i więzi międzyludzkich oraz poczucie wspólnoty wśród osób mieszkających</w:t>
      </w:r>
      <w:r w:rsidRPr="00A40925">
        <w:rPr>
          <w:rFonts w:ascii="Calibri" w:hAnsi="Calibri" w:cs="Calibri"/>
          <w:color w:val="000000"/>
          <w:szCs w:val="22"/>
        </w:rPr>
        <w:br/>
        <w:t>w Warszawie</w:t>
      </w:r>
      <w:r w:rsidRPr="00A40925">
        <w:rPr>
          <w:rFonts w:ascii="Calibri" w:hAnsi="Calibri" w:cs="Calibri"/>
          <w:szCs w:val="22"/>
        </w:rPr>
        <w:t>. Przyświecają one czterem celom strategicznym Strategii, którymi są:</w:t>
      </w:r>
      <w:r w:rsidRPr="00A40925">
        <w:rPr>
          <w:rFonts w:ascii="Calibri" w:hAnsi="Calibri" w:cs="Calibri"/>
          <w:szCs w:val="22"/>
        </w:rPr>
        <w:br/>
        <w:t>odpowiedzialna wspólnota, wygodna lokalność, funkcjonalna przestrzeń i twórcze środowisko.</w:t>
      </w:r>
    </w:p>
    <w:p w14:paraId="54D48F49" w14:textId="77777777" w:rsidR="00A40925" w:rsidRPr="00A40925" w:rsidRDefault="00A40925" w:rsidP="00A40925">
      <w:pPr>
        <w:spacing w:after="160" w:line="288" w:lineRule="auto"/>
        <w:ind w:right="-113"/>
        <w:rPr>
          <w:rFonts w:ascii="Calibri" w:hAnsi="Calibri" w:cs="Calibri"/>
          <w:szCs w:val="22"/>
        </w:rPr>
      </w:pPr>
      <w:r w:rsidRPr="00A40925">
        <w:rPr>
          <w:rFonts w:ascii="Calibri" w:hAnsi="Calibri" w:cs="Calibri"/>
          <w:color w:val="000000"/>
          <w:szCs w:val="22"/>
        </w:rPr>
        <w:t>Zjawisko różnorodności społecznej przejawia się w rozmaitych sferach naszego życia, dotyczy wszelkich aspektów funkcjonowania stolicy. Kierunki wytyczone w polityce są zatem istotne dla działania wszystkich struktur i instytucji miejskich. Choć dokument powstał z myślą</w:t>
      </w:r>
      <w:r w:rsidRPr="00A40925">
        <w:rPr>
          <w:rFonts w:ascii="Calibri" w:hAnsi="Calibri" w:cs="Calibri"/>
          <w:color w:val="000000"/>
          <w:szCs w:val="22"/>
        </w:rPr>
        <w:br/>
        <w:t>o Urzędzie m.st. Warszawy oraz jego pracownikach i pracownicach, może być ważnym</w:t>
      </w:r>
      <w:r w:rsidRPr="00A40925">
        <w:rPr>
          <w:rFonts w:ascii="Calibri" w:hAnsi="Calibri" w:cs="Calibri"/>
          <w:color w:val="000000"/>
          <w:szCs w:val="22"/>
        </w:rPr>
        <w:br/>
        <w:t>punktem odniesienia dla każdego, komu bliska jest promocja różnorodności oraz</w:t>
      </w:r>
      <w:r w:rsidRPr="00A40925">
        <w:rPr>
          <w:rFonts w:ascii="Calibri" w:hAnsi="Calibri" w:cs="Calibri"/>
          <w:color w:val="000000"/>
          <w:szCs w:val="22"/>
        </w:rPr>
        <w:br/>
      </w:r>
      <w:r w:rsidRPr="00A40925">
        <w:rPr>
          <w:rFonts w:ascii="Calibri" w:hAnsi="Calibri" w:cs="Calibri"/>
          <w:color w:val="000000"/>
          <w:szCs w:val="22"/>
        </w:rPr>
        <w:lastRenderedPageBreak/>
        <w:t>przeciwdziałanie dyskryminacji i wykluczeniu. Mamy zatem nadzieję, że będą z niego czerpać</w:t>
      </w:r>
      <w:r w:rsidRPr="00A40925">
        <w:rPr>
          <w:rFonts w:ascii="Calibri" w:hAnsi="Calibri" w:cs="Calibri"/>
          <w:color w:val="000000"/>
          <w:szCs w:val="22"/>
        </w:rPr>
        <w:br/>
        <w:t>również inne środowiska, organizacje społeczne i osoby podejmujące niezależne działania</w:t>
      </w:r>
      <w:r w:rsidRPr="00A40925">
        <w:rPr>
          <w:rFonts w:ascii="Calibri" w:hAnsi="Calibri" w:cs="Calibri"/>
          <w:color w:val="000000"/>
          <w:szCs w:val="22"/>
        </w:rPr>
        <w:br/>
        <w:t>w tej dziedzinie.</w:t>
      </w:r>
    </w:p>
    <w:p w14:paraId="7989CF6A" w14:textId="77777777" w:rsidR="00A40925" w:rsidRPr="00A40925" w:rsidRDefault="00A40925" w:rsidP="00A40925">
      <w:pPr>
        <w:spacing w:after="160" w:line="288" w:lineRule="auto"/>
        <w:rPr>
          <w:rFonts w:ascii="Calibri" w:hAnsi="Calibri" w:cs="Calibri"/>
          <w:color w:val="000000"/>
          <w:szCs w:val="22"/>
        </w:rPr>
      </w:pPr>
      <w:r w:rsidRPr="00A40925">
        <w:rPr>
          <w:rFonts w:ascii="Calibri" w:hAnsi="Calibri" w:cs="Calibri"/>
          <w:color w:val="000000"/>
          <w:szCs w:val="22"/>
        </w:rPr>
        <w:t>Choć nasza polityka bierze pod uwagę horyzont czasowy Strategii #Warszawa2030, sama</w:t>
      </w:r>
      <w:r w:rsidRPr="00A40925">
        <w:rPr>
          <w:rFonts w:ascii="Calibri" w:hAnsi="Calibri" w:cs="Calibri"/>
          <w:color w:val="000000"/>
          <w:szCs w:val="22"/>
        </w:rPr>
        <w:br/>
        <w:t>w sobie jest dokumentem bezterminowym. Dzięki niej powstała długofalowa perspektywa zarządzania różnorodnością społeczną w Warszawie.</w:t>
      </w:r>
    </w:p>
    <w:p w14:paraId="36E704ED" w14:textId="77777777" w:rsidR="00A40925" w:rsidRPr="00A40925" w:rsidRDefault="00A40925" w:rsidP="00EE0936">
      <w:pPr>
        <w:spacing w:after="600" w:line="288" w:lineRule="auto"/>
        <w:ind w:right="-170"/>
        <w:rPr>
          <w:rFonts w:ascii="Calibri" w:hAnsi="Calibri" w:cs="Calibri"/>
          <w:szCs w:val="22"/>
        </w:rPr>
      </w:pPr>
      <w:r w:rsidRPr="00A40925">
        <w:rPr>
          <w:rFonts w:ascii="Calibri" w:hAnsi="Calibri" w:cs="Calibri"/>
          <w:color w:val="000000"/>
          <w:szCs w:val="22"/>
        </w:rPr>
        <w:t>Mając na uwadze, że język jest ważnym czynnikiem kształtującym sposób postrzegania świata</w:t>
      </w:r>
      <w:r w:rsidRPr="00A40925">
        <w:rPr>
          <w:rFonts w:ascii="Calibri" w:hAnsi="Calibri" w:cs="Calibri"/>
          <w:color w:val="000000"/>
          <w:szCs w:val="22"/>
        </w:rPr>
        <w:br/>
        <w:t>wokół nas, zwróciliśmy na niego szczególną uwagę. Przygotowaliśmy dokument w zgodzie</w:t>
      </w:r>
      <w:r w:rsidRPr="00A40925">
        <w:rPr>
          <w:rFonts w:ascii="Calibri" w:hAnsi="Calibri" w:cs="Calibri"/>
          <w:color w:val="000000"/>
          <w:szCs w:val="22"/>
        </w:rPr>
        <w:br/>
        <w:t>z zawartymi w nim standardami komunikacji, z użyciem języka równościowego, obejmującego</w:t>
      </w:r>
      <w:r w:rsidRPr="00A40925">
        <w:rPr>
          <w:rFonts w:ascii="Calibri" w:hAnsi="Calibri" w:cs="Calibri"/>
          <w:color w:val="000000"/>
          <w:szCs w:val="22"/>
        </w:rPr>
        <w:br/>
        <w:t>m.in. niewykluczające formy osobowe. </w:t>
      </w:r>
    </w:p>
    <w:p w14:paraId="4F7C2F22" w14:textId="77777777" w:rsidR="00A40925" w:rsidRPr="00A40925" w:rsidRDefault="00A40925" w:rsidP="00A40925">
      <w:pPr>
        <w:keepNext/>
        <w:keepLines/>
        <w:spacing w:before="40" w:after="120" w:line="288" w:lineRule="auto"/>
        <w:outlineLvl w:val="1"/>
        <w:rPr>
          <w:rFonts w:ascii="Calibri" w:hAnsi="Calibri" w:cs="Calibri"/>
          <w:b/>
          <w:color w:val="0070C0"/>
          <w:szCs w:val="26"/>
        </w:rPr>
      </w:pPr>
      <w:bookmarkStart w:id="5" w:name="_Toc97892683"/>
      <w:r w:rsidRPr="00A40925">
        <w:rPr>
          <w:rFonts w:ascii="Calibri" w:hAnsi="Calibri" w:cs="Calibri"/>
          <w:b/>
          <w:color w:val="0070C0"/>
          <w:szCs w:val="26"/>
        </w:rPr>
        <w:t>2.2. Jak powstawała polityka różnorodności społecznej?</w:t>
      </w:r>
      <w:bookmarkEnd w:id="5"/>
    </w:p>
    <w:p w14:paraId="6A2914A0" w14:textId="77777777" w:rsidR="00A40925" w:rsidRPr="00A40925" w:rsidRDefault="00A40925" w:rsidP="00A40925">
      <w:pPr>
        <w:spacing w:after="160" w:line="288" w:lineRule="auto"/>
        <w:ind w:right="-113"/>
        <w:rPr>
          <w:rFonts w:ascii="Calibri" w:hAnsi="Calibri" w:cs="Calibri"/>
          <w:color w:val="000000"/>
          <w:szCs w:val="22"/>
        </w:rPr>
      </w:pPr>
      <w:r w:rsidRPr="00A40925">
        <w:rPr>
          <w:rFonts w:ascii="Calibri" w:hAnsi="Calibri" w:cs="Calibri"/>
          <w:color w:val="000000"/>
          <w:szCs w:val="22"/>
        </w:rPr>
        <w:t>Inicjatywa stworzenia polityki różnorodności społecznej wyszła ze strony Warszawskiej Rady Działalności Pożytku Publicznego. Prace nad dokumentem trwały od marca 2020 do września</w:t>
      </w:r>
      <w:r w:rsidRPr="00A40925">
        <w:rPr>
          <w:rFonts w:ascii="Calibri" w:hAnsi="Calibri" w:cs="Calibri"/>
          <w:color w:val="000000"/>
          <w:szCs w:val="22"/>
        </w:rPr>
        <w:br/>
        <w:t>2021 r. Składały się na nie dwa główne etapy:</w:t>
      </w:r>
    </w:p>
    <w:p w14:paraId="45091FD5" w14:textId="77777777" w:rsidR="00A40925" w:rsidRPr="00A40925" w:rsidRDefault="00A40925" w:rsidP="00A40925">
      <w:pPr>
        <w:numPr>
          <w:ilvl w:val="0"/>
          <w:numId w:val="29"/>
        </w:numPr>
        <w:spacing w:after="160" w:line="288" w:lineRule="auto"/>
        <w:ind w:left="714" w:right="-113" w:hanging="357"/>
        <w:contextualSpacing/>
        <w:rPr>
          <w:rFonts w:ascii="Calibri" w:hAnsi="Calibri" w:cs="Calibri"/>
          <w:szCs w:val="22"/>
        </w:rPr>
      </w:pPr>
      <w:r w:rsidRPr="00A40925">
        <w:rPr>
          <w:rFonts w:ascii="Calibri" w:hAnsi="Calibri" w:cs="Calibri"/>
          <w:b/>
          <w:bCs/>
          <w:color w:val="000000"/>
          <w:szCs w:val="22"/>
        </w:rPr>
        <w:t>wewnętrzne warsztaty</w:t>
      </w:r>
      <w:r w:rsidRPr="00A40925">
        <w:rPr>
          <w:rFonts w:ascii="Calibri" w:hAnsi="Calibri" w:cs="Calibri"/>
          <w:color w:val="000000"/>
          <w:szCs w:val="22"/>
        </w:rPr>
        <w:t xml:space="preserve"> z osobami, które działają w obszarze różnorodności w stolicy, reprezentują miejskie instytucje i organizacje społeczne, a także komórki Urzędu </w:t>
      </w:r>
      <w:r w:rsidRPr="00A40925">
        <w:rPr>
          <w:rFonts w:ascii="Calibri" w:hAnsi="Calibri" w:cs="Calibri"/>
          <w:color w:val="000000"/>
          <w:szCs w:val="22"/>
        </w:rPr>
        <w:br/>
        <w:t>m.st. Warszawy (biura i urzędy dzielnic) oraz jednostki miejskie;</w:t>
      </w:r>
    </w:p>
    <w:p w14:paraId="0A1702D4" w14:textId="77777777" w:rsidR="00A40925" w:rsidRPr="00A40925" w:rsidRDefault="00A40925" w:rsidP="00A40925">
      <w:pPr>
        <w:numPr>
          <w:ilvl w:val="0"/>
          <w:numId w:val="29"/>
        </w:numPr>
        <w:spacing w:after="160" w:line="288" w:lineRule="auto"/>
        <w:contextualSpacing/>
        <w:rPr>
          <w:rFonts w:ascii="Calibri" w:hAnsi="Calibri" w:cs="Calibri"/>
          <w:szCs w:val="22"/>
        </w:rPr>
      </w:pPr>
      <w:r w:rsidRPr="00A40925">
        <w:rPr>
          <w:rFonts w:ascii="Calibri" w:hAnsi="Calibri" w:cs="Calibri"/>
          <w:b/>
          <w:bCs/>
          <w:color w:val="000000"/>
          <w:szCs w:val="22"/>
        </w:rPr>
        <w:t>dwuetapowe konsultacje społeczne</w:t>
      </w:r>
      <w:r w:rsidRPr="00A40925">
        <w:rPr>
          <w:rFonts w:ascii="Calibri" w:hAnsi="Calibri" w:cs="Calibri"/>
          <w:color w:val="000000"/>
          <w:szCs w:val="22"/>
        </w:rPr>
        <w:t xml:space="preserve"> otwarte dla wszystkich chętnych warszawianek i warszawiaków; pierwszy etap spotkań dotyczył założeń polityki różnorodności, drugi koncentrował się wokół projektu dokumentu.</w:t>
      </w:r>
    </w:p>
    <w:p w14:paraId="2FD42754" w14:textId="77777777" w:rsidR="00A40925" w:rsidRPr="00A40925" w:rsidRDefault="00A40925" w:rsidP="00A40925">
      <w:pPr>
        <w:spacing w:after="160" w:line="288" w:lineRule="auto"/>
        <w:ind w:right="-113"/>
        <w:rPr>
          <w:rFonts w:ascii="Calibri" w:hAnsi="Calibri" w:cs="Calibri"/>
          <w:szCs w:val="22"/>
        </w:rPr>
      </w:pPr>
      <w:r w:rsidRPr="00A40925">
        <w:rPr>
          <w:rFonts w:ascii="Calibri" w:hAnsi="Calibri" w:cs="Calibri"/>
          <w:color w:val="000000"/>
          <w:szCs w:val="22"/>
        </w:rPr>
        <w:t>W prace nad założeniami polityki różnorodności zaangażowany był ponadto Zespół Ekspercki. Stworzyło go grono osób zaproszonych do współpracy przez Centrum Komunikacji</w:t>
      </w:r>
      <w:r w:rsidRPr="00A40925">
        <w:rPr>
          <w:rFonts w:ascii="Calibri" w:hAnsi="Calibri" w:cs="Calibri"/>
          <w:color w:val="000000"/>
          <w:szCs w:val="22"/>
        </w:rPr>
        <w:br/>
        <w:t>Społecznej, czyli biuro koordynujące prace nad polityką</w:t>
      </w:r>
      <w:r w:rsidRPr="00A40925">
        <w:rPr>
          <w:rFonts w:ascii="Calibri" w:hAnsi="Calibri" w:cs="Calibri"/>
          <w:color w:val="000000"/>
          <w:szCs w:val="22"/>
          <w:vertAlign w:val="superscript"/>
        </w:rPr>
        <w:footnoteReference w:id="4"/>
      </w:r>
      <w:r w:rsidRPr="00A40925">
        <w:rPr>
          <w:rFonts w:ascii="Calibri" w:hAnsi="Calibri" w:cs="Calibri"/>
          <w:color w:val="000000"/>
          <w:szCs w:val="22"/>
        </w:rPr>
        <w:t>.</w:t>
      </w:r>
    </w:p>
    <w:p w14:paraId="78F590B6" w14:textId="77777777" w:rsidR="00A40925" w:rsidRPr="00A40925" w:rsidRDefault="00A40925" w:rsidP="00A40925">
      <w:pPr>
        <w:spacing w:after="160" w:line="288" w:lineRule="auto"/>
        <w:rPr>
          <w:rFonts w:ascii="Calibri" w:hAnsi="Calibri" w:cs="Calibri"/>
          <w:szCs w:val="22"/>
        </w:rPr>
      </w:pPr>
      <w:r w:rsidRPr="00A40925">
        <w:rPr>
          <w:rFonts w:ascii="Calibri" w:hAnsi="Calibri" w:cs="Calibri"/>
          <w:color w:val="000000"/>
          <w:szCs w:val="22"/>
        </w:rPr>
        <w:t>Należy zaznaczyć, że partycypacyjna część procesu tworzenia dokumentu przebiegała</w:t>
      </w:r>
      <w:r w:rsidRPr="00A40925">
        <w:rPr>
          <w:rFonts w:ascii="Calibri" w:hAnsi="Calibri" w:cs="Calibri"/>
          <w:color w:val="000000"/>
          <w:szCs w:val="22"/>
        </w:rPr>
        <w:br/>
        <w:t>w znacznym stopniu zdalnie z powodu pandemii COVID-19. Tym bardziej cieszymy się,</w:t>
      </w:r>
      <w:r w:rsidRPr="00A40925">
        <w:rPr>
          <w:rFonts w:ascii="Calibri" w:hAnsi="Calibri" w:cs="Calibri"/>
          <w:color w:val="000000"/>
          <w:szCs w:val="22"/>
        </w:rPr>
        <w:br/>
        <w:t>że mimo niesprzyjających warunków wiele osób z różnych środowisk włączyło się w prace</w:t>
      </w:r>
      <w:r w:rsidRPr="00A40925">
        <w:rPr>
          <w:rFonts w:ascii="Calibri" w:hAnsi="Calibri" w:cs="Calibri"/>
          <w:color w:val="000000"/>
          <w:szCs w:val="22"/>
        </w:rPr>
        <w:br/>
        <w:t>nad dokumentem. </w:t>
      </w:r>
    </w:p>
    <w:p w14:paraId="7FBD9617" w14:textId="77777777" w:rsidR="00A40925" w:rsidRPr="00A40925" w:rsidRDefault="00A40925" w:rsidP="00A40925">
      <w:pPr>
        <w:spacing w:after="160" w:line="288" w:lineRule="auto"/>
        <w:ind w:right="-113"/>
        <w:rPr>
          <w:rFonts w:ascii="Calibri" w:hAnsi="Calibri" w:cs="Calibri"/>
          <w:szCs w:val="22"/>
        </w:rPr>
      </w:pPr>
      <w:r w:rsidRPr="00A40925">
        <w:rPr>
          <w:rFonts w:ascii="Calibri" w:hAnsi="Calibri" w:cs="Calibri"/>
          <w:color w:val="000000"/>
          <w:szCs w:val="22"/>
        </w:rPr>
        <w:t xml:space="preserve">Ogólne ramy dla polityki różnorodności społecznej wyznaczają zapisy Konstytucji RP, </w:t>
      </w:r>
      <w:r w:rsidRPr="00A40925">
        <w:rPr>
          <w:rFonts w:ascii="Calibri" w:hAnsi="Calibri" w:cs="Calibri"/>
          <w:color w:val="000000"/>
          <w:szCs w:val="22"/>
        </w:rPr>
        <w:br/>
        <w:t>a także ustawy i umowy międzynarodowe, w tym traktaty i strategie obowiązujące Polskę jako państwo członkowskie UE. Wszelkie działania na rzecz wdrażania polityki powinny być z nimi</w:t>
      </w:r>
      <w:r w:rsidRPr="00A40925">
        <w:rPr>
          <w:rFonts w:ascii="Calibri" w:hAnsi="Calibri" w:cs="Calibri"/>
          <w:color w:val="000000"/>
          <w:szCs w:val="22"/>
        </w:rPr>
        <w:br/>
        <w:t>zgodne i spójne. Najważniejsze dokumenty, które stanowią dla nas punkt odniesienia w tej dziedzinie to:</w:t>
      </w:r>
    </w:p>
    <w:p w14:paraId="2733F9DA" w14:textId="77777777" w:rsidR="00A40925" w:rsidRPr="00A40925" w:rsidRDefault="00A40925" w:rsidP="00A40925">
      <w:pPr>
        <w:numPr>
          <w:ilvl w:val="0"/>
          <w:numId w:val="2"/>
        </w:numPr>
        <w:spacing w:after="160" w:line="288" w:lineRule="auto"/>
        <w:contextualSpacing/>
        <w:rPr>
          <w:rFonts w:ascii="Calibri" w:hAnsi="Calibri" w:cs="Calibri"/>
          <w:szCs w:val="22"/>
        </w:rPr>
      </w:pPr>
      <w:r w:rsidRPr="00A40925">
        <w:rPr>
          <w:rFonts w:ascii="Calibri" w:hAnsi="Calibri" w:cs="Calibri"/>
          <w:color w:val="000000"/>
          <w:szCs w:val="22"/>
        </w:rPr>
        <w:lastRenderedPageBreak/>
        <w:t>Ustawa z 4 kwietnia 2019 r. o dostępności cyfrowej stron internetowych i aplikacji mobilnych podmiotów publicznych,</w:t>
      </w:r>
    </w:p>
    <w:p w14:paraId="1004DFAA" w14:textId="77777777" w:rsidR="00A40925" w:rsidRPr="00A40925" w:rsidRDefault="00A40925" w:rsidP="00A40925">
      <w:pPr>
        <w:numPr>
          <w:ilvl w:val="0"/>
          <w:numId w:val="2"/>
        </w:numPr>
        <w:spacing w:after="160" w:line="288" w:lineRule="auto"/>
        <w:contextualSpacing/>
        <w:rPr>
          <w:rFonts w:ascii="Calibri" w:hAnsi="Calibri" w:cs="Calibri"/>
          <w:szCs w:val="22"/>
        </w:rPr>
      </w:pPr>
      <w:r w:rsidRPr="00A40925">
        <w:rPr>
          <w:rFonts w:ascii="Calibri" w:hAnsi="Calibri" w:cs="Calibri"/>
          <w:color w:val="000000"/>
          <w:szCs w:val="22"/>
        </w:rPr>
        <w:t>Ustawa z 19 lipca 2019 r. o zapewnianiu dostępności osobom ze szczególnymi potrzebami,</w:t>
      </w:r>
    </w:p>
    <w:p w14:paraId="26052A77" w14:textId="77777777" w:rsidR="00A40925" w:rsidRPr="00A40925" w:rsidRDefault="00A40925" w:rsidP="00A40925">
      <w:pPr>
        <w:numPr>
          <w:ilvl w:val="0"/>
          <w:numId w:val="2"/>
        </w:numPr>
        <w:spacing w:after="160" w:line="288" w:lineRule="auto"/>
        <w:contextualSpacing/>
        <w:rPr>
          <w:rFonts w:ascii="Calibri" w:hAnsi="Calibri" w:cs="Calibri"/>
          <w:szCs w:val="22"/>
        </w:rPr>
      </w:pPr>
      <w:r w:rsidRPr="00A40925">
        <w:rPr>
          <w:rFonts w:ascii="Calibri" w:hAnsi="Calibri" w:cs="Calibri"/>
          <w:color w:val="000000"/>
          <w:szCs w:val="22"/>
        </w:rPr>
        <w:t>Ustawa z 3 grudnia 2010 r. o wdrożeniu niektórych przepisów Unii Europejskiej w zakresie równego traktowania,</w:t>
      </w:r>
    </w:p>
    <w:p w14:paraId="2F3AE96E" w14:textId="77777777" w:rsidR="00A40925" w:rsidRPr="00A40925" w:rsidRDefault="00A40925" w:rsidP="00A40925">
      <w:pPr>
        <w:numPr>
          <w:ilvl w:val="0"/>
          <w:numId w:val="2"/>
        </w:numPr>
        <w:spacing w:after="160" w:line="288" w:lineRule="auto"/>
        <w:contextualSpacing/>
        <w:rPr>
          <w:rFonts w:ascii="Calibri" w:hAnsi="Calibri" w:cs="Calibri"/>
          <w:szCs w:val="22"/>
        </w:rPr>
      </w:pPr>
      <w:r w:rsidRPr="00A40925">
        <w:rPr>
          <w:rFonts w:ascii="Calibri" w:hAnsi="Calibri" w:cs="Calibri"/>
          <w:color w:val="000000"/>
          <w:szCs w:val="22"/>
        </w:rPr>
        <w:t>Dyrektywa Rady Unii Europejskiej z 29 czerwca 2000 r. o zakazie dyskryminacji ze względu na pochodzenie rasowe i etniczne,</w:t>
      </w:r>
    </w:p>
    <w:p w14:paraId="0219DE68" w14:textId="77777777" w:rsidR="00A40925" w:rsidRPr="00A40925" w:rsidRDefault="00A40925" w:rsidP="00A40925">
      <w:pPr>
        <w:numPr>
          <w:ilvl w:val="0"/>
          <w:numId w:val="2"/>
        </w:numPr>
        <w:spacing w:after="160" w:line="288" w:lineRule="auto"/>
        <w:contextualSpacing/>
        <w:rPr>
          <w:rFonts w:ascii="Calibri" w:hAnsi="Calibri" w:cs="Calibri"/>
          <w:szCs w:val="22"/>
        </w:rPr>
      </w:pPr>
      <w:r w:rsidRPr="00A40925">
        <w:rPr>
          <w:rFonts w:ascii="Calibri" w:hAnsi="Calibri" w:cs="Calibri"/>
          <w:color w:val="000000"/>
          <w:szCs w:val="22"/>
        </w:rPr>
        <w:t>Deklaracja w sprawie eliminacji wszelkich form nietolerancji i dyskryminacji opartych na religii lub przekonaniach, przyjęta przez Zgromadzenie Ogólne ONZ 25 listopada 1981 r.,</w:t>
      </w:r>
    </w:p>
    <w:p w14:paraId="3575ED29" w14:textId="77777777" w:rsidR="00A40925" w:rsidRPr="00A40925" w:rsidRDefault="00A40925" w:rsidP="00A40925">
      <w:pPr>
        <w:numPr>
          <w:ilvl w:val="0"/>
          <w:numId w:val="2"/>
        </w:numPr>
        <w:spacing w:after="160" w:line="288" w:lineRule="auto"/>
        <w:contextualSpacing/>
        <w:rPr>
          <w:rFonts w:ascii="Calibri" w:hAnsi="Calibri" w:cs="Calibri"/>
          <w:szCs w:val="22"/>
        </w:rPr>
      </w:pPr>
      <w:r w:rsidRPr="00A40925">
        <w:rPr>
          <w:rFonts w:ascii="Calibri" w:hAnsi="Calibri" w:cs="Calibri"/>
          <w:color w:val="000000"/>
          <w:szCs w:val="22"/>
        </w:rPr>
        <w:t>Karta praw podstawowych Unii Europejskiej ogłoszona w Strasburgu przez Parlament Europejski, Radę Europejską i Komisję Europejską 12 grudnia 2007 r.,</w:t>
      </w:r>
    </w:p>
    <w:p w14:paraId="1D9BA3C3" w14:textId="77777777" w:rsidR="00A40925" w:rsidRPr="00A40925" w:rsidRDefault="00A40925" w:rsidP="00A40925">
      <w:pPr>
        <w:numPr>
          <w:ilvl w:val="0"/>
          <w:numId w:val="2"/>
        </w:numPr>
        <w:spacing w:after="160" w:line="288" w:lineRule="auto"/>
        <w:contextualSpacing/>
        <w:rPr>
          <w:rFonts w:ascii="Calibri" w:hAnsi="Calibri" w:cs="Calibri"/>
          <w:szCs w:val="22"/>
        </w:rPr>
      </w:pPr>
      <w:r w:rsidRPr="00A40925">
        <w:rPr>
          <w:rFonts w:ascii="Calibri" w:hAnsi="Calibri" w:cs="Calibri"/>
          <w:color w:val="000000"/>
          <w:szCs w:val="22"/>
        </w:rPr>
        <w:t>Konwencja Rady Europy o ochronie praw człowieka i podstawowych wolności z 4 listopada 1950 r., wraz z protokołami zmieniającymi,</w:t>
      </w:r>
    </w:p>
    <w:p w14:paraId="76E62A81" w14:textId="77777777" w:rsidR="00A40925" w:rsidRPr="00A40925" w:rsidRDefault="00A40925" w:rsidP="00A40925">
      <w:pPr>
        <w:numPr>
          <w:ilvl w:val="0"/>
          <w:numId w:val="2"/>
        </w:numPr>
        <w:spacing w:after="160" w:line="288" w:lineRule="auto"/>
        <w:contextualSpacing/>
        <w:rPr>
          <w:rFonts w:ascii="Calibri" w:hAnsi="Calibri" w:cs="Calibri"/>
          <w:szCs w:val="22"/>
        </w:rPr>
      </w:pPr>
      <w:r w:rsidRPr="00A40925">
        <w:rPr>
          <w:rFonts w:ascii="Calibri" w:hAnsi="Calibri" w:cs="Calibri"/>
          <w:color w:val="000000"/>
          <w:szCs w:val="22"/>
        </w:rPr>
        <w:t>Konwencja Rady Europy o zapobieganiu i zwalczaniu przemocy wobec kobiet i przemocy domowej z 11 maja 2011 r.,</w:t>
      </w:r>
    </w:p>
    <w:p w14:paraId="76F99FAE" w14:textId="77777777" w:rsidR="00A40925" w:rsidRPr="00A40925" w:rsidRDefault="00A40925" w:rsidP="00A40925">
      <w:pPr>
        <w:numPr>
          <w:ilvl w:val="0"/>
          <w:numId w:val="2"/>
        </w:numPr>
        <w:spacing w:after="160" w:line="288" w:lineRule="auto"/>
        <w:contextualSpacing/>
        <w:rPr>
          <w:rFonts w:ascii="Calibri" w:hAnsi="Calibri" w:cs="Calibri"/>
          <w:szCs w:val="22"/>
        </w:rPr>
      </w:pPr>
      <w:r w:rsidRPr="00A40925">
        <w:rPr>
          <w:rFonts w:ascii="Calibri" w:hAnsi="Calibri" w:cs="Calibri"/>
          <w:color w:val="000000"/>
          <w:szCs w:val="22"/>
        </w:rPr>
        <w:t>Konwencja ONZ o Prawach Osób Niepełnosprawnych z 13 grudnia 2006 r.,</w:t>
      </w:r>
    </w:p>
    <w:p w14:paraId="616FCA20" w14:textId="77777777" w:rsidR="00A40925" w:rsidRPr="00A40925" w:rsidRDefault="00A40925" w:rsidP="00A40925">
      <w:pPr>
        <w:numPr>
          <w:ilvl w:val="0"/>
          <w:numId w:val="2"/>
        </w:numPr>
        <w:spacing w:after="160" w:line="288" w:lineRule="auto"/>
        <w:contextualSpacing/>
        <w:rPr>
          <w:rFonts w:ascii="Calibri" w:hAnsi="Calibri" w:cs="Calibri"/>
          <w:szCs w:val="22"/>
        </w:rPr>
      </w:pPr>
      <w:r w:rsidRPr="00A40925">
        <w:rPr>
          <w:rFonts w:ascii="Calibri" w:hAnsi="Calibri" w:cs="Calibri"/>
          <w:color w:val="000000"/>
          <w:szCs w:val="22"/>
        </w:rPr>
        <w:t>Konwencja ONZ w sprawie likwidacji wszelkich form dyskryminacji kobiet z 18 grudnia 1979 r. oraz Deklaracja Pekińska i Platforma Działań z 1995 r.,</w:t>
      </w:r>
    </w:p>
    <w:p w14:paraId="18AA0777" w14:textId="77777777" w:rsidR="00A40925" w:rsidRPr="00A40925" w:rsidRDefault="00A40925" w:rsidP="00A40925">
      <w:pPr>
        <w:numPr>
          <w:ilvl w:val="0"/>
          <w:numId w:val="2"/>
        </w:numPr>
        <w:spacing w:after="160" w:line="288" w:lineRule="auto"/>
        <w:contextualSpacing/>
        <w:rPr>
          <w:rFonts w:ascii="Calibri" w:hAnsi="Calibri" w:cs="Calibri"/>
          <w:szCs w:val="22"/>
        </w:rPr>
      </w:pPr>
      <w:r w:rsidRPr="00A40925">
        <w:rPr>
          <w:rFonts w:ascii="Calibri" w:hAnsi="Calibri" w:cs="Calibri"/>
          <w:color w:val="000000"/>
          <w:szCs w:val="22"/>
        </w:rPr>
        <w:t>Międzynarodowy Pakt Praw Obywatelskich i Politycznych ONZ z 16 grudnia 1966 r.,</w:t>
      </w:r>
    </w:p>
    <w:p w14:paraId="4DED31E7" w14:textId="77777777" w:rsidR="00A40925" w:rsidRPr="00A40925" w:rsidRDefault="00A40925" w:rsidP="00A40925">
      <w:pPr>
        <w:numPr>
          <w:ilvl w:val="0"/>
          <w:numId w:val="2"/>
        </w:numPr>
        <w:spacing w:after="160" w:line="288" w:lineRule="auto"/>
        <w:contextualSpacing/>
        <w:rPr>
          <w:rFonts w:ascii="Calibri" w:hAnsi="Calibri" w:cs="Calibri"/>
          <w:szCs w:val="22"/>
        </w:rPr>
      </w:pPr>
      <w:r w:rsidRPr="00A40925">
        <w:rPr>
          <w:rFonts w:ascii="Calibri" w:hAnsi="Calibri" w:cs="Calibri"/>
          <w:color w:val="000000"/>
          <w:szCs w:val="22"/>
        </w:rPr>
        <w:t>Międzynarodowy Pakt Praw Społecznych, Gospodarczych i Kulturalnych ONZ z 16 grudnia 1966 r.,</w:t>
      </w:r>
    </w:p>
    <w:p w14:paraId="1FA0444F" w14:textId="77777777" w:rsidR="00A40925" w:rsidRPr="00A40925" w:rsidRDefault="00A40925" w:rsidP="00A40925">
      <w:pPr>
        <w:numPr>
          <w:ilvl w:val="0"/>
          <w:numId w:val="2"/>
        </w:numPr>
        <w:spacing w:after="160" w:line="288" w:lineRule="auto"/>
        <w:contextualSpacing/>
        <w:rPr>
          <w:rFonts w:ascii="Calibri" w:hAnsi="Calibri" w:cs="Calibri"/>
          <w:szCs w:val="22"/>
        </w:rPr>
      </w:pPr>
      <w:r w:rsidRPr="00A40925">
        <w:rPr>
          <w:rFonts w:ascii="Calibri" w:hAnsi="Calibri" w:cs="Calibri"/>
          <w:color w:val="000000"/>
          <w:szCs w:val="22"/>
        </w:rPr>
        <w:t xml:space="preserve">Unia równości: strategia na rzecz praw osób z niepełnosprawnościami na lata </w:t>
      </w:r>
      <w:r w:rsidRPr="00A40925">
        <w:rPr>
          <w:rFonts w:ascii="Calibri" w:hAnsi="Calibri" w:cs="Calibri"/>
          <w:color w:val="000000"/>
          <w:szCs w:val="22"/>
        </w:rPr>
        <w:br/>
        <w:t>2021–2030 (strategia Komisji Europejskiej),</w:t>
      </w:r>
    </w:p>
    <w:p w14:paraId="626958EC" w14:textId="77777777" w:rsidR="00A40925" w:rsidRPr="00A40925" w:rsidRDefault="00A40925" w:rsidP="00A40925">
      <w:pPr>
        <w:numPr>
          <w:ilvl w:val="0"/>
          <w:numId w:val="2"/>
        </w:numPr>
        <w:spacing w:after="160" w:line="288" w:lineRule="auto"/>
        <w:contextualSpacing/>
        <w:rPr>
          <w:rFonts w:ascii="Calibri" w:hAnsi="Calibri" w:cs="Calibri"/>
          <w:szCs w:val="22"/>
        </w:rPr>
      </w:pPr>
      <w:r w:rsidRPr="00A40925">
        <w:rPr>
          <w:rFonts w:ascii="Calibri" w:hAnsi="Calibri" w:cs="Calibri"/>
          <w:color w:val="000000"/>
          <w:szCs w:val="22"/>
        </w:rPr>
        <w:t>Unia równości: strategia na rzecz równouprawnienia płci na lata 2020-2025 (strategia Komisji Europejskiej),</w:t>
      </w:r>
    </w:p>
    <w:p w14:paraId="7E8547D9" w14:textId="77777777" w:rsidR="00A40925" w:rsidRPr="00A40925" w:rsidRDefault="00A40925" w:rsidP="00A40925">
      <w:pPr>
        <w:numPr>
          <w:ilvl w:val="0"/>
          <w:numId w:val="2"/>
        </w:numPr>
        <w:spacing w:after="160" w:line="288" w:lineRule="auto"/>
        <w:contextualSpacing/>
        <w:rPr>
          <w:rFonts w:ascii="Calibri" w:hAnsi="Calibri" w:cs="Calibri"/>
          <w:szCs w:val="22"/>
        </w:rPr>
      </w:pPr>
      <w:r w:rsidRPr="00A40925">
        <w:rPr>
          <w:rFonts w:ascii="Calibri" w:hAnsi="Calibri" w:cs="Calibri"/>
          <w:color w:val="000000"/>
          <w:szCs w:val="22"/>
        </w:rPr>
        <w:t>Unia równości: strategia na rzecz równości osób LGBTIQ na lata 2020-2025 (strategia Komisji Europejskiej),</w:t>
      </w:r>
    </w:p>
    <w:p w14:paraId="5A22422C" w14:textId="77777777" w:rsidR="00A40925" w:rsidRPr="00A40925" w:rsidRDefault="00A40925" w:rsidP="00A40925">
      <w:pPr>
        <w:numPr>
          <w:ilvl w:val="0"/>
          <w:numId w:val="2"/>
        </w:numPr>
        <w:spacing w:after="160" w:line="288" w:lineRule="auto"/>
        <w:contextualSpacing/>
        <w:rPr>
          <w:rFonts w:ascii="Calibri" w:hAnsi="Calibri" w:cs="Calibri"/>
          <w:szCs w:val="22"/>
        </w:rPr>
      </w:pPr>
      <w:r w:rsidRPr="00A40925">
        <w:rPr>
          <w:rFonts w:ascii="Calibri" w:hAnsi="Calibri" w:cs="Calibri"/>
          <w:color w:val="000000"/>
          <w:szCs w:val="22"/>
        </w:rPr>
        <w:t>Unia równości: unijny plan działania przeciwko rasizmowi na lata 2020-2025 (strategia Komisji Europejskiej),</w:t>
      </w:r>
    </w:p>
    <w:p w14:paraId="6F517304" w14:textId="77777777" w:rsidR="00A40925" w:rsidRPr="00A40925" w:rsidRDefault="00A40925" w:rsidP="00A40925">
      <w:pPr>
        <w:numPr>
          <w:ilvl w:val="0"/>
          <w:numId w:val="2"/>
        </w:numPr>
        <w:spacing w:after="160" w:line="288" w:lineRule="auto"/>
        <w:contextualSpacing/>
        <w:rPr>
          <w:rFonts w:ascii="Calibri" w:hAnsi="Calibri" w:cs="Calibri"/>
          <w:szCs w:val="22"/>
        </w:rPr>
      </w:pPr>
      <w:r w:rsidRPr="00A40925">
        <w:rPr>
          <w:rFonts w:ascii="Calibri" w:hAnsi="Calibri" w:cs="Calibri"/>
          <w:color w:val="000000"/>
          <w:szCs w:val="22"/>
        </w:rPr>
        <w:t>Strategia UE w zakresie praw ofiar (2020-2025),</w:t>
      </w:r>
    </w:p>
    <w:p w14:paraId="22B642E9" w14:textId="77777777" w:rsidR="00A40925" w:rsidRPr="00A40925" w:rsidRDefault="00A40925" w:rsidP="00A40925">
      <w:pPr>
        <w:numPr>
          <w:ilvl w:val="0"/>
          <w:numId w:val="2"/>
        </w:numPr>
        <w:spacing w:after="160" w:line="288" w:lineRule="auto"/>
        <w:contextualSpacing/>
        <w:rPr>
          <w:rFonts w:ascii="Calibri" w:hAnsi="Calibri" w:cs="Calibri"/>
          <w:szCs w:val="22"/>
        </w:rPr>
      </w:pPr>
      <w:r w:rsidRPr="00A40925">
        <w:rPr>
          <w:rFonts w:ascii="Calibri" w:hAnsi="Calibri" w:cs="Calibri"/>
          <w:color w:val="000000"/>
          <w:szCs w:val="22"/>
        </w:rPr>
        <w:t xml:space="preserve">Strategia na rzecz Osób z Niepełnosprawnościami 2021-2030, Monitor Polski </w:t>
      </w:r>
      <w:r w:rsidRPr="00A40925">
        <w:rPr>
          <w:rFonts w:ascii="Calibri" w:hAnsi="Calibri" w:cs="Calibri"/>
          <w:color w:val="000000"/>
          <w:szCs w:val="22"/>
        </w:rPr>
        <w:br/>
        <w:t>poz. 218 Uchwała nr 27 Rady Ministrów z 16 lutego 2021 r.</w:t>
      </w:r>
    </w:p>
    <w:p w14:paraId="4531B232" w14:textId="77777777" w:rsidR="00A40925" w:rsidRPr="00A40925" w:rsidRDefault="00A40925" w:rsidP="00EE0936">
      <w:pPr>
        <w:spacing w:after="600" w:line="288" w:lineRule="auto"/>
        <w:rPr>
          <w:rFonts w:ascii="Calibri" w:hAnsi="Calibri" w:cs="Calibri"/>
          <w:color w:val="000000"/>
          <w:szCs w:val="22"/>
        </w:rPr>
      </w:pPr>
      <w:r w:rsidRPr="00A40925">
        <w:rPr>
          <w:rFonts w:ascii="Calibri" w:hAnsi="Calibri" w:cs="Calibri"/>
          <w:color w:val="000000"/>
          <w:szCs w:val="22"/>
        </w:rPr>
        <w:t>Istotnym punktem odniesienia dla wdrażania polityki będzie też „Krajowy Program</w:t>
      </w:r>
      <w:r w:rsidRPr="00A40925">
        <w:rPr>
          <w:rFonts w:ascii="Calibri" w:hAnsi="Calibri" w:cs="Calibri"/>
          <w:szCs w:val="22"/>
        </w:rPr>
        <w:t xml:space="preserve"> </w:t>
      </w:r>
      <w:r w:rsidRPr="00A40925">
        <w:rPr>
          <w:rFonts w:ascii="Calibri" w:hAnsi="Calibri" w:cs="Calibri"/>
          <w:color w:val="000000"/>
          <w:szCs w:val="22"/>
        </w:rPr>
        <w:t>Działań na Rzecz Równego Traktowania na lata 2021-2030”. Jest on obecnie przygotowywany przez</w:t>
      </w:r>
      <w:r w:rsidRPr="00A40925">
        <w:rPr>
          <w:rFonts w:ascii="Calibri" w:hAnsi="Calibri" w:cs="Calibri"/>
          <w:szCs w:val="22"/>
        </w:rPr>
        <w:t xml:space="preserve"> </w:t>
      </w:r>
      <w:r w:rsidRPr="00A40925">
        <w:rPr>
          <w:rFonts w:ascii="Calibri" w:hAnsi="Calibri" w:cs="Calibri"/>
          <w:color w:val="000000"/>
          <w:szCs w:val="22"/>
        </w:rPr>
        <w:t>Pełnomocnika Rządu ds. Równego Traktowania i figuruje w wykazie prac legislacyjnych i programowych Rady Ministrów</w:t>
      </w:r>
      <w:r w:rsidRPr="00A40925">
        <w:rPr>
          <w:rFonts w:ascii="Calibri" w:hAnsi="Calibri" w:cs="Calibri"/>
          <w:color w:val="000000"/>
          <w:szCs w:val="22"/>
          <w:vertAlign w:val="superscript"/>
        </w:rPr>
        <w:footnoteReference w:id="5"/>
      </w:r>
      <w:r w:rsidRPr="00A40925">
        <w:rPr>
          <w:rFonts w:ascii="Calibri" w:hAnsi="Calibri" w:cs="Calibri"/>
          <w:color w:val="000000"/>
          <w:szCs w:val="22"/>
        </w:rPr>
        <w:t>.</w:t>
      </w:r>
    </w:p>
    <w:p w14:paraId="48ECD22A" w14:textId="77777777" w:rsidR="00A40925" w:rsidRPr="00A40925" w:rsidRDefault="00A40925" w:rsidP="00A40925">
      <w:pPr>
        <w:keepNext/>
        <w:keepLines/>
        <w:spacing w:before="40" w:after="120" w:line="288" w:lineRule="auto"/>
        <w:outlineLvl w:val="1"/>
        <w:rPr>
          <w:rFonts w:ascii="Calibri" w:hAnsi="Calibri" w:cs="Calibri"/>
          <w:b/>
          <w:color w:val="0070C0"/>
          <w:szCs w:val="26"/>
        </w:rPr>
      </w:pPr>
      <w:bookmarkStart w:id="6" w:name="_Toc97892684"/>
      <w:r w:rsidRPr="00A40925">
        <w:rPr>
          <w:rFonts w:ascii="Calibri" w:hAnsi="Calibri" w:cs="Calibri"/>
          <w:b/>
          <w:color w:val="0070C0"/>
          <w:szCs w:val="26"/>
        </w:rPr>
        <w:lastRenderedPageBreak/>
        <w:t>2.3. Diagnoza: podejście do różnorodności w skali globalnej i różnorodność społeczna w Warszawie</w:t>
      </w:r>
      <w:bookmarkEnd w:id="6"/>
    </w:p>
    <w:p w14:paraId="100ABD6C" w14:textId="77777777" w:rsidR="00A40925" w:rsidRPr="00A40925" w:rsidRDefault="00A40925" w:rsidP="00EE0936">
      <w:pPr>
        <w:spacing w:before="480" w:after="160" w:line="288" w:lineRule="auto"/>
        <w:rPr>
          <w:rFonts w:ascii="Calibri" w:hAnsi="Calibri" w:cs="Calibri"/>
          <w:b/>
          <w:bCs/>
          <w:szCs w:val="22"/>
        </w:rPr>
      </w:pPr>
      <w:r w:rsidRPr="00A40925">
        <w:rPr>
          <w:rFonts w:ascii="Calibri" w:hAnsi="Calibri" w:cs="Calibri"/>
          <w:b/>
          <w:bCs/>
          <w:color w:val="000000"/>
          <w:szCs w:val="22"/>
        </w:rPr>
        <w:t>Perspektywa globalna</w:t>
      </w:r>
    </w:p>
    <w:p w14:paraId="07118126" w14:textId="77777777" w:rsidR="00A40925" w:rsidRPr="00A40925" w:rsidRDefault="00A40925" w:rsidP="00A40925">
      <w:pPr>
        <w:spacing w:after="160" w:line="288" w:lineRule="auto"/>
        <w:rPr>
          <w:rFonts w:ascii="Calibri" w:hAnsi="Calibri" w:cs="Calibri"/>
          <w:szCs w:val="22"/>
        </w:rPr>
      </w:pPr>
      <w:r w:rsidRPr="00A40925">
        <w:rPr>
          <w:rFonts w:ascii="Calibri" w:hAnsi="Calibri" w:cs="Calibri"/>
          <w:color w:val="000000"/>
          <w:szCs w:val="22"/>
        </w:rPr>
        <w:t>Warszawa jako europejska metropolia mierzy się z wyzwaniami podobnymi do tych, które stoją dziś przed największymi miastami świata. To właśnie w miastach mieszka ponad połowa żyjących na Ziemi ludzi. Liczba ta wciąż rośnie – do 2050 r. osiągnie najprawdopodobniej ok. 66%</w:t>
      </w:r>
      <w:r w:rsidRPr="00A40925">
        <w:rPr>
          <w:rFonts w:ascii="Calibri" w:hAnsi="Calibri" w:cs="Calibri"/>
          <w:color w:val="000000"/>
          <w:szCs w:val="22"/>
          <w:vertAlign w:val="superscript"/>
        </w:rPr>
        <w:footnoteReference w:id="6"/>
      </w:r>
      <w:r w:rsidRPr="00A40925">
        <w:rPr>
          <w:rFonts w:ascii="Calibri" w:hAnsi="Calibri" w:cs="Calibri"/>
          <w:color w:val="000000"/>
          <w:szCs w:val="22"/>
        </w:rPr>
        <w:t xml:space="preserve">. Społeczności miejskie są nie tylko coraz liczniejsze, ale i coraz bardziej zróżnicowane, m.in. pod względem pochodzenia, cech społeczno-demograficznych, stylów życia i wielu innych czynników. Różnorodność demograficzna miast jest potęgowana ze względu na zmieniające się mechanizmy budowania tożsamości indywidualnych i grupowych. Mamy w tym względzie coraz większą swobodę, a co za tym idzie – nowe sposoby identyfikacji oraz potrzeby. Są one częścią szybko zmieniającej się codzienności, za którą instytucje organizujące życie w miastach nie zawsze podążają wystarczająco szybko. </w:t>
      </w:r>
    </w:p>
    <w:p w14:paraId="45944906" w14:textId="768B77D7" w:rsidR="00A40925" w:rsidRPr="00A40925" w:rsidRDefault="00A40925" w:rsidP="00A40925">
      <w:pPr>
        <w:spacing w:after="160" w:line="288" w:lineRule="auto"/>
        <w:rPr>
          <w:rFonts w:ascii="Calibri" w:hAnsi="Calibri" w:cs="Calibri"/>
          <w:szCs w:val="22"/>
        </w:rPr>
      </w:pPr>
      <w:r w:rsidRPr="00A40925">
        <w:rPr>
          <w:rFonts w:ascii="Calibri" w:hAnsi="Calibri" w:cs="Calibri"/>
          <w:color w:val="000000"/>
          <w:szCs w:val="22"/>
        </w:rPr>
        <w:t>Rosnąca różnorodność społeczna stawia przed miastami i zarządzającymi nimi osobami niełatwe zadania. Wiążą się one m.in. z nierównościami społecznymi czy otwartymi konfliktami wartości i interesów różnych jednostek i grup, które mimo odmienności łączy wspólne miejsce życia. Z drugiej strony, w ostatnich latach to właśnie miasta, rozwijając się w szybkim tempie i czerpiąc z potencjału różnorodności, chcą świadomie wychodzić naprzeciw wyzwaniom społecznym. Mowa tu choćby o rosnących w siłę nacjonalizmach czy podważaniu działań na rzecz większego upodmiotowienia grup mniejszościowych. Dziś to znów w miastach powstają prawdziwie zaangażowane wspólnoty, tworzone przez ludzi przedkładających normy zaufania społecznego i współpracy ponad różnice</w:t>
      </w:r>
      <w:r w:rsidRPr="00A40925">
        <w:rPr>
          <w:rFonts w:ascii="Calibri" w:hAnsi="Calibri" w:cs="Calibri"/>
          <w:color w:val="000000"/>
          <w:szCs w:val="22"/>
          <w:vertAlign w:val="superscript"/>
        </w:rPr>
        <w:footnoteReference w:id="7"/>
      </w:r>
      <w:r w:rsidRPr="00A40925">
        <w:rPr>
          <w:rFonts w:ascii="Calibri" w:hAnsi="Calibri" w:cs="Calibri"/>
          <w:color w:val="000000"/>
          <w:szCs w:val="22"/>
        </w:rPr>
        <w:t>.</w:t>
      </w:r>
    </w:p>
    <w:p w14:paraId="64C24A30" w14:textId="77777777" w:rsidR="00A40925" w:rsidRPr="00A40925" w:rsidRDefault="00A40925" w:rsidP="00EE0936">
      <w:pPr>
        <w:spacing w:after="600" w:line="288" w:lineRule="auto"/>
        <w:rPr>
          <w:rFonts w:ascii="Calibri" w:hAnsi="Calibri" w:cs="Calibri"/>
          <w:szCs w:val="22"/>
        </w:rPr>
      </w:pPr>
      <w:r w:rsidRPr="00A40925">
        <w:rPr>
          <w:rFonts w:ascii="Calibri" w:hAnsi="Calibri" w:cs="Calibri"/>
          <w:color w:val="000000"/>
          <w:szCs w:val="22"/>
        </w:rPr>
        <w:t>Największe i najbardziej różnorodne światowe metropolie rozwijają się właśnie w oparciu o model włączający. Zakłada on, że każdy, kto mieszka w danym mieście, jest zaproszony do jego aktywnego współtworzenia. Każda osoba powinna mieć także zapewnione dobre warunki do życia, by móc skutecznie uczestniczyć w rozwoju gospodarczym i społecznym miejskiej zbiorowości. Podstawą tego modelu jest zatem budowanie silnej wspólnoty, otwartej na wszystkich, którzy pragną do niej należeć. Taka wizja coraz częściej stanowi element świadomej strategii na przetrwanie czasów kryzysów – społecznych, gospodarczych i klimatycznych</w:t>
      </w:r>
      <w:r w:rsidRPr="00A40925">
        <w:rPr>
          <w:rFonts w:ascii="Calibri" w:hAnsi="Calibri" w:cs="Calibri"/>
          <w:color w:val="000000"/>
          <w:szCs w:val="22"/>
          <w:vertAlign w:val="superscript"/>
        </w:rPr>
        <w:footnoteReference w:id="8"/>
      </w:r>
      <w:r w:rsidRPr="00A40925">
        <w:rPr>
          <w:rFonts w:ascii="Calibri" w:hAnsi="Calibri" w:cs="Calibri"/>
          <w:color w:val="000000"/>
          <w:szCs w:val="22"/>
        </w:rPr>
        <w:t>. By móc wcielić ją w życie, potrzeba konkretnych programów i rozwiązań. Dzięki nim możliwe będzie skuteczne zarządzanie różnorodnością na wszystkich szczeblach miejskich struktur i we wszystkich obszarach życia miasta.</w:t>
      </w:r>
    </w:p>
    <w:p w14:paraId="3006F942" w14:textId="77777777" w:rsidR="00A40925" w:rsidRPr="00A40925" w:rsidRDefault="00A40925" w:rsidP="00A40925">
      <w:pPr>
        <w:spacing w:after="160" w:line="288" w:lineRule="auto"/>
        <w:rPr>
          <w:rFonts w:ascii="Calibri" w:hAnsi="Calibri" w:cs="Calibri"/>
          <w:szCs w:val="22"/>
        </w:rPr>
      </w:pPr>
      <w:r w:rsidRPr="00A40925">
        <w:rPr>
          <w:rFonts w:ascii="Calibri" w:hAnsi="Calibri" w:cs="Calibri"/>
          <w:b/>
          <w:bCs/>
          <w:color w:val="000000"/>
          <w:szCs w:val="22"/>
        </w:rPr>
        <w:t>Perspektywa</w:t>
      </w:r>
      <w:r w:rsidRPr="00A40925">
        <w:rPr>
          <w:rFonts w:ascii="Calibri" w:hAnsi="Calibri" w:cs="Calibri"/>
          <w:color w:val="000000"/>
          <w:szCs w:val="22"/>
        </w:rPr>
        <w:t xml:space="preserve"> </w:t>
      </w:r>
      <w:r w:rsidRPr="00A40925">
        <w:rPr>
          <w:rFonts w:ascii="Calibri" w:hAnsi="Calibri" w:cs="Calibri"/>
          <w:b/>
          <w:bCs/>
          <w:color w:val="000000"/>
          <w:szCs w:val="22"/>
        </w:rPr>
        <w:t>lokalna</w:t>
      </w:r>
    </w:p>
    <w:p w14:paraId="16951AB1" w14:textId="77777777" w:rsidR="00A40925" w:rsidRPr="00A40925" w:rsidRDefault="00A40925" w:rsidP="00A40925">
      <w:pPr>
        <w:spacing w:after="160" w:line="288" w:lineRule="auto"/>
        <w:rPr>
          <w:rFonts w:ascii="Calibri" w:hAnsi="Calibri" w:cs="Calibri"/>
          <w:szCs w:val="22"/>
        </w:rPr>
      </w:pPr>
      <w:r w:rsidRPr="00A40925">
        <w:rPr>
          <w:rFonts w:ascii="Calibri" w:hAnsi="Calibri" w:cs="Calibri"/>
          <w:color w:val="000000"/>
          <w:szCs w:val="22"/>
        </w:rPr>
        <w:t xml:space="preserve">Warszawa od lat aspiruje do roli europejskiej stolicy o wielkim potencjale społecznym i gospodarczym. Chcemy cieszyć się bogactwem różnorodności oraz siłą przyciągania osób, które decydują się tu zamieszkać lub przyjechać w celach biznesowych czy turystycznych. Kamieniem milowym w tej sferze było wejście Polski do Unii Europejskiej. Otwarte granice zaprosiły do stolicy </w:t>
      </w:r>
      <w:r w:rsidRPr="00A40925">
        <w:rPr>
          <w:rFonts w:ascii="Calibri" w:hAnsi="Calibri" w:cs="Calibri"/>
          <w:color w:val="000000"/>
          <w:szCs w:val="22"/>
        </w:rPr>
        <w:lastRenderedPageBreak/>
        <w:t>osoby z innych krajów, w tym także z państw nienależących do UE, dla których Polska stała się niezwykle atrakcyjnym miejscem, właśnie jako nowy członek Unii. Nowe międzynarodowe struktury współpracy to także nowe wyzwania dla Warszawy, nie tylko te związane z migracjami i zwiększeniem kontaktów z osobami z różnych kultur, narodowości czy wyznań. Jako państwo członkowskie UE jesteśmy także zobowiązani dostosować się do obowiązujących w niej przepisów i standardów w zakresie równego traktowania oraz poszanowania różnorodności.</w:t>
      </w:r>
    </w:p>
    <w:p w14:paraId="712DB73D" w14:textId="77777777" w:rsidR="00A40925" w:rsidRPr="00A40925" w:rsidRDefault="00A40925" w:rsidP="00A40925">
      <w:pPr>
        <w:spacing w:after="160" w:line="288" w:lineRule="auto"/>
        <w:rPr>
          <w:rFonts w:ascii="Calibri" w:hAnsi="Calibri" w:cs="Calibri"/>
          <w:szCs w:val="22"/>
        </w:rPr>
      </w:pPr>
      <w:r w:rsidRPr="00A40925">
        <w:rPr>
          <w:rFonts w:ascii="Calibri" w:hAnsi="Calibri" w:cs="Calibri"/>
          <w:color w:val="000000"/>
          <w:szCs w:val="22"/>
        </w:rPr>
        <w:t>Warszawa jest dziś najbardziej różnorodnym społecznie miastem Polski. Jako najliczniej zaludniona metropolia charakteryzuje się też największą w skali kraju możliwością współwystępowania różnych cech i atrybutów</w:t>
      </w:r>
      <w:r w:rsidRPr="00A40925">
        <w:rPr>
          <w:rFonts w:ascii="Calibri" w:hAnsi="Calibri" w:cs="Calibri"/>
          <w:color w:val="000000"/>
          <w:szCs w:val="22"/>
          <w:vertAlign w:val="superscript"/>
        </w:rPr>
        <w:footnoteReference w:id="9"/>
      </w:r>
      <w:r w:rsidRPr="00A40925">
        <w:rPr>
          <w:rFonts w:ascii="Calibri" w:hAnsi="Calibri" w:cs="Calibri"/>
          <w:color w:val="000000"/>
          <w:szCs w:val="22"/>
        </w:rPr>
        <w:t xml:space="preserve"> w różnych połączeniach. Nie bez znaczenia pozostaje fakt, że nasze miasto – stolica kraju, centrum biznesowe i edukacyjno-akademickie, siedziba licznych instytucji publicznych – jest szczególnie atrakcyjne dla migrantów, zarówno z innych części Polski, jak i z zagranicy. Każdy, kto szuka atrakcyjnych ścieżek rozwoju lub po prostu chce mieszkać w tętniącej życiem metropolii, może postawić właśnie na Warszawę.</w:t>
      </w:r>
    </w:p>
    <w:p w14:paraId="01DB8F2F" w14:textId="77777777" w:rsidR="00A40925" w:rsidRPr="00A40925" w:rsidRDefault="00A40925" w:rsidP="00A40925">
      <w:pPr>
        <w:spacing w:after="160" w:line="288" w:lineRule="auto"/>
        <w:rPr>
          <w:rFonts w:ascii="Calibri" w:hAnsi="Calibri" w:cs="Calibri"/>
          <w:szCs w:val="22"/>
        </w:rPr>
      </w:pPr>
      <w:r w:rsidRPr="00A40925">
        <w:rPr>
          <w:rFonts w:ascii="Calibri" w:hAnsi="Calibri" w:cs="Calibri"/>
          <w:color w:val="000000"/>
          <w:szCs w:val="22"/>
        </w:rPr>
        <w:t>Zbiorowość osób mieszkających w Warszawie jest zróżnicowana niemal pod wszelkimi możliwymi względami – w ujęciu demograficznym, społecznym, kulturowym czy stylów życia. Zobrazujmy to kilkoma istotnymi danymi. Wśród 1,97 mln osób mieszkających w stolicy jest ok. 54% kobiet i ok. 46% mężczyzn</w:t>
      </w:r>
      <w:r w:rsidRPr="00A40925">
        <w:rPr>
          <w:rFonts w:ascii="Calibri" w:hAnsi="Calibri" w:cs="Calibri"/>
          <w:color w:val="000000"/>
          <w:szCs w:val="22"/>
          <w:vertAlign w:val="superscript"/>
        </w:rPr>
        <w:footnoteReference w:id="10"/>
      </w:r>
      <w:r w:rsidRPr="00A40925">
        <w:rPr>
          <w:rFonts w:ascii="Calibri" w:hAnsi="Calibri" w:cs="Calibri"/>
          <w:color w:val="000000"/>
          <w:szCs w:val="22"/>
        </w:rPr>
        <w:t>. Aż 40% mieszkających tu obecnie osób nie urodziło się w Warszawie – najczęściej są to przyjezdni z małych miejscowości lub wsi. Jak wskazują dane, 75% z nich stanowią osoby urodzone w miejscowościach do 50 tys. mieszkańców. Zwykle przybywają one do stolicy z województw: mazowieckiego, łódzkiego, śląskiego i lubelskiego</w:t>
      </w:r>
      <w:r w:rsidRPr="00A40925">
        <w:rPr>
          <w:rFonts w:ascii="Calibri" w:hAnsi="Calibri" w:cs="Calibri"/>
          <w:color w:val="000000"/>
          <w:szCs w:val="22"/>
          <w:vertAlign w:val="superscript"/>
        </w:rPr>
        <w:footnoteReference w:id="11"/>
      </w:r>
      <w:r w:rsidRPr="00A40925">
        <w:rPr>
          <w:rFonts w:ascii="Calibri" w:hAnsi="Calibri" w:cs="Calibri"/>
          <w:color w:val="000000"/>
          <w:szCs w:val="22"/>
        </w:rPr>
        <w:t>. Co więcej, szacuje się, że ok. 230 tys. osób regularnie dojeżdża do Warszawy na dzień, do pracy lub szkoły</w:t>
      </w:r>
      <w:r w:rsidRPr="00A40925">
        <w:rPr>
          <w:rFonts w:ascii="Calibri" w:hAnsi="Calibri" w:cs="Calibri"/>
          <w:color w:val="000000"/>
          <w:szCs w:val="22"/>
          <w:vertAlign w:val="superscript"/>
        </w:rPr>
        <w:footnoteReference w:id="12"/>
      </w:r>
      <w:r w:rsidRPr="00A40925">
        <w:rPr>
          <w:rFonts w:ascii="Calibri" w:hAnsi="Calibri" w:cs="Calibri"/>
          <w:color w:val="000000"/>
          <w:szCs w:val="22"/>
        </w:rPr>
        <w:t>. Osoby w wieku przedprodukcyjnym stanowią 16%, w wieku produkcyjnym – 59%, a w wieku poprodukcyjnym – 25% mieszkańców</w:t>
      </w:r>
      <w:r w:rsidRPr="00A40925">
        <w:rPr>
          <w:rFonts w:ascii="Calibri" w:hAnsi="Calibri" w:cs="Calibri"/>
          <w:color w:val="000000"/>
          <w:szCs w:val="22"/>
          <w:vertAlign w:val="superscript"/>
        </w:rPr>
        <w:footnoteReference w:id="13"/>
      </w:r>
      <w:r w:rsidRPr="00A40925">
        <w:rPr>
          <w:rFonts w:ascii="Calibri" w:hAnsi="Calibri" w:cs="Calibri"/>
          <w:color w:val="000000"/>
          <w:szCs w:val="22"/>
        </w:rPr>
        <w:t xml:space="preserve">. Ponad 1/3 wszystkich warszawianek i warszawiaków stanowią osoby w wieku 30-49 lat, </w:t>
      </w:r>
      <w:r w:rsidRPr="00A40925">
        <w:rPr>
          <w:rFonts w:ascii="Calibri" w:hAnsi="Calibri" w:cs="Calibri"/>
          <w:color w:val="000000"/>
          <w:szCs w:val="22"/>
        </w:rPr>
        <w:br/>
        <w:t>a ok. 1/5 – osoby powyżej 65. roku życia</w:t>
      </w:r>
      <w:r w:rsidRPr="00A40925">
        <w:rPr>
          <w:rFonts w:ascii="Calibri" w:hAnsi="Calibri" w:cs="Calibri"/>
          <w:color w:val="000000"/>
          <w:szCs w:val="22"/>
          <w:vertAlign w:val="superscript"/>
        </w:rPr>
        <w:footnoteReference w:id="14"/>
      </w:r>
      <w:r w:rsidRPr="00A40925">
        <w:rPr>
          <w:rFonts w:ascii="Calibri" w:hAnsi="Calibri" w:cs="Calibri"/>
          <w:color w:val="000000"/>
          <w:szCs w:val="22"/>
        </w:rPr>
        <w:t>.</w:t>
      </w:r>
    </w:p>
    <w:p w14:paraId="5F10A077" w14:textId="77777777" w:rsidR="00A40925" w:rsidRPr="00A40925" w:rsidRDefault="00A40925" w:rsidP="00A40925">
      <w:pPr>
        <w:spacing w:after="160" w:line="288" w:lineRule="auto"/>
        <w:rPr>
          <w:rFonts w:ascii="Calibri" w:hAnsi="Calibri" w:cs="Calibri"/>
          <w:szCs w:val="22"/>
        </w:rPr>
      </w:pPr>
      <w:r w:rsidRPr="00A40925">
        <w:rPr>
          <w:rFonts w:ascii="Calibri" w:hAnsi="Calibri" w:cs="Calibri"/>
          <w:color w:val="000000"/>
          <w:szCs w:val="22"/>
        </w:rPr>
        <w:t>W co piątym warszawskim gospodarstwie domowym (21,9%) żyją osoby z różnego rodzaju niepełnosprawnościami, m.in. ruchu, wzroku, słuchu lub mowy, niepełnosprawnościami intelektualnymi lub wynikającymi z przewlekłych chorób, np. neurologicznych lub krążeniowo-</w:t>
      </w:r>
      <w:r w:rsidRPr="00A40925">
        <w:rPr>
          <w:rFonts w:ascii="Calibri" w:hAnsi="Calibri" w:cs="Calibri"/>
          <w:color w:val="000000"/>
          <w:szCs w:val="22"/>
        </w:rPr>
        <w:lastRenderedPageBreak/>
        <w:t>oddechowych. Ponad połowa z nich (53%) to osoby powyżej 60. roku życia, 31% – osoby w wieku 30-59 lat, a 16% – osoby w wieku 0-29 lat</w:t>
      </w:r>
      <w:r w:rsidRPr="00A40925">
        <w:rPr>
          <w:rFonts w:ascii="Calibri" w:hAnsi="Calibri" w:cs="Calibri"/>
          <w:color w:val="000000"/>
          <w:szCs w:val="22"/>
          <w:vertAlign w:val="superscript"/>
        </w:rPr>
        <w:footnoteReference w:id="15"/>
      </w:r>
      <w:r w:rsidRPr="00A40925">
        <w:rPr>
          <w:rFonts w:ascii="Calibri" w:hAnsi="Calibri" w:cs="Calibri"/>
          <w:color w:val="000000"/>
          <w:szCs w:val="22"/>
        </w:rPr>
        <w:t>. </w:t>
      </w:r>
    </w:p>
    <w:p w14:paraId="1BE8DD63" w14:textId="40215433" w:rsidR="00A40925" w:rsidRPr="00A40925" w:rsidRDefault="00A40925" w:rsidP="00A40925">
      <w:pPr>
        <w:spacing w:after="160" w:line="288" w:lineRule="auto"/>
        <w:rPr>
          <w:rFonts w:ascii="Calibri" w:hAnsi="Calibri" w:cs="Calibri"/>
          <w:szCs w:val="22"/>
        </w:rPr>
      </w:pPr>
      <w:r w:rsidRPr="00A40925">
        <w:rPr>
          <w:rFonts w:ascii="Calibri" w:hAnsi="Calibri" w:cs="Calibri"/>
          <w:color w:val="000000"/>
          <w:szCs w:val="22"/>
        </w:rPr>
        <w:t>Statystycznie osoby mieszkające w Warszawie mają najlepszą sytuację ekonomiczną w Polsce. Ich siła nabywcza osiąga poziom 187% wartości dla całej Polski i blisko 95% wartości dla średniej europejskiej. Ponad 70% osób mieszkających w stolicy ma wyższe wykształcenie</w:t>
      </w:r>
      <w:r w:rsidRPr="00A40925">
        <w:rPr>
          <w:rFonts w:ascii="Calibri" w:hAnsi="Calibri" w:cs="Calibri"/>
          <w:color w:val="000000"/>
          <w:szCs w:val="22"/>
          <w:vertAlign w:val="superscript"/>
        </w:rPr>
        <w:footnoteReference w:id="16"/>
      </w:r>
      <w:r w:rsidRPr="00A40925">
        <w:rPr>
          <w:rFonts w:ascii="Calibri" w:hAnsi="Calibri" w:cs="Calibri"/>
          <w:color w:val="000000"/>
          <w:szCs w:val="22"/>
        </w:rPr>
        <w:t>. Ogromna większość z nas, bo aż 80%, jest zatrudniona w sektorze usług, 7% – w przemyśle</w:t>
      </w:r>
      <w:r w:rsidRPr="00A40925">
        <w:rPr>
          <w:rFonts w:ascii="Calibri" w:hAnsi="Calibri" w:cs="Calibri"/>
          <w:color w:val="000000"/>
          <w:szCs w:val="22"/>
          <w:vertAlign w:val="superscript"/>
        </w:rPr>
        <w:footnoteReference w:id="17"/>
      </w:r>
      <w:r w:rsidRPr="00A40925">
        <w:rPr>
          <w:rFonts w:ascii="Calibri" w:hAnsi="Calibri" w:cs="Calibri"/>
          <w:color w:val="000000"/>
          <w:szCs w:val="22"/>
        </w:rPr>
        <w:t>. Stopa bezrobocia w Warszawie jest na poziomie zaledwie 1,9%, zaś przeciętne wynagrodzenie brutto w sektorze przedsiębiorstw na koniec 2019 r. wyniosło 6456,84 zł (w porównaniu do 4434,58 zł w skali kraju)</w:t>
      </w:r>
      <w:r w:rsidRPr="00A40925">
        <w:rPr>
          <w:rFonts w:ascii="Calibri" w:hAnsi="Calibri" w:cs="Calibri"/>
          <w:color w:val="000000"/>
          <w:szCs w:val="22"/>
          <w:vertAlign w:val="superscript"/>
        </w:rPr>
        <w:footnoteReference w:id="18"/>
      </w:r>
      <w:r w:rsidRPr="00A40925">
        <w:rPr>
          <w:rFonts w:ascii="Calibri" w:hAnsi="Calibri" w:cs="Calibri"/>
          <w:color w:val="000000"/>
          <w:szCs w:val="22"/>
        </w:rPr>
        <w:t>. Należy jednak zaznaczyć, że w Warszawie wciąż wyraźne jest zróżnicowanie dochodów – zarówno pomiędzy lewo- a prawobrzeżną częścią miasta, jak i pomiędzy obszarami centralnymi a obrzeżami stolicy</w:t>
      </w:r>
      <w:r w:rsidRPr="00A40925">
        <w:rPr>
          <w:rFonts w:ascii="Calibri" w:hAnsi="Calibri" w:cs="Calibri"/>
          <w:color w:val="000000"/>
          <w:szCs w:val="22"/>
          <w:vertAlign w:val="superscript"/>
        </w:rPr>
        <w:footnoteReference w:id="19"/>
      </w:r>
      <w:r w:rsidRPr="00A40925">
        <w:rPr>
          <w:rFonts w:ascii="Calibri" w:hAnsi="Calibri" w:cs="Calibri"/>
          <w:color w:val="000000"/>
          <w:szCs w:val="22"/>
        </w:rPr>
        <w:t>.</w:t>
      </w:r>
    </w:p>
    <w:p w14:paraId="4F81D583" w14:textId="77777777" w:rsidR="00A40925" w:rsidRPr="00A40925" w:rsidRDefault="00A40925" w:rsidP="00A40925">
      <w:pPr>
        <w:spacing w:after="160" w:line="288" w:lineRule="auto"/>
        <w:rPr>
          <w:rFonts w:ascii="Calibri" w:hAnsi="Calibri" w:cs="Calibri"/>
          <w:szCs w:val="22"/>
        </w:rPr>
      </w:pPr>
      <w:r w:rsidRPr="00A40925">
        <w:rPr>
          <w:rFonts w:ascii="Calibri" w:hAnsi="Calibri" w:cs="Calibri"/>
          <w:color w:val="000000"/>
          <w:szCs w:val="22"/>
        </w:rPr>
        <w:t>Warszawa jest też miejscem, gdzie przebywa najwięcej osób w kryzysie bezdomności w Polsce. Ich liczba wynosi ponad 2,4 tys. i stanowi ponad 50% osób w kryzysie bezdomności z całego województwa mazowieckiego. Ponad połowa z nich (55%) przybyła do stolicy z innych miejscowości. Wynika to z faktu, że Warszawa jako duża metropolia jest atrakcyjna ze względu na większe niż w innych miejscach możliwości uzyskania wsparcia. Osoby w kryzysie bezdomności mają tu dostęp do jadłodajni, łaźni i schronisk, większą możliwość znalezienia nieformalnego lokum czy dostępu do pomocy medycznej</w:t>
      </w:r>
      <w:r w:rsidRPr="00A40925">
        <w:rPr>
          <w:rFonts w:ascii="Calibri" w:hAnsi="Calibri" w:cs="Calibri"/>
          <w:color w:val="000000"/>
          <w:szCs w:val="22"/>
          <w:vertAlign w:val="superscript"/>
        </w:rPr>
        <w:footnoteReference w:id="20"/>
      </w:r>
      <w:r w:rsidRPr="00A40925">
        <w:rPr>
          <w:rFonts w:ascii="Calibri" w:hAnsi="Calibri" w:cs="Calibri"/>
          <w:color w:val="000000"/>
          <w:szCs w:val="22"/>
        </w:rPr>
        <w:t>.</w:t>
      </w:r>
    </w:p>
    <w:p w14:paraId="42E8E56C" w14:textId="7E70825A" w:rsidR="00A40925" w:rsidRPr="00A40925" w:rsidRDefault="00A40925" w:rsidP="00A40925">
      <w:pPr>
        <w:spacing w:after="160" w:line="288" w:lineRule="auto"/>
        <w:rPr>
          <w:rFonts w:ascii="Calibri" w:hAnsi="Calibri" w:cs="Calibri"/>
          <w:szCs w:val="22"/>
        </w:rPr>
      </w:pPr>
      <w:r w:rsidRPr="00A40925">
        <w:rPr>
          <w:rFonts w:ascii="Calibri" w:hAnsi="Calibri" w:cs="Calibri"/>
          <w:color w:val="000000"/>
          <w:szCs w:val="22"/>
        </w:rPr>
        <w:t xml:space="preserve">W stolicy mieszka, pracuje i studiuje znaczna grupa cudzoziemców i cudzoziemek. Według danych urzędowych liczba osób nieposiadających polskiego obywatelstwa, zameldowanych </w:t>
      </w:r>
      <w:r w:rsidRPr="00A40925">
        <w:rPr>
          <w:rFonts w:ascii="Calibri" w:hAnsi="Calibri" w:cs="Calibri"/>
          <w:color w:val="000000"/>
          <w:szCs w:val="22"/>
        </w:rPr>
        <w:br/>
        <w:t>w Warszawie na pobyt stały lub czasowy, to 42 tys., choć w rzeczywistości jest ich prawdopodobnie o wiele więcej. Osoby te pochodzą z ponad 110 krajów</w:t>
      </w:r>
      <w:r w:rsidRPr="00A40925">
        <w:rPr>
          <w:rFonts w:ascii="Calibri" w:hAnsi="Calibri" w:cs="Calibri"/>
          <w:color w:val="000000"/>
          <w:szCs w:val="22"/>
          <w:vertAlign w:val="superscript"/>
        </w:rPr>
        <w:footnoteReference w:id="21"/>
      </w:r>
      <w:r w:rsidRPr="00A40925">
        <w:rPr>
          <w:rFonts w:ascii="Calibri" w:hAnsi="Calibri" w:cs="Calibri"/>
          <w:color w:val="000000"/>
          <w:szCs w:val="22"/>
        </w:rPr>
        <w:t>. Najliczniejszą grupę stanowią osoby z Ukrainy (ponad 15 tys. zameldowanych osób), następnie z Białorusi, Wietnamu, Federacji Rosyjskiej, Indii, Francji i Chin</w:t>
      </w:r>
      <w:r w:rsidRPr="00A40925">
        <w:rPr>
          <w:rFonts w:ascii="Calibri" w:hAnsi="Calibri" w:cs="Calibri"/>
          <w:color w:val="000000"/>
          <w:szCs w:val="22"/>
          <w:vertAlign w:val="superscript"/>
        </w:rPr>
        <w:footnoteReference w:id="22"/>
      </w:r>
      <w:r w:rsidRPr="00A40925">
        <w:rPr>
          <w:rFonts w:ascii="Calibri" w:hAnsi="Calibri" w:cs="Calibri"/>
          <w:color w:val="000000"/>
          <w:szCs w:val="22"/>
        </w:rPr>
        <w:t>. W 2020 r. w warszawskich szkołach uczyło się w sumie ponad 6,1 tys. uczniów cudzoziemskich, co stanowi blisko 3% wszystkich uczniów i uczennic. Z drugiej strony, ponad 3/4 mieszkańców i mieszkanek stolicy z polskim obywatelstwem deklaruje, że zna żyjącego tu cudzoziemca lub cudzoziemkę</w:t>
      </w:r>
      <w:r w:rsidRPr="00A40925">
        <w:rPr>
          <w:rFonts w:ascii="Calibri" w:hAnsi="Calibri" w:cs="Calibri"/>
          <w:color w:val="000000"/>
          <w:szCs w:val="22"/>
          <w:vertAlign w:val="superscript"/>
        </w:rPr>
        <w:footnoteReference w:id="23"/>
      </w:r>
      <w:r w:rsidRPr="00A40925">
        <w:rPr>
          <w:rFonts w:ascii="Calibri" w:hAnsi="Calibri" w:cs="Calibri"/>
          <w:color w:val="000000"/>
          <w:szCs w:val="22"/>
        </w:rPr>
        <w:t xml:space="preserve">. </w:t>
      </w:r>
      <w:r w:rsidRPr="00A40925">
        <w:rPr>
          <w:rFonts w:ascii="Calibri" w:hAnsi="Calibri" w:cs="Calibri"/>
          <w:szCs w:val="22"/>
        </w:rPr>
        <w:t>Ponad 2% cudzoziemców i cudzoziemek mieszkających w Warszawie w ogóle nie zna języka polskiego w mowie, a 9% w piśmie. Ponad 1/4 deklaruje, że zna język polski słabo lub bardzo słabo</w:t>
      </w:r>
      <w:r w:rsidRPr="00A40925">
        <w:rPr>
          <w:rFonts w:ascii="Calibri" w:hAnsi="Calibri" w:cs="Calibri"/>
          <w:szCs w:val="22"/>
          <w:vertAlign w:val="superscript"/>
        </w:rPr>
        <w:footnoteReference w:id="24"/>
      </w:r>
      <w:r w:rsidRPr="00A40925">
        <w:rPr>
          <w:rFonts w:ascii="Calibri" w:hAnsi="Calibri" w:cs="Calibri"/>
          <w:szCs w:val="22"/>
        </w:rPr>
        <w:t>.</w:t>
      </w:r>
    </w:p>
    <w:p w14:paraId="7BB62A1C" w14:textId="77777777" w:rsidR="00A40925" w:rsidRPr="00A40925" w:rsidRDefault="00A40925" w:rsidP="00A40925">
      <w:pPr>
        <w:spacing w:after="160" w:line="288" w:lineRule="auto"/>
        <w:rPr>
          <w:rFonts w:ascii="Calibri" w:hAnsi="Calibri" w:cs="Calibri"/>
          <w:szCs w:val="22"/>
        </w:rPr>
      </w:pPr>
      <w:r w:rsidRPr="00A40925">
        <w:rPr>
          <w:rFonts w:ascii="Calibri" w:hAnsi="Calibri" w:cs="Calibri"/>
          <w:noProof/>
          <w:color w:val="000000"/>
          <w:szCs w:val="22"/>
        </w:rPr>
        <w:lastRenderedPageBreak/>
        <mc:AlternateContent>
          <mc:Choice Requires="wps">
            <w:drawing>
              <wp:anchor distT="45720" distB="45720" distL="114300" distR="114300" simplePos="0" relativeHeight="251660288" behindDoc="0" locked="0" layoutInCell="1" allowOverlap="1" wp14:anchorId="637BE15C" wp14:editId="228184AE">
                <wp:simplePos x="0" y="0"/>
                <wp:positionH relativeFrom="margin">
                  <wp:posOffset>3622040</wp:posOffset>
                </wp:positionH>
                <wp:positionV relativeFrom="paragraph">
                  <wp:posOffset>937895</wp:posOffset>
                </wp:positionV>
                <wp:extent cx="2028190" cy="2289175"/>
                <wp:effectExtent l="0" t="0" r="0" b="0"/>
                <wp:wrapSquare wrapText="bothSides"/>
                <wp:docPr id="1"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190" cy="2289175"/>
                        </a:xfrm>
                        <a:prstGeom prst="rect">
                          <a:avLst/>
                        </a:prstGeom>
                        <a:solidFill>
                          <a:srgbClr val="FFFFFF"/>
                        </a:solidFill>
                        <a:ln w="9525">
                          <a:noFill/>
                          <a:miter lim="800000"/>
                          <a:headEnd/>
                          <a:tailEnd/>
                        </a:ln>
                      </wps:spPr>
                      <wps:txbx>
                        <w:txbxContent>
                          <w:p w14:paraId="6E72EF0D" w14:textId="77777777" w:rsidR="00B90EC1" w:rsidRPr="00A40925" w:rsidRDefault="00B90EC1" w:rsidP="00A40925">
                            <w:pPr>
                              <w:pStyle w:val="Nagwekspisutreci2"/>
                              <w:rPr>
                                <w:rFonts w:ascii="Calibri" w:hAnsi="Calibri" w:cs="Calibri"/>
                                <w:color w:val="7F7F7F"/>
                                <w:sz w:val="16"/>
                                <w:szCs w:val="16"/>
                              </w:rPr>
                            </w:pPr>
                            <w:r w:rsidRPr="00A40925">
                              <w:rPr>
                                <w:rFonts w:ascii="Calibri" w:hAnsi="Calibri" w:cs="Calibri"/>
                                <w:bCs/>
                                <w:color w:val="4472C4"/>
                                <w:sz w:val="16"/>
                                <w:szCs w:val="16"/>
                              </w:rPr>
                              <w:t xml:space="preserve">LGBTQIA (lub LGBT+) </w:t>
                            </w:r>
                            <w:r w:rsidRPr="00A40925">
                              <w:rPr>
                                <w:rFonts w:ascii="Calibri" w:hAnsi="Calibri" w:cs="Calibri"/>
                                <w:b w:val="0"/>
                                <w:color w:val="4472C4"/>
                                <w:sz w:val="16"/>
                                <w:szCs w:val="16"/>
                              </w:rPr>
                              <w:t xml:space="preserve"> - skrótowiec pochodzący z języka angielskiego </w:t>
                            </w:r>
                            <w:r w:rsidRPr="00A40925">
                              <w:rPr>
                                <w:rFonts w:ascii="Calibri" w:hAnsi="Calibri" w:cs="Calibri"/>
                                <w:b w:val="0"/>
                                <w:color w:val="4472C4"/>
                                <w:sz w:val="16"/>
                                <w:szCs w:val="16"/>
                              </w:rPr>
                              <w:br/>
                              <w:t xml:space="preserve">i odnoszący się do lesbijek, gejów, osób biseksualnych, transpłciowych, queer, interpłciowych i aseksualnych – ang. Lesbian, Gay, Bisexual, Transgender, Queer, Intersexual, Asexual. W polskim kontekście często używana jest również forma LGBT+, w której „+” oznacza otwarty katalog różnych orientacji seksualnych i tożsamości płciowych </w:t>
                            </w:r>
                            <w:r w:rsidRPr="00A40925">
                              <w:rPr>
                                <w:rFonts w:ascii="Calibri" w:hAnsi="Calibri" w:cs="Calibri"/>
                                <w:b w:val="0"/>
                                <w:color w:val="4472C4"/>
                                <w:sz w:val="16"/>
                                <w:szCs w:val="16"/>
                              </w:rPr>
                              <w:br/>
                              <w:t>z szerokiego spektrum nieheteronormatywności</w:t>
                            </w:r>
                            <w:r w:rsidRPr="00A40925">
                              <w:rPr>
                                <w:rFonts w:ascii="Calibri" w:hAnsi="Calibri" w:cs="Calibri"/>
                                <w:b w:val="0"/>
                                <w:color w:val="4472C4"/>
                                <w:sz w:val="16"/>
                                <w:szCs w:val="16"/>
                              </w:rPr>
                              <w:br/>
                              <w:t>i niecisnormatywności.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BE15C" id="_x0000_s1027" type="#_x0000_t202" style="position:absolute;margin-left:285.2pt;margin-top:73.85pt;width:159.7pt;height:180.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" stroked="f">
                <v:textbox>
                  <w:txbxContent>
                    <w:p w14:paraId="6E72EF0D" w14:textId="77777777" w:rsidR="00B90EC1" w:rsidRPr="00A40925" w:rsidRDefault="00B90EC1" w:rsidP="00A40925">
                      <w:pPr>
                        <w:pStyle w:val="Nagwekspisutreci2"/>
                        <w:rPr>
                          <w:rFonts w:ascii="Calibri" w:hAnsi="Calibri" w:cs="Calibri"/>
                          <w:color w:val="7F7F7F"/>
                          <w:sz w:val="16"/>
                          <w:szCs w:val="16"/>
                        </w:rPr>
                      </w:pPr>
                      <w:r w:rsidRPr="00A40925">
                        <w:rPr>
                          <w:rFonts w:ascii="Calibri" w:hAnsi="Calibri" w:cs="Calibri"/>
                          <w:bCs/>
                          <w:color w:val="4472C4"/>
                          <w:sz w:val="16"/>
                          <w:szCs w:val="16"/>
                        </w:rPr>
                        <w:t xml:space="preserve">LGBTQIA (lub LGBT+) </w:t>
                      </w:r>
                      <w:r w:rsidRPr="00A40925">
                        <w:rPr>
                          <w:rFonts w:ascii="Calibri" w:hAnsi="Calibri" w:cs="Calibri"/>
                          <w:b w:val="0"/>
                          <w:color w:val="4472C4"/>
                          <w:sz w:val="16"/>
                          <w:szCs w:val="16"/>
                        </w:rPr>
                        <w:t xml:space="preserve"> - skrótowiec pochodzący z języka angielskiego </w:t>
                      </w:r>
                      <w:r w:rsidRPr="00A40925">
                        <w:rPr>
                          <w:rFonts w:ascii="Calibri" w:hAnsi="Calibri" w:cs="Calibri"/>
                          <w:b w:val="0"/>
                          <w:color w:val="4472C4"/>
                          <w:sz w:val="16"/>
                          <w:szCs w:val="16"/>
                        </w:rPr>
                        <w:br/>
                        <w:t xml:space="preserve">i odnoszący się do lesbijek, gejów, osób biseksualnych, </w:t>
                      </w:r>
                      <w:proofErr w:type="spellStart"/>
                      <w:r w:rsidRPr="00A40925">
                        <w:rPr>
                          <w:rFonts w:ascii="Calibri" w:hAnsi="Calibri" w:cs="Calibri"/>
                          <w:b w:val="0"/>
                          <w:color w:val="4472C4"/>
                          <w:sz w:val="16"/>
                          <w:szCs w:val="16"/>
                        </w:rPr>
                        <w:t>transpłciowych</w:t>
                      </w:r>
                      <w:proofErr w:type="spellEnd"/>
                      <w:r w:rsidRPr="00A40925">
                        <w:rPr>
                          <w:rFonts w:ascii="Calibri" w:hAnsi="Calibri" w:cs="Calibri"/>
                          <w:b w:val="0"/>
                          <w:color w:val="4472C4"/>
                          <w:sz w:val="16"/>
                          <w:szCs w:val="16"/>
                        </w:rPr>
                        <w:t xml:space="preserve">, </w:t>
                      </w:r>
                      <w:proofErr w:type="spellStart"/>
                      <w:r w:rsidRPr="00A40925">
                        <w:rPr>
                          <w:rFonts w:ascii="Calibri" w:hAnsi="Calibri" w:cs="Calibri"/>
                          <w:b w:val="0"/>
                          <w:color w:val="4472C4"/>
                          <w:sz w:val="16"/>
                          <w:szCs w:val="16"/>
                        </w:rPr>
                        <w:t>queer</w:t>
                      </w:r>
                      <w:proofErr w:type="spellEnd"/>
                      <w:r w:rsidRPr="00A40925">
                        <w:rPr>
                          <w:rFonts w:ascii="Calibri" w:hAnsi="Calibri" w:cs="Calibri"/>
                          <w:b w:val="0"/>
                          <w:color w:val="4472C4"/>
                          <w:sz w:val="16"/>
                          <w:szCs w:val="16"/>
                        </w:rPr>
                        <w:t xml:space="preserve">, </w:t>
                      </w:r>
                      <w:proofErr w:type="spellStart"/>
                      <w:r w:rsidRPr="00A40925">
                        <w:rPr>
                          <w:rFonts w:ascii="Calibri" w:hAnsi="Calibri" w:cs="Calibri"/>
                          <w:b w:val="0"/>
                          <w:color w:val="4472C4"/>
                          <w:sz w:val="16"/>
                          <w:szCs w:val="16"/>
                        </w:rPr>
                        <w:t>interpłciowych</w:t>
                      </w:r>
                      <w:proofErr w:type="spellEnd"/>
                      <w:r w:rsidRPr="00A40925">
                        <w:rPr>
                          <w:rFonts w:ascii="Calibri" w:hAnsi="Calibri" w:cs="Calibri"/>
                          <w:b w:val="0"/>
                          <w:color w:val="4472C4"/>
                          <w:sz w:val="16"/>
                          <w:szCs w:val="16"/>
                        </w:rPr>
                        <w:t xml:space="preserve"> i aseksualnych – ang. </w:t>
                      </w:r>
                      <w:proofErr w:type="spellStart"/>
                      <w:r w:rsidRPr="00A40925">
                        <w:rPr>
                          <w:rFonts w:ascii="Calibri" w:hAnsi="Calibri" w:cs="Calibri"/>
                          <w:b w:val="0"/>
                          <w:color w:val="4472C4"/>
                          <w:sz w:val="16"/>
                          <w:szCs w:val="16"/>
                        </w:rPr>
                        <w:t>Lesbian</w:t>
                      </w:r>
                      <w:proofErr w:type="spellEnd"/>
                      <w:r w:rsidRPr="00A40925">
                        <w:rPr>
                          <w:rFonts w:ascii="Calibri" w:hAnsi="Calibri" w:cs="Calibri"/>
                          <w:b w:val="0"/>
                          <w:color w:val="4472C4"/>
                          <w:sz w:val="16"/>
                          <w:szCs w:val="16"/>
                        </w:rPr>
                        <w:t xml:space="preserve">, Gay, </w:t>
                      </w:r>
                      <w:proofErr w:type="spellStart"/>
                      <w:r w:rsidRPr="00A40925">
                        <w:rPr>
                          <w:rFonts w:ascii="Calibri" w:hAnsi="Calibri" w:cs="Calibri"/>
                          <w:b w:val="0"/>
                          <w:color w:val="4472C4"/>
                          <w:sz w:val="16"/>
                          <w:szCs w:val="16"/>
                        </w:rPr>
                        <w:t>Bisexual</w:t>
                      </w:r>
                      <w:proofErr w:type="spellEnd"/>
                      <w:r w:rsidRPr="00A40925">
                        <w:rPr>
                          <w:rFonts w:ascii="Calibri" w:hAnsi="Calibri" w:cs="Calibri"/>
                          <w:b w:val="0"/>
                          <w:color w:val="4472C4"/>
                          <w:sz w:val="16"/>
                          <w:szCs w:val="16"/>
                        </w:rPr>
                        <w:t xml:space="preserve">, </w:t>
                      </w:r>
                      <w:proofErr w:type="spellStart"/>
                      <w:r w:rsidRPr="00A40925">
                        <w:rPr>
                          <w:rFonts w:ascii="Calibri" w:hAnsi="Calibri" w:cs="Calibri"/>
                          <w:b w:val="0"/>
                          <w:color w:val="4472C4"/>
                          <w:sz w:val="16"/>
                          <w:szCs w:val="16"/>
                        </w:rPr>
                        <w:t>Transgender</w:t>
                      </w:r>
                      <w:proofErr w:type="spellEnd"/>
                      <w:r w:rsidRPr="00A40925">
                        <w:rPr>
                          <w:rFonts w:ascii="Calibri" w:hAnsi="Calibri" w:cs="Calibri"/>
                          <w:b w:val="0"/>
                          <w:color w:val="4472C4"/>
                          <w:sz w:val="16"/>
                          <w:szCs w:val="16"/>
                        </w:rPr>
                        <w:t xml:space="preserve">, </w:t>
                      </w:r>
                      <w:proofErr w:type="spellStart"/>
                      <w:r w:rsidRPr="00A40925">
                        <w:rPr>
                          <w:rFonts w:ascii="Calibri" w:hAnsi="Calibri" w:cs="Calibri"/>
                          <w:b w:val="0"/>
                          <w:color w:val="4472C4"/>
                          <w:sz w:val="16"/>
                          <w:szCs w:val="16"/>
                        </w:rPr>
                        <w:t>Queer</w:t>
                      </w:r>
                      <w:proofErr w:type="spellEnd"/>
                      <w:r w:rsidRPr="00A40925">
                        <w:rPr>
                          <w:rFonts w:ascii="Calibri" w:hAnsi="Calibri" w:cs="Calibri"/>
                          <w:b w:val="0"/>
                          <w:color w:val="4472C4"/>
                          <w:sz w:val="16"/>
                          <w:szCs w:val="16"/>
                        </w:rPr>
                        <w:t xml:space="preserve">, </w:t>
                      </w:r>
                      <w:proofErr w:type="spellStart"/>
                      <w:r w:rsidRPr="00A40925">
                        <w:rPr>
                          <w:rFonts w:ascii="Calibri" w:hAnsi="Calibri" w:cs="Calibri"/>
                          <w:b w:val="0"/>
                          <w:color w:val="4472C4"/>
                          <w:sz w:val="16"/>
                          <w:szCs w:val="16"/>
                        </w:rPr>
                        <w:t>Intersexual</w:t>
                      </w:r>
                      <w:proofErr w:type="spellEnd"/>
                      <w:r w:rsidRPr="00A40925">
                        <w:rPr>
                          <w:rFonts w:ascii="Calibri" w:hAnsi="Calibri" w:cs="Calibri"/>
                          <w:b w:val="0"/>
                          <w:color w:val="4472C4"/>
                          <w:sz w:val="16"/>
                          <w:szCs w:val="16"/>
                        </w:rPr>
                        <w:t xml:space="preserve">, </w:t>
                      </w:r>
                      <w:proofErr w:type="spellStart"/>
                      <w:r w:rsidRPr="00A40925">
                        <w:rPr>
                          <w:rFonts w:ascii="Calibri" w:hAnsi="Calibri" w:cs="Calibri"/>
                          <w:b w:val="0"/>
                          <w:color w:val="4472C4"/>
                          <w:sz w:val="16"/>
                          <w:szCs w:val="16"/>
                        </w:rPr>
                        <w:t>Asexual</w:t>
                      </w:r>
                      <w:proofErr w:type="spellEnd"/>
                      <w:r w:rsidRPr="00A40925">
                        <w:rPr>
                          <w:rFonts w:ascii="Calibri" w:hAnsi="Calibri" w:cs="Calibri"/>
                          <w:b w:val="0"/>
                          <w:color w:val="4472C4"/>
                          <w:sz w:val="16"/>
                          <w:szCs w:val="16"/>
                        </w:rPr>
                        <w:t xml:space="preserve">. W polskim kontekście często używana jest również forma LGBT+, w której „+” oznacza otwarty katalog różnych orientacji seksualnych i tożsamości płciowych </w:t>
                      </w:r>
                      <w:r w:rsidRPr="00A40925">
                        <w:rPr>
                          <w:rFonts w:ascii="Calibri" w:hAnsi="Calibri" w:cs="Calibri"/>
                          <w:b w:val="0"/>
                          <w:color w:val="4472C4"/>
                          <w:sz w:val="16"/>
                          <w:szCs w:val="16"/>
                        </w:rPr>
                        <w:br/>
                        <w:t xml:space="preserve">z szerokiego spektrum </w:t>
                      </w:r>
                      <w:proofErr w:type="spellStart"/>
                      <w:r w:rsidRPr="00A40925">
                        <w:rPr>
                          <w:rFonts w:ascii="Calibri" w:hAnsi="Calibri" w:cs="Calibri"/>
                          <w:b w:val="0"/>
                          <w:color w:val="4472C4"/>
                          <w:sz w:val="16"/>
                          <w:szCs w:val="16"/>
                        </w:rPr>
                        <w:t>nieheteronormatywności</w:t>
                      </w:r>
                      <w:proofErr w:type="spellEnd"/>
                      <w:r w:rsidRPr="00A40925">
                        <w:rPr>
                          <w:rFonts w:ascii="Calibri" w:hAnsi="Calibri" w:cs="Calibri"/>
                          <w:b w:val="0"/>
                          <w:color w:val="4472C4"/>
                          <w:sz w:val="16"/>
                          <w:szCs w:val="16"/>
                        </w:rPr>
                        <w:br/>
                        <w:t xml:space="preserve">i </w:t>
                      </w:r>
                      <w:proofErr w:type="spellStart"/>
                      <w:r w:rsidRPr="00A40925">
                        <w:rPr>
                          <w:rFonts w:ascii="Calibri" w:hAnsi="Calibri" w:cs="Calibri"/>
                          <w:b w:val="0"/>
                          <w:color w:val="4472C4"/>
                          <w:sz w:val="16"/>
                          <w:szCs w:val="16"/>
                        </w:rPr>
                        <w:t>niecisnormatywności</w:t>
                      </w:r>
                      <w:proofErr w:type="spellEnd"/>
                      <w:r w:rsidRPr="00A40925">
                        <w:rPr>
                          <w:rFonts w:ascii="Calibri" w:hAnsi="Calibri" w:cs="Calibri"/>
                          <w:b w:val="0"/>
                          <w:color w:val="4472C4"/>
                          <w:sz w:val="16"/>
                          <w:szCs w:val="16"/>
                        </w:rPr>
                        <w:t>.</w:t>
                      </w:r>
                    </w:p>
                  </w:txbxContent>
                </v:textbox>
                <w10:wrap type="square" anchorx="margin"/>
              </v:shape>
            </w:pict>
          </mc:Fallback>
        </mc:AlternateContent>
      </w:r>
      <w:r w:rsidRPr="00A40925">
        <w:rPr>
          <w:rFonts w:ascii="Calibri" w:hAnsi="Calibri" w:cs="Calibri"/>
          <w:color w:val="000000"/>
          <w:szCs w:val="22"/>
        </w:rPr>
        <w:t>Na różnorodność społeczną składa się również różnorodność wyznaniowa. W Warszawie zarejestrowanych jest łącznie 55 kościołów i związków wyznaniowych</w:t>
      </w:r>
      <w:r w:rsidRPr="00A40925">
        <w:rPr>
          <w:rFonts w:ascii="Calibri" w:hAnsi="Calibri" w:cs="Calibri"/>
          <w:color w:val="000000"/>
          <w:szCs w:val="22"/>
          <w:vertAlign w:val="superscript"/>
        </w:rPr>
        <w:footnoteReference w:id="25"/>
      </w:r>
      <w:r w:rsidRPr="00A40925">
        <w:rPr>
          <w:rFonts w:ascii="Calibri" w:hAnsi="Calibri" w:cs="Calibri"/>
          <w:color w:val="000000"/>
          <w:szCs w:val="22"/>
        </w:rPr>
        <w:t>. Najwięcej z nich reprezentuje tradycję chrześcijańską, choć występuje też wiele innych nurtów religijnych. Jednocześnie m.st. Warszawa jest powiatem o najwyższym w Polsce odsetku osób deklarujących brak przynależności wyznaniowej. Liczba ta wynosi ok. 8,8% mieszkańców</w:t>
      </w:r>
      <w:r w:rsidRPr="00A40925">
        <w:rPr>
          <w:rFonts w:ascii="Calibri" w:hAnsi="Calibri" w:cs="Calibri"/>
          <w:color w:val="000000"/>
          <w:szCs w:val="22"/>
          <w:vertAlign w:val="superscript"/>
        </w:rPr>
        <w:footnoteReference w:id="26"/>
      </w:r>
      <w:r w:rsidRPr="00A40925">
        <w:rPr>
          <w:rFonts w:ascii="Calibri" w:hAnsi="Calibri" w:cs="Calibri"/>
          <w:color w:val="000000"/>
          <w:szCs w:val="22"/>
        </w:rPr>
        <w:t>.</w:t>
      </w:r>
    </w:p>
    <w:p w14:paraId="167A7820" w14:textId="77777777" w:rsidR="00A40925" w:rsidRPr="00A40925" w:rsidRDefault="00A40925" w:rsidP="00A40925">
      <w:pPr>
        <w:spacing w:after="160" w:line="288" w:lineRule="auto"/>
        <w:ind w:right="3543"/>
        <w:rPr>
          <w:rFonts w:ascii="Calibri" w:hAnsi="Calibri" w:cs="Calibri"/>
          <w:szCs w:val="22"/>
        </w:rPr>
      </w:pPr>
      <w:r w:rsidRPr="00A40925">
        <w:rPr>
          <w:rFonts w:ascii="Calibri" w:hAnsi="Calibri" w:cs="Calibri"/>
          <w:color w:val="000000"/>
          <w:szCs w:val="22"/>
        </w:rPr>
        <w:t xml:space="preserve">Trudno oszacować, ile osób mieszkających w Warszawie identyfikuje się jako osoby </w:t>
      </w:r>
      <w:r w:rsidRPr="00A40925">
        <w:rPr>
          <w:rFonts w:ascii="Calibri" w:hAnsi="Calibri" w:cs="Calibri"/>
          <w:b/>
          <w:color w:val="4472C4"/>
          <w:szCs w:val="22"/>
        </w:rPr>
        <w:t>LGBTQIA (lub LGBT+)</w:t>
      </w:r>
      <w:r w:rsidRPr="00A40925">
        <w:rPr>
          <w:rFonts w:ascii="Calibri" w:hAnsi="Calibri" w:cs="Calibri"/>
          <w:color w:val="000000"/>
          <w:szCs w:val="22"/>
        </w:rPr>
        <w:t xml:space="preserve">. Jednak w świetle szacunków organizacji, które działają na rzecz tej społeczności, przywoływanych </w:t>
      </w:r>
      <w:r w:rsidRPr="00A40925">
        <w:rPr>
          <w:rFonts w:ascii="Calibri" w:hAnsi="Calibri" w:cs="Calibri"/>
          <w:color w:val="000000"/>
          <w:szCs w:val="22"/>
        </w:rPr>
        <w:br/>
        <w:t xml:space="preserve">w „Warszawskiej polityce miejskiej na rzecz społeczności LGBT+” (tzw. Deklaracji LGBT+), może to być nawet ok. 200 tys. osób. Większość warszawianek </w:t>
      </w:r>
      <w:r w:rsidRPr="00A40925">
        <w:rPr>
          <w:rFonts w:ascii="Calibri" w:hAnsi="Calibri" w:cs="Calibri"/>
          <w:color w:val="000000"/>
          <w:szCs w:val="22"/>
        </w:rPr>
        <w:br/>
        <w:t xml:space="preserve">i warszawiaków, bo aż 57%, pytanych o to </w:t>
      </w:r>
      <w:r w:rsidRPr="00A40925">
        <w:rPr>
          <w:rFonts w:ascii="Calibri" w:hAnsi="Calibri" w:cs="Calibri"/>
          <w:color w:val="000000"/>
          <w:szCs w:val="22"/>
        </w:rPr>
        <w:br/>
        <w:t xml:space="preserve">w reprezentatywnym badaniu ilościowym deklaruje, </w:t>
      </w:r>
      <w:r w:rsidRPr="00A40925">
        <w:rPr>
          <w:rFonts w:ascii="Calibri" w:hAnsi="Calibri" w:cs="Calibri"/>
          <w:color w:val="000000"/>
          <w:szCs w:val="22"/>
        </w:rPr>
        <w:br/>
        <w:t xml:space="preserve">że osobiście zna osoby, które mieszkają w stolicy </w:t>
      </w:r>
      <w:r w:rsidRPr="00A40925">
        <w:rPr>
          <w:rFonts w:ascii="Calibri" w:hAnsi="Calibri" w:cs="Calibri"/>
          <w:color w:val="000000"/>
          <w:szCs w:val="22"/>
        </w:rPr>
        <w:br/>
        <w:t>i są homoseksualne lub biseksualne</w:t>
      </w:r>
      <w:r w:rsidRPr="00A40925">
        <w:rPr>
          <w:rFonts w:ascii="Calibri" w:hAnsi="Calibri" w:cs="Calibri"/>
          <w:color w:val="000000"/>
          <w:szCs w:val="22"/>
          <w:vertAlign w:val="superscript"/>
        </w:rPr>
        <w:footnoteReference w:id="27"/>
      </w:r>
      <w:r w:rsidRPr="00A40925">
        <w:rPr>
          <w:rFonts w:ascii="Calibri" w:hAnsi="Calibri" w:cs="Calibri"/>
          <w:color w:val="000000"/>
          <w:szCs w:val="22"/>
        </w:rPr>
        <w:t>.</w:t>
      </w:r>
    </w:p>
    <w:p w14:paraId="735F1227" w14:textId="77777777" w:rsidR="00A40925" w:rsidRPr="00A40925" w:rsidRDefault="00A40925" w:rsidP="00A40925">
      <w:pPr>
        <w:spacing w:after="160" w:line="288" w:lineRule="auto"/>
        <w:ind w:right="1842"/>
        <w:rPr>
          <w:rFonts w:ascii="Calibri" w:hAnsi="Calibri" w:cs="Calibri"/>
          <w:szCs w:val="22"/>
        </w:rPr>
      </w:pPr>
      <w:r w:rsidRPr="00A40925">
        <w:rPr>
          <w:rFonts w:ascii="Calibri" w:hAnsi="Calibri" w:cs="Calibri"/>
          <w:noProof/>
          <w:color w:val="000000"/>
          <w:szCs w:val="22"/>
        </w:rPr>
        <w:lastRenderedPageBreak/>
        <mc:AlternateContent>
          <mc:Choice Requires="wps">
            <w:drawing>
              <wp:anchor distT="45720" distB="45720" distL="114300" distR="114300" simplePos="0" relativeHeight="251661312" behindDoc="0" locked="0" layoutInCell="1" allowOverlap="1" wp14:anchorId="5DCBBD28" wp14:editId="6C249F57">
                <wp:simplePos x="0" y="0"/>
                <wp:positionH relativeFrom="margin">
                  <wp:posOffset>4732020</wp:posOffset>
                </wp:positionH>
                <wp:positionV relativeFrom="paragraph">
                  <wp:posOffset>0</wp:posOffset>
                </wp:positionV>
                <wp:extent cx="1494155" cy="6511925"/>
                <wp:effectExtent l="0" t="0" r="0" b="317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155" cy="6511925"/>
                        </a:xfrm>
                        <a:prstGeom prst="rect">
                          <a:avLst/>
                        </a:prstGeom>
                        <a:solidFill>
                          <a:srgbClr val="FFFFFF"/>
                        </a:solidFill>
                        <a:ln w="9525">
                          <a:noFill/>
                          <a:miter lim="800000"/>
                          <a:headEnd/>
                          <a:tailEnd/>
                        </a:ln>
                      </wps:spPr>
                      <wps:txbx>
                        <w:txbxContent>
                          <w:p w14:paraId="090D3FF0" w14:textId="7D8270DB" w:rsidR="00B90EC1" w:rsidRPr="00A40925" w:rsidRDefault="00B90EC1" w:rsidP="00A40925">
                            <w:pPr>
                              <w:rPr>
                                <w:rFonts w:cs="Calibri"/>
                                <w:color w:val="4472C4"/>
                                <w:sz w:val="16"/>
                                <w:szCs w:val="16"/>
                              </w:rPr>
                            </w:pPr>
                            <w:r w:rsidRPr="00A40925">
                              <w:rPr>
                                <w:rFonts w:cs="Calibri"/>
                                <w:b/>
                                <w:bCs/>
                                <w:color w:val="4472C4"/>
                                <w:sz w:val="16"/>
                                <w:szCs w:val="16"/>
                              </w:rPr>
                              <w:t>DYSKRYMINACJA</w:t>
                            </w:r>
                            <w:r w:rsidRPr="00A40925">
                              <w:rPr>
                                <w:rFonts w:cs="Calibri"/>
                                <w:b/>
                                <w:color w:val="4472C4"/>
                                <w:sz w:val="16"/>
                                <w:szCs w:val="16"/>
                              </w:rPr>
                              <w:t xml:space="preserve"> </w:t>
                            </w:r>
                            <w:r w:rsidRPr="00A40925">
                              <w:rPr>
                                <w:rFonts w:cs="Calibri"/>
                                <w:color w:val="4472C4"/>
                                <w:sz w:val="16"/>
                                <w:szCs w:val="16"/>
                              </w:rPr>
                              <w:t xml:space="preserve">oznacza nierówne, a zarazem niesprawiedliwe (krzywdzące) traktowanie osoby z powodu jej rzeczywistej lub domniemanej przynależności do określonej grupy (społecznej, demograficznej, itp.) lub ze względu na jej osobiste cechy, np. takie jak płeć, wiek, stopień sprawności, narodowość, orientacja psychoseksualna. Przez dyskryminujące zachowanie rozumiemy najczęściej zachowanie, w wyniku którego dana osoba zostaje potraktowana w sposób odmienny (z reguły niekorzystny, krzywdzący) niż inni w porównywalnej sytuacji (tzw. dyskryminacja bezpośrednia). Dyskryminacją może być też sytuacja, w której  pozornie neutralna praktyka, postanowienie prawne lub przyjęte kryterium </w:t>
                            </w:r>
                            <w:r>
                              <w:rPr>
                                <w:rFonts w:cs="Calibri"/>
                                <w:color w:val="4472C4"/>
                                <w:sz w:val="16"/>
                                <w:szCs w:val="16"/>
                              </w:rPr>
                              <w:t xml:space="preserve"> </w:t>
                            </w:r>
                            <w:r w:rsidRPr="00A40925">
                              <w:rPr>
                                <w:rFonts w:cs="Calibri"/>
                                <w:color w:val="4472C4"/>
                                <w:sz w:val="16"/>
                                <w:szCs w:val="16"/>
                              </w:rPr>
                              <w:t xml:space="preserve">w praktyce stawia niektóre osoby lub grupy w gorszej sytuacji (tzw. dyskryminacja pośrednia). </w:t>
                            </w:r>
                          </w:p>
                          <w:p w14:paraId="5C5A8E09" w14:textId="74A46774" w:rsidR="00B90EC1" w:rsidRPr="00A40925" w:rsidRDefault="00B90EC1" w:rsidP="00A40925">
                            <w:pPr>
                              <w:rPr>
                                <w:rFonts w:cs="Calibri"/>
                                <w:color w:val="7F7F7F"/>
                                <w:sz w:val="20"/>
                                <w:szCs w:val="20"/>
                              </w:rPr>
                            </w:pPr>
                            <w:r w:rsidRPr="00A40925">
                              <w:rPr>
                                <w:rFonts w:cs="Calibri"/>
                                <w:b/>
                                <w:bCs/>
                                <w:color w:val="4472C4"/>
                                <w:sz w:val="16"/>
                                <w:szCs w:val="16"/>
                              </w:rPr>
                              <w:t>STEREOTYPIZACJA</w:t>
                            </w:r>
                            <w:r w:rsidRPr="00A40925">
                              <w:rPr>
                                <w:rFonts w:cs="Calibri"/>
                                <w:b/>
                                <w:color w:val="4472C4"/>
                                <w:sz w:val="16"/>
                                <w:szCs w:val="16"/>
                              </w:rPr>
                              <w:t xml:space="preserve"> </w:t>
                            </w:r>
                            <w:r w:rsidRPr="00A40925">
                              <w:rPr>
                                <w:rFonts w:cs="Calibri"/>
                                <w:color w:val="4472C4"/>
                                <w:sz w:val="16"/>
                                <w:szCs w:val="16"/>
                              </w:rPr>
                              <w:t>to mechanizm posługiwania się uproszczonymi</w:t>
                            </w:r>
                            <w:r>
                              <w:rPr>
                                <w:rFonts w:cs="Calibri"/>
                                <w:color w:val="4472C4"/>
                                <w:sz w:val="16"/>
                                <w:szCs w:val="16"/>
                              </w:rPr>
                              <w:t xml:space="preserve"> </w:t>
                            </w:r>
                            <w:r w:rsidRPr="00A40925">
                              <w:rPr>
                                <w:rFonts w:cs="Calibri"/>
                                <w:color w:val="4472C4"/>
                                <w:sz w:val="16"/>
                                <w:szCs w:val="16"/>
                              </w:rPr>
                              <w:t>i uogólnionymi przekonaniami na temat pewnej grupy ludzi, łączącymi wyróżniające ich cechy psychologiczne</w:t>
                            </w:r>
                            <w:r>
                              <w:rPr>
                                <w:rFonts w:cs="Calibri"/>
                                <w:color w:val="4472C4"/>
                                <w:sz w:val="16"/>
                                <w:szCs w:val="16"/>
                              </w:rPr>
                              <w:t xml:space="preserve"> </w:t>
                            </w:r>
                            <w:r w:rsidRPr="00A40925">
                              <w:rPr>
                                <w:rFonts w:cs="Calibri"/>
                                <w:color w:val="4472C4"/>
                                <w:sz w:val="16"/>
                                <w:szCs w:val="16"/>
                              </w:rPr>
                              <w:t xml:space="preserve">i fizyczne </w:t>
                            </w:r>
                            <w:r w:rsidRPr="00A40925">
                              <w:rPr>
                                <w:rFonts w:cs="Calibri"/>
                                <w:color w:val="4472C4"/>
                                <w:sz w:val="16"/>
                                <w:szCs w:val="16"/>
                              </w:rPr>
                              <w:br/>
                              <w:t>z przeświadczeniami odnośnie domniemanych zachowań i postaw tej grupy.</w:t>
                            </w:r>
                          </w:p>
                          <w:p w14:paraId="1907E3C9" w14:textId="77777777" w:rsidR="00B90EC1" w:rsidRPr="00A40925" w:rsidRDefault="00B90EC1" w:rsidP="00A40925">
                            <w:pPr>
                              <w:rPr>
                                <w:rFonts w:cs="Calibri"/>
                                <w:b/>
                                <w:color w:val="7F7F7F"/>
                                <w:sz w:val="20"/>
                                <w:szCs w:val="20"/>
                              </w:rPr>
                            </w:pPr>
                          </w:p>
                          <w:p w14:paraId="5EBA5ACD" w14:textId="77777777" w:rsidR="00B90EC1" w:rsidRPr="00A40925" w:rsidRDefault="00B90EC1" w:rsidP="00A40925">
                            <w:pPr>
                              <w:pStyle w:val="Nagwekspisutreci2"/>
                              <w:rPr>
                                <w:color w:val="7F7F7F"/>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CBBD28" id="_x0000_s1028" type="#_x0000_t202" style="position:absolute;margin-left:372.6pt;margin-top:0;width:117.65pt;height:512.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" stroked="f">
                <v:textbox>
                  <w:txbxContent>
                    <w:p w14:paraId="090D3FF0" w14:textId="7D8270DB" w:rsidR="00B90EC1" w:rsidRPr="00A40925" w:rsidRDefault="00B90EC1" w:rsidP="00A40925">
                      <w:pPr>
                        <w:rPr>
                          <w:rFonts w:cs="Calibri"/>
                          <w:color w:val="4472C4"/>
                          <w:sz w:val="16"/>
                          <w:szCs w:val="16"/>
                        </w:rPr>
                      </w:pPr>
                      <w:r w:rsidRPr="00A40925">
                        <w:rPr>
                          <w:rFonts w:cs="Calibri"/>
                          <w:b/>
                          <w:bCs/>
                          <w:color w:val="4472C4"/>
                          <w:sz w:val="16"/>
                          <w:szCs w:val="16"/>
                        </w:rPr>
                        <w:t>DYSKRYMINACJA</w:t>
                      </w:r>
                      <w:r w:rsidRPr="00A40925">
                        <w:rPr>
                          <w:rFonts w:cs="Calibri"/>
                          <w:b/>
                          <w:color w:val="4472C4"/>
                          <w:sz w:val="16"/>
                          <w:szCs w:val="16"/>
                        </w:rPr>
                        <w:t xml:space="preserve"> </w:t>
                      </w:r>
                      <w:r w:rsidRPr="00A40925">
                        <w:rPr>
                          <w:rFonts w:cs="Calibri"/>
                          <w:color w:val="4472C4"/>
                          <w:sz w:val="16"/>
                          <w:szCs w:val="16"/>
                        </w:rPr>
                        <w:t xml:space="preserve">oznacza nierówne, a zarazem niesprawiedliwe (krzywdzące) traktowanie osoby z powodu jej rzeczywistej lub domniemanej przynależności do określonej grupy (społecznej, demograficznej, itp.) lub ze względu na jej osobiste cechy, np. takie jak płeć, wiek, stopień sprawności, narodowość, orientacja psychoseksualna. Przez dyskryminujące zachowanie rozumiemy najczęściej zachowanie, w wyniku którego dana osoba zostaje potraktowana w sposób odmienny (z reguły niekorzystny, krzywdzący) niż inni w porównywalnej sytuacji (tzw. dyskryminacja bezpośrednia). Dyskryminacją może być też sytuacja, w której  pozornie neutralna praktyka, postanowienie prawne lub przyjęte kryterium </w:t>
                      </w:r>
                      <w:r>
                        <w:rPr>
                          <w:rFonts w:cs="Calibri"/>
                          <w:color w:val="4472C4"/>
                          <w:sz w:val="16"/>
                          <w:szCs w:val="16"/>
                        </w:rPr>
                        <w:t xml:space="preserve"> </w:t>
                      </w:r>
                      <w:r w:rsidRPr="00A40925">
                        <w:rPr>
                          <w:rFonts w:cs="Calibri"/>
                          <w:color w:val="4472C4"/>
                          <w:sz w:val="16"/>
                          <w:szCs w:val="16"/>
                        </w:rPr>
                        <w:t xml:space="preserve">w praktyce stawia niektóre osoby lub grupy w gorszej sytuacji (tzw. dyskryminacja pośrednia). </w:t>
                      </w:r>
                    </w:p>
                    <w:p w14:paraId="5C5A8E09" w14:textId="74A46774" w:rsidR="00B90EC1" w:rsidRPr="00A40925" w:rsidRDefault="00B90EC1" w:rsidP="00A40925">
                      <w:pPr>
                        <w:rPr>
                          <w:rFonts w:cs="Calibri"/>
                          <w:color w:val="7F7F7F"/>
                          <w:sz w:val="20"/>
                          <w:szCs w:val="20"/>
                        </w:rPr>
                      </w:pPr>
                      <w:r w:rsidRPr="00A40925">
                        <w:rPr>
                          <w:rFonts w:cs="Calibri"/>
                          <w:b/>
                          <w:bCs/>
                          <w:color w:val="4472C4"/>
                          <w:sz w:val="16"/>
                          <w:szCs w:val="16"/>
                        </w:rPr>
                        <w:t>STEREOTYPIZACJA</w:t>
                      </w:r>
                      <w:r w:rsidRPr="00A40925">
                        <w:rPr>
                          <w:rFonts w:cs="Calibri"/>
                          <w:b/>
                          <w:color w:val="4472C4"/>
                          <w:sz w:val="16"/>
                          <w:szCs w:val="16"/>
                        </w:rPr>
                        <w:t xml:space="preserve"> </w:t>
                      </w:r>
                      <w:r w:rsidRPr="00A40925">
                        <w:rPr>
                          <w:rFonts w:cs="Calibri"/>
                          <w:color w:val="4472C4"/>
                          <w:sz w:val="16"/>
                          <w:szCs w:val="16"/>
                        </w:rPr>
                        <w:t>to mechanizm posługiwania się uproszczonymi</w:t>
                      </w:r>
                      <w:r>
                        <w:rPr>
                          <w:rFonts w:cs="Calibri"/>
                          <w:color w:val="4472C4"/>
                          <w:sz w:val="16"/>
                          <w:szCs w:val="16"/>
                        </w:rPr>
                        <w:t xml:space="preserve"> </w:t>
                      </w:r>
                      <w:r w:rsidRPr="00A40925">
                        <w:rPr>
                          <w:rFonts w:cs="Calibri"/>
                          <w:color w:val="4472C4"/>
                          <w:sz w:val="16"/>
                          <w:szCs w:val="16"/>
                        </w:rPr>
                        <w:t>i uogólnionymi przekonaniami na temat pewnej grupy ludzi, łączącymi wyróżniające ich cechy psychologiczne</w:t>
                      </w:r>
                      <w:r>
                        <w:rPr>
                          <w:rFonts w:cs="Calibri"/>
                          <w:color w:val="4472C4"/>
                          <w:sz w:val="16"/>
                          <w:szCs w:val="16"/>
                        </w:rPr>
                        <w:t xml:space="preserve"> </w:t>
                      </w:r>
                      <w:r w:rsidRPr="00A40925">
                        <w:rPr>
                          <w:rFonts w:cs="Calibri"/>
                          <w:color w:val="4472C4"/>
                          <w:sz w:val="16"/>
                          <w:szCs w:val="16"/>
                        </w:rPr>
                        <w:t xml:space="preserve">i fizyczne </w:t>
                      </w:r>
                      <w:r w:rsidRPr="00A40925">
                        <w:rPr>
                          <w:rFonts w:cs="Calibri"/>
                          <w:color w:val="4472C4"/>
                          <w:sz w:val="16"/>
                          <w:szCs w:val="16"/>
                        </w:rPr>
                        <w:br/>
                        <w:t xml:space="preserve">z przeświadczeniami odnośnie domniemanych </w:t>
                      </w:r>
                      <w:proofErr w:type="spellStart"/>
                      <w:r w:rsidRPr="00A40925">
                        <w:rPr>
                          <w:rFonts w:cs="Calibri"/>
                          <w:color w:val="4472C4"/>
                          <w:sz w:val="16"/>
                          <w:szCs w:val="16"/>
                        </w:rPr>
                        <w:t>zachowań</w:t>
                      </w:r>
                      <w:proofErr w:type="spellEnd"/>
                      <w:r w:rsidRPr="00A40925">
                        <w:rPr>
                          <w:rFonts w:cs="Calibri"/>
                          <w:color w:val="4472C4"/>
                          <w:sz w:val="16"/>
                          <w:szCs w:val="16"/>
                        </w:rPr>
                        <w:t xml:space="preserve"> i postaw tej grupy.</w:t>
                      </w:r>
                    </w:p>
                    <w:p w14:paraId="1907E3C9" w14:textId="77777777" w:rsidR="00B90EC1" w:rsidRPr="00A40925" w:rsidRDefault="00B90EC1" w:rsidP="00A40925">
                      <w:pPr>
                        <w:rPr>
                          <w:rFonts w:cs="Calibri"/>
                          <w:b/>
                          <w:color w:val="7F7F7F"/>
                          <w:sz w:val="20"/>
                          <w:szCs w:val="20"/>
                        </w:rPr>
                      </w:pPr>
                    </w:p>
                    <w:p w14:paraId="5EBA5ACD" w14:textId="77777777" w:rsidR="00B90EC1" w:rsidRPr="00A40925" w:rsidRDefault="00B90EC1" w:rsidP="00A40925">
                      <w:pPr>
                        <w:pStyle w:val="Nagwekspisutreci2"/>
                        <w:rPr>
                          <w:color w:val="7F7F7F"/>
                          <w:sz w:val="16"/>
                          <w:szCs w:val="16"/>
                        </w:rPr>
                      </w:pPr>
                    </w:p>
                  </w:txbxContent>
                </v:textbox>
                <w10:wrap type="square" anchorx="margin"/>
              </v:shape>
            </w:pict>
          </mc:Fallback>
        </mc:AlternateContent>
      </w:r>
      <w:r w:rsidRPr="00A40925">
        <w:rPr>
          <w:rFonts w:ascii="Calibri" w:hAnsi="Calibri" w:cs="Calibri"/>
          <w:color w:val="000000"/>
          <w:szCs w:val="22"/>
        </w:rPr>
        <w:t xml:space="preserve">Jak każda metropolia, Warszawa przyciąga osoby z różnych grup mniejszościowych. Zakładają one, że łatwiej będzie im funkcjonować </w:t>
      </w:r>
      <w:r w:rsidRPr="00A40925">
        <w:rPr>
          <w:rFonts w:ascii="Calibri" w:hAnsi="Calibri" w:cs="Calibri"/>
          <w:color w:val="000000"/>
          <w:szCs w:val="22"/>
        </w:rPr>
        <w:br/>
        <w:t>w dużej, zróżnicowanej zbiorowości wielkomiejskiej, gdzie “nienormatywność”</w:t>
      </w:r>
      <w:r w:rsidRPr="00A40925">
        <w:rPr>
          <w:rFonts w:ascii="Calibri" w:hAnsi="Calibri" w:cs="Calibri"/>
          <w:color w:val="000000"/>
          <w:szCs w:val="22"/>
          <w:vertAlign w:val="superscript"/>
        </w:rPr>
        <w:footnoteReference w:id="28"/>
      </w:r>
      <w:r w:rsidRPr="00A40925">
        <w:rPr>
          <w:rFonts w:ascii="Calibri" w:hAnsi="Calibri" w:cs="Calibri"/>
          <w:color w:val="000000"/>
          <w:szCs w:val="22"/>
        </w:rPr>
        <w:t xml:space="preserve"> jest mniej widoczna na tle innych grup. Jednocześnie wydaje się, że warszawianki i warszawiacy są bardziej przyzwyczajeni do różnorodności, w tym także do mniejszości, które w polskich warunkach wciąż spotykają się z niechęcią czy wręcz ostracyzmem. Niestety, przekonanie to nie zawsze znajduje potwierdzenie w rzeczywistości. </w:t>
      </w:r>
      <w:r w:rsidRPr="00A40925">
        <w:rPr>
          <w:rFonts w:ascii="Calibri" w:hAnsi="Calibri" w:cs="Calibri"/>
          <w:color w:val="000000"/>
          <w:szCs w:val="22"/>
        </w:rPr>
        <w:br/>
        <w:t xml:space="preserve">W Warszawie wciąż zdarzają się przypadki </w:t>
      </w:r>
      <w:r w:rsidRPr="00A40925">
        <w:rPr>
          <w:rFonts w:ascii="Calibri" w:hAnsi="Calibri" w:cs="Calibri"/>
          <w:b/>
          <w:color w:val="4472C4"/>
          <w:szCs w:val="22"/>
        </w:rPr>
        <w:t>dyskryminacji</w:t>
      </w:r>
      <w:r w:rsidRPr="00A40925">
        <w:rPr>
          <w:rFonts w:ascii="Calibri" w:hAnsi="Calibri" w:cs="Calibri"/>
          <w:color w:val="4472C4"/>
          <w:szCs w:val="22"/>
        </w:rPr>
        <w:t xml:space="preserve"> </w:t>
      </w:r>
      <w:r w:rsidRPr="00A40925">
        <w:rPr>
          <w:rFonts w:ascii="Calibri" w:hAnsi="Calibri" w:cs="Calibri"/>
          <w:color w:val="000000"/>
          <w:szCs w:val="22"/>
        </w:rPr>
        <w:t>i agresji, które płyną z nienawiści oraz uprzedzeń. Blisko połowa, bo aż 44% cudzoziemców i cudzoziemek mieszkających w stolicy deklaruje, że spotkało się z obrażaniem lub znieważaniem ze względu na swoje pochodzenie (najczęściej dotyczy to osób z Afryki i Azji)</w:t>
      </w:r>
      <w:r w:rsidRPr="00A40925">
        <w:rPr>
          <w:rFonts w:ascii="Calibri" w:hAnsi="Calibri" w:cs="Calibri"/>
          <w:color w:val="000000"/>
          <w:szCs w:val="22"/>
          <w:vertAlign w:val="superscript"/>
        </w:rPr>
        <w:footnoteReference w:id="29"/>
      </w:r>
      <w:r w:rsidRPr="00A40925">
        <w:rPr>
          <w:rFonts w:ascii="Calibri" w:hAnsi="Calibri" w:cs="Calibri"/>
          <w:color w:val="000000"/>
          <w:szCs w:val="22"/>
        </w:rPr>
        <w:t xml:space="preserve">. Z kolei </w:t>
      </w:r>
      <w:r w:rsidRPr="00A40925">
        <w:rPr>
          <w:rFonts w:ascii="Calibri" w:hAnsi="Calibri" w:cs="Calibri"/>
          <w:color w:val="000000"/>
          <w:szCs w:val="22"/>
        </w:rPr>
        <w:br/>
        <w:t>w rankingu ILGA-Europe Polska zajmuje ostatnie miejsce w UE pod względem poziomu równouprawnienia osób LGBTQIA</w:t>
      </w:r>
      <w:r w:rsidRPr="00A40925">
        <w:rPr>
          <w:rFonts w:ascii="Calibri" w:hAnsi="Calibri" w:cs="Calibri"/>
          <w:color w:val="000000"/>
          <w:szCs w:val="22"/>
          <w:vertAlign w:val="superscript"/>
        </w:rPr>
        <w:footnoteReference w:id="30"/>
      </w:r>
      <w:r w:rsidRPr="00A40925">
        <w:rPr>
          <w:rFonts w:ascii="Calibri" w:hAnsi="Calibri" w:cs="Calibri"/>
          <w:color w:val="000000"/>
          <w:szCs w:val="22"/>
        </w:rPr>
        <w:t>. Badania Agencji Praw Podstawowych Unii Europejskiej wskazują również na bardzo wysoki poziom lęku i dyskryminacji tych osób w naszym kraju</w:t>
      </w:r>
      <w:r w:rsidRPr="00A40925">
        <w:rPr>
          <w:rFonts w:ascii="Calibri" w:hAnsi="Calibri" w:cs="Calibri"/>
          <w:color w:val="000000"/>
          <w:szCs w:val="22"/>
          <w:vertAlign w:val="superscript"/>
        </w:rPr>
        <w:footnoteReference w:id="31"/>
      </w:r>
      <w:r w:rsidRPr="00A40925">
        <w:rPr>
          <w:rFonts w:ascii="Calibri" w:hAnsi="Calibri" w:cs="Calibri"/>
          <w:color w:val="000000"/>
          <w:szCs w:val="22"/>
        </w:rPr>
        <w:t>.</w:t>
      </w:r>
    </w:p>
    <w:p w14:paraId="21485AA8" w14:textId="77777777" w:rsidR="00A40925" w:rsidRPr="00A40925" w:rsidRDefault="00A40925" w:rsidP="00A40925">
      <w:pPr>
        <w:spacing w:after="160" w:line="288" w:lineRule="auto"/>
        <w:ind w:right="1842"/>
        <w:rPr>
          <w:rFonts w:ascii="Calibri" w:hAnsi="Calibri" w:cs="Calibri"/>
          <w:szCs w:val="22"/>
        </w:rPr>
      </w:pPr>
      <w:r w:rsidRPr="00A40925">
        <w:rPr>
          <w:rFonts w:ascii="Calibri" w:hAnsi="Calibri" w:cs="Calibri"/>
          <w:color w:val="000000"/>
          <w:szCs w:val="22"/>
        </w:rPr>
        <w:t xml:space="preserve">W tym miejscu warto zatrzymać się przy pytaniu o to, czy osoby mieszkające w Warszawie rzeczywiście są przyzwyczajone do różnorodności. Większość z nas (62%) deklaruje, że ma wiele wspólnego </w:t>
      </w:r>
      <w:r w:rsidRPr="00A40925">
        <w:rPr>
          <w:rFonts w:ascii="Calibri" w:hAnsi="Calibri" w:cs="Calibri"/>
          <w:color w:val="000000"/>
          <w:szCs w:val="22"/>
        </w:rPr>
        <w:br/>
        <w:t>z innymi osobami w swoim miejscu zamieszkania. Jednocześnie niemal tyle samo (60%) chciałoby, aby ich sąsiedzi byli bardziej podobni do nich. Na pytanie, czy chcielibyśmy, by osoby mieszkające w okolicy były bardziej różnorodne, 49% odpowiada przecząco, 43% – twierdząco, 7% nie ma zdania</w:t>
      </w:r>
      <w:r w:rsidRPr="00A40925">
        <w:rPr>
          <w:rFonts w:ascii="Calibri" w:hAnsi="Calibri" w:cs="Calibri"/>
          <w:color w:val="000000"/>
          <w:szCs w:val="22"/>
          <w:vertAlign w:val="superscript"/>
        </w:rPr>
        <w:footnoteReference w:id="32"/>
      </w:r>
      <w:r w:rsidRPr="00A40925">
        <w:rPr>
          <w:rFonts w:ascii="Calibri" w:hAnsi="Calibri" w:cs="Calibri"/>
          <w:color w:val="000000"/>
          <w:szCs w:val="22"/>
        </w:rPr>
        <w:t xml:space="preserve">. Jednocześnie deklarujemy, że jesteśmy otwarci na obecność osób różnych od nas samych w najbliższym sąsiedztwie – chodzi zarówno </w:t>
      </w:r>
      <w:r w:rsidRPr="00A40925">
        <w:rPr>
          <w:rFonts w:ascii="Calibri" w:hAnsi="Calibri" w:cs="Calibri"/>
          <w:color w:val="000000"/>
          <w:szCs w:val="22"/>
        </w:rPr>
        <w:br/>
        <w:t>o osoby z innych miast (93%) lub wsi (92%), przedstawicieli innej narodowości (85%), osoby o innym kolorze skóry (84%) i wyznaniu (82%), jak i o ludzi w odmiennej sytuacji materialnej (94%) oraz wieku (92%)</w:t>
      </w:r>
      <w:r w:rsidRPr="00A40925">
        <w:rPr>
          <w:rFonts w:ascii="Calibri" w:hAnsi="Calibri" w:cs="Calibri"/>
          <w:color w:val="000000"/>
          <w:szCs w:val="22"/>
          <w:vertAlign w:val="superscript"/>
        </w:rPr>
        <w:footnoteReference w:id="33"/>
      </w:r>
      <w:r w:rsidRPr="00A40925">
        <w:rPr>
          <w:rFonts w:ascii="Calibri" w:hAnsi="Calibri" w:cs="Calibri"/>
          <w:color w:val="000000"/>
          <w:szCs w:val="22"/>
        </w:rPr>
        <w:t xml:space="preserve">. </w:t>
      </w:r>
      <w:r w:rsidRPr="00A40925">
        <w:rPr>
          <w:rFonts w:ascii="Calibri" w:hAnsi="Calibri" w:cs="Calibri"/>
          <w:color w:val="000000"/>
          <w:szCs w:val="22"/>
        </w:rPr>
        <w:br/>
        <w:t xml:space="preserve">I choć deklaracje te mogą napawać optymizmem, nietolerancja, </w:t>
      </w:r>
      <w:r w:rsidRPr="00A40925">
        <w:rPr>
          <w:rFonts w:ascii="Calibri" w:hAnsi="Calibri" w:cs="Calibri"/>
          <w:b/>
          <w:color w:val="4472C4"/>
          <w:szCs w:val="22"/>
        </w:rPr>
        <w:t>stereotypizacja</w:t>
      </w:r>
      <w:r w:rsidRPr="00A40925">
        <w:rPr>
          <w:rFonts w:ascii="Calibri" w:hAnsi="Calibri" w:cs="Calibri"/>
          <w:color w:val="4472C4"/>
          <w:szCs w:val="22"/>
        </w:rPr>
        <w:t xml:space="preserve"> </w:t>
      </w:r>
      <w:r w:rsidRPr="00A40925">
        <w:rPr>
          <w:rFonts w:ascii="Calibri" w:hAnsi="Calibri" w:cs="Calibri"/>
          <w:color w:val="000000"/>
          <w:szCs w:val="22"/>
        </w:rPr>
        <w:t xml:space="preserve">i zagrożenia dyskryminacją, zwłaszcza wobec grup mniejszościowych, niestety nie omijają Warszawy. Mają one przy tym charakter horyzontalny, co oznacza, że </w:t>
      </w:r>
      <w:r w:rsidRPr="00A40925">
        <w:rPr>
          <w:rFonts w:ascii="Calibri" w:hAnsi="Calibri" w:cs="Calibri"/>
          <w:color w:val="000000"/>
          <w:szCs w:val="22"/>
        </w:rPr>
        <w:lastRenderedPageBreak/>
        <w:t>dotyczą osób niezależnie od ich wykształcenia, wieku, statusu materialnego czy kapitału kulturowego.</w:t>
      </w:r>
    </w:p>
    <w:p w14:paraId="6FCA9580" w14:textId="31B4ACFE" w:rsidR="00A40925" w:rsidRPr="00A40925" w:rsidRDefault="00A40925" w:rsidP="00A40925">
      <w:pPr>
        <w:spacing w:after="160" w:line="288" w:lineRule="auto"/>
        <w:rPr>
          <w:rFonts w:ascii="Calibri" w:hAnsi="Calibri" w:cs="Calibri"/>
          <w:szCs w:val="22"/>
        </w:rPr>
      </w:pPr>
      <w:r w:rsidRPr="00A40925">
        <w:rPr>
          <w:rFonts w:ascii="Calibri" w:hAnsi="Calibri" w:cs="Calibri"/>
          <w:color w:val="000000"/>
          <w:szCs w:val="22"/>
        </w:rPr>
        <w:t>Duże polskie miasta w ostatnich latach dostrzegły wartość różnorodności społecznej. Zrozumiały także, że należy świadomie kształtować warunki, które będą jej sprzyjać. W niektórych z nich już obowiązują dokumenty strategiczne dotyczące m.in. równego traktowania oraz wielokulturowości. Kolejne miasta realizują programy edukacyjne w tej dziedzinie. Powstają także specjalne komórki i stanowiska, których celem jest przeciwdziałanie dyskryminacji, troska o równe traktowanie czy prowadzenie dialogu międzykulturowego</w:t>
      </w:r>
      <w:r w:rsidRPr="00A40925">
        <w:rPr>
          <w:rFonts w:ascii="Calibri" w:hAnsi="Calibri" w:cs="Calibri"/>
          <w:color w:val="000000"/>
          <w:szCs w:val="22"/>
          <w:vertAlign w:val="superscript"/>
        </w:rPr>
        <w:footnoteReference w:id="34"/>
      </w:r>
      <w:r w:rsidRPr="00A40925">
        <w:rPr>
          <w:rFonts w:ascii="Calibri" w:hAnsi="Calibri" w:cs="Calibri"/>
          <w:color w:val="000000"/>
          <w:szCs w:val="22"/>
        </w:rPr>
        <w:t>. Osoby reprezentujące samorządy zajmują si</w:t>
      </w:r>
      <w:bookmarkStart w:id="8" w:name="_Hlk93149374"/>
      <w:r w:rsidRPr="00A40925">
        <w:rPr>
          <w:rFonts w:ascii="Calibri" w:hAnsi="Calibri" w:cs="Calibri"/>
          <w:color w:val="000000"/>
          <w:szCs w:val="22"/>
        </w:rPr>
        <w:t>ę</w:t>
      </w:r>
      <w:bookmarkEnd w:id="8"/>
      <w:r w:rsidRPr="00A40925">
        <w:rPr>
          <w:rFonts w:ascii="Calibri" w:hAnsi="Calibri" w:cs="Calibri"/>
          <w:color w:val="000000"/>
          <w:szCs w:val="22"/>
        </w:rPr>
        <w:t xml:space="preserve"> tą tematyką również w ramach Komisji Praw Człowieka i Równego Traktowania Związku Miast Polskich</w:t>
      </w:r>
      <w:r w:rsidRPr="00A40925">
        <w:rPr>
          <w:rFonts w:ascii="Calibri" w:hAnsi="Calibri" w:cs="Calibri"/>
          <w:color w:val="000000"/>
          <w:szCs w:val="22"/>
          <w:vertAlign w:val="superscript"/>
        </w:rPr>
        <w:footnoteReference w:id="35"/>
      </w:r>
      <w:r w:rsidRPr="00A40925">
        <w:rPr>
          <w:rFonts w:ascii="Calibri" w:hAnsi="Calibri" w:cs="Calibri"/>
          <w:color w:val="000000"/>
          <w:szCs w:val="22"/>
        </w:rPr>
        <w:t xml:space="preserve"> oraz w ramach Zespołu ds. Migracji i Integracji Unii Metropolii Polskich</w:t>
      </w:r>
      <w:r w:rsidRPr="00A40925">
        <w:rPr>
          <w:rFonts w:ascii="Calibri" w:hAnsi="Calibri" w:cs="Calibri"/>
          <w:color w:val="000000"/>
          <w:szCs w:val="22"/>
          <w:vertAlign w:val="superscript"/>
        </w:rPr>
        <w:footnoteReference w:id="36"/>
      </w:r>
      <w:r w:rsidRPr="00A40925">
        <w:rPr>
          <w:rFonts w:ascii="Calibri" w:hAnsi="Calibri" w:cs="Calibri"/>
          <w:color w:val="000000"/>
          <w:szCs w:val="22"/>
        </w:rPr>
        <w:t>.</w:t>
      </w:r>
    </w:p>
    <w:p w14:paraId="49D651BA" w14:textId="77777777" w:rsidR="00A40925" w:rsidRPr="00A40925" w:rsidRDefault="00A40925" w:rsidP="00A40925">
      <w:pPr>
        <w:spacing w:after="160" w:line="288" w:lineRule="auto"/>
        <w:rPr>
          <w:rFonts w:ascii="Calibri" w:hAnsi="Calibri" w:cs="Calibri"/>
          <w:color w:val="000000"/>
          <w:szCs w:val="22"/>
        </w:rPr>
      </w:pPr>
      <w:r w:rsidRPr="00A40925">
        <w:rPr>
          <w:rFonts w:ascii="Calibri" w:hAnsi="Calibri" w:cs="Calibri"/>
          <w:color w:val="000000"/>
          <w:szCs w:val="22"/>
        </w:rPr>
        <w:t>Warszawa od dawna współpracuje z organizacjami pozarządowymi w obszarze równego traktowania i różnorodności społecznej. Dotyczy to m.in. organizacji skupionych w Branżowej Komisji Dialogu Społecznego ds. Równego Traktowania oraz w analogicznych komisjach działających przy Urzędzie m.st. Warszawy, m.in. ds. cudzoziemców, bezdomności czy niepełnosprawności</w:t>
      </w:r>
      <w:r w:rsidRPr="00A40925">
        <w:rPr>
          <w:rFonts w:ascii="Calibri" w:hAnsi="Calibri" w:cs="Calibri"/>
          <w:color w:val="000000"/>
          <w:szCs w:val="22"/>
          <w:vertAlign w:val="superscript"/>
        </w:rPr>
        <w:footnoteReference w:id="37"/>
      </w:r>
      <w:r w:rsidRPr="00A40925">
        <w:rPr>
          <w:rFonts w:ascii="Calibri" w:hAnsi="Calibri" w:cs="Calibri"/>
          <w:color w:val="000000"/>
          <w:szCs w:val="22"/>
        </w:rPr>
        <w:t>. Od lat ze środków miejskich finansujemy projekty organizacji pozarządowych, w tym m.in.:</w:t>
      </w:r>
    </w:p>
    <w:p w14:paraId="3E0A1AB9" w14:textId="77777777" w:rsidR="00A40925" w:rsidRPr="00A40925" w:rsidRDefault="00A40925" w:rsidP="00A40925">
      <w:pPr>
        <w:numPr>
          <w:ilvl w:val="0"/>
          <w:numId w:val="2"/>
        </w:numPr>
        <w:spacing w:after="160" w:line="288" w:lineRule="auto"/>
        <w:contextualSpacing/>
        <w:rPr>
          <w:rFonts w:ascii="Calibri" w:hAnsi="Calibri" w:cs="Calibri"/>
          <w:color w:val="000000"/>
          <w:szCs w:val="22"/>
        </w:rPr>
      </w:pPr>
      <w:r w:rsidRPr="00A40925">
        <w:rPr>
          <w:rFonts w:ascii="Calibri" w:hAnsi="Calibri" w:cs="Calibri"/>
          <w:color w:val="000000"/>
          <w:szCs w:val="22"/>
        </w:rPr>
        <w:t xml:space="preserve">działania edukacyjne na rzecz budowania postaw otwartości na różnorodność, </w:t>
      </w:r>
    </w:p>
    <w:p w14:paraId="24AFEFFE" w14:textId="77777777" w:rsidR="00A40925" w:rsidRPr="00A40925" w:rsidRDefault="00A40925" w:rsidP="00A40925">
      <w:pPr>
        <w:numPr>
          <w:ilvl w:val="0"/>
          <w:numId w:val="2"/>
        </w:numPr>
        <w:spacing w:after="160" w:line="288" w:lineRule="auto"/>
        <w:contextualSpacing/>
        <w:rPr>
          <w:rFonts w:ascii="Calibri" w:hAnsi="Calibri" w:cs="Calibri"/>
          <w:color w:val="000000"/>
          <w:szCs w:val="22"/>
        </w:rPr>
      </w:pPr>
      <w:r w:rsidRPr="00A40925">
        <w:rPr>
          <w:rFonts w:ascii="Calibri" w:hAnsi="Calibri" w:cs="Calibri"/>
          <w:color w:val="000000"/>
          <w:szCs w:val="22"/>
        </w:rPr>
        <w:t>działania na rzecz integracji społeczności migranckiej i uchodźczej z osobami mieszkającymi w Warszawie,</w:t>
      </w:r>
    </w:p>
    <w:p w14:paraId="0C96B360" w14:textId="77777777" w:rsidR="00A40925" w:rsidRPr="00A40925" w:rsidRDefault="00A40925" w:rsidP="00A40925">
      <w:pPr>
        <w:numPr>
          <w:ilvl w:val="0"/>
          <w:numId w:val="2"/>
        </w:numPr>
        <w:spacing w:after="160" w:line="288" w:lineRule="auto"/>
        <w:contextualSpacing/>
        <w:rPr>
          <w:rFonts w:ascii="Calibri" w:hAnsi="Calibri" w:cs="Calibri"/>
          <w:color w:val="000000"/>
          <w:szCs w:val="22"/>
        </w:rPr>
      </w:pPr>
      <w:r w:rsidRPr="00A40925">
        <w:rPr>
          <w:rFonts w:ascii="Calibri" w:hAnsi="Calibri" w:cs="Calibri"/>
          <w:color w:val="000000"/>
          <w:szCs w:val="22"/>
        </w:rPr>
        <w:t>poradnictwo prawne i psychologiczne dla osób zagrożonych dyskryminacją i jej doświadczających.</w:t>
      </w:r>
    </w:p>
    <w:p w14:paraId="0C6C2406" w14:textId="77777777" w:rsidR="00A40925" w:rsidRPr="00A40925" w:rsidRDefault="00A40925" w:rsidP="00A40925">
      <w:pPr>
        <w:spacing w:after="160" w:line="288" w:lineRule="auto"/>
        <w:rPr>
          <w:rFonts w:ascii="Calibri" w:hAnsi="Calibri" w:cs="Calibri"/>
          <w:szCs w:val="22"/>
        </w:rPr>
      </w:pPr>
      <w:r w:rsidRPr="00A40925">
        <w:rPr>
          <w:rFonts w:ascii="Calibri" w:hAnsi="Calibri" w:cs="Calibri"/>
          <w:color w:val="000000"/>
          <w:szCs w:val="22"/>
        </w:rPr>
        <w:t>Podejmujemy wiele działań adresowanych do osób z niepełnosprawnościami oraz zwiększamy dostępność miejskiej infrastruktury czy wydarzeń</w:t>
      </w:r>
      <w:r w:rsidRPr="00A40925">
        <w:rPr>
          <w:rFonts w:ascii="Calibri" w:hAnsi="Calibri" w:cs="Calibri"/>
          <w:color w:val="000000"/>
          <w:szCs w:val="22"/>
          <w:vertAlign w:val="superscript"/>
        </w:rPr>
        <w:footnoteReference w:id="38"/>
      </w:r>
      <w:r w:rsidRPr="00A40925">
        <w:rPr>
          <w:rFonts w:ascii="Calibri" w:hAnsi="Calibri" w:cs="Calibri"/>
          <w:color w:val="000000"/>
          <w:szCs w:val="22"/>
        </w:rPr>
        <w:t>. W Warszawie funkcjonują również systemowe rozwiązania kierowane zwłaszcza do konkretnych grup społecznych, np. seniorów oraz dzieci i rodzin</w:t>
      </w:r>
      <w:r w:rsidRPr="00A40925">
        <w:rPr>
          <w:rFonts w:ascii="Calibri" w:hAnsi="Calibri" w:cs="Calibri"/>
          <w:color w:val="000000"/>
          <w:szCs w:val="22"/>
          <w:vertAlign w:val="superscript"/>
        </w:rPr>
        <w:footnoteReference w:id="39"/>
      </w:r>
      <w:r w:rsidRPr="00A40925">
        <w:rPr>
          <w:rFonts w:ascii="Calibri" w:hAnsi="Calibri" w:cs="Calibri"/>
          <w:color w:val="000000"/>
          <w:szCs w:val="22"/>
        </w:rPr>
        <w:t>.</w:t>
      </w:r>
    </w:p>
    <w:p w14:paraId="2BAEABDC" w14:textId="77777777" w:rsidR="00A40925" w:rsidRPr="00A40925" w:rsidRDefault="00A40925" w:rsidP="00A40925">
      <w:pPr>
        <w:spacing w:after="160" w:line="288" w:lineRule="auto"/>
        <w:rPr>
          <w:rFonts w:ascii="Calibri" w:hAnsi="Calibri" w:cs="Calibri"/>
          <w:color w:val="000000"/>
          <w:szCs w:val="22"/>
        </w:rPr>
      </w:pPr>
      <w:r w:rsidRPr="00A40925">
        <w:rPr>
          <w:rFonts w:ascii="Calibri" w:hAnsi="Calibri" w:cs="Calibri"/>
          <w:color w:val="000000"/>
          <w:szCs w:val="22"/>
        </w:rPr>
        <w:t>W 2019 r. Prezydent Warszawy Rafał Trzaskowski podpisał „Warszawską politykę miejską na rzecz społeczności LGBT+” (nazywaną Deklaracją LGBT+)</w:t>
      </w:r>
      <w:r w:rsidRPr="00A40925">
        <w:rPr>
          <w:rFonts w:ascii="Calibri" w:hAnsi="Calibri" w:cs="Calibri"/>
          <w:color w:val="000000"/>
          <w:szCs w:val="22"/>
          <w:vertAlign w:val="superscript"/>
        </w:rPr>
        <w:footnoteReference w:id="40"/>
      </w:r>
      <w:r w:rsidRPr="00A40925">
        <w:rPr>
          <w:rFonts w:ascii="Calibri" w:hAnsi="Calibri" w:cs="Calibri"/>
          <w:color w:val="000000"/>
          <w:szCs w:val="22"/>
        </w:rPr>
        <w:t>. Dokument został przygotowany w porozumieniu z osobami reprezentującymi organizacje, które działają na rzecz tej społeczności. W stolicy funkcjonują także:</w:t>
      </w:r>
    </w:p>
    <w:p w14:paraId="6703DACE" w14:textId="77777777" w:rsidR="00A40925" w:rsidRPr="00A40925" w:rsidRDefault="00A40925" w:rsidP="00A40925">
      <w:pPr>
        <w:numPr>
          <w:ilvl w:val="0"/>
          <w:numId w:val="2"/>
        </w:numPr>
        <w:spacing w:after="160" w:line="288" w:lineRule="auto"/>
        <w:contextualSpacing/>
        <w:rPr>
          <w:rFonts w:ascii="Calibri" w:hAnsi="Calibri" w:cs="Calibri"/>
          <w:szCs w:val="22"/>
        </w:rPr>
      </w:pPr>
      <w:r w:rsidRPr="00A40925">
        <w:rPr>
          <w:rFonts w:ascii="Calibri" w:hAnsi="Calibri" w:cs="Calibri"/>
          <w:color w:val="000000"/>
          <w:szCs w:val="22"/>
        </w:rPr>
        <w:t>stanowisko Pełnomocnika Prezydenta ds. dostępności (od 2017 r.),</w:t>
      </w:r>
    </w:p>
    <w:p w14:paraId="19EE0068" w14:textId="77777777" w:rsidR="00A40925" w:rsidRPr="00A40925" w:rsidRDefault="00A40925" w:rsidP="00A40925">
      <w:pPr>
        <w:numPr>
          <w:ilvl w:val="0"/>
          <w:numId w:val="2"/>
        </w:numPr>
        <w:spacing w:after="160" w:line="288" w:lineRule="auto"/>
        <w:contextualSpacing/>
        <w:rPr>
          <w:rFonts w:ascii="Calibri" w:hAnsi="Calibri" w:cs="Calibri"/>
          <w:szCs w:val="22"/>
        </w:rPr>
      </w:pPr>
      <w:r w:rsidRPr="00A40925">
        <w:rPr>
          <w:rFonts w:ascii="Calibri" w:hAnsi="Calibri" w:cs="Calibri"/>
          <w:color w:val="000000"/>
          <w:szCs w:val="22"/>
        </w:rPr>
        <w:t>stanowisko Pełnomocniczki Prezydenta ds. kobiet (od 2019 r.) oraz Warszawska Rada Kobiet,</w:t>
      </w:r>
    </w:p>
    <w:p w14:paraId="5A925B04" w14:textId="77777777" w:rsidR="00A40925" w:rsidRPr="00A40925" w:rsidRDefault="00A40925" w:rsidP="00A40925">
      <w:pPr>
        <w:numPr>
          <w:ilvl w:val="0"/>
          <w:numId w:val="2"/>
        </w:numPr>
        <w:spacing w:after="160" w:line="288" w:lineRule="auto"/>
        <w:contextualSpacing/>
        <w:rPr>
          <w:rFonts w:ascii="Calibri" w:hAnsi="Calibri" w:cs="Calibri"/>
          <w:szCs w:val="22"/>
        </w:rPr>
      </w:pPr>
      <w:r w:rsidRPr="00A40925">
        <w:rPr>
          <w:rFonts w:ascii="Calibri" w:hAnsi="Calibri" w:cs="Calibri"/>
          <w:color w:val="000000"/>
          <w:szCs w:val="22"/>
        </w:rPr>
        <w:lastRenderedPageBreak/>
        <w:t>stanowisko Pełnomocnika Prezydenta ds. bezpieczeństwa w publicznym transporcie zbiorowym (od 2020 r.).</w:t>
      </w:r>
    </w:p>
    <w:p w14:paraId="3BBA7C00" w14:textId="77777777" w:rsidR="00A40925" w:rsidRPr="00A40925" w:rsidRDefault="00A40925" w:rsidP="00A40925">
      <w:pPr>
        <w:spacing w:after="160" w:line="288" w:lineRule="auto"/>
        <w:rPr>
          <w:rFonts w:ascii="Calibri" w:hAnsi="Calibri" w:cs="Calibri"/>
          <w:szCs w:val="22"/>
        </w:rPr>
      </w:pPr>
      <w:r w:rsidRPr="00A40925">
        <w:rPr>
          <w:rFonts w:ascii="Calibri" w:hAnsi="Calibri" w:cs="Calibri"/>
          <w:color w:val="000000"/>
          <w:szCs w:val="22"/>
        </w:rPr>
        <w:t>Choć Warszawa od lat podejmuje liczne działania na rzecz wspierania różnorodności, do tej pory nie miała dokumentu, który wyznaczałby horyzontalne zasady i kierunki działań na tym polu. Opracowanie tej polityki jest zatem jednym z kamieni milowych w procesie zarządzania różnorodnością społeczną w stolicy.</w:t>
      </w:r>
    </w:p>
    <w:p w14:paraId="7C33D3C7" w14:textId="5DFB3E6C" w:rsidR="00A40925" w:rsidRPr="00A40925" w:rsidRDefault="00A40925" w:rsidP="00A40925">
      <w:pPr>
        <w:spacing w:after="160" w:line="288" w:lineRule="auto"/>
        <w:rPr>
          <w:rFonts w:ascii="Calibri" w:hAnsi="Calibri" w:cs="Calibri"/>
          <w:b/>
          <w:bCs/>
          <w:color w:val="000000"/>
          <w:szCs w:val="22"/>
        </w:rPr>
      </w:pPr>
      <w:r w:rsidRPr="00A40925">
        <w:rPr>
          <w:rFonts w:ascii="Calibri" w:hAnsi="Calibri" w:cs="Calibri"/>
          <w:color w:val="000000"/>
          <w:szCs w:val="22"/>
        </w:rPr>
        <w:t xml:space="preserve">Potrzeba określenia wartości i zasad w sferze różnorodności jest dziś szczególnie istotna. Żyjemy w czasach, gdy temat ten bywa wykorzystywany w sporach politycznych, gdy próbuje się go przedstawić jako zagadnienie “światopoglądowe”. </w:t>
      </w:r>
      <w:r w:rsidRPr="00A40925">
        <w:rPr>
          <w:rFonts w:ascii="Calibri" w:hAnsi="Calibri" w:cs="Calibri"/>
          <w:b/>
          <w:bCs/>
          <w:color w:val="000000"/>
          <w:szCs w:val="22"/>
        </w:rPr>
        <w:t>Tymczasem poszanowanie różnorodności to wartość zakorzeniona m.in. w Powszechnej Deklaracji Praw Człowieka ONZ, przyjętej w 1948 roku. Zapisano w niej, że „wszyscy ludzie rodzą się wolni i równi pod względem swej godności i swych praw”. Te słowa są aktualne w każdym czasie i w każdym czasie warto o nich przypominać.</w:t>
      </w:r>
    </w:p>
    <w:p w14:paraId="6B5079F1" w14:textId="77777777" w:rsidR="00A40925" w:rsidRPr="00A40925" w:rsidRDefault="00A40925" w:rsidP="00A40925">
      <w:pPr>
        <w:spacing w:after="160" w:line="288" w:lineRule="auto"/>
        <w:rPr>
          <w:rFonts w:ascii="Calibri" w:hAnsi="Calibri" w:cs="Calibri"/>
          <w:b/>
          <w:bCs/>
          <w:color w:val="000000"/>
          <w:sz w:val="28"/>
          <w:szCs w:val="28"/>
        </w:rPr>
      </w:pPr>
      <w:r w:rsidRPr="00A40925">
        <w:rPr>
          <w:rFonts w:ascii="Calibri" w:hAnsi="Calibri" w:cs="Calibri"/>
          <w:b/>
          <w:bCs/>
          <w:color w:val="000000"/>
          <w:sz w:val="28"/>
          <w:szCs w:val="28"/>
        </w:rPr>
        <w:br w:type="page"/>
      </w:r>
    </w:p>
    <w:p w14:paraId="09630E1C" w14:textId="77777777" w:rsidR="00A40925" w:rsidRPr="00A40925" w:rsidRDefault="00A40925" w:rsidP="00A40925">
      <w:pPr>
        <w:keepNext/>
        <w:keepLines/>
        <w:spacing w:before="240" w:line="288" w:lineRule="auto"/>
        <w:outlineLvl w:val="0"/>
        <w:rPr>
          <w:rFonts w:ascii="Calibri" w:hAnsi="Calibri" w:cs="Calibri"/>
          <w:b/>
          <w:color w:val="0070C0"/>
          <w:sz w:val="28"/>
          <w:szCs w:val="32"/>
          <w:lang w:eastAsia="en-US"/>
        </w:rPr>
      </w:pPr>
      <w:bookmarkStart w:id="9" w:name="_Toc97892685"/>
      <w:r w:rsidRPr="00A40925">
        <w:rPr>
          <w:rFonts w:ascii="Calibri" w:hAnsi="Calibri" w:cs="Calibri"/>
          <w:b/>
          <w:color w:val="0070C0"/>
          <w:sz w:val="28"/>
          <w:szCs w:val="32"/>
          <w:lang w:eastAsia="en-US"/>
        </w:rPr>
        <w:lastRenderedPageBreak/>
        <w:t>3. Założenia polityki różnorodności</w:t>
      </w:r>
      <w:bookmarkEnd w:id="9"/>
    </w:p>
    <w:p w14:paraId="38210FE1" w14:textId="77777777" w:rsidR="00A40925" w:rsidRPr="00A40925" w:rsidRDefault="00A40925" w:rsidP="00A40925">
      <w:pPr>
        <w:spacing w:after="160" w:line="288" w:lineRule="auto"/>
        <w:rPr>
          <w:rFonts w:ascii="Calibri" w:hAnsi="Calibri" w:cs="Calibri"/>
          <w:color w:val="000000"/>
          <w:szCs w:val="22"/>
        </w:rPr>
      </w:pPr>
      <w:r w:rsidRPr="00A40925">
        <w:rPr>
          <w:rFonts w:ascii="Calibri" w:hAnsi="Calibri" w:cs="Calibri"/>
          <w:color w:val="000000"/>
          <w:szCs w:val="22"/>
        </w:rPr>
        <w:t>Poniżej prezentujemy trzy najważniejsze części dokumentu: rozumienie różnorodności</w:t>
      </w:r>
      <w:r w:rsidRPr="00A40925">
        <w:rPr>
          <w:rFonts w:ascii="Calibri" w:hAnsi="Calibri" w:cs="Calibri"/>
          <w:szCs w:val="22"/>
        </w:rPr>
        <w:t xml:space="preserve"> </w:t>
      </w:r>
      <w:r w:rsidRPr="00A40925">
        <w:rPr>
          <w:rFonts w:ascii="Calibri" w:hAnsi="Calibri" w:cs="Calibri"/>
          <w:color w:val="000000"/>
          <w:szCs w:val="22"/>
        </w:rPr>
        <w:t xml:space="preserve">społecznej, wartości oraz zasady składające się na politykę różnorodności społecznej </w:t>
      </w:r>
      <w:r w:rsidRPr="00A40925">
        <w:rPr>
          <w:rFonts w:ascii="Calibri" w:hAnsi="Calibri" w:cs="Calibri"/>
          <w:color w:val="000000"/>
          <w:szCs w:val="22"/>
        </w:rPr>
        <w:br/>
        <w:t>m.st.</w:t>
      </w:r>
      <w:r w:rsidRPr="00A40925">
        <w:rPr>
          <w:rFonts w:ascii="Calibri" w:hAnsi="Calibri" w:cs="Calibri"/>
          <w:szCs w:val="22"/>
        </w:rPr>
        <w:t xml:space="preserve"> </w:t>
      </w:r>
      <w:r w:rsidRPr="00A40925">
        <w:rPr>
          <w:rFonts w:ascii="Calibri" w:hAnsi="Calibri" w:cs="Calibri"/>
          <w:color w:val="000000"/>
          <w:szCs w:val="22"/>
        </w:rPr>
        <w:t>Warszawy.</w:t>
      </w:r>
    </w:p>
    <w:p w14:paraId="676AFE0E" w14:textId="77777777" w:rsidR="00A40925" w:rsidRPr="00A40925" w:rsidRDefault="00A40925" w:rsidP="00A40925">
      <w:pPr>
        <w:numPr>
          <w:ilvl w:val="0"/>
          <w:numId w:val="2"/>
        </w:numPr>
        <w:spacing w:after="160" w:line="288" w:lineRule="auto"/>
        <w:contextualSpacing/>
        <w:rPr>
          <w:rFonts w:ascii="Calibri" w:hAnsi="Calibri" w:cs="Calibri"/>
          <w:szCs w:val="22"/>
        </w:rPr>
      </w:pPr>
      <w:r w:rsidRPr="00A40925">
        <w:rPr>
          <w:rFonts w:ascii="Calibri" w:hAnsi="Calibri" w:cs="Calibri"/>
          <w:b/>
          <w:bCs/>
          <w:color w:val="000000"/>
          <w:szCs w:val="22"/>
        </w:rPr>
        <w:t xml:space="preserve">Rozumienie różnorodności społecznej </w:t>
      </w:r>
      <w:r w:rsidRPr="00A40925">
        <w:rPr>
          <w:rFonts w:ascii="Calibri" w:hAnsi="Calibri" w:cs="Calibri"/>
          <w:color w:val="000000"/>
          <w:szCs w:val="22"/>
        </w:rPr>
        <w:t>to próba zdefiniowania tego pojęcia zarówno na potrzeby polityki, jak i myślenia o tym zagadnieniu w szerszym kontekście, w różnych aspektach funkcjonowania warszawskiego samorządu.</w:t>
      </w:r>
    </w:p>
    <w:p w14:paraId="0EA15EB1" w14:textId="77777777" w:rsidR="00A40925" w:rsidRPr="00A40925" w:rsidRDefault="00A40925" w:rsidP="00A40925">
      <w:pPr>
        <w:numPr>
          <w:ilvl w:val="0"/>
          <w:numId w:val="2"/>
        </w:numPr>
        <w:spacing w:after="160" w:line="288" w:lineRule="auto"/>
        <w:contextualSpacing/>
        <w:rPr>
          <w:rFonts w:ascii="Calibri" w:hAnsi="Calibri" w:cs="Calibri"/>
          <w:szCs w:val="22"/>
        </w:rPr>
      </w:pPr>
      <w:r w:rsidRPr="00A40925">
        <w:rPr>
          <w:rFonts w:ascii="Calibri" w:hAnsi="Calibri" w:cs="Calibri"/>
          <w:b/>
          <w:bCs/>
          <w:color w:val="000000"/>
          <w:szCs w:val="22"/>
        </w:rPr>
        <w:t xml:space="preserve">Wartości </w:t>
      </w:r>
      <w:r w:rsidRPr="00A40925">
        <w:rPr>
          <w:rFonts w:ascii="Calibri" w:hAnsi="Calibri" w:cs="Calibri"/>
          <w:color w:val="000000"/>
          <w:szCs w:val="22"/>
        </w:rPr>
        <w:t>stanowią deklarację Warszawy co do sposobu myślenia o różnorodności społecznej.</w:t>
      </w:r>
    </w:p>
    <w:p w14:paraId="5FBA6C96" w14:textId="77777777" w:rsidR="00A40925" w:rsidRPr="00A40925" w:rsidRDefault="00A40925" w:rsidP="00A40925">
      <w:pPr>
        <w:numPr>
          <w:ilvl w:val="0"/>
          <w:numId w:val="2"/>
        </w:numPr>
        <w:spacing w:after="160" w:line="288" w:lineRule="auto"/>
        <w:contextualSpacing/>
        <w:rPr>
          <w:rFonts w:ascii="Calibri" w:hAnsi="Calibri" w:cs="Calibri"/>
          <w:szCs w:val="22"/>
        </w:rPr>
      </w:pPr>
      <w:r w:rsidRPr="00A40925">
        <w:rPr>
          <w:rFonts w:ascii="Calibri" w:hAnsi="Calibri" w:cs="Calibri"/>
          <w:b/>
          <w:bCs/>
          <w:color w:val="000000"/>
          <w:szCs w:val="22"/>
        </w:rPr>
        <w:t xml:space="preserve">Zasady </w:t>
      </w:r>
      <w:r w:rsidRPr="00A40925">
        <w:rPr>
          <w:rFonts w:ascii="Calibri" w:hAnsi="Calibri" w:cs="Calibri"/>
          <w:color w:val="000000"/>
          <w:szCs w:val="22"/>
        </w:rPr>
        <w:t>są przełożeniem wartości na praktykę funkcjonowania miasta. Wyznaczają sposoby postępowania, które w przyszłości będą sprzyjać różnorodności i rozwijać jej potencjał. </w:t>
      </w:r>
    </w:p>
    <w:p w14:paraId="0DE4B0DA" w14:textId="77777777" w:rsidR="00A40925" w:rsidRPr="00A40925" w:rsidRDefault="00A40925" w:rsidP="00A40925">
      <w:pPr>
        <w:spacing w:after="160" w:line="288" w:lineRule="auto"/>
        <w:rPr>
          <w:rFonts w:ascii="Calibri" w:hAnsi="Calibri" w:cs="Calibri"/>
          <w:szCs w:val="22"/>
        </w:rPr>
      </w:pPr>
      <w:r w:rsidRPr="00A40925">
        <w:rPr>
          <w:rFonts w:ascii="Calibri" w:hAnsi="Calibri" w:cs="Calibri"/>
          <w:color w:val="000000"/>
          <w:szCs w:val="22"/>
        </w:rPr>
        <w:t>Wartości i zasady stanowią nierozerwalną całość. Powinny być wdrażane równolegle i horyzontalnie, czyli we wszystkich obszarach funkcjonowania miasta. Ich stosowanie poprowadzi nas do realizacji sformułowanej wizji rozwoju Warszawy.</w:t>
      </w:r>
    </w:p>
    <w:p w14:paraId="1961666D" w14:textId="77777777" w:rsidR="00A40925" w:rsidRPr="00A40925" w:rsidRDefault="00A40925" w:rsidP="00A40925">
      <w:pPr>
        <w:spacing w:after="160" w:line="288" w:lineRule="auto"/>
        <w:rPr>
          <w:rFonts w:ascii="Calibri" w:hAnsi="Calibri" w:cs="Calibri"/>
          <w:szCs w:val="22"/>
        </w:rPr>
      </w:pPr>
      <w:r w:rsidRPr="00A40925">
        <w:rPr>
          <w:rFonts w:ascii="Calibri" w:hAnsi="Calibri" w:cs="Calibri"/>
          <w:color w:val="000000"/>
          <w:szCs w:val="22"/>
        </w:rPr>
        <w:t>By wcielić w życie określone wartości i zasady, potrzebujemy konkretnych rekomendacji do programów wykonawczych Strategii #Warszawa2030. Zostały one opisane w części 4. dokumentu.</w:t>
      </w:r>
    </w:p>
    <w:p w14:paraId="48A32529" w14:textId="77777777" w:rsidR="00A40925" w:rsidRPr="00A40925" w:rsidRDefault="00A40925" w:rsidP="00A40925">
      <w:pPr>
        <w:keepNext/>
        <w:keepLines/>
        <w:spacing w:before="40" w:after="120" w:line="288" w:lineRule="auto"/>
        <w:outlineLvl w:val="1"/>
        <w:rPr>
          <w:rFonts w:ascii="Calibri" w:hAnsi="Calibri" w:cs="Calibri"/>
          <w:b/>
          <w:color w:val="0070C0"/>
          <w:szCs w:val="26"/>
        </w:rPr>
      </w:pPr>
      <w:bookmarkStart w:id="10" w:name="_Toc97892686"/>
      <w:r w:rsidRPr="00A40925">
        <w:rPr>
          <w:rFonts w:ascii="Calibri" w:hAnsi="Calibri" w:cs="Calibri"/>
          <w:b/>
          <w:color w:val="0070C0"/>
          <w:szCs w:val="26"/>
        </w:rPr>
        <w:t>3.1. Jak rozumiemy różnorodność społeczną?</w:t>
      </w:r>
      <w:bookmarkEnd w:id="10"/>
    </w:p>
    <w:p w14:paraId="35D56D43" w14:textId="23E8B3CB" w:rsidR="00A40925" w:rsidRPr="00A40925" w:rsidRDefault="00A40925" w:rsidP="00A40925">
      <w:pPr>
        <w:spacing w:after="160" w:line="288" w:lineRule="auto"/>
        <w:rPr>
          <w:rFonts w:ascii="Calibri" w:hAnsi="Calibri" w:cs="Calibri"/>
          <w:szCs w:val="22"/>
        </w:rPr>
      </w:pPr>
      <w:r w:rsidRPr="00A40925">
        <w:rPr>
          <w:rFonts w:ascii="Calibri" w:hAnsi="Calibri" w:cs="Calibri"/>
          <w:color w:val="000000"/>
          <w:szCs w:val="22"/>
        </w:rPr>
        <w:t xml:space="preserve">Różnorodność to zjawisko charakterystyczne dla wszystkich zbiorowości ludzkich </w:t>
      </w:r>
      <w:r w:rsidRPr="00A40925">
        <w:rPr>
          <w:rFonts w:ascii="Calibri" w:hAnsi="Calibri" w:cs="Calibri"/>
          <w:color w:val="000000"/>
          <w:szCs w:val="22"/>
        </w:rPr>
        <w:br/>
        <w:t xml:space="preserve">– to podejście towarzyszyło nam w całym toku prac nad polityką. Zgodnie z tym założeniem, </w:t>
      </w:r>
      <w:r w:rsidRPr="00A40925">
        <w:rPr>
          <w:rFonts w:ascii="Calibri" w:hAnsi="Calibri" w:cs="Calibri"/>
          <w:b/>
          <w:bCs/>
          <w:color w:val="000000"/>
          <w:szCs w:val="22"/>
        </w:rPr>
        <w:t>każdą zbiorowość tworzą osoby o różnych zestawach cech i atrybutów. Są wśród nich takie, na które członkowie i członkinie zbiorowości mają wpływ i takie, które są od nich niezależne</w:t>
      </w:r>
      <w:r w:rsidRPr="00A40925">
        <w:rPr>
          <w:rFonts w:ascii="Calibri" w:hAnsi="Calibri" w:cs="Calibri"/>
          <w:b/>
          <w:bCs/>
          <w:color w:val="000000"/>
          <w:szCs w:val="22"/>
          <w:vertAlign w:val="superscript"/>
        </w:rPr>
        <w:footnoteReference w:id="41"/>
      </w:r>
      <w:r w:rsidRPr="00A40925">
        <w:rPr>
          <w:rFonts w:ascii="Calibri" w:hAnsi="Calibri" w:cs="Calibri"/>
          <w:b/>
          <w:bCs/>
          <w:color w:val="000000"/>
          <w:szCs w:val="22"/>
        </w:rPr>
        <w:t xml:space="preserve">. Są takie, które dotyczą ich wyłącznie jako jednostek i takie, które wiążą się z przynależnością do pewnych grup społecznych. Cechy i atrybuty wpływają na wiele rozmaitych obszarów, m.in. na funkcjonowanie w relacjach z innymi, życie społeczne i zawodowe, dostęp do usług i zasobów. </w:t>
      </w:r>
      <w:r w:rsidRPr="00A40925">
        <w:rPr>
          <w:rFonts w:ascii="Calibri" w:hAnsi="Calibri" w:cs="Calibri"/>
          <w:color w:val="000000"/>
          <w:szCs w:val="22"/>
        </w:rPr>
        <w:t>Co za tym idzie, mogą być dla kogoś źródłem przywilejów lub odwrotnie, mechanizmów dyskryminacji i wykluczenia (świadomych i podświadomych). Mogą wpływać na tożsamość osób oraz całych grup. Różnorodność, która przejawia się w naszych podobieństwach i różnicach – widocznych i niewidocznych, wrodzonych i nabytych</w:t>
      </w:r>
      <w:r w:rsidRPr="00A40925">
        <w:rPr>
          <w:rFonts w:ascii="Calibri" w:hAnsi="Calibri" w:cs="Calibri"/>
          <w:color w:val="000000"/>
          <w:szCs w:val="22"/>
          <w:vertAlign w:val="superscript"/>
        </w:rPr>
        <w:footnoteReference w:id="42"/>
      </w:r>
      <w:r w:rsidRPr="00A40925">
        <w:rPr>
          <w:rFonts w:ascii="Calibri" w:hAnsi="Calibri" w:cs="Calibri"/>
          <w:color w:val="000000"/>
          <w:szCs w:val="22"/>
        </w:rPr>
        <w:t xml:space="preserve"> – przekłada się zatem na fakt, iż każdy i każda z nas ma bardzo różne doświadczenia związane z życiem w tym samym mieście.</w:t>
      </w:r>
    </w:p>
    <w:p w14:paraId="57CD753C" w14:textId="77777777" w:rsidR="00A40925" w:rsidRPr="00A40925" w:rsidRDefault="00A40925" w:rsidP="00A40925">
      <w:pPr>
        <w:spacing w:after="160" w:line="288" w:lineRule="auto"/>
        <w:rPr>
          <w:rFonts w:ascii="Calibri" w:hAnsi="Calibri" w:cs="Calibri"/>
          <w:szCs w:val="22"/>
        </w:rPr>
      </w:pPr>
      <w:r w:rsidRPr="00A40925">
        <w:rPr>
          <w:rFonts w:ascii="Calibri" w:hAnsi="Calibri" w:cs="Calibri"/>
          <w:color w:val="000000"/>
          <w:szCs w:val="22"/>
        </w:rPr>
        <w:t xml:space="preserve">Zrozumienie i akceptacja dla różnorodności oznaczają, że każda osoba w danej społeczności może bezpiecznie wyrażać siebie i żyć w zgodzie ze sobą. Granicą naszej wolności jest wolność innych – dopuszczalne są zatem te sposoby manifestowania swojej różnorodności, które nie naruszają praw drugiej osoby. </w:t>
      </w:r>
      <w:r w:rsidRPr="00A40925">
        <w:rPr>
          <w:rFonts w:ascii="Calibri" w:hAnsi="Calibri" w:cs="Calibri"/>
          <w:b/>
          <w:bCs/>
          <w:color w:val="000000"/>
          <w:szCs w:val="22"/>
        </w:rPr>
        <w:t>Postawa dbałości o poszanowanie różnorodności osadza się na fundamencie przestrzegania praw człowieka. Jest nierozerwalnie związana z poszanowaniem godności każdej osoby i uniwersum wartości demokratycznych.</w:t>
      </w:r>
    </w:p>
    <w:p w14:paraId="00176D18" w14:textId="77777777" w:rsidR="00A40925" w:rsidRPr="00A40925" w:rsidRDefault="00A40925" w:rsidP="00A40925">
      <w:pPr>
        <w:spacing w:after="160" w:line="288" w:lineRule="auto"/>
        <w:rPr>
          <w:rFonts w:ascii="Calibri" w:hAnsi="Calibri" w:cs="Calibri"/>
          <w:szCs w:val="22"/>
        </w:rPr>
      </w:pPr>
      <w:r w:rsidRPr="00A40925">
        <w:rPr>
          <w:rFonts w:ascii="Calibri" w:hAnsi="Calibri" w:cs="Calibri"/>
          <w:color w:val="000000"/>
          <w:szCs w:val="22"/>
        </w:rPr>
        <w:lastRenderedPageBreak/>
        <w:t>Mając to wszystko na uwadze, chcemy myśleć o różnorodności wielowymiarowo. Odchodzimy od patrzenia na naszą warszawską społeczność przez pryzmat przeciwstawiania sobie grup większościowych i mniejszościowych, wyróżnianych ze względu na poszczególne cechy czy atrybuty. Skupiamy się na tym, że każda osoba różni się od innych pod pewnymi względami, każda ma niepowtarzalny zestaw potrzeb i każda może spotykać się z innymi trudnościami i wyzwaniami, wpływającymi na jakość jej życia. Władze miasta i administracja samorządowa powinny mieć tę świadomość i uwzględniać ten fakt w każdym swoim działaniu, by zapewnić wszystkim równe szanse oraz możliwości bezpiecznego funkcjonowania w mieście.</w:t>
      </w:r>
    </w:p>
    <w:p w14:paraId="1DC0F395" w14:textId="77777777" w:rsidR="00A40925" w:rsidRPr="00A40925" w:rsidRDefault="00A40925" w:rsidP="00A40925">
      <w:pPr>
        <w:spacing w:after="160" w:line="288" w:lineRule="auto"/>
        <w:rPr>
          <w:rFonts w:ascii="Calibri" w:hAnsi="Calibri" w:cs="Calibri"/>
          <w:szCs w:val="22"/>
        </w:rPr>
      </w:pPr>
      <w:r w:rsidRPr="00A40925">
        <w:rPr>
          <w:rFonts w:ascii="Calibri" w:hAnsi="Calibri" w:cs="Calibri"/>
          <w:color w:val="000000"/>
          <w:szCs w:val="22"/>
        </w:rPr>
        <w:t>Różnorodność może wywoływać u niektórych różne obawy, prowadzić do napięć społecznych, a nawet konfliktów i przemocy. Przy odpowiednim podejściu i w szerszej perspektywie, którą tu przyjmujemy, jest ona jednak zjawiskiem mającym pozytywny wpływ na potencjał rozwojowy miasta, jego mieszkańców i mieszkanek. Pozwala uczyć się więcej o sobie nawzajem, przyczynia się do zwiększania bogactwa kulturowego, poszerza perspektywy, wzmaga innowacyjność, zachęca do otwartości i uwzględniania różnorodnych punktów widzenia.</w:t>
      </w:r>
    </w:p>
    <w:p w14:paraId="0E4D6803" w14:textId="77777777" w:rsidR="00A40925" w:rsidRPr="00A40925" w:rsidRDefault="00A40925" w:rsidP="00A40925">
      <w:pPr>
        <w:spacing w:after="160" w:line="288" w:lineRule="auto"/>
        <w:rPr>
          <w:rFonts w:ascii="Calibri" w:hAnsi="Calibri" w:cs="Calibri"/>
          <w:b/>
          <w:bCs/>
          <w:szCs w:val="22"/>
        </w:rPr>
      </w:pPr>
      <w:r w:rsidRPr="00A40925">
        <w:rPr>
          <w:rFonts w:ascii="Calibri" w:hAnsi="Calibri" w:cs="Calibri"/>
          <w:color w:val="000000"/>
          <w:szCs w:val="22"/>
        </w:rPr>
        <w:t xml:space="preserve">Co istotne, różnorodność społeczna jest czymś, czym da się na różne sposoby zarządzać. Dzięki odpowiednim działaniom można z jednej strony usuwać bariery i ryzyka związane z różnorodnością, z drugiej zaś – wydobywać płynący z niej potencjał i tworzyć warunki, w których wszyscy, niezależnie od różnic, mogą żyć w poczuciu bezpieczeństwa i dobrostanu. By to osiągnąć, trzeba uważnie słuchać, dostrzegać różnorodne (także sprzeczne ze sobą) potrzeby, negocjować i szukać porozumienia. </w:t>
      </w:r>
      <w:r w:rsidRPr="00A40925">
        <w:rPr>
          <w:rFonts w:ascii="Calibri" w:hAnsi="Calibri" w:cs="Calibri"/>
          <w:b/>
          <w:bCs/>
          <w:color w:val="000000"/>
          <w:szCs w:val="22"/>
        </w:rPr>
        <w:t>Jest to ważna rola należąca do miasta. Jego władze i podległe im struktury odpowiadają za podejmowanie powyższych działań i ich umiejętne animowanie, z troską o dobro wspólne oraz interes publiczny.</w:t>
      </w:r>
    </w:p>
    <w:p w14:paraId="597E14F8" w14:textId="77777777" w:rsidR="00A40925" w:rsidRPr="00A40925" w:rsidRDefault="00A40925" w:rsidP="00EE0936">
      <w:pPr>
        <w:spacing w:before="480" w:after="160" w:line="288" w:lineRule="auto"/>
        <w:rPr>
          <w:rFonts w:ascii="Calibri" w:hAnsi="Calibri" w:cs="Calibri"/>
          <w:b/>
          <w:bCs/>
          <w:szCs w:val="22"/>
        </w:rPr>
      </w:pPr>
      <w:r w:rsidRPr="00A40925">
        <w:rPr>
          <w:rFonts w:ascii="Calibri" w:hAnsi="Calibri" w:cs="Calibri"/>
          <w:b/>
          <w:bCs/>
          <w:color w:val="000000"/>
          <w:szCs w:val="22"/>
        </w:rPr>
        <w:t>Cechy składające się na różnorodność społeczną</w:t>
      </w:r>
    </w:p>
    <w:p w14:paraId="54F75977" w14:textId="77777777" w:rsidR="00A40925" w:rsidRPr="00A40925" w:rsidRDefault="00A40925" w:rsidP="00A40925">
      <w:pPr>
        <w:spacing w:after="160" w:line="288" w:lineRule="auto"/>
        <w:rPr>
          <w:rFonts w:ascii="Calibri" w:hAnsi="Calibri" w:cs="Calibri"/>
          <w:szCs w:val="22"/>
        </w:rPr>
      </w:pPr>
      <w:r w:rsidRPr="00A40925">
        <w:rPr>
          <w:rFonts w:ascii="Calibri" w:hAnsi="Calibri" w:cs="Calibri"/>
          <w:color w:val="000000"/>
          <w:szCs w:val="22"/>
        </w:rPr>
        <w:t>W toku prac nad polityką stworzyliśmy wieloelementową listę „składników” różnorodności społecznej. Zawiera ona szeroki zestaw cech i atrybutów, które mogą współtworzyć tożsamość i doświadczenie danej osoby – mieszkanki lub mieszkańca dużego miasta Polski, funkcjonującego w obecnych warunkach prawnych i okolicznościach społeczno-gospodarczych. Mimo swej długości, lista ta nie jest i zapewne nigdy nie będzie kompletna. Co istotne, dokonaliśmy starań, by obejmowała ona cechy różnicujące, które z jednej strony przekładają się na indywidualną tożsamość lub odbiór przez innych, z drugiej zaś – stanowią częste kryterium dostępności do różnych usług czy zasobów.</w:t>
      </w:r>
    </w:p>
    <w:p w14:paraId="3EC544F1" w14:textId="66E0A91F" w:rsidR="00A40925" w:rsidRPr="00A40925" w:rsidRDefault="00A40925" w:rsidP="00A40925">
      <w:pPr>
        <w:spacing w:after="160" w:line="288" w:lineRule="auto"/>
        <w:rPr>
          <w:rFonts w:ascii="Calibri" w:hAnsi="Calibri" w:cs="Calibri"/>
          <w:szCs w:val="22"/>
        </w:rPr>
      </w:pPr>
      <w:r w:rsidRPr="00A40925">
        <w:rPr>
          <w:rFonts w:ascii="Calibri" w:hAnsi="Calibri" w:cs="Calibri"/>
          <w:color w:val="000000"/>
          <w:szCs w:val="22"/>
        </w:rPr>
        <w:t>Poniższa lista powstała po to, by zobrazować, jak wiele aspektów może różnić od siebie osoby mieszkające w Warszawie. Pozwala ona również w pewien sposób usystematyzować nasze cechy i atrybuty. To z kolei może okazać się pomocne w myśleniu o konkretnych potrzebach czy wyzwaniach, które towarzyszą projektowaniu i wdrażaniu niewykluczających nikogo rozwiązań miejskich.</w:t>
      </w:r>
    </w:p>
    <w:p w14:paraId="30F2AAB7" w14:textId="77777777" w:rsidR="00A40925" w:rsidRPr="00A40925" w:rsidRDefault="00A40925" w:rsidP="00A40925">
      <w:pPr>
        <w:spacing w:after="160" w:line="288" w:lineRule="auto"/>
        <w:rPr>
          <w:rFonts w:ascii="Calibri" w:hAnsi="Calibri" w:cs="Calibri"/>
          <w:b/>
          <w:bCs/>
          <w:color w:val="000000"/>
          <w:szCs w:val="22"/>
        </w:rPr>
      </w:pPr>
      <w:r w:rsidRPr="00A40925">
        <w:rPr>
          <w:rFonts w:ascii="Calibri" w:hAnsi="Calibri" w:cs="Calibri"/>
          <w:b/>
          <w:bCs/>
          <w:color w:val="000000"/>
          <w:szCs w:val="22"/>
        </w:rPr>
        <w:br w:type="page"/>
      </w:r>
    </w:p>
    <w:p w14:paraId="688C0E29" w14:textId="77777777" w:rsidR="00A40925" w:rsidRPr="00A40925" w:rsidRDefault="00A40925" w:rsidP="00A40925">
      <w:pPr>
        <w:spacing w:after="160" w:line="288" w:lineRule="auto"/>
        <w:ind w:right="3827"/>
        <w:rPr>
          <w:rFonts w:ascii="Calibri" w:hAnsi="Calibri" w:cs="Calibri"/>
          <w:b/>
          <w:bCs/>
          <w:color w:val="000000"/>
          <w:szCs w:val="22"/>
        </w:rPr>
      </w:pPr>
      <w:r w:rsidRPr="00A40925">
        <w:rPr>
          <w:rFonts w:ascii="Calibri" w:hAnsi="Calibri" w:cs="Calibri"/>
          <w:noProof/>
          <w:color w:val="000000"/>
          <w:szCs w:val="22"/>
        </w:rPr>
        <w:lastRenderedPageBreak/>
        <mc:AlternateContent>
          <mc:Choice Requires="wps">
            <w:drawing>
              <wp:anchor distT="45720" distB="45720" distL="114300" distR="114300" simplePos="0" relativeHeight="251662336" behindDoc="0" locked="0" layoutInCell="1" allowOverlap="1" wp14:anchorId="5401B774" wp14:editId="60E7B7E1">
                <wp:simplePos x="0" y="0"/>
                <wp:positionH relativeFrom="margin">
                  <wp:posOffset>3479800</wp:posOffset>
                </wp:positionH>
                <wp:positionV relativeFrom="paragraph">
                  <wp:posOffset>0</wp:posOffset>
                </wp:positionV>
                <wp:extent cx="2286000" cy="6903720"/>
                <wp:effectExtent l="0" t="0" r="0" b="0"/>
                <wp:wrapSquare wrapText="bothSides"/>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6903720"/>
                        </a:xfrm>
                        <a:prstGeom prst="rect">
                          <a:avLst/>
                        </a:prstGeom>
                        <a:solidFill>
                          <a:srgbClr val="FFFFFF"/>
                        </a:solidFill>
                        <a:ln w="9525">
                          <a:noFill/>
                          <a:miter lim="800000"/>
                          <a:headEnd/>
                          <a:tailEnd/>
                        </a:ln>
                      </wps:spPr>
                      <wps:txbx>
                        <w:txbxContent>
                          <w:p w14:paraId="10A59156" w14:textId="4FBB0777" w:rsidR="00B90EC1" w:rsidRPr="00A40925" w:rsidRDefault="00B90EC1" w:rsidP="00A40925">
                            <w:pPr>
                              <w:pStyle w:val="Nagwekspisutreci2"/>
                              <w:spacing w:before="0"/>
                              <w:rPr>
                                <w:rFonts w:ascii="Calibri" w:hAnsi="Calibri" w:cs="Calibri"/>
                                <w:b w:val="0"/>
                                <w:color w:val="4472C4"/>
                                <w:sz w:val="16"/>
                                <w:szCs w:val="16"/>
                              </w:rPr>
                            </w:pPr>
                            <w:r w:rsidRPr="00A40925">
                              <w:rPr>
                                <w:rFonts w:ascii="Calibri" w:hAnsi="Calibri" w:cs="Calibri"/>
                                <w:bCs/>
                                <w:color w:val="4472C4"/>
                                <w:sz w:val="16"/>
                                <w:szCs w:val="16"/>
                              </w:rPr>
                              <w:t xml:space="preserve">NEURORÓŻNORODNOŚĆ </w:t>
                            </w:r>
                            <w:r w:rsidRPr="00A40925">
                              <w:rPr>
                                <w:rFonts w:ascii="Calibri" w:hAnsi="Calibri" w:cs="Calibri"/>
                                <w:b w:val="0"/>
                                <w:color w:val="4472C4"/>
                                <w:sz w:val="16"/>
                                <w:szCs w:val="16"/>
                              </w:rPr>
                              <w:t>oznacza zróżnicowanie funkcjonowania połączeń neuronalnych w mózgu, które przekłada się różnice pod względem funkcjonowania psychologicznego ludzi. Na oznaczenie osób, które pod względem konstrukcji neuronalnej</w:t>
                            </w:r>
                            <w:r>
                              <w:rPr>
                                <w:rFonts w:ascii="Calibri" w:hAnsi="Calibri" w:cs="Calibri"/>
                                <w:b w:val="0"/>
                                <w:color w:val="4472C4"/>
                                <w:sz w:val="16"/>
                                <w:szCs w:val="16"/>
                              </w:rPr>
                              <w:t xml:space="preserve"> </w:t>
                            </w:r>
                            <w:r w:rsidRPr="00A40925">
                              <w:rPr>
                                <w:rFonts w:ascii="Calibri" w:hAnsi="Calibri" w:cs="Calibri"/>
                                <w:b w:val="0"/>
                                <w:color w:val="4472C4"/>
                                <w:sz w:val="16"/>
                                <w:szCs w:val="16"/>
                              </w:rPr>
                              <w:t>są w mniejszości, używa się pojęcia „neuroatypowi” (są to np. osoby z różnymi formami spektrum autyzmu), a tych którzy stanowią większość — „neurotypowi”.</w:t>
                            </w:r>
                          </w:p>
                          <w:p w14:paraId="3AC541EC" w14:textId="77777777" w:rsidR="00B90EC1" w:rsidRPr="00A40925" w:rsidRDefault="00B90EC1" w:rsidP="00A40925">
                            <w:pPr>
                              <w:pStyle w:val="Nagwekspisutreci2"/>
                              <w:spacing w:before="0"/>
                              <w:rPr>
                                <w:rFonts w:ascii="Calibri" w:hAnsi="Calibri" w:cs="Calibri"/>
                                <w:b w:val="0"/>
                                <w:color w:val="4472C4"/>
                                <w:sz w:val="16"/>
                                <w:szCs w:val="16"/>
                              </w:rPr>
                            </w:pPr>
                            <w:r w:rsidRPr="00A40925">
                              <w:rPr>
                                <w:rFonts w:ascii="Calibri" w:hAnsi="Calibri" w:cs="Calibri"/>
                                <w:bCs/>
                                <w:color w:val="4472C4"/>
                                <w:sz w:val="16"/>
                                <w:szCs w:val="16"/>
                              </w:rPr>
                              <w:t>SPRAWNOŚĆ SENSORYCZNA</w:t>
                            </w:r>
                            <w:r w:rsidRPr="00A40925">
                              <w:rPr>
                                <w:rFonts w:ascii="Calibri" w:hAnsi="Calibri" w:cs="Calibri"/>
                                <w:b w:val="0"/>
                                <w:color w:val="4472C4"/>
                                <w:sz w:val="16"/>
                                <w:szCs w:val="16"/>
                              </w:rPr>
                              <w:t xml:space="preserve"> określa sprawność i skuteczność wykorzystania zmysłów (np. wzroku i słuchu), a także sprawność manualną i precyzję ruchów jednostki.</w:t>
                            </w:r>
                          </w:p>
                          <w:p w14:paraId="3C7EBE9F" w14:textId="77777777" w:rsidR="00B90EC1" w:rsidRPr="00A40925" w:rsidRDefault="00B90EC1" w:rsidP="00A40925">
                            <w:pPr>
                              <w:pStyle w:val="Nagwekspisutreci2"/>
                              <w:spacing w:before="0"/>
                              <w:rPr>
                                <w:rFonts w:ascii="Calibri" w:hAnsi="Calibri" w:cs="Calibri"/>
                                <w:b w:val="0"/>
                                <w:color w:val="4472C4"/>
                                <w:sz w:val="16"/>
                                <w:szCs w:val="16"/>
                              </w:rPr>
                            </w:pPr>
                            <w:r w:rsidRPr="00A40925">
                              <w:rPr>
                                <w:rFonts w:ascii="Calibri" w:hAnsi="Calibri" w:cs="Calibri"/>
                                <w:bCs/>
                                <w:color w:val="4472C4"/>
                                <w:sz w:val="16"/>
                                <w:szCs w:val="16"/>
                              </w:rPr>
                              <w:t>PŁEĆ PRZYPISANA</w:t>
                            </w:r>
                            <w:r w:rsidRPr="00A40925">
                              <w:rPr>
                                <w:rFonts w:ascii="Calibri" w:hAnsi="Calibri" w:cs="Calibri"/>
                                <w:b w:val="0"/>
                                <w:color w:val="4472C4"/>
                                <w:sz w:val="16"/>
                                <w:szCs w:val="16"/>
                              </w:rPr>
                              <w:t xml:space="preserve"> to płeć ustalana </w:t>
                            </w:r>
                            <w:r w:rsidRPr="00A40925">
                              <w:rPr>
                                <w:rFonts w:ascii="Calibri" w:hAnsi="Calibri" w:cs="Calibri"/>
                                <w:b w:val="0"/>
                                <w:color w:val="4472C4"/>
                                <w:sz w:val="16"/>
                                <w:szCs w:val="16"/>
                              </w:rPr>
                              <w:br/>
                              <w:t>w momencie urodzenia, przy większości porodów - przez lekarza/lekarkę, położną, pielęgniarkę/pielęgniarza lub osobę bliską,</w:t>
                            </w:r>
                            <w:r w:rsidRPr="00A40925">
                              <w:rPr>
                                <w:rFonts w:ascii="Calibri" w:hAnsi="Calibri" w:cs="Calibri"/>
                                <w:b w:val="0"/>
                                <w:color w:val="4472C4"/>
                                <w:sz w:val="16"/>
                                <w:szCs w:val="16"/>
                              </w:rPr>
                              <w:br/>
                              <w:t xml:space="preserve">na podstawie oględzin narządów płciowych. </w:t>
                            </w:r>
                          </w:p>
                          <w:p w14:paraId="6563A2F7" w14:textId="0E7A53C2" w:rsidR="00B90EC1" w:rsidRPr="00A40925" w:rsidRDefault="00B90EC1" w:rsidP="00A40925">
                            <w:pPr>
                              <w:pStyle w:val="Nagwekspisutreci2"/>
                              <w:spacing w:before="0"/>
                              <w:rPr>
                                <w:rFonts w:ascii="Calibri" w:hAnsi="Calibri" w:cs="Calibri"/>
                                <w:b w:val="0"/>
                                <w:color w:val="4472C4"/>
                                <w:sz w:val="16"/>
                                <w:szCs w:val="16"/>
                              </w:rPr>
                            </w:pPr>
                            <w:r w:rsidRPr="00A40925">
                              <w:rPr>
                                <w:rFonts w:ascii="Calibri" w:hAnsi="Calibri" w:cs="Calibri"/>
                                <w:bCs/>
                                <w:color w:val="4472C4"/>
                                <w:sz w:val="16"/>
                                <w:szCs w:val="16"/>
                              </w:rPr>
                              <w:t>TOŻSAMOŚĆ PŁCIOWA</w:t>
                            </w:r>
                            <w:r w:rsidRPr="00A40925">
                              <w:rPr>
                                <w:rFonts w:ascii="Calibri" w:hAnsi="Calibri" w:cs="Calibri"/>
                                <w:b w:val="0"/>
                                <w:bCs/>
                                <w:color w:val="4472C4"/>
                                <w:sz w:val="16"/>
                                <w:szCs w:val="16"/>
                              </w:rPr>
                              <w:t xml:space="preserve"> </w:t>
                            </w:r>
                            <w:r w:rsidRPr="00A40925">
                              <w:rPr>
                                <w:rFonts w:ascii="Calibri" w:hAnsi="Calibri" w:cs="Calibri"/>
                                <w:b w:val="0"/>
                                <w:color w:val="4472C4"/>
                                <w:sz w:val="16"/>
                                <w:szCs w:val="16"/>
                              </w:rPr>
                              <w:t xml:space="preserve">to osobiste poczucie własnej płci społeczno-kulturowej, tzn. to jak dana jednostka postrzega i określa siebie. Tożsamość płciowa może być taka sama lub inna niż płeć przypisana przy urodzeniu. </w:t>
                            </w:r>
                            <w:r w:rsidRPr="00A40925">
                              <w:rPr>
                                <w:rFonts w:ascii="Calibri" w:hAnsi="Calibri" w:cs="Calibri"/>
                                <w:b w:val="0"/>
                                <w:color w:val="4472C4"/>
                                <w:sz w:val="16"/>
                                <w:szCs w:val="16"/>
                              </w:rPr>
                              <w:br/>
                              <w:t xml:space="preserve">U większości ludzi tożsamość płciowa jest zgodna z płcią przypisaną przy urodzeniu </w:t>
                            </w:r>
                            <w:r>
                              <w:rPr>
                                <w:rFonts w:ascii="Calibri" w:hAnsi="Calibri" w:cs="Calibri"/>
                                <w:b w:val="0"/>
                                <w:color w:val="4472C4"/>
                                <w:sz w:val="16"/>
                                <w:szCs w:val="16"/>
                              </w:rPr>
                              <w:t xml:space="preserve"> </w:t>
                            </w:r>
                            <w:r w:rsidRPr="00A40925">
                              <w:rPr>
                                <w:rFonts w:ascii="Calibri" w:hAnsi="Calibri" w:cs="Calibri"/>
                                <w:b w:val="0"/>
                                <w:color w:val="4472C4"/>
                                <w:sz w:val="16"/>
                                <w:szCs w:val="16"/>
                              </w:rPr>
                              <w:t>i takie osoby określane są jako cispłciowe. Osoby, u których taka zgodność nie występuje lub występuje w mniejszym zakresie, określa się jako transpłciowe.</w:t>
                            </w:r>
                          </w:p>
                          <w:p w14:paraId="3A6FC954" w14:textId="28ADCECA" w:rsidR="00B90EC1" w:rsidRPr="00A40925" w:rsidRDefault="00B90EC1" w:rsidP="00A40925">
                            <w:pPr>
                              <w:pStyle w:val="Nagwekspisutreci2"/>
                              <w:spacing w:before="0"/>
                              <w:rPr>
                                <w:rFonts w:ascii="Calibri" w:hAnsi="Calibri" w:cs="Calibri"/>
                                <w:b w:val="0"/>
                                <w:color w:val="4472C4"/>
                                <w:sz w:val="16"/>
                                <w:szCs w:val="16"/>
                              </w:rPr>
                            </w:pPr>
                            <w:r w:rsidRPr="00A40925">
                              <w:rPr>
                                <w:rFonts w:ascii="Calibri" w:hAnsi="Calibri" w:cs="Calibri"/>
                                <w:bCs/>
                                <w:color w:val="4472C4"/>
                                <w:sz w:val="16"/>
                                <w:szCs w:val="16"/>
                              </w:rPr>
                              <w:t>EKSPRESJA PŁCIOWA</w:t>
                            </w:r>
                            <w:r w:rsidRPr="00A40925">
                              <w:rPr>
                                <w:rFonts w:ascii="Calibri" w:hAnsi="Calibri" w:cs="Calibri"/>
                                <w:b w:val="0"/>
                                <w:bCs/>
                                <w:color w:val="4472C4"/>
                                <w:sz w:val="16"/>
                                <w:szCs w:val="16"/>
                              </w:rPr>
                              <w:t xml:space="preserve"> </w:t>
                            </w:r>
                            <w:r w:rsidRPr="00A40925">
                              <w:rPr>
                                <w:rFonts w:ascii="Calibri" w:hAnsi="Calibri" w:cs="Calibri"/>
                                <w:b w:val="0"/>
                                <w:color w:val="4472C4"/>
                                <w:sz w:val="16"/>
                                <w:szCs w:val="16"/>
                              </w:rPr>
                              <w:t>to sposób zewnętrznego wyrażania tożsamości płciowej jednostki. Najczęściej obejmuje zachowanie, sposób bycia i wygląd człowieka, które mogą – ale nie muszą – odpowiadać zdefiniowanym społecznie w konkretnym kontekście kulturowym zachowaniom i cechom kojarzonym z byciem męskim lub kobiecym.</w:t>
                            </w:r>
                          </w:p>
                          <w:p w14:paraId="6D8B6F0F" w14:textId="77777777" w:rsidR="00B90EC1" w:rsidRPr="00A40925" w:rsidRDefault="00B90EC1" w:rsidP="00A40925">
                            <w:pPr>
                              <w:pStyle w:val="Nagwekspisutreci2"/>
                              <w:spacing w:before="0"/>
                              <w:rPr>
                                <w:rFonts w:ascii="Calibri" w:hAnsi="Calibri" w:cs="Calibri"/>
                                <w:b w:val="0"/>
                                <w:color w:val="4472C4"/>
                                <w:sz w:val="16"/>
                                <w:szCs w:val="16"/>
                              </w:rPr>
                            </w:pPr>
                            <w:r w:rsidRPr="00A40925">
                              <w:rPr>
                                <w:rFonts w:ascii="Calibri" w:hAnsi="Calibri" w:cs="Calibri"/>
                                <w:bCs/>
                                <w:color w:val="4472C4"/>
                                <w:sz w:val="16"/>
                                <w:szCs w:val="16"/>
                              </w:rPr>
                              <w:t>ORIENTACJA PSYCHOSEKSUALNA</w:t>
                            </w:r>
                            <w:r w:rsidRPr="00A40925">
                              <w:rPr>
                                <w:rFonts w:ascii="Calibri" w:hAnsi="Calibri" w:cs="Calibri"/>
                                <w:b w:val="0"/>
                                <w:bCs/>
                                <w:color w:val="4472C4"/>
                                <w:sz w:val="16"/>
                                <w:szCs w:val="16"/>
                              </w:rPr>
                              <w:t xml:space="preserve"> </w:t>
                            </w:r>
                            <w:r w:rsidRPr="00A40925">
                              <w:rPr>
                                <w:rFonts w:ascii="Calibri" w:hAnsi="Calibri" w:cs="Calibri"/>
                                <w:b w:val="0"/>
                                <w:color w:val="4472C4"/>
                                <w:sz w:val="16"/>
                                <w:szCs w:val="16"/>
                              </w:rPr>
                              <w:t>oznacza kierunek zaangażowania sychoemocjonalnego</w:t>
                            </w:r>
                            <w:r w:rsidRPr="00A40925">
                              <w:rPr>
                                <w:rFonts w:ascii="Calibri" w:hAnsi="Calibri" w:cs="Calibri"/>
                                <w:b w:val="0"/>
                                <w:color w:val="4472C4"/>
                                <w:sz w:val="16"/>
                                <w:szCs w:val="16"/>
                              </w:rPr>
                              <w:br/>
                              <w:t>i potencjału seksualnego jednostki. Określa kim (osobami jakiej płci) jesteśmy zainteresowani i z jakimi możemy tworzyć relacje romantyczne i seksualne.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01B774" id="Pole tekstowe 3" o:spid="_x0000_s1029" type="#_x0000_t202" style="position:absolute;margin-left:274pt;margin-top:0;width:180pt;height:543.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" stroked="f">
                <v:textbox>
                  <w:txbxContent>
                    <w:p w14:paraId="10A59156" w14:textId="4FBB0777" w:rsidR="00B90EC1" w:rsidRPr="00A40925" w:rsidRDefault="00B90EC1" w:rsidP="00A40925">
                      <w:pPr>
                        <w:pStyle w:val="Nagwekspisutreci2"/>
                        <w:spacing w:before="0"/>
                        <w:rPr>
                          <w:rFonts w:ascii="Calibri" w:hAnsi="Calibri" w:cs="Calibri"/>
                          <w:b w:val="0"/>
                          <w:color w:val="4472C4"/>
                          <w:sz w:val="16"/>
                          <w:szCs w:val="16"/>
                        </w:rPr>
                      </w:pPr>
                      <w:r w:rsidRPr="00A40925">
                        <w:rPr>
                          <w:rFonts w:ascii="Calibri" w:hAnsi="Calibri" w:cs="Calibri"/>
                          <w:bCs/>
                          <w:color w:val="4472C4"/>
                          <w:sz w:val="16"/>
                          <w:szCs w:val="16"/>
                        </w:rPr>
                        <w:t xml:space="preserve">NEURORÓŻNORODNOŚĆ </w:t>
                      </w:r>
                      <w:r w:rsidRPr="00A40925">
                        <w:rPr>
                          <w:rFonts w:ascii="Calibri" w:hAnsi="Calibri" w:cs="Calibri"/>
                          <w:b w:val="0"/>
                          <w:color w:val="4472C4"/>
                          <w:sz w:val="16"/>
                          <w:szCs w:val="16"/>
                        </w:rPr>
                        <w:t>oznacza zróżnicowanie funkcjonowania połączeń neuronalnych w mózgu, które przekłada się różnice pod względem funkcjonowania psychologicznego ludzi. Na oznaczenie osób, które pod względem konstrukcji neuronalnej</w:t>
                      </w:r>
                      <w:r>
                        <w:rPr>
                          <w:rFonts w:ascii="Calibri" w:hAnsi="Calibri" w:cs="Calibri"/>
                          <w:b w:val="0"/>
                          <w:color w:val="4472C4"/>
                          <w:sz w:val="16"/>
                          <w:szCs w:val="16"/>
                        </w:rPr>
                        <w:t xml:space="preserve"> </w:t>
                      </w:r>
                      <w:r w:rsidRPr="00A40925">
                        <w:rPr>
                          <w:rFonts w:ascii="Calibri" w:hAnsi="Calibri" w:cs="Calibri"/>
                          <w:b w:val="0"/>
                          <w:color w:val="4472C4"/>
                          <w:sz w:val="16"/>
                          <w:szCs w:val="16"/>
                        </w:rPr>
                        <w:t>są w mniejszości, używa się pojęcia „</w:t>
                      </w:r>
                      <w:proofErr w:type="spellStart"/>
                      <w:r w:rsidRPr="00A40925">
                        <w:rPr>
                          <w:rFonts w:ascii="Calibri" w:hAnsi="Calibri" w:cs="Calibri"/>
                          <w:b w:val="0"/>
                          <w:color w:val="4472C4"/>
                          <w:sz w:val="16"/>
                          <w:szCs w:val="16"/>
                        </w:rPr>
                        <w:t>neuroatypowi</w:t>
                      </w:r>
                      <w:proofErr w:type="spellEnd"/>
                      <w:r w:rsidRPr="00A40925">
                        <w:rPr>
                          <w:rFonts w:ascii="Calibri" w:hAnsi="Calibri" w:cs="Calibri"/>
                          <w:b w:val="0"/>
                          <w:color w:val="4472C4"/>
                          <w:sz w:val="16"/>
                          <w:szCs w:val="16"/>
                        </w:rPr>
                        <w:t>” (są to np. osoby z różnymi formami spektrum autyzmu), a tych którzy stanowią większość — „</w:t>
                      </w:r>
                      <w:proofErr w:type="spellStart"/>
                      <w:r w:rsidRPr="00A40925">
                        <w:rPr>
                          <w:rFonts w:ascii="Calibri" w:hAnsi="Calibri" w:cs="Calibri"/>
                          <w:b w:val="0"/>
                          <w:color w:val="4472C4"/>
                          <w:sz w:val="16"/>
                          <w:szCs w:val="16"/>
                        </w:rPr>
                        <w:t>neurotypowi</w:t>
                      </w:r>
                      <w:proofErr w:type="spellEnd"/>
                      <w:r w:rsidRPr="00A40925">
                        <w:rPr>
                          <w:rFonts w:ascii="Calibri" w:hAnsi="Calibri" w:cs="Calibri"/>
                          <w:b w:val="0"/>
                          <w:color w:val="4472C4"/>
                          <w:sz w:val="16"/>
                          <w:szCs w:val="16"/>
                        </w:rPr>
                        <w:t>”.</w:t>
                      </w:r>
                    </w:p>
                    <w:p w14:paraId="3AC541EC" w14:textId="77777777" w:rsidR="00B90EC1" w:rsidRPr="00A40925" w:rsidRDefault="00B90EC1" w:rsidP="00A40925">
                      <w:pPr>
                        <w:pStyle w:val="Nagwekspisutreci2"/>
                        <w:spacing w:before="0"/>
                        <w:rPr>
                          <w:rFonts w:ascii="Calibri" w:hAnsi="Calibri" w:cs="Calibri"/>
                          <w:b w:val="0"/>
                          <w:color w:val="4472C4"/>
                          <w:sz w:val="16"/>
                          <w:szCs w:val="16"/>
                        </w:rPr>
                      </w:pPr>
                      <w:r w:rsidRPr="00A40925">
                        <w:rPr>
                          <w:rFonts w:ascii="Calibri" w:hAnsi="Calibri" w:cs="Calibri"/>
                          <w:bCs/>
                          <w:color w:val="4472C4"/>
                          <w:sz w:val="16"/>
                          <w:szCs w:val="16"/>
                        </w:rPr>
                        <w:t>SPRAWNOŚĆ SENSORYCZNA</w:t>
                      </w:r>
                      <w:r w:rsidRPr="00A40925">
                        <w:rPr>
                          <w:rFonts w:ascii="Calibri" w:hAnsi="Calibri" w:cs="Calibri"/>
                          <w:b w:val="0"/>
                          <w:color w:val="4472C4"/>
                          <w:sz w:val="16"/>
                          <w:szCs w:val="16"/>
                        </w:rPr>
                        <w:t xml:space="preserve"> określa sprawność i skuteczność wykorzystania zmysłów (np. wzroku i słuchu), a także sprawność manualną i precyzję ruchów jednostki.</w:t>
                      </w:r>
                    </w:p>
                    <w:p w14:paraId="3C7EBE9F" w14:textId="77777777" w:rsidR="00B90EC1" w:rsidRPr="00A40925" w:rsidRDefault="00B90EC1" w:rsidP="00A40925">
                      <w:pPr>
                        <w:pStyle w:val="Nagwekspisutreci2"/>
                        <w:spacing w:before="0"/>
                        <w:rPr>
                          <w:rFonts w:ascii="Calibri" w:hAnsi="Calibri" w:cs="Calibri"/>
                          <w:b w:val="0"/>
                          <w:color w:val="4472C4"/>
                          <w:sz w:val="16"/>
                          <w:szCs w:val="16"/>
                        </w:rPr>
                      </w:pPr>
                      <w:r w:rsidRPr="00A40925">
                        <w:rPr>
                          <w:rFonts w:ascii="Calibri" w:hAnsi="Calibri" w:cs="Calibri"/>
                          <w:bCs/>
                          <w:color w:val="4472C4"/>
                          <w:sz w:val="16"/>
                          <w:szCs w:val="16"/>
                        </w:rPr>
                        <w:t>PŁEĆ PRZYPISANA</w:t>
                      </w:r>
                      <w:r w:rsidRPr="00A40925">
                        <w:rPr>
                          <w:rFonts w:ascii="Calibri" w:hAnsi="Calibri" w:cs="Calibri"/>
                          <w:b w:val="0"/>
                          <w:color w:val="4472C4"/>
                          <w:sz w:val="16"/>
                          <w:szCs w:val="16"/>
                        </w:rPr>
                        <w:t xml:space="preserve"> to płeć ustalana </w:t>
                      </w:r>
                      <w:r w:rsidRPr="00A40925">
                        <w:rPr>
                          <w:rFonts w:ascii="Calibri" w:hAnsi="Calibri" w:cs="Calibri"/>
                          <w:b w:val="0"/>
                          <w:color w:val="4472C4"/>
                          <w:sz w:val="16"/>
                          <w:szCs w:val="16"/>
                        </w:rPr>
                        <w:br/>
                        <w:t>w momencie urodzenia, przy większości porodów - przez lekarza/lekarkę, położną, pielęgniarkę/pielęgniarza lub osobę bliską,</w:t>
                      </w:r>
                      <w:r w:rsidRPr="00A40925">
                        <w:rPr>
                          <w:rFonts w:ascii="Calibri" w:hAnsi="Calibri" w:cs="Calibri"/>
                          <w:b w:val="0"/>
                          <w:color w:val="4472C4"/>
                          <w:sz w:val="16"/>
                          <w:szCs w:val="16"/>
                        </w:rPr>
                        <w:br/>
                        <w:t xml:space="preserve">na podstawie oględzin narządów płciowych. </w:t>
                      </w:r>
                    </w:p>
                    <w:p w14:paraId="6563A2F7" w14:textId="0E7A53C2" w:rsidR="00B90EC1" w:rsidRPr="00A40925" w:rsidRDefault="00B90EC1" w:rsidP="00A40925">
                      <w:pPr>
                        <w:pStyle w:val="Nagwekspisutreci2"/>
                        <w:spacing w:before="0"/>
                        <w:rPr>
                          <w:rFonts w:ascii="Calibri" w:hAnsi="Calibri" w:cs="Calibri"/>
                          <w:b w:val="0"/>
                          <w:color w:val="4472C4"/>
                          <w:sz w:val="16"/>
                          <w:szCs w:val="16"/>
                        </w:rPr>
                      </w:pPr>
                      <w:r w:rsidRPr="00A40925">
                        <w:rPr>
                          <w:rFonts w:ascii="Calibri" w:hAnsi="Calibri" w:cs="Calibri"/>
                          <w:bCs/>
                          <w:color w:val="4472C4"/>
                          <w:sz w:val="16"/>
                          <w:szCs w:val="16"/>
                        </w:rPr>
                        <w:t>TOŻSAMOŚĆ PŁCIOWA</w:t>
                      </w:r>
                      <w:r w:rsidRPr="00A40925">
                        <w:rPr>
                          <w:rFonts w:ascii="Calibri" w:hAnsi="Calibri" w:cs="Calibri"/>
                          <w:b w:val="0"/>
                          <w:bCs/>
                          <w:color w:val="4472C4"/>
                          <w:sz w:val="16"/>
                          <w:szCs w:val="16"/>
                        </w:rPr>
                        <w:t xml:space="preserve"> </w:t>
                      </w:r>
                      <w:r w:rsidRPr="00A40925">
                        <w:rPr>
                          <w:rFonts w:ascii="Calibri" w:hAnsi="Calibri" w:cs="Calibri"/>
                          <w:b w:val="0"/>
                          <w:color w:val="4472C4"/>
                          <w:sz w:val="16"/>
                          <w:szCs w:val="16"/>
                        </w:rPr>
                        <w:t xml:space="preserve">to osobiste poczucie własnej płci społeczno-kulturowej, tzn. to jak dana jednostka postrzega i określa siebie. Tożsamość płciowa może być taka sama lub inna niż płeć przypisana przy urodzeniu. </w:t>
                      </w:r>
                      <w:r w:rsidRPr="00A40925">
                        <w:rPr>
                          <w:rFonts w:ascii="Calibri" w:hAnsi="Calibri" w:cs="Calibri"/>
                          <w:b w:val="0"/>
                          <w:color w:val="4472C4"/>
                          <w:sz w:val="16"/>
                          <w:szCs w:val="16"/>
                        </w:rPr>
                        <w:br/>
                        <w:t xml:space="preserve">U większości ludzi tożsamość płciowa jest zgodna z płcią przypisaną przy urodzeniu </w:t>
                      </w:r>
                      <w:r>
                        <w:rPr>
                          <w:rFonts w:ascii="Calibri" w:hAnsi="Calibri" w:cs="Calibri"/>
                          <w:b w:val="0"/>
                          <w:color w:val="4472C4"/>
                          <w:sz w:val="16"/>
                          <w:szCs w:val="16"/>
                        </w:rPr>
                        <w:t xml:space="preserve"> </w:t>
                      </w:r>
                      <w:r w:rsidRPr="00A40925">
                        <w:rPr>
                          <w:rFonts w:ascii="Calibri" w:hAnsi="Calibri" w:cs="Calibri"/>
                          <w:b w:val="0"/>
                          <w:color w:val="4472C4"/>
                          <w:sz w:val="16"/>
                          <w:szCs w:val="16"/>
                        </w:rPr>
                        <w:t xml:space="preserve">i takie osoby określane są jako </w:t>
                      </w:r>
                      <w:proofErr w:type="spellStart"/>
                      <w:r w:rsidRPr="00A40925">
                        <w:rPr>
                          <w:rFonts w:ascii="Calibri" w:hAnsi="Calibri" w:cs="Calibri"/>
                          <w:b w:val="0"/>
                          <w:color w:val="4472C4"/>
                          <w:sz w:val="16"/>
                          <w:szCs w:val="16"/>
                        </w:rPr>
                        <w:t>cispłciowe</w:t>
                      </w:r>
                      <w:proofErr w:type="spellEnd"/>
                      <w:r w:rsidRPr="00A40925">
                        <w:rPr>
                          <w:rFonts w:ascii="Calibri" w:hAnsi="Calibri" w:cs="Calibri"/>
                          <w:b w:val="0"/>
                          <w:color w:val="4472C4"/>
                          <w:sz w:val="16"/>
                          <w:szCs w:val="16"/>
                        </w:rPr>
                        <w:t xml:space="preserve">. Osoby, u których taka zgodność nie występuje lub występuje w mniejszym zakresie, określa się jako </w:t>
                      </w:r>
                      <w:proofErr w:type="spellStart"/>
                      <w:r w:rsidRPr="00A40925">
                        <w:rPr>
                          <w:rFonts w:ascii="Calibri" w:hAnsi="Calibri" w:cs="Calibri"/>
                          <w:b w:val="0"/>
                          <w:color w:val="4472C4"/>
                          <w:sz w:val="16"/>
                          <w:szCs w:val="16"/>
                        </w:rPr>
                        <w:t>transpłciowe</w:t>
                      </w:r>
                      <w:proofErr w:type="spellEnd"/>
                      <w:r w:rsidRPr="00A40925">
                        <w:rPr>
                          <w:rFonts w:ascii="Calibri" w:hAnsi="Calibri" w:cs="Calibri"/>
                          <w:b w:val="0"/>
                          <w:color w:val="4472C4"/>
                          <w:sz w:val="16"/>
                          <w:szCs w:val="16"/>
                        </w:rPr>
                        <w:t>.</w:t>
                      </w:r>
                    </w:p>
                    <w:p w14:paraId="3A6FC954" w14:textId="28ADCECA" w:rsidR="00B90EC1" w:rsidRPr="00A40925" w:rsidRDefault="00B90EC1" w:rsidP="00A40925">
                      <w:pPr>
                        <w:pStyle w:val="Nagwekspisutreci2"/>
                        <w:spacing w:before="0"/>
                        <w:rPr>
                          <w:rFonts w:ascii="Calibri" w:hAnsi="Calibri" w:cs="Calibri"/>
                          <w:b w:val="0"/>
                          <w:color w:val="4472C4"/>
                          <w:sz w:val="16"/>
                          <w:szCs w:val="16"/>
                        </w:rPr>
                      </w:pPr>
                      <w:r w:rsidRPr="00A40925">
                        <w:rPr>
                          <w:rFonts w:ascii="Calibri" w:hAnsi="Calibri" w:cs="Calibri"/>
                          <w:bCs/>
                          <w:color w:val="4472C4"/>
                          <w:sz w:val="16"/>
                          <w:szCs w:val="16"/>
                        </w:rPr>
                        <w:t>EKSPRESJA PŁCIOWA</w:t>
                      </w:r>
                      <w:r w:rsidRPr="00A40925">
                        <w:rPr>
                          <w:rFonts w:ascii="Calibri" w:hAnsi="Calibri" w:cs="Calibri"/>
                          <w:b w:val="0"/>
                          <w:bCs/>
                          <w:color w:val="4472C4"/>
                          <w:sz w:val="16"/>
                          <w:szCs w:val="16"/>
                        </w:rPr>
                        <w:t xml:space="preserve"> </w:t>
                      </w:r>
                      <w:r w:rsidRPr="00A40925">
                        <w:rPr>
                          <w:rFonts w:ascii="Calibri" w:hAnsi="Calibri" w:cs="Calibri"/>
                          <w:b w:val="0"/>
                          <w:color w:val="4472C4"/>
                          <w:sz w:val="16"/>
                          <w:szCs w:val="16"/>
                        </w:rPr>
                        <w:t xml:space="preserve">to sposób zewnętrznego wyrażania tożsamości płciowej jednostki. Najczęściej obejmuje zachowanie, sposób bycia i wygląd człowieka, które mogą – ale nie muszą – odpowiadać zdefiniowanym społecznie w konkretnym kontekście kulturowym </w:t>
                      </w:r>
                      <w:proofErr w:type="spellStart"/>
                      <w:r w:rsidRPr="00A40925">
                        <w:rPr>
                          <w:rFonts w:ascii="Calibri" w:hAnsi="Calibri" w:cs="Calibri"/>
                          <w:b w:val="0"/>
                          <w:color w:val="4472C4"/>
                          <w:sz w:val="16"/>
                          <w:szCs w:val="16"/>
                        </w:rPr>
                        <w:t>zachowaniom</w:t>
                      </w:r>
                      <w:proofErr w:type="spellEnd"/>
                      <w:r w:rsidRPr="00A40925">
                        <w:rPr>
                          <w:rFonts w:ascii="Calibri" w:hAnsi="Calibri" w:cs="Calibri"/>
                          <w:b w:val="0"/>
                          <w:color w:val="4472C4"/>
                          <w:sz w:val="16"/>
                          <w:szCs w:val="16"/>
                        </w:rPr>
                        <w:t xml:space="preserve"> i cechom kojarzonym z byciem męskim lub kobiecym.</w:t>
                      </w:r>
                    </w:p>
                    <w:p w14:paraId="6D8B6F0F" w14:textId="77777777" w:rsidR="00B90EC1" w:rsidRPr="00A40925" w:rsidRDefault="00B90EC1" w:rsidP="00A40925">
                      <w:pPr>
                        <w:pStyle w:val="Nagwekspisutreci2"/>
                        <w:spacing w:before="0"/>
                        <w:rPr>
                          <w:rFonts w:ascii="Calibri" w:hAnsi="Calibri" w:cs="Calibri"/>
                          <w:b w:val="0"/>
                          <w:color w:val="4472C4"/>
                          <w:sz w:val="16"/>
                          <w:szCs w:val="16"/>
                        </w:rPr>
                      </w:pPr>
                      <w:r w:rsidRPr="00A40925">
                        <w:rPr>
                          <w:rFonts w:ascii="Calibri" w:hAnsi="Calibri" w:cs="Calibri"/>
                          <w:bCs/>
                          <w:color w:val="4472C4"/>
                          <w:sz w:val="16"/>
                          <w:szCs w:val="16"/>
                        </w:rPr>
                        <w:t>ORIENTACJA PSYCHOSEKSUALNA</w:t>
                      </w:r>
                      <w:r w:rsidRPr="00A40925">
                        <w:rPr>
                          <w:rFonts w:ascii="Calibri" w:hAnsi="Calibri" w:cs="Calibri"/>
                          <w:b w:val="0"/>
                          <w:bCs/>
                          <w:color w:val="4472C4"/>
                          <w:sz w:val="16"/>
                          <w:szCs w:val="16"/>
                        </w:rPr>
                        <w:t xml:space="preserve"> </w:t>
                      </w:r>
                      <w:r w:rsidRPr="00A40925">
                        <w:rPr>
                          <w:rFonts w:ascii="Calibri" w:hAnsi="Calibri" w:cs="Calibri"/>
                          <w:b w:val="0"/>
                          <w:color w:val="4472C4"/>
                          <w:sz w:val="16"/>
                          <w:szCs w:val="16"/>
                        </w:rPr>
                        <w:t xml:space="preserve">oznacza kierunek zaangażowania </w:t>
                      </w:r>
                      <w:proofErr w:type="spellStart"/>
                      <w:r w:rsidRPr="00A40925">
                        <w:rPr>
                          <w:rFonts w:ascii="Calibri" w:hAnsi="Calibri" w:cs="Calibri"/>
                          <w:b w:val="0"/>
                          <w:color w:val="4472C4"/>
                          <w:sz w:val="16"/>
                          <w:szCs w:val="16"/>
                        </w:rPr>
                        <w:t>sychoemocjonalnego</w:t>
                      </w:r>
                      <w:proofErr w:type="spellEnd"/>
                      <w:r w:rsidRPr="00A40925">
                        <w:rPr>
                          <w:rFonts w:ascii="Calibri" w:hAnsi="Calibri" w:cs="Calibri"/>
                          <w:b w:val="0"/>
                          <w:color w:val="4472C4"/>
                          <w:sz w:val="16"/>
                          <w:szCs w:val="16"/>
                        </w:rPr>
                        <w:br/>
                        <w:t>i potencjału seksualnego jednostki. Określa kim (osobami jakiej płci) jesteśmy zainteresowani i z jakimi możemy tworzyć relacje romantyczne i seksualne.</w:t>
                      </w:r>
                    </w:p>
                  </w:txbxContent>
                </v:textbox>
                <w10:wrap type="square" anchorx="margin"/>
              </v:shape>
            </w:pict>
          </mc:Fallback>
        </mc:AlternateContent>
      </w:r>
      <w:r w:rsidRPr="00A40925">
        <w:rPr>
          <w:rFonts w:ascii="Calibri" w:hAnsi="Calibri" w:cs="Calibri"/>
          <w:b/>
          <w:bCs/>
          <w:color w:val="000000"/>
          <w:szCs w:val="22"/>
        </w:rPr>
        <w:t>Cechy i atrybuty demograficzne, dotyczące wyglądu oraz stanu zdrowia danej osoby to m.in.:</w:t>
      </w:r>
    </w:p>
    <w:p w14:paraId="6008395F" w14:textId="77777777" w:rsidR="00A40925" w:rsidRPr="00A40925" w:rsidRDefault="00A40925" w:rsidP="00A40925">
      <w:pPr>
        <w:numPr>
          <w:ilvl w:val="0"/>
          <w:numId w:val="5"/>
        </w:numPr>
        <w:spacing w:after="160" w:line="288" w:lineRule="auto"/>
        <w:ind w:right="3827"/>
        <w:contextualSpacing/>
        <w:rPr>
          <w:rFonts w:ascii="Calibri" w:hAnsi="Calibri" w:cs="Calibri"/>
          <w:color w:val="000000"/>
          <w:szCs w:val="22"/>
        </w:rPr>
      </w:pPr>
      <w:r w:rsidRPr="00A40925">
        <w:rPr>
          <w:rFonts w:ascii="Calibri" w:hAnsi="Calibri" w:cs="Calibri"/>
          <w:color w:val="000000"/>
          <w:szCs w:val="22"/>
        </w:rPr>
        <w:t>stan zdrowia (w tym zdrowia psychicznego),</w:t>
      </w:r>
    </w:p>
    <w:p w14:paraId="368DE2BB" w14:textId="77777777" w:rsidR="00A40925" w:rsidRPr="00A40925" w:rsidRDefault="00A40925" w:rsidP="00A40925">
      <w:pPr>
        <w:numPr>
          <w:ilvl w:val="0"/>
          <w:numId w:val="5"/>
        </w:numPr>
        <w:spacing w:after="160" w:line="288" w:lineRule="auto"/>
        <w:ind w:right="3827"/>
        <w:contextualSpacing/>
        <w:rPr>
          <w:rFonts w:ascii="Calibri" w:hAnsi="Calibri" w:cs="Calibri"/>
          <w:szCs w:val="22"/>
        </w:rPr>
      </w:pPr>
      <w:r w:rsidRPr="00A40925">
        <w:rPr>
          <w:rFonts w:ascii="Calibri" w:hAnsi="Calibri" w:cs="Calibri"/>
          <w:color w:val="000000"/>
          <w:szCs w:val="22"/>
        </w:rPr>
        <w:t>stopień sprawności fizycznej,</w:t>
      </w:r>
    </w:p>
    <w:p w14:paraId="7C3FE504" w14:textId="77777777" w:rsidR="00A40925" w:rsidRPr="00A40925" w:rsidRDefault="00A40925" w:rsidP="00A40925">
      <w:pPr>
        <w:numPr>
          <w:ilvl w:val="0"/>
          <w:numId w:val="5"/>
        </w:numPr>
        <w:spacing w:after="160" w:line="288" w:lineRule="auto"/>
        <w:ind w:right="3827"/>
        <w:contextualSpacing/>
        <w:rPr>
          <w:rFonts w:ascii="Calibri" w:hAnsi="Calibri" w:cs="Calibri"/>
          <w:szCs w:val="22"/>
        </w:rPr>
      </w:pPr>
      <w:r w:rsidRPr="00A40925">
        <w:rPr>
          <w:rFonts w:ascii="Calibri" w:hAnsi="Calibri" w:cs="Calibri"/>
          <w:color w:val="000000"/>
          <w:szCs w:val="22"/>
        </w:rPr>
        <w:t>stopień sprawności intelektualnej,</w:t>
      </w:r>
    </w:p>
    <w:p w14:paraId="3A41B66D" w14:textId="77777777" w:rsidR="00A40925" w:rsidRPr="00A40925" w:rsidRDefault="00A40925" w:rsidP="00A40925">
      <w:pPr>
        <w:numPr>
          <w:ilvl w:val="0"/>
          <w:numId w:val="5"/>
        </w:numPr>
        <w:spacing w:after="160" w:line="288" w:lineRule="auto"/>
        <w:ind w:right="3827"/>
        <w:contextualSpacing/>
        <w:rPr>
          <w:rFonts w:ascii="Calibri" w:hAnsi="Calibri" w:cs="Calibri"/>
          <w:szCs w:val="22"/>
        </w:rPr>
      </w:pPr>
      <w:r w:rsidRPr="00A40925">
        <w:rPr>
          <w:rFonts w:ascii="Calibri" w:hAnsi="Calibri" w:cs="Calibri"/>
          <w:b/>
          <w:color w:val="4472C4"/>
          <w:szCs w:val="22"/>
        </w:rPr>
        <w:t>neuroróżnorodność</w:t>
      </w:r>
      <w:r w:rsidRPr="00A40925">
        <w:rPr>
          <w:rFonts w:ascii="Calibri" w:hAnsi="Calibri" w:cs="Calibri"/>
          <w:color w:val="000000"/>
          <w:szCs w:val="22"/>
        </w:rPr>
        <w:t>,</w:t>
      </w:r>
    </w:p>
    <w:p w14:paraId="060043B3" w14:textId="77777777" w:rsidR="00A40925" w:rsidRPr="00A40925" w:rsidRDefault="00A40925" w:rsidP="00A40925">
      <w:pPr>
        <w:numPr>
          <w:ilvl w:val="0"/>
          <w:numId w:val="5"/>
        </w:numPr>
        <w:spacing w:after="160" w:line="288" w:lineRule="auto"/>
        <w:ind w:right="3827"/>
        <w:contextualSpacing/>
        <w:rPr>
          <w:rFonts w:ascii="Calibri" w:hAnsi="Calibri" w:cs="Calibri"/>
          <w:szCs w:val="22"/>
        </w:rPr>
      </w:pPr>
      <w:r w:rsidRPr="00A40925">
        <w:rPr>
          <w:rFonts w:ascii="Calibri" w:hAnsi="Calibri" w:cs="Calibri"/>
          <w:color w:val="000000"/>
          <w:szCs w:val="22"/>
        </w:rPr>
        <w:t xml:space="preserve">stopień </w:t>
      </w:r>
      <w:r w:rsidRPr="00A40925">
        <w:rPr>
          <w:rFonts w:ascii="Calibri" w:hAnsi="Calibri" w:cs="Calibri"/>
          <w:b/>
          <w:color w:val="4472C4"/>
          <w:szCs w:val="22"/>
        </w:rPr>
        <w:t>sprawności sensorycznej</w:t>
      </w:r>
      <w:r w:rsidRPr="00A40925">
        <w:rPr>
          <w:rFonts w:ascii="Calibri" w:hAnsi="Calibri" w:cs="Calibri"/>
          <w:color w:val="000000"/>
          <w:szCs w:val="22"/>
        </w:rPr>
        <w:t>,</w:t>
      </w:r>
    </w:p>
    <w:p w14:paraId="5331E42C" w14:textId="77777777" w:rsidR="00A40925" w:rsidRPr="00A40925" w:rsidRDefault="00A40925" w:rsidP="00A40925">
      <w:pPr>
        <w:numPr>
          <w:ilvl w:val="0"/>
          <w:numId w:val="5"/>
        </w:numPr>
        <w:spacing w:after="160" w:line="288" w:lineRule="auto"/>
        <w:ind w:right="3827"/>
        <w:contextualSpacing/>
        <w:rPr>
          <w:rFonts w:ascii="Calibri" w:hAnsi="Calibri" w:cs="Calibri"/>
          <w:szCs w:val="22"/>
        </w:rPr>
      </w:pPr>
      <w:r w:rsidRPr="00A40925">
        <w:rPr>
          <w:rFonts w:ascii="Calibri" w:hAnsi="Calibri" w:cs="Calibri"/>
          <w:color w:val="000000"/>
          <w:szCs w:val="22"/>
        </w:rPr>
        <w:t>wiek,</w:t>
      </w:r>
    </w:p>
    <w:p w14:paraId="3C0B4407" w14:textId="77777777" w:rsidR="00A40925" w:rsidRPr="00A40925" w:rsidRDefault="00A40925" w:rsidP="00A40925">
      <w:pPr>
        <w:numPr>
          <w:ilvl w:val="0"/>
          <w:numId w:val="5"/>
        </w:numPr>
        <w:spacing w:after="160" w:line="288" w:lineRule="auto"/>
        <w:ind w:right="3827"/>
        <w:contextualSpacing/>
        <w:rPr>
          <w:rFonts w:ascii="Calibri" w:hAnsi="Calibri" w:cs="Calibri"/>
          <w:szCs w:val="22"/>
        </w:rPr>
      </w:pPr>
      <w:r w:rsidRPr="00A40925">
        <w:rPr>
          <w:rFonts w:ascii="Calibri" w:hAnsi="Calibri" w:cs="Calibri"/>
          <w:b/>
          <w:color w:val="4472C4"/>
          <w:szCs w:val="22"/>
        </w:rPr>
        <w:t>płeć przypisana</w:t>
      </w:r>
      <w:r w:rsidRPr="00A40925">
        <w:rPr>
          <w:rFonts w:ascii="Calibri" w:hAnsi="Calibri" w:cs="Calibri"/>
          <w:color w:val="000000"/>
          <w:szCs w:val="22"/>
        </w:rPr>
        <w:t>,</w:t>
      </w:r>
      <w:r w:rsidRPr="00A40925">
        <w:rPr>
          <w:rFonts w:ascii="Calibri" w:hAnsi="Calibri" w:cs="Calibri"/>
          <w:noProof/>
          <w:color w:val="000000"/>
          <w:szCs w:val="22"/>
        </w:rPr>
        <w:t xml:space="preserve"> </w:t>
      </w:r>
    </w:p>
    <w:p w14:paraId="173D846E" w14:textId="77777777" w:rsidR="00A40925" w:rsidRPr="00A40925" w:rsidRDefault="00A40925" w:rsidP="00A40925">
      <w:pPr>
        <w:numPr>
          <w:ilvl w:val="0"/>
          <w:numId w:val="5"/>
        </w:numPr>
        <w:spacing w:after="160" w:line="288" w:lineRule="auto"/>
        <w:ind w:right="3827"/>
        <w:contextualSpacing/>
        <w:rPr>
          <w:rFonts w:ascii="Calibri" w:hAnsi="Calibri" w:cs="Calibri"/>
          <w:szCs w:val="22"/>
        </w:rPr>
      </w:pPr>
      <w:r w:rsidRPr="00A40925">
        <w:rPr>
          <w:rFonts w:ascii="Calibri" w:hAnsi="Calibri" w:cs="Calibri"/>
          <w:b/>
          <w:color w:val="4472C4"/>
          <w:szCs w:val="22"/>
        </w:rPr>
        <w:t>tożsamość płciowa</w:t>
      </w:r>
      <w:r w:rsidRPr="00A40925">
        <w:rPr>
          <w:rFonts w:ascii="Calibri" w:hAnsi="Calibri" w:cs="Calibri"/>
          <w:color w:val="000000"/>
          <w:szCs w:val="22"/>
        </w:rPr>
        <w:t>,</w:t>
      </w:r>
    </w:p>
    <w:p w14:paraId="2E0E392B" w14:textId="77777777" w:rsidR="00A40925" w:rsidRPr="00A40925" w:rsidRDefault="00A40925" w:rsidP="00A40925">
      <w:pPr>
        <w:numPr>
          <w:ilvl w:val="0"/>
          <w:numId w:val="5"/>
        </w:numPr>
        <w:spacing w:after="160" w:line="288" w:lineRule="auto"/>
        <w:ind w:right="3827"/>
        <w:contextualSpacing/>
        <w:rPr>
          <w:rFonts w:ascii="Calibri" w:hAnsi="Calibri" w:cs="Calibri"/>
          <w:szCs w:val="22"/>
        </w:rPr>
      </w:pPr>
      <w:r w:rsidRPr="00A40925">
        <w:rPr>
          <w:rFonts w:ascii="Calibri" w:hAnsi="Calibri" w:cs="Calibri"/>
          <w:color w:val="000000"/>
          <w:szCs w:val="22"/>
        </w:rPr>
        <w:t>cechy płciowe,</w:t>
      </w:r>
    </w:p>
    <w:p w14:paraId="72B3EBDA" w14:textId="77777777" w:rsidR="00A40925" w:rsidRPr="00A40925" w:rsidRDefault="00A40925" w:rsidP="00A40925">
      <w:pPr>
        <w:numPr>
          <w:ilvl w:val="0"/>
          <w:numId w:val="5"/>
        </w:numPr>
        <w:spacing w:after="160" w:line="288" w:lineRule="auto"/>
        <w:ind w:right="3827"/>
        <w:contextualSpacing/>
        <w:rPr>
          <w:rFonts w:ascii="Calibri" w:hAnsi="Calibri" w:cs="Calibri"/>
          <w:szCs w:val="22"/>
        </w:rPr>
      </w:pPr>
      <w:r w:rsidRPr="00A40925">
        <w:rPr>
          <w:rFonts w:ascii="Calibri" w:hAnsi="Calibri" w:cs="Calibri"/>
          <w:b/>
          <w:color w:val="4472C4"/>
          <w:szCs w:val="22"/>
        </w:rPr>
        <w:t>ekspresja płciowa</w:t>
      </w:r>
      <w:r w:rsidRPr="00A40925">
        <w:rPr>
          <w:rFonts w:ascii="Calibri" w:hAnsi="Calibri" w:cs="Calibri"/>
          <w:color w:val="000000"/>
          <w:szCs w:val="22"/>
        </w:rPr>
        <w:t>,</w:t>
      </w:r>
    </w:p>
    <w:p w14:paraId="7B6C041A" w14:textId="77777777" w:rsidR="00A40925" w:rsidRPr="00A40925" w:rsidRDefault="00A40925" w:rsidP="00A40925">
      <w:pPr>
        <w:numPr>
          <w:ilvl w:val="0"/>
          <w:numId w:val="5"/>
        </w:numPr>
        <w:spacing w:after="160" w:line="288" w:lineRule="auto"/>
        <w:ind w:right="3827"/>
        <w:contextualSpacing/>
        <w:rPr>
          <w:rFonts w:ascii="Calibri" w:hAnsi="Calibri" w:cs="Calibri"/>
          <w:szCs w:val="22"/>
        </w:rPr>
      </w:pPr>
      <w:r w:rsidRPr="00A40925">
        <w:rPr>
          <w:rFonts w:ascii="Calibri" w:hAnsi="Calibri" w:cs="Calibri"/>
          <w:b/>
          <w:color w:val="4472C4"/>
          <w:szCs w:val="22"/>
        </w:rPr>
        <w:t>orientacja psychoseksualna</w:t>
      </w:r>
      <w:r w:rsidRPr="00A40925">
        <w:rPr>
          <w:rFonts w:ascii="Calibri" w:hAnsi="Calibri" w:cs="Calibri"/>
          <w:color w:val="000000"/>
          <w:szCs w:val="22"/>
        </w:rPr>
        <w:t>,</w:t>
      </w:r>
    </w:p>
    <w:p w14:paraId="79E647A9" w14:textId="77777777" w:rsidR="00A40925" w:rsidRPr="00A40925" w:rsidRDefault="00A40925" w:rsidP="00A40925">
      <w:pPr>
        <w:numPr>
          <w:ilvl w:val="0"/>
          <w:numId w:val="5"/>
        </w:numPr>
        <w:spacing w:after="160" w:line="288" w:lineRule="auto"/>
        <w:ind w:right="3827"/>
        <w:contextualSpacing/>
        <w:rPr>
          <w:rFonts w:ascii="Calibri" w:hAnsi="Calibri" w:cs="Calibri"/>
          <w:szCs w:val="22"/>
        </w:rPr>
      </w:pPr>
      <w:r w:rsidRPr="00A40925">
        <w:rPr>
          <w:rFonts w:ascii="Calibri" w:hAnsi="Calibri" w:cs="Calibri"/>
          <w:color w:val="000000"/>
          <w:szCs w:val="22"/>
        </w:rPr>
        <w:t>kolor skóry,</w:t>
      </w:r>
    </w:p>
    <w:p w14:paraId="12582618" w14:textId="77777777" w:rsidR="00A40925" w:rsidRPr="00A40925" w:rsidRDefault="00A40925" w:rsidP="00A40925">
      <w:pPr>
        <w:numPr>
          <w:ilvl w:val="0"/>
          <w:numId w:val="5"/>
        </w:numPr>
        <w:spacing w:after="160" w:line="288" w:lineRule="auto"/>
        <w:ind w:right="3827"/>
        <w:contextualSpacing/>
        <w:rPr>
          <w:rFonts w:ascii="Calibri" w:hAnsi="Calibri" w:cs="Calibri"/>
          <w:szCs w:val="22"/>
        </w:rPr>
      </w:pPr>
      <w:r w:rsidRPr="00A40925">
        <w:rPr>
          <w:rFonts w:ascii="Calibri" w:hAnsi="Calibri" w:cs="Calibri"/>
          <w:color w:val="000000"/>
          <w:szCs w:val="22"/>
        </w:rPr>
        <w:t>wygląd.</w:t>
      </w:r>
    </w:p>
    <w:p w14:paraId="5ABA1865" w14:textId="77777777" w:rsidR="00A40925" w:rsidRPr="00A40925" w:rsidRDefault="00A40925" w:rsidP="00A40925">
      <w:pPr>
        <w:spacing w:after="160" w:line="288" w:lineRule="auto"/>
        <w:ind w:right="2835"/>
        <w:rPr>
          <w:rFonts w:ascii="Calibri" w:hAnsi="Calibri" w:cs="Calibri"/>
          <w:b/>
          <w:bCs/>
          <w:color w:val="000000"/>
          <w:szCs w:val="22"/>
        </w:rPr>
      </w:pPr>
      <w:r w:rsidRPr="00A40925">
        <w:rPr>
          <w:rFonts w:ascii="Calibri" w:hAnsi="Calibri" w:cs="Calibri"/>
          <w:b/>
          <w:bCs/>
          <w:color w:val="000000"/>
          <w:szCs w:val="22"/>
        </w:rPr>
        <w:br w:type="page"/>
      </w:r>
    </w:p>
    <w:p w14:paraId="3046C4F1" w14:textId="77777777" w:rsidR="00A40925" w:rsidRPr="00A40925" w:rsidRDefault="00A40925" w:rsidP="00A40925">
      <w:pPr>
        <w:spacing w:after="160" w:line="288" w:lineRule="auto"/>
        <w:ind w:right="3827"/>
        <w:rPr>
          <w:rFonts w:ascii="Calibri" w:hAnsi="Calibri" w:cs="Calibri"/>
          <w:b/>
          <w:bCs/>
          <w:color w:val="000000"/>
          <w:szCs w:val="22"/>
        </w:rPr>
      </w:pPr>
      <w:r w:rsidRPr="00A40925">
        <w:rPr>
          <w:rFonts w:ascii="Calibri" w:hAnsi="Calibri" w:cs="Calibri"/>
          <w:noProof/>
          <w:color w:val="000000"/>
          <w:szCs w:val="22"/>
        </w:rPr>
        <w:lastRenderedPageBreak/>
        <mc:AlternateContent>
          <mc:Choice Requires="wps">
            <w:drawing>
              <wp:anchor distT="45720" distB="45720" distL="114300" distR="114300" simplePos="0" relativeHeight="251663360" behindDoc="0" locked="0" layoutInCell="1" allowOverlap="1" wp14:anchorId="34860B4E" wp14:editId="4381AA1F">
                <wp:simplePos x="0" y="0"/>
                <wp:positionH relativeFrom="margin">
                  <wp:align>right</wp:align>
                </wp:positionH>
                <wp:positionV relativeFrom="paragraph">
                  <wp:posOffset>9525</wp:posOffset>
                </wp:positionV>
                <wp:extent cx="2286000" cy="6315710"/>
                <wp:effectExtent l="0" t="0" r="0" b="8890"/>
                <wp:wrapSquare wrapText="bothSides"/>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6315710"/>
                        </a:xfrm>
                        <a:prstGeom prst="rect">
                          <a:avLst/>
                        </a:prstGeom>
                        <a:solidFill>
                          <a:srgbClr val="FFFFFF"/>
                        </a:solidFill>
                        <a:ln w="9525">
                          <a:noFill/>
                          <a:miter lim="800000"/>
                          <a:headEnd/>
                          <a:tailEnd/>
                        </a:ln>
                      </wps:spPr>
                      <wps:txbx>
                        <w:txbxContent>
                          <w:p w14:paraId="77B94227" w14:textId="77777777" w:rsidR="00242766" w:rsidRDefault="00B90EC1" w:rsidP="00242766">
                            <w:pPr>
                              <w:spacing w:after="120"/>
                              <w:rPr>
                                <w:rFonts w:cs="Calibri"/>
                                <w:color w:val="4472C4"/>
                                <w:sz w:val="16"/>
                                <w:szCs w:val="16"/>
                              </w:rPr>
                            </w:pPr>
                            <w:r w:rsidRPr="00A40925">
                              <w:rPr>
                                <w:rFonts w:cs="Calibri"/>
                                <w:b/>
                                <w:bCs/>
                                <w:color w:val="4472C4"/>
                                <w:sz w:val="16"/>
                                <w:szCs w:val="16"/>
                              </w:rPr>
                              <w:t>KOMPETENCJE KULTUROWE</w:t>
                            </w:r>
                            <w:r w:rsidRPr="00A40925">
                              <w:rPr>
                                <w:rFonts w:cs="Calibri"/>
                                <w:color w:val="4472C4"/>
                                <w:sz w:val="16"/>
                                <w:szCs w:val="16"/>
                              </w:rPr>
                              <w:t xml:space="preserve"> to zestaw cech i zdolności umożliwiających swobodne uczestnictwo w danej społeczności (kulturze), zgodnie z przyjętymi w niej normami</w:t>
                            </w:r>
                            <w:r w:rsidR="00242766">
                              <w:rPr>
                                <w:rFonts w:cs="Calibri"/>
                                <w:color w:val="4472C4"/>
                                <w:sz w:val="16"/>
                                <w:szCs w:val="16"/>
                              </w:rPr>
                              <w:t xml:space="preserve"> </w:t>
                            </w:r>
                            <w:r w:rsidRPr="00A40925">
                              <w:rPr>
                                <w:rFonts w:cs="Calibri"/>
                                <w:color w:val="4472C4"/>
                                <w:sz w:val="16"/>
                                <w:szCs w:val="16"/>
                              </w:rPr>
                              <w:t>i wartościami. Oznaczają one umiejętność rozpoznawania, przyswajania i twórczego stosowania norm charakteryzujących daną kulturę, co z kolei umożliwia nawiązywanie relacji społecznych i wypełnianie określonych ról społecznych.</w:t>
                            </w:r>
                          </w:p>
                          <w:p w14:paraId="3111E3AE" w14:textId="66F8E114" w:rsidR="00B90EC1" w:rsidRPr="00A40925" w:rsidRDefault="00B90EC1" w:rsidP="00242766">
                            <w:pPr>
                              <w:spacing w:after="120"/>
                              <w:rPr>
                                <w:rFonts w:cs="Calibri"/>
                                <w:color w:val="4472C4"/>
                                <w:sz w:val="16"/>
                                <w:szCs w:val="16"/>
                              </w:rPr>
                            </w:pPr>
                            <w:r w:rsidRPr="00A40925">
                              <w:rPr>
                                <w:rFonts w:cs="Calibri"/>
                                <w:b/>
                                <w:bCs/>
                                <w:color w:val="4472C4"/>
                                <w:sz w:val="16"/>
                                <w:szCs w:val="16"/>
                              </w:rPr>
                              <w:t xml:space="preserve">NARODOWOŚĆ </w:t>
                            </w:r>
                            <w:r w:rsidRPr="00A40925">
                              <w:rPr>
                                <w:rFonts w:cs="Calibri"/>
                                <w:color w:val="4472C4"/>
                                <w:sz w:val="16"/>
                                <w:szCs w:val="16"/>
                              </w:rPr>
                              <w:t>określa związek danej osoby (emocjonalny, kulturowy lub genealogiczny - ze względu na pochodzenie rodziców) z określonym narodem, czyli wspólnotą wyodrębnioną podstawie języka, terytorium, życia społecznego i gospodarczego, przejawiająca się w kulturze</w:t>
                            </w:r>
                            <w:r w:rsidR="00242766">
                              <w:rPr>
                                <w:rFonts w:cs="Calibri"/>
                                <w:color w:val="4472C4"/>
                                <w:sz w:val="16"/>
                                <w:szCs w:val="16"/>
                              </w:rPr>
                              <w:t xml:space="preserve"> </w:t>
                            </w:r>
                            <w:r w:rsidRPr="00A40925">
                              <w:rPr>
                                <w:rFonts w:cs="Calibri"/>
                                <w:color w:val="4472C4"/>
                                <w:sz w:val="16"/>
                                <w:szCs w:val="16"/>
                              </w:rPr>
                              <w:t>i świadomości swych członków.</w:t>
                            </w:r>
                            <w:r w:rsidRPr="00A40925">
                              <w:rPr>
                                <w:rFonts w:cs="Calibri"/>
                                <w:color w:val="4472C4"/>
                                <w:sz w:val="16"/>
                                <w:szCs w:val="16"/>
                              </w:rPr>
                              <w:br/>
                            </w:r>
                            <w:r w:rsidRPr="00A40925">
                              <w:rPr>
                                <w:rFonts w:cs="Calibri"/>
                                <w:b/>
                                <w:bCs/>
                                <w:color w:val="4472C4"/>
                                <w:sz w:val="16"/>
                                <w:szCs w:val="16"/>
                              </w:rPr>
                              <w:t>POCHODZENIE ETNICZNE</w:t>
                            </w:r>
                            <w:r w:rsidRPr="00A40925">
                              <w:rPr>
                                <w:rFonts w:cs="Calibri"/>
                                <w:color w:val="4472C4"/>
                                <w:sz w:val="16"/>
                                <w:szCs w:val="16"/>
                              </w:rPr>
                              <w:t xml:space="preserve"> określa związek jednostki z określoną grupą etniczną,</w:t>
                            </w:r>
                            <w:r w:rsidR="00242766">
                              <w:rPr>
                                <w:rFonts w:cs="Calibri"/>
                                <w:color w:val="4472C4"/>
                                <w:sz w:val="16"/>
                                <w:szCs w:val="16"/>
                              </w:rPr>
                              <w:t xml:space="preserve"> </w:t>
                            </w:r>
                            <w:r w:rsidRPr="00A40925">
                              <w:rPr>
                                <w:rFonts w:cs="Calibri"/>
                                <w:color w:val="4472C4"/>
                                <w:sz w:val="16"/>
                                <w:szCs w:val="16"/>
                              </w:rPr>
                              <w:t>tj. zbiorowością odznaczającą się własną, przekazywaną generacyjnie wspólnotą kultury (opartą np. na języku, religii czy wierze</w:t>
                            </w:r>
                            <w:r w:rsidR="00242766">
                              <w:rPr>
                                <w:rFonts w:cs="Calibri"/>
                                <w:color w:val="4472C4"/>
                                <w:sz w:val="16"/>
                                <w:szCs w:val="16"/>
                              </w:rPr>
                              <w:t xml:space="preserve"> </w:t>
                            </w:r>
                            <w:r w:rsidRPr="00A40925">
                              <w:rPr>
                                <w:rFonts w:cs="Calibri"/>
                                <w:color w:val="4472C4"/>
                                <w:sz w:val="16"/>
                                <w:szCs w:val="16"/>
                              </w:rPr>
                              <w:t>w pochodzenie wspólnego przodka), która najczęściej związana jest z określonym terytorium.</w:t>
                            </w:r>
                            <w:r w:rsidRPr="00A40925">
                              <w:rPr>
                                <w:rFonts w:cs="Calibri"/>
                                <w:color w:val="4472C4"/>
                                <w:sz w:val="16"/>
                                <w:szCs w:val="16"/>
                              </w:rPr>
                              <w:br/>
                            </w:r>
                            <w:r w:rsidRPr="00A40925">
                              <w:rPr>
                                <w:rFonts w:cs="Calibri"/>
                                <w:b/>
                                <w:bCs/>
                                <w:color w:val="4472C4"/>
                                <w:sz w:val="16"/>
                                <w:szCs w:val="16"/>
                              </w:rPr>
                              <w:t>STATUS POBYTOWY</w:t>
                            </w:r>
                            <w:r w:rsidRPr="00A40925">
                              <w:rPr>
                                <w:rFonts w:cs="Calibri"/>
                                <w:color w:val="4472C4"/>
                                <w:sz w:val="16"/>
                                <w:szCs w:val="16"/>
                              </w:rPr>
                              <w:t xml:space="preserve"> określa podstawę na jakiej dana osoba przebywa lub może przebywać na terytorium Rzeczypospolitej Polskiej. W przypadku osób nieposiadających polskiego obywatelstwa status pobytowy może określać np. posiadanie wizy lub zezwolenia na pobyt czasowy lub stały.</w:t>
                            </w:r>
                            <w:r w:rsidRPr="00A40925">
                              <w:rPr>
                                <w:rFonts w:cs="Calibri"/>
                                <w:color w:val="4472C4"/>
                                <w:sz w:val="16"/>
                                <w:szCs w:val="16"/>
                              </w:rPr>
                              <w:br/>
                            </w:r>
                            <w:r w:rsidRPr="00A40925">
                              <w:rPr>
                                <w:rFonts w:cs="Calibri"/>
                                <w:b/>
                                <w:bCs/>
                                <w:color w:val="4472C4"/>
                                <w:sz w:val="16"/>
                                <w:szCs w:val="16"/>
                              </w:rPr>
                              <w:t>KODY KULTUROWE</w:t>
                            </w:r>
                            <w:r w:rsidRPr="00A40925">
                              <w:rPr>
                                <w:rFonts w:cs="Calibri"/>
                                <w:color w:val="4472C4"/>
                                <w:sz w:val="16"/>
                                <w:szCs w:val="16"/>
                              </w:rPr>
                              <w:t xml:space="preserve"> to nieuświadomione znaczenia przypisywane w danej kulturze poszczególnym obiektom i zjawiskom. Pozwalają one zrozumieć otaczającą rzeczywistość i dostrzec różnice w interpretacji określonych zjawisk między własną i innymi grupami. Do prawidłowego odczytania kodów kulturowych potrzebne są wspólny język oraz doświadczenia</w:t>
                            </w:r>
                            <w:r w:rsidRPr="00A40925">
                              <w:rPr>
                                <w:rFonts w:cs="Calibri"/>
                                <w:color w:val="4472C4"/>
                                <w:sz w:val="16"/>
                                <w:szCs w:val="16"/>
                              </w:rPr>
                              <w:br/>
                              <w:t>i wiedza związane z daną kulturą.</w:t>
                            </w:r>
                          </w:p>
                          <w:p w14:paraId="16584B8D" w14:textId="77777777" w:rsidR="00B90EC1" w:rsidRPr="00A40925" w:rsidRDefault="00B90EC1" w:rsidP="00A40925">
                            <w:pPr>
                              <w:pStyle w:val="Nagwekspisutreci2"/>
                              <w:spacing w:before="0"/>
                              <w:rPr>
                                <w:rFonts w:ascii="Calibri" w:hAnsi="Calibri" w:cs="Calibri"/>
                                <w:b w:val="0"/>
                                <w:color w:val="4472C4"/>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860B4E" id="Pole tekstowe 4" o:spid="_x0000_s1030" type="#_x0000_t202" style="position:absolute;margin-left:128.8pt;margin-top:.75pt;width:180pt;height:497.3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" stroked="f">
                <v:textbox>
                  <w:txbxContent>
                    <w:p w14:paraId="77B94227" w14:textId="77777777" w:rsidR="00242766" w:rsidRDefault="00B90EC1" w:rsidP="00242766">
                      <w:pPr>
                        <w:spacing w:after="120"/>
                        <w:rPr>
                          <w:rFonts w:cs="Calibri"/>
                          <w:color w:val="4472C4"/>
                          <w:sz w:val="16"/>
                          <w:szCs w:val="16"/>
                        </w:rPr>
                      </w:pPr>
                      <w:r w:rsidRPr="00A40925">
                        <w:rPr>
                          <w:rFonts w:cs="Calibri"/>
                          <w:b/>
                          <w:bCs/>
                          <w:color w:val="4472C4"/>
                          <w:sz w:val="16"/>
                          <w:szCs w:val="16"/>
                        </w:rPr>
                        <w:t>KOMPETENCJE KULTUROWE</w:t>
                      </w:r>
                      <w:r w:rsidRPr="00A40925">
                        <w:rPr>
                          <w:rFonts w:cs="Calibri"/>
                          <w:color w:val="4472C4"/>
                          <w:sz w:val="16"/>
                          <w:szCs w:val="16"/>
                        </w:rPr>
                        <w:t xml:space="preserve"> to zestaw cech i zdolności umożliwiających swobodne uczestnictwo w danej społeczności (kulturze), zgodnie z przyjętymi w niej normami</w:t>
                      </w:r>
                      <w:r w:rsidR="00242766">
                        <w:rPr>
                          <w:rFonts w:cs="Calibri"/>
                          <w:color w:val="4472C4"/>
                          <w:sz w:val="16"/>
                          <w:szCs w:val="16"/>
                        </w:rPr>
                        <w:t xml:space="preserve"> </w:t>
                      </w:r>
                      <w:r w:rsidRPr="00A40925">
                        <w:rPr>
                          <w:rFonts w:cs="Calibri"/>
                          <w:color w:val="4472C4"/>
                          <w:sz w:val="16"/>
                          <w:szCs w:val="16"/>
                        </w:rPr>
                        <w:t>i wartościami. Oznaczają one umiejętność rozpoznawania, przyswajania i twórczego stosowania norm charakteryzujących daną kulturę, co z kolei umożliwia nawiązywanie relacji społecznych i wypełnianie określonych ról społecznych.</w:t>
                      </w:r>
                    </w:p>
                    <w:p w14:paraId="3111E3AE" w14:textId="66F8E114" w:rsidR="00B90EC1" w:rsidRPr="00A40925" w:rsidRDefault="00B90EC1" w:rsidP="00242766">
                      <w:pPr>
                        <w:spacing w:after="120"/>
                        <w:rPr>
                          <w:rFonts w:cs="Calibri"/>
                          <w:color w:val="4472C4"/>
                          <w:sz w:val="16"/>
                          <w:szCs w:val="16"/>
                        </w:rPr>
                      </w:pPr>
                      <w:r w:rsidRPr="00A40925">
                        <w:rPr>
                          <w:rFonts w:cs="Calibri"/>
                          <w:b/>
                          <w:bCs/>
                          <w:color w:val="4472C4"/>
                          <w:sz w:val="16"/>
                          <w:szCs w:val="16"/>
                        </w:rPr>
                        <w:t xml:space="preserve">NARODOWOŚĆ </w:t>
                      </w:r>
                      <w:r w:rsidRPr="00A40925">
                        <w:rPr>
                          <w:rFonts w:cs="Calibri"/>
                          <w:color w:val="4472C4"/>
                          <w:sz w:val="16"/>
                          <w:szCs w:val="16"/>
                        </w:rPr>
                        <w:t>określa związek danej osoby (emocjonalny, kulturowy lub genealogiczny - ze względu na pochodzenie rodziców) z określonym narodem, czyli wspólnotą wyodrębnioną podstawie języka, terytorium, życia społecznego i gospodarczego, przejawiająca się w kulturze</w:t>
                      </w:r>
                      <w:r w:rsidR="00242766">
                        <w:rPr>
                          <w:rFonts w:cs="Calibri"/>
                          <w:color w:val="4472C4"/>
                          <w:sz w:val="16"/>
                          <w:szCs w:val="16"/>
                        </w:rPr>
                        <w:t xml:space="preserve"> </w:t>
                      </w:r>
                      <w:r w:rsidRPr="00A40925">
                        <w:rPr>
                          <w:rFonts w:cs="Calibri"/>
                          <w:color w:val="4472C4"/>
                          <w:sz w:val="16"/>
                          <w:szCs w:val="16"/>
                        </w:rPr>
                        <w:t>i świadomości swych członków.</w:t>
                      </w:r>
                      <w:r w:rsidRPr="00A40925">
                        <w:rPr>
                          <w:rFonts w:cs="Calibri"/>
                          <w:color w:val="4472C4"/>
                          <w:sz w:val="16"/>
                          <w:szCs w:val="16"/>
                        </w:rPr>
                        <w:br/>
                      </w:r>
                      <w:r w:rsidRPr="00A40925">
                        <w:rPr>
                          <w:rFonts w:cs="Calibri"/>
                          <w:b/>
                          <w:bCs/>
                          <w:color w:val="4472C4"/>
                          <w:sz w:val="16"/>
                          <w:szCs w:val="16"/>
                        </w:rPr>
                        <w:t>POCHODZENIE ETNICZNE</w:t>
                      </w:r>
                      <w:r w:rsidRPr="00A40925">
                        <w:rPr>
                          <w:rFonts w:cs="Calibri"/>
                          <w:color w:val="4472C4"/>
                          <w:sz w:val="16"/>
                          <w:szCs w:val="16"/>
                        </w:rPr>
                        <w:t xml:space="preserve"> określa związek jednostki z określoną grupą etniczną,</w:t>
                      </w:r>
                      <w:r w:rsidR="00242766">
                        <w:rPr>
                          <w:rFonts w:cs="Calibri"/>
                          <w:color w:val="4472C4"/>
                          <w:sz w:val="16"/>
                          <w:szCs w:val="16"/>
                        </w:rPr>
                        <w:t xml:space="preserve"> </w:t>
                      </w:r>
                      <w:r w:rsidRPr="00A40925">
                        <w:rPr>
                          <w:rFonts w:cs="Calibri"/>
                          <w:color w:val="4472C4"/>
                          <w:sz w:val="16"/>
                          <w:szCs w:val="16"/>
                        </w:rPr>
                        <w:t>tj. zbiorowością odznaczającą się własną, przekazywaną generacyjnie wspólnotą kultury (opartą np. na języku, religii czy wierze</w:t>
                      </w:r>
                      <w:r w:rsidR="00242766">
                        <w:rPr>
                          <w:rFonts w:cs="Calibri"/>
                          <w:color w:val="4472C4"/>
                          <w:sz w:val="16"/>
                          <w:szCs w:val="16"/>
                        </w:rPr>
                        <w:t xml:space="preserve"> </w:t>
                      </w:r>
                      <w:r w:rsidRPr="00A40925">
                        <w:rPr>
                          <w:rFonts w:cs="Calibri"/>
                          <w:color w:val="4472C4"/>
                          <w:sz w:val="16"/>
                          <w:szCs w:val="16"/>
                        </w:rPr>
                        <w:t>w pochodzenie wspólnego przodka), która najczęściej związana jest z określonym terytorium.</w:t>
                      </w:r>
                      <w:r w:rsidRPr="00A40925">
                        <w:rPr>
                          <w:rFonts w:cs="Calibri"/>
                          <w:color w:val="4472C4"/>
                          <w:sz w:val="16"/>
                          <w:szCs w:val="16"/>
                        </w:rPr>
                        <w:br/>
                      </w:r>
                      <w:r w:rsidRPr="00A40925">
                        <w:rPr>
                          <w:rFonts w:cs="Calibri"/>
                          <w:b/>
                          <w:bCs/>
                          <w:color w:val="4472C4"/>
                          <w:sz w:val="16"/>
                          <w:szCs w:val="16"/>
                        </w:rPr>
                        <w:t>STATUS POBYTOWY</w:t>
                      </w:r>
                      <w:r w:rsidRPr="00A40925">
                        <w:rPr>
                          <w:rFonts w:cs="Calibri"/>
                          <w:color w:val="4472C4"/>
                          <w:sz w:val="16"/>
                          <w:szCs w:val="16"/>
                        </w:rPr>
                        <w:t xml:space="preserve"> określa podstawę na jakiej dana osoba przebywa lub może przebywać na terytorium Rzeczypospolitej Polskiej. W przypadku osób nieposiadających polskiego obywatelstwa status pobytowy może określać np. posiadanie wizy lub zezwolenia na pobyt czasowy lub stały.</w:t>
                      </w:r>
                      <w:r w:rsidRPr="00A40925">
                        <w:rPr>
                          <w:rFonts w:cs="Calibri"/>
                          <w:color w:val="4472C4"/>
                          <w:sz w:val="16"/>
                          <w:szCs w:val="16"/>
                        </w:rPr>
                        <w:br/>
                      </w:r>
                      <w:r w:rsidRPr="00A40925">
                        <w:rPr>
                          <w:rFonts w:cs="Calibri"/>
                          <w:b/>
                          <w:bCs/>
                          <w:color w:val="4472C4"/>
                          <w:sz w:val="16"/>
                          <w:szCs w:val="16"/>
                        </w:rPr>
                        <w:t>KODY KULTUROWE</w:t>
                      </w:r>
                      <w:r w:rsidRPr="00A40925">
                        <w:rPr>
                          <w:rFonts w:cs="Calibri"/>
                          <w:color w:val="4472C4"/>
                          <w:sz w:val="16"/>
                          <w:szCs w:val="16"/>
                        </w:rPr>
                        <w:t xml:space="preserve"> to nieuświadomione znaczenia przypisywane w danej kulturze poszczególnym obiektom i zjawiskom. Pozwalają one zrozumieć otaczającą rzeczywistość i dostrzec różnice w interpretacji określonych zjawisk między własną i innymi grupami. Do prawidłowego odczytania kodów kulturowych potrzebne są wspólny język oraz doświadczenia</w:t>
                      </w:r>
                      <w:r w:rsidRPr="00A40925">
                        <w:rPr>
                          <w:rFonts w:cs="Calibri"/>
                          <w:color w:val="4472C4"/>
                          <w:sz w:val="16"/>
                          <w:szCs w:val="16"/>
                        </w:rPr>
                        <w:br/>
                        <w:t>i wiedza związane z daną kulturą.</w:t>
                      </w:r>
                    </w:p>
                    <w:p w14:paraId="16584B8D" w14:textId="77777777" w:rsidR="00B90EC1" w:rsidRPr="00A40925" w:rsidRDefault="00B90EC1" w:rsidP="00A40925">
                      <w:pPr>
                        <w:pStyle w:val="Nagwekspisutreci2"/>
                        <w:spacing w:before="0"/>
                        <w:rPr>
                          <w:rFonts w:ascii="Calibri" w:hAnsi="Calibri" w:cs="Calibri"/>
                          <w:b w:val="0"/>
                          <w:color w:val="4472C4"/>
                          <w:sz w:val="16"/>
                          <w:szCs w:val="16"/>
                        </w:rPr>
                      </w:pPr>
                    </w:p>
                  </w:txbxContent>
                </v:textbox>
                <w10:wrap type="square" anchorx="margin"/>
              </v:shape>
            </w:pict>
          </mc:Fallback>
        </mc:AlternateContent>
      </w:r>
      <w:r w:rsidRPr="00A40925">
        <w:rPr>
          <w:rFonts w:ascii="Calibri" w:hAnsi="Calibri" w:cs="Calibri"/>
          <w:b/>
          <w:bCs/>
          <w:color w:val="000000"/>
          <w:szCs w:val="22"/>
        </w:rPr>
        <w:t xml:space="preserve">Cechy i atrybuty dotyczące pozycji społecznej, sytuacji materialnej, pochodzenia oraz kapitału </w:t>
      </w:r>
      <w:r w:rsidRPr="00A40925">
        <w:rPr>
          <w:rFonts w:ascii="Calibri" w:hAnsi="Calibri" w:cs="Calibri"/>
          <w:b/>
          <w:bCs/>
          <w:color w:val="000000"/>
          <w:szCs w:val="22"/>
        </w:rPr>
        <w:br/>
        <w:t>i kompetencji danej osoby to m.in.:</w:t>
      </w:r>
    </w:p>
    <w:p w14:paraId="25FE1AC2" w14:textId="77777777" w:rsidR="00A40925" w:rsidRPr="00A40925" w:rsidRDefault="00A40925" w:rsidP="00A40925">
      <w:pPr>
        <w:numPr>
          <w:ilvl w:val="0"/>
          <w:numId w:val="5"/>
        </w:numPr>
        <w:spacing w:after="160" w:line="288" w:lineRule="auto"/>
        <w:ind w:right="3827"/>
        <w:contextualSpacing/>
        <w:rPr>
          <w:rFonts w:ascii="Calibri" w:hAnsi="Calibri" w:cs="Calibri"/>
          <w:szCs w:val="22"/>
        </w:rPr>
      </w:pPr>
      <w:r w:rsidRPr="00A40925">
        <w:rPr>
          <w:rFonts w:ascii="Calibri" w:hAnsi="Calibri" w:cs="Calibri"/>
          <w:color w:val="000000"/>
          <w:szCs w:val="22"/>
        </w:rPr>
        <w:t>sytuacja materialna,</w:t>
      </w:r>
    </w:p>
    <w:p w14:paraId="205549B6" w14:textId="77777777" w:rsidR="00A40925" w:rsidRPr="00A40925" w:rsidRDefault="00A40925" w:rsidP="00A40925">
      <w:pPr>
        <w:numPr>
          <w:ilvl w:val="0"/>
          <w:numId w:val="5"/>
        </w:numPr>
        <w:spacing w:after="160" w:line="288" w:lineRule="auto"/>
        <w:ind w:right="3827"/>
        <w:contextualSpacing/>
        <w:rPr>
          <w:rFonts w:ascii="Calibri" w:hAnsi="Calibri" w:cs="Calibri"/>
          <w:szCs w:val="22"/>
        </w:rPr>
      </w:pPr>
      <w:r w:rsidRPr="00A40925">
        <w:rPr>
          <w:rFonts w:ascii="Calibri" w:hAnsi="Calibri" w:cs="Calibri"/>
          <w:color w:val="000000"/>
          <w:szCs w:val="22"/>
        </w:rPr>
        <w:t xml:space="preserve">status społeczny, </w:t>
      </w:r>
    </w:p>
    <w:p w14:paraId="02F99EAB" w14:textId="77777777" w:rsidR="00A40925" w:rsidRPr="00A40925" w:rsidRDefault="00A40925" w:rsidP="00A40925">
      <w:pPr>
        <w:numPr>
          <w:ilvl w:val="0"/>
          <w:numId w:val="5"/>
        </w:numPr>
        <w:spacing w:after="160" w:line="288" w:lineRule="auto"/>
        <w:ind w:right="3827"/>
        <w:contextualSpacing/>
        <w:rPr>
          <w:rFonts w:ascii="Calibri" w:hAnsi="Calibri" w:cs="Calibri"/>
          <w:szCs w:val="22"/>
        </w:rPr>
      </w:pPr>
      <w:r w:rsidRPr="00A40925">
        <w:rPr>
          <w:rFonts w:ascii="Calibri" w:hAnsi="Calibri" w:cs="Calibri"/>
          <w:color w:val="000000"/>
          <w:szCs w:val="22"/>
        </w:rPr>
        <w:t>forma zatrudnienia i stabilność pracy,</w:t>
      </w:r>
    </w:p>
    <w:p w14:paraId="3D48A78A" w14:textId="77777777" w:rsidR="00A40925" w:rsidRPr="00A40925" w:rsidRDefault="00A40925" w:rsidP="00A40925">
      <w:pPr>
        <w:numPr>
          <w:ilvl w:val="0"/>
          <w:numId w:val="5"/>
        </w:numPr>
        <w:spacing w:after="160" w:line="288" w:lineRule="auto"/>
        <w:ind w:right="3827"/>
        <w:contextualSpacing/>
        <w:rPr>
          <w:rFonts w:ascii="Calibri" w:hAnsi="Calibri" w:cs="Calibri"/>
          <w:szCs w:val="22"/>
        </w:rPr>
      </w:pPr>
      <w:r w:rsidRPr="00A40925">
        <w:rPr>
          <w:rFonts w:ascii="Calibri" w:hAnsi="Calibri" w:cs="Calibri"/>
          <w:color w:val="000000"/>
          <w:szCs w:val="22"/>
        </w:rPr>
        <w:t>domność/ bezdomność,</w:t>
      </w:r>
    </w:p>
    <w:p w14:paraId="2750336D" w14:textId="77777777" w:rsidR="00A40925" w:rsidRPr="00A40925" w:rsidRDefault="00A40925" w:rsidP="00A40925">
      <w:pPr>
        <w:numPr>
          <w:ilvl w:val="0"/>
          <w:numId w:val="5"/>
        </w:numPr>
        <w:spacing w:after="160" w:line="288" w:lineRule="auto"/>
        <w:ind w:right="3827"/>
        <w:contextualSpacing/>
        <w:rPr>
          <w:rFonts w:ascii="Calibri" w:hAnsi="Calibri" w:cs="Calibri"/>
          <w:szCs w:val="22"/>
        </w:rPr>
      </w:pPr>
      <w:r w:rsidRPr="00A40925">
        <w:rPr>
          <w:rFonts w:ascii="Calibri" w:hAnsi="Calibri" w:cs="Calibri"/>
          <w:color w:val="000000"/>
          <w:szCs w:val="22"/>
        </w:rPr>
        <w:t>miejsce zamieszkania (część miasta),</w:t>
      </w:r>
    </w:p>
    <w:p w14:paraId="4AD1A25B" w14:textId="77777777" w:rsidR="00A40925" w:rsidRPr="00A40925" w:rsidRDefault="00A40925" w:rsidP="00A40925">
      <w:pPr>
        <w:numPr>
          <w:ilvl w:val="0"/>
          <w:numId w:val="5"/>
        </w:numPr>
        <w:spacing w:after="160" w:line="288" w:lineRule="auto"/>
        <w:ind w:right="3827"/>
        <w:contextualSpacing/>
        <w:rPr>
          <w:rFonts w:ascii="Calibri" w:hAnsi="Calibri" w:cs="Calibri"/>
          <w:szCs w:val="22"/>
        </w:rPr>
      </w:pPr>
      <w:r w:rsidRPr="00A40925">
        <w:rPr>
          <w:rFonts w:ascii="Calibri" w:hAnsi="Calibri" w:cs="Calibri"/>
          <w:color w:val="000000"/>
          <w:szCs w:val="22"/>
        </w:rPr>
        <w:t>sytuacja lokalowa,</w:t>
      </w:r>
    </w:p>
    <w:p w14:paraId="674E5B04" w14:textId="77777777" w:rsidR="00A40925" w:rsidRPr="00A40925" w:rsidRDefault="00A40925" w:rsidP="00A40925">
      <w:pPr>
        <w:numPr>
          <w:ilvl w:val="0"/>
          <w:numId w:val="5"/>
        </w:numPr>
        <w:spacing w:after="160" w:line="288" w:lineRule="auto"/>
        <w:ind w:right="3827"/>
        <w:contextualSpacing/>
        <w:rPr>
          <w:rFonts w:ascii="Calibri" w:hAnsi="Calibri" w:cs="Calibri"/>
          <w:szCs w:val="22"/>
        </w:rPr>
      </w:pPr>
      <w:r w:rsidRPr="00A40925">
        <w:rPr>
          <w:rFonts w:ascii="Calibri" w:hAnsi="Calibri" w:cs="Calibri"/>
          <w:color w:val="000000"/>
          <w:szCs w:val="22"/>
        </w:rPr>
        <w:t>wykształcenie,</w:t>
      </w:r>
    </w:p>
    <w:p w14:paraId="4406A01D" w14:textId="77777777" w:rsidR="00A40925" w:rsidRPr="00A40925" w:rsidRDefault="00A40925" w:rsidP="00A40925">
      <w:pPr>
        <w:numPr>
          <w:ilvl w:val="0"/>
          <w:numId w:val="5"/>
        </w:numPr>
        <w:spacing w:after="160" w:line="288" w:lineRule="auto"/>
        <w:ind w:right="3827"/>
        <w:contextualSpacing/>
        <w:rPr>
          <w:rFonts w:ascii="Calibri" w:hAnsi="Calibri" w:cs="Calibri"/>
          <w:szCs w:val="22"/>
        </w:rPr>
      </w:pPr>
      <w:r w:rsidRPr="00A40925">
        <w:rPr>
          <w:rFonts w:ascii="Calibri" w:hAnsi="Calibri" w:cs="Calibri"/>
          <w:b/>
          <w:color w:val="4472C4"/>
          <w:szCs w:val="22"/>
        </w:rPr>
        <w:t>kompetencje kulturowe</w:t>
      </w:r>
      <w:r w:rsidRPr="00A40925">
        <w:rPr>
          <w:rFonts w:ascii="Calibri" w:hAnsi="Calibri" w:cs="Calibri"/>
          <w:color w:val="000000"/>
          <w:szCs w:val="22"/>
        </w:rPr>
        <w:t>,</w:t>
      </w:r>
    </w:p>
    <w:p w14:paraId="4D395572" w14:textId="77777777" w:rsidR="00A40925" w:rsidRPr="00A40925" w:rsidRDefault="00A40925" w:rsidP="00A40925">
      <w:pPr>
        <w:numPr>
          <w:ilvl w:val="0"/>
          <w:numId w:val="5"/>
        </w:numPr>
        <w:spacing w:after="160" w:line="288" w:lineRule="auto"/>
        <w:ind w:right="3827"/>
        <w:contextualSpacing/>
        <w:rPr>
          <w:rFonts w:ascii="Calibri" w:hAnsi="Calibri" w:cs="Calibri"/>
          <w:szCs w:val="22"/>
        </w:rPr>
      </w:pPr>
      <w:r w:rsidRPr="00A40925">
        <w:rPr>
          <w:rFonts w:ascii="Calibri" w:hAnsi="Calibri" w:cs="Calibri"/>
          <w:color w:val="000000"/>
          <w:szCs w:val="22"/>
        </w:rPr>
        <w:t>kapitał społeczny (sieć kontaktów i relacji społecznych),</w:t>
      </w:r>
    </w:p>
    <w:p w14:paraId="2B8FD93F" w14:textId="77777777" w:rsidR="00A40925" w:rsidRPr="00A40925" w:rsidRDefault="00A40925" w:rsidP="00A40925">
      <w:pPr>
        <w:numPr>
          <w:ilvl w:val="0"/>
          <w:numId w:val="5"/>
        </w:numPr>
        <w:spacing w:after="160" w:line="288" w:lineRule="auto"/>
        <w:ind w:right="3827"/>
        <w:contextualSpacing/>
        <w:rPr>
          <w:rFonts w:ascii="Calibri" w:hAnsi="Calibri" w:cs="Calibri"/>
          <w:szCs w:val="22"/>
        </w:rPr>
      </w:pPr>
      <w:r w:rsidRPr="00A40925">
        <w:rPr>
          <w:rFonts w:ascii="Calibri" w:hAnsi="Calibri" w:cs="Calibri"/>
          <w:b/>
          <w:color w:val="4472C4"/>
          <w:szCs w:val="22"/>
        </w:rPr>
        <w:t>narodowość</w:t>
      </w:r>
      <w:r w:rsidRPr="00A40925">
        <w:rPr>
          <w:rFonts w:ascii="Calibri" w:hAnsi="Calibri" w:cs="Calibri"/>
          <w:color w:val="000000"/>
          <w:szCs w:val="22"/>
        </w:rPr>
        <w:t>,</w:t>
      </w:r>
    </w:p>
    <w:p w14:paraId="488E0FC4" w14:textId="77777777" w:rsidR="00A40925" w:rsidRPr="00A40925" w:rsidRDefault="00A40925" w:rsidP="00A40925">
      <w:pPr>
        <w:numPr>
          <w:ilvl w:val="0"/>
          <w:numId w:val="5"/>
        </w:numPr>
        <w:spacing w:after="160" w:line="288" w:lineRule="auto"/>
        <w:ind w:right="3827"/>
        <w:contextualSpacing/>
        <w:rPr>
          <w:rFonts w:ascii="Calibri" w:hAnsi="Calibri" w:cs="Calibri"/>
          <w:szCs w:val="22"/>
        </w:rPr>
      </w:pPr>
      <w:r w:rsidRPr="00A40925">
        <w:rPr>
          <w:rFonts w:ascii="Calibri" w:hAnsi="Calibri" w:cs="Calibri"/>
          <w:b/>
          <w:color w:val="4472C4"/>
          <w:szCs w:val="22"/>
        </w:rPr>
        <w:t>pochodzenie etniczne</w:t>
      </w:r>
      <w:r w:rsidRPr="00A40925">
        <w:rPr>
          <w:rFonts w:ascii="Calibri" w:hAnsi="Calibri" w:cs="Calibri"/>
          <w:color w:val="000000"/>
          <w:szCs w:val="22"/>
        </w:rPr>
        <w:t>,</w:t>
      </w:r>
    </w:p>
    <w:p w14:paraId="0CFFAFCB" w14:textId="77777777" w:rsidR="00A40925" w:rsidRPr="00A40925" w:rsidRDefault="00A40925" w:rsidP="00A40925">
      <w:pPr>
        <w:numPr>
          <w:ilvl w:val="0"/>
          <w:numId w:val="5"/>
        </w:numPr>
        <w:spacing w:after="160" w:line="288" w:lineRule="auto"/>
        <w:ind w:right="3827"/>
        <w:contextualSpacing/>
        <w:rPr>
          <w:rFonts w:ascii="Calibri" w:hAnsi="Calibri" w:cs="Calibri"/>
          <w:szCs w:val="22"/>
        </w:rPr>
      </w:pPr>
      <w:r w:rsidRPr="00A40925">
        <w:rPr>
          <w:rFonts w:ascii="Calibri" w:hAnsi="Calibri" w:cs="Calibri"/>
          <w:b/>
          <w:color w:val="4472C4"/>
          <w:szCs w:val="22"/>
        </w:rPr>
        <w:t>status pobytowy</w:t>
      </w:r>
      <w:r w:rsidRPr="00A40925">
        <w:rPr>
          <w:rFonts w:ascii="Calibri" w:hAnsi="Calibri" w:cs="Calibri"/>
          <w:color w:val="000000"/>
          <w:szCs w:val="22"/>
        </w:rPr>
        <w:t xml:space="preserve"> (lub jego brak),</w:t>
      </w:r>
    </w:p>
    <w:p w14:paraId="4807AD34" w14:textId="77777777" w:rsidR="00A40925" w:rsidRPr="00A40925" w:rsidRDefault="00A40925" w:rsidP="00A40925">
      <w:pPr>
        <w:numPr>
          <w:ilvl w:val="0"/>
          <w:numId w:val="5"/>
        </w:numPr>
        <w:spacing w:after="160" w:line="288" w:lineRule="auto"/>
        <w:ind w:right="3827"/>
        <w:contextualSpacing/>
        <w:rPr>
          <w:rFonts w:ascii="Calibri" w:hAnsi="Calibri" w:cs="Calibri"/>
          <w:szCs w:val="22"/>
        </w:rPr>
      </w:pPr>
      <w:r w:rsidRPr="00A40925">
        <w:rPr>
          <w:rFonts w:ascii="Calibri" w:hAnsi="Calibri" w:cs="Calibri"/>
          <w:color w:val="000000"/>
          <w:szCs w:val="22"/>
        </w:rPr>
        <w:t>pochodzenie (migracje spoza Polski, migracje w ramach Polski, w tym wielkość miejscowości pochodzenia),</w:t>
      </w:r>
    </w:p>
    <w:p w14:paraId="698C6F0B" w14:textId="77777777" w:rsidR="00A40925" w:rsidRPr="00A40925" w:rsidRDefault="00A40925" w:rsidP="00A40925">
      <w:pPr>
        <w:numPr>
          <w:ilvl w:val="0"/>
          <w:numId w:val="5"/>
        </w:numPr>
        <w:spacing w:after="160" w:line="288" w:lineRule="auto"/>
        <w:ind w:right="3827"/>
        <w:contextualSpacing/>
        <w:rPr>
          <w:rFonts w:ascii="Calibri" w:hAnsi="Calibri" w:cs="Calibri"/>
          <w:szCs w:val="22"/>
        </w:rPr>
      </w:pPr>
      <w:r w:rsidRPr="00A40925">
        <w:rPr>
          <w:rFonts w:ascii="Calibri" w:hAnsi="Calibri" w:cs="Calibri"/>
          <w:color w:val="000000"/>
          <w:szCs w:val="22"/>
        </w:rPr>
        <w:t>długość pobytu w mieście,</w:t>
      </w:r>
    </w:p>
    <w:p w14:paraId="4B8CD9F4" w14:textId="77777777" w:rsidR="00A40925" w:rsidRPr="00A40925" w:rsidRDefault="00A40925" w:rsidP="00A40925">
      <w:pPr>
        <w:numPr>
          <w:ilvl w:val="0"/>
          <w:numId w:val="5"/>
        </w:numPr>
        <w:spacing w:after="160" w:line="288" w:lineRule="auto"/>
        <w:ind w:right="3827"/>
        <w:contextualSpacing/>
        <w:rPr>
          <w:rFonts w:ascii="Calibri" w:hAnsi="Calibri" w:cs="Calibri"/>
          <w:szCs w:val="22"/>
        </w:rPr>
      </w:pPr>
      <w:r w:rsidRPr="00A40925">
        <w:rPr>
          <w:rFonts w:ascii="Calibri" w:hAnsi="Calibri" w:cs="Calibri"/>
          <w:color w:val="000000"/>
          <w:szCs w:val="22"/>
        </w:rPr>
        <w:t>stopień znajomości języka polskiego,</w:t>
      </w:r>
    </w:p>
    <w:p w14:paraId="75924120" w14:textId="77777777" w:rsidR="00A40925" w:rsidRPr="00A40925" w:rsidRDefault="00A40925" w:rsidP="00A40925">
      <w:pPr>
        <w:numPr>
          <w:ilvl w:val="0"/>
          <w:numId w:val="5"/>
        </w:numPr>
        <w:spacing w:after="160" w:line="288" w:lineRule="auto"/>
        <w:ind w:right="3827"/>
        <w:contextualSpacing/>
        <w:rPr>
          <w:rFonts w:ascii="Calibri" w:hAnsi="Calibri" w:cs="Calibri"/>
          <w:szCs w:val="22"/>
        </w:rPr>
      </w:pPr>
      <w:r w:rsidRPr="00A40925">
        <w:rPr>
          <w:rFonts w:ascii="Calibri" w:hAnsi="Calibri" w:cs="Calibri"/>
          <w:color w:val="000000"/>
          <w:szCs w:val="22"/>
        </w:rPr>
        <w:t>potencjał/kapitał językowy (dot. znajomości innych języków niż polski),</w:t>
      </w:r>
    </w:p>
    <w:p w14:paraId="06D96084" w14:textId="77777777" w:rsidR="00A40925" w:rsidRPr="00A40925" w:rsidRDefault="00A40925" w:rsidP="00A40925">
      <w:pPr>
        <w:numPr>
          <w:ilvl w:val="0"/>
          <w:numId w:val="5"/>
        </w:numPr>
        <w:spacing w:after="160" w:line="288" w:lineRule="auto"/>
        <w:ind w:right="3827"/>
        <w:contextualSpacing/>
        <w:rPr>
          <w:rFonts w:ascii="Calibri" w:hAnsi="Calibri" w:cs="Calibri"/>
          <w:szCs w:val="22"/>
        </w:rPr>
      </w:pPr>
      <w:r w:rsidRPr="00A40925">
        <w:rPr>
          <w:rFonts w:ascii="Calibri" w:hAnsi="Calibri" w:cs="Calibri"/>
          <w:color w:val="000000"/>
          <w:szCs w:val="22"/>
        </w:rPr>
        <w:t>znajomość</w:t>
      </w:r>
      <w:r w:rsidRPr="00A40925">
        <w:rPr>
          <w:rFonts w:ascii="Calibri" w:hAnsi="Calibri" w:cs="Calibri"/>
          <w:b/>
          <w:color w:val="4472C4"/>
          <w:szCs w:val="22"/>
        </w:rPr>
        <w:t xml:space="preserve"> kodów kulturowych</w:t>
      </w:r>
      <w:r w:rsidRPr="00A40925">
        <w:rPr>
          <w:rFonts w:ascii="Calibri" w:hAnsi="Calibri" w:cs="Calibri"/>
          <w:color w:val="000000"/>
          <w:szCs w:val="22"/>
        </w:rPr>
        <w:t>,</w:t>
      </w:r>
    </w:p>
    <w:p w14:paraId="5C584D0B" w14:textId="77777777" w:rsidR="00A40925" w:rsidRPr="00A40925" w:rsidRDefault="00A40925" w:rsidP="00A40925">
      <w:pPr>
        <w:numPr>
          <w:ilvl w:val="0"/>
          <w:numId w:val="5"/>
        </w:numPr>
        <w:spacing w:after="160" w:line="288" w:lineRule="auto"/>
        <w:ind w:right="3827"/>
        <w:contextualSpacing/>
        <w:rPr>
          <w:rFonts w:ascii="Calibri" w:hAnsi="Calibri" w:cs="Calibri"/>
          <w:szCs w:val="22"/>
        </w:rPr>
      </w:pPr>
      <w:r w:rsidRPr="00A40925">
        <w:rPr>
          <w:rFonts w:ascii="Calibri" w:hAnsi="Calibri" w:cs="Calibri"/>
          <w:color w:val="000000"/>
          <w:szCs w:val="22"/>
        </w:rPr>
        <w:t>umiejętności komunikacyjne i interpersonalne.</w:t>
      </w:r>
    </w:p>
    <w:p w14:paraId="42907577" w14:textId="77777777" w:rsidR="00A40925" w:rsidRPr="00A40925" w:rsidRDefault="00A40925" w:rsidP="00A40925">
      <w:pPr>
        <w:spacing w:after="160" w:line="288" w:lineRule="auto"/>
        <w:ind w:right="3827"/>
        <w:rPr>
          <w:rFonts w:ascii="Calibri" w:hAnsi="Calibri" w:cs="Calibri"/>
          <w:color w:val="000000"/>
          <w:szCs w:val="22"/>
        </w:rPr>
      </w:pPr>
      <w:r w:rsidRPr="00A40925">
        <w:rPr>
          <w:rFonts w:ascii="Calibri" w:hAnsi="Calibri" w:cs="Calibri"/>
          <w:b/>
          <w:bCs/>
          <w:color w:val="000000"/>
          <w:szCs w:val="22"/>
        </w:rPr>
        <w:t xml:space="preserve">Cechy i atrybuty dotyczące wyznawanych wartości </w:t>
      </w:r>
      <w:r w:rsidRPr="00A40925">
        <w:rPr>
          <w:rFonts w:ascii="Calibri" w:hAnsi="Calibri" w:cs="Calibri"/>
          <w:b/>
          <w:bCs/>
          <w:color w:val="000000"/>
          <w:szCs w:val="22"/>
        </w:rPr>
        <w:br/>
        <w:t>i poglądów danej osoby, wiary religijnej lub jej braku to m.in.:</w:t>
      </w:r>
    </w:p>
    <w:p w14:paraId="3AF7213C" w14:textId="77777777" w:rsidR="00A40925" w:rsidRPr="00A40925" w:rsidRDefault="00A40925" w:rsidP="00A40925">
      <w:pPr>
        <w:numPr>
          <w:ilvl w:val="0"/>
          <w:numId w:val="5"/>
        </w:numPr>
        <w:spacing w:after="160" w:line="288" w:lineRule="auto"/>
        <w:ind w:right="3827"/>
        <w:contextualSpacing/>
        <w:rPr>
          <w:rFonts w:ascii="Calibri" w:hAnsi="Calibri" w:cs="Calibri"/>
          <w:szCs w:val="22"/>
        </w:rPr>
      </w:pPr>
      <w:r w:rsidRPr="00A40925">
        <w:rPr>
          <w:rFonts w:ascii="Calibri" w:hAnsi="Calibri" w:cs="Calibri"/>
          <w:color w:val="000000"/>
          <w:szCs w:val="22"/>
        </w:rPr>
        <w:t>religia, wyznanie lub ich brak,</w:t>
      </w:r>
    </w:p>
    <w:p w14:paraId="35C2CDD2" w14:textId="77777777" w:rsidR="00A40925" w:rsidRPr="00A40925" w:rsidRDefault="00A40925" w:rsidP="00A40925">
      <w:pPr>
        <w:numPr>
          <w:ilvl w:val="0"/>
          <w:numId w:val="5"/>
        </w:numPr>
        <w:spacing w:after="160" w:line="288" w:lineRule="auto"/>
        <w:ind w:right="3827"/>
        <w:contextualSpacing/>
        <w:rPr>
          <w:rFonts w:ascii="Calibri" w:hAnsi="Calibri" w:cs="Calibri"/>
          <w:szCs w:val="22"/>
        </w:rPr>
      </w:pPr>
      <w:r w:rsidRPr="00A40925">
        <w:rPr>
          <w:rFonts w:ascii="Calibri" w:hAnsi="Calibri" w:cs="Calibri"/>
          <w:color w:val="000000"/>
          <w:szCs w:val="22"/>
        </w:rPr>
        <w:t>światopogląd i wyznawane wartości,</w:t>
      </w:r>
    </w:p>
    <w:p w14:paraId="0D5EAEA9" w14:textId="77777777" w:rsidR="00A40925" w:rsidRPr="00A40925" w:rsidRDefault="00A40925" w:rsidP="00A40925">
      <w:pPr>
        <w:numPr>
          <w:ilvl w:val="0"/>
          <w:numId w:val="5"/>
        </w:numPr>
        <w:spacing w:after="160" w:line="288" w:lineRule="auto"/>
        <w:ind w:right="3827"/>
        <w:contextualSpacing/>
        <w:rPr>
          <w:rFonts w:ascii="Calibri" w:hAnsi="Calibri" w:cs="Calibri"/>
          <w:szCs w:val="22"/>
        </w:rPr>
      </w:pPr>
      <w:r w:rsidRPr="00A40925">
        <w:rPr>
          <w:rFonts w:ascii="Calibri" w:hAnsi="Calibri" w:cs="Calibri"/>
          <w:color w:val="000000"/>
          <w:szCs w:val="22"/>
        </w:rPr>
        <w:t>przekonania polityczne.</w:t>
      </w:r>
    </w:p>
    <w:p w14:paraId="045F33CF" w14:textId="77777777" w:rsidR="00A40925" w:rsidRPr="00A40925" w:rsidRDefault="00A40925" w:rsidP="00A40925">
      <w:pPr>
        <w:spacing w:after="160" w:line="288" w:lineRule="auto"/>
        <w:rPr>
          <w:rFonts w:ascii="Calibri" w:hAnsi="Calibri" w:cs="Calibri"/>
          <w:b/>
          <w:bCs/>
          <w:color w:val="000000"/>
          <w:szCs w:val="22"/>
        </w:rPr>
      </w:pPr>
      <w:r w:rsidRPr="00A40925">
        <w:rPr>
          <w:rFonts w:ascii="Calibri" w:hAnsi="Calibri" w:cs="Calibri"/>
          <w:b/>
          <w:bCs/>
          <w:color w:val="000000"/>
          <w:szCs w:val="22"/>
        </w:rPr>
        <w:br w:type="page"/>
      </w:r>
    </w:p>
    <w:p w14:paraId="53533855" w14:textId="77777777" w:rsidR="00A40925" w:rsidRPr="00A40925" w:rsidRDefault="00A40925" w:rsidP="00A40925">
      <w:pPr>
        <w:spacing w:after="160" w:line="288" w:lineRule="auto"/>
        <w:rPr>
          <w:rFonts w:ascii="Calibri" w:hAnsi="Calibri" w:cs="Calibri"/>
          <w:b/>
          <w:bCs/>
          <w:color w:val="000000"/>
          <w:szCs w:val="22"/>
        </w:rPr>
      </w:pPr>
      <w:r w:rsidRPr="00A40925">
        <w:rPr>
          <w:rFonts w:ascii="Calibri" w:hAnsi="Calibri" w:cs="Calibri"/>
          <w:b/>
          <w:bCs/>
          <w:color w:val="000000"/>
          <w:szCs w:val="22"/>
        </w:rPr>
        <w:lastRenderedPageBreak/>
        <w:t>Cechy i atrybuty dotyczące sytuacji życiowej, stylu życia i warunków funkcjonowania danej osoby w relacjach z innymi to m.in.:</w:t>
      </w:r>
    </w:p>
    <w:p w14:paraId="3AA4EE32" w14:textId="77777777" w:rsidR="00A40925" w:rsidRPr="00A40925" w:rsidRDefault="00A40925" w:rsidP="00A40925">
      <w:pPr>
        <w:numPr>
          <w:ilvl w:val="0"/>
          <w:numId w:val="5"/>
        </w:numPr>
        <w:spacing w:after="160" w:line="288" w:lineRule="auto"/>
        <w:contextualSpacing/>
        <w:rPr>
          <w:rFonts w:ascii="Calibri" w:hAnsi="Calibri" w:cs="Calibri"/>
          <w:szCs w:val="22"/>
        </w:rPr>
      </w:pPr>
      <w:r w:rsidRPr="00A40925">
        <w:rPr>
          <w:rFonts w:ascii="Calibri" w:hAnsi="Calibri" w:cs="Calibri"/>
          <w:color w:val="000000"/>
          <w:szCs w:val="22"/>
        </w:rPr>
        <w:t>rodzicielstwo,</w:t>
      </w:r>
    </w:p>
    <w:p w14:paraId="6452BB6B" w14:textId="77777777" w:rsidR="00A40925" w:rsidRPr="00A40925" w:rsidRDefault="00A40925" w:rsidP="00A40925">
      <w:pPr>
        <w:numPr>
          <w:ilvl w:val="0"/>
          <w:numId w:val="5"/>
        </w:numPr>
        <w:spacing w:after="160" w:line="288" w:lineRule="auto"/>
        <w:contextualSpacing/>
        <w:rPr>
          <w:rFonts w:ascii="Calibri" w:hAnsi="Calibri" w:cs="Calibri"/>
          <w:szCs w:val="22"/>
        </w:rPr>
      </w:pPr>
      <w:r w:rsidRPr="00A40925">
        <w:rPr>
          <w:rFonts w:ascii="Calibri" w:hAnsi="Calibri" w:cs="Calibri"/>
          <w:color w:val="000000"/>
          <w:szCs w:val="22"/>
        </w:rPr>
        <w:t>model relacji z osobami bliskimi (w którym osoba funkcjonuje),</w:t>
      </w:r>
    </w:p>
    <w:p w14:paraId="54ECEE1B" w14:textId="77777777" w:rsidR="00A40925" w:rsidRPr="00A40925" w:rsidRDefault="00A40925" w:rsidP="00A40925">
      <w:pPr>
        <w:numPr>
          <w:ilvl w:val="0"/>
          <w:numId w:val="5"/>
        </w:numPr>
        <w:spacing w:after="160" w:line="288" w:lineRule="auto"/>
        <w:contextualSpacing/>
        <w:rPr>
          <w:rFonts w:ascii="Calibri" w:hAnsi="Calibri" w:cs="Calibri"/>
          <w:szCs w:val="22"/>
        </w:rPr>
      </w:pPr>
      <w:r w:rsidRPr="00A40925">
        <w:rPr>
          <w:rFonts w:ascii="Calibri" w:hAnsi="Calibri" w:cs="Calibri"/>
          <w:color w:val="000000"/>
          <w:szCs w:val="22"/>
        </w:rPr>
        <w:t>model rodziny (w którym osoba funkcjonuje),</w:t>
      </w:r>
    </w:p>
    <w:p w14:paraId="207773C7" w14:textId="77777777" w:rsidR="00A40925" w:rsidRPr="00A40925" w:rsidRDefault="00A40925" w:rsidP="00A40925">
      <w:pPr>
        <w:numPr>
          <w:ilvl w:val="0"/>
          <w:numId w:val="5"/>
        </w:numPr>
        <w:spacing w:after="160" w:line="288" w:lineRule="auto"/>
        <w:contextualSpacing/>
        <w:rPr>
          <w:rFonts w:ascii="Calibri" w:hAnsi="Calibri" w:cs="Calibri"/>
          <w:szCs w:val="22"/>
        </w:rPr>
      </w:pPr>
      <w:r w:rsidRPr="00A40925">
        <w:rPr>
          <w:rFonts w:ascii="Calibri" w:hAnsi="Calibri" w:cs="Calibri"/>
          <w:color w:val="000000"/>
          <w:szCs w:val="22"/>
        </w:rPr>
        <w:t>obowiązki opiekuńcze,</w:t>
      </w:r>
    </w:p>
    <w:p w14:paraId="21A15756" w14:textId="77777777" w:rsidR="00A40925" w:rsidRPr="00A40925" w:rsidRDefault="00A40925" w:rsidP="00A40925">
      <w:pPr>
        <w:numPr>
          <w:ilvl w:val="0"/>
          <w:numId w:val="5"/>
        </w:numPr>
        <w:spacing w:after="160" w:line="288" w:lineRule="auto"/>
        <w:contextualSpacing/>
        <w:rPr>
          <w:rFonts w:ascii="Calibri" w:hAnsi="Calibri" w:cs="Calibri"/>
          <w:szCs w:val="22"/>
        </w:rPr>
      </w:pPr>
      <w:r w:rsidRPr="00A40925">
        <w:rPr>
          <w:rFonts w:ascii="Calibri" w:hAnsi="Calibri" w:cs="Calibri"/>
          <w:color w:val="000000"/>
          <w:szCs w:val="22"/>
        </w:rPr>
        <w:t>możliwość samodzielnego podejmowania decyzji o sobie,</w:t>
      </w:r>
    </w:p>
    <w:p w14:paraId="45A04101" w14:textId="77777777" w:rsidR="00A40925" w:rsidRPr="00A40925" w:rsidRDefault="00A40925" w:rsidP="00A40925">
      <w:pPr>
        <w:numPr>
          <w:ilvl w:val="0"/>
          <w:numId w:val="5"/>
        </w:numPr>
        <w:spacing w:after="160" w:line="288" w:lineRule="auto"/>
        <w:contextualSpacing/>
        <w:rPr>
          <w:rFonts w:ascii="Calibri" w:hAnsi="Calibri" w:cs="Calibri"/>
          <w:szCs w:val="22"/>
        </w:rPr>
      </w:pPr>
      <w:r w:rsidRPr="00A40925">
        <w:rPr>
          <w:rFonts w:ascii="Calibri" w:hAnsi="Calibri" w:cs="Calibri"/>
          <w:color w:val="000000"/>
          <w:szCs w:val="22"/>
        </w:rPr>
        <w:t>sposoby przemieszczania się,</w:t>
      </w:r>
    </w:p>
    <w:p w14:paraId="2FEA9722" w14:textId="77777777" w:rsidR="00A40925" w:rsidRPr="00A40925" w:rsidRDefault="00A40925" w:rsidP="00A40925">
      <w:pPr>
        <w:numPr>
          <w:ilvl w:val="0"/>
          <w:numId w:val="5"/>
        </w:numPr>
        <w:spacing w:after="160" w:line="288" w:lineRule="auto"/>
        <w:contextualSpacing/>
        <w:rPr>
          <w:rFonts w:ascii="Calibri" w:hAnsi="Calibri" w:cs="Calibri"/>
          <w:szCs w:val="22"/>
        </w:rPr>
      </w:pPr>
      <w:r w:rsidRPr="00A40925">
        <w:rPr>
          <w:rFonts w:ascii="Calibri" w:hAnsi="Calibri" w:cs="Calibri"/>
          <w:color w:val="000000"/>
          <w:szCs w:val="22"/>
        </w:rPr>
        <w:t>zaangażowanie w życie społeczne,</w:t>
      </w:r>
    </w:p>
    <w:p w14:paraId="55B4D009" w14:textId="77777777" w:rsidR="00A40925" w:rsidRPr="00A40925" w:rsidRDefault="00A40925" w:rsidP="00A40925">
      <w:pPr>
        <w:numPr>
          <w:ilvl w:val="0"/>
          <w:numId w:val="5"/>
        </w:numPr>
        <w:spacing w:after="160" w:line="288" w:lineRule="auto"/>
        <w:contextualSpacing/>
        <w:rPr>
          <w:rFonts w:ascii="Calibri" w:hAnsi="Calibri" w:cs="Calibri"/>
          <w:szCs w:val="22"/>
        </w:rPr>
      </w:pPr>
      <w:r w:rsidRPr="00A40925">
        <w:rPr>
          <w:rFonts w:ascii="Calibri" w:hAnsi="Calibri" w:cs="Calibri"/>
          <w:color w:val="000000"/>
          <w:szCs w:val="22"/>
        </w:rPr>
        <w:t>nawyki żywieniowe i ograniczenia dietetyczne,</w:t>
      </w:r>
    </w:p>
    <w:p w14:paraId="149DDD90" w14:textId="77777777" w:rsidR="00A40925" w:rsidRPr="00A40925" w:rsidRDefault="00A40925" w:rsidP="00A40925">
      <w:pPr>
        <w:numPr>
          <w:ilvl w:val="0"/>
          <w:numId w:val="5"/>
        </w:numPr>
        <w:spacing w:after="160" w:line="288" w:lineRule="auto"/>
        <w:contextualSpacing/>
        <w:rPr>
          <w:rFonts w:ascii="Calibri" w:hAnsi="Calibri" w:cs="Calibri"/>
          <w:szCs w:val="22"/>
        </w:rPr>
      </w:pPr>
      <w:r w:rsidRPr="00A40925">
        <w:rPr>
          <w:rFonts w:ascii="Calibri" w:hAnsi="Calibri" w:cs="Calibri"/>
          <w:color w:val="000000"/>
          <w:szCs w:val="22"/>
        </w:rPr>
        <w:t>sposoby spędzania wolnego czasu,</w:t>
      </w:r>
    </w:p>
    <w:p w14:paraId="07498D32" w14:textId="77777777" w:rsidR="00A40925" w:rsidRPr="00A40925" w:rsidRDefault="00A40925" w:rsidP="00A40925">
      <w:pPr>
        <w:numPr>
          <w:ilvl w:val="0"/>
          <w:numId w:val="5"/>
        </w:numPr>
        <w:spacing w:after="160" w:line="288" w:lineRule="auto"/>
        <w:contextualSpacing/>
        <w:rPr>
          <w:rFonts w:ascii="Calibri" w:hAnsi="Calibri" w:cs="Calibri"/>
          <w:szCs w:val="22"/>
        </w:rPr>
      </w:pPr>
      <w:r w:rsidRPr="00A40925">
        <w:rPr>
          <w:rFonts w:ascii="Calibri" w:hAnsi="Calibri" w:cs="Calibri"/>
          <w:color w:val="000000"/>
          <w:szCs w:val="22"/>
        </w:rPr>
        <w:t>wybory konsumenckie i zdrowotne.</w:t>
      </w:r>
    </w:p>
    <w:p w14:paraId="29FE82BA" w14:textId="77777777" w:rsidR="00A40925" w:rsidRPr="00A40925" w:rsidRDefault="00A40925" w:rsidP="00EE0936">
      <w:pPr>
        <w:keepNext/>
        <w:keepLines/>
        <w:spacing w:before="480" w:after="120" w:line="288" w:lineRule="auto"/>
        <w:outlineLvl w:val="1"/>
        <w:rPr>
          <w:rFonts w:ascii="Calibri" w:hAnsi="Calibri" w:cs="Calibri"/>
          <w:b/>
          <w:color w:val="0070C0"/>
          <w:szCs w:val="26"/>
        </w:rPr>
      </w:pPr>
      <w:bookmarkStart w:id="11" w:name="_Toc97892687"/>
      <w:r w:rsidRPr="00A40925">
        <w:rPr>
          <w:rFonts w:ascii="Calibri" w:hAnsi="Calibri" w:cs="Calibri"/>
          <w:b/>
          <w:color w:val="0070C0"/>
          <w:szCs w:val="26"/>
        </w:rPr>
        <w:t>3.2. Wartości i zasady</w:t>
      </w:r>
      <w:bookmarkEnd w:id="11"/>
    </w:p>
    <w:p w14:paraId="23E9D5D1" w14:textId="77777777" w:rsidR="00A40925" w:rsidRPr="00A40925" w:rsidRDefault="00A40925" w:rsidP="00A40925">
      <w:pPr>
        <w:spacing w:after="160" w:line="288" w:lineRule="auto"/>
        <w:rPr>
          <w:rFonts w:ascii="Calibri" w:hAnsi="Calibri" w:cs="Calibri"/>
          <w:szCs w:val="22"/>
        </w:rPr>
      </w:pPr>
      <w:r w:rsidRPr="00A40925">
        <w:rPr>
          <w:rFonts w:ascii="Calibri" w:hAnsi="Calibri" w:cs="Calibri"/>
          <w:color w:val="000000"/>
          <w:szCs w:val="22"/>
        </w:rPr>
        <w:t xml:space="preserve">Warszawa to miasto, które tworzymy my – różni ludzie. Podążamy swoimi drogami, mamy własne marzenia i ambicje, dokonujemy odmiennych wyborów. I choć możemy działać, czuć i decydować inaczej, wciąż jesteśmy częścią jednej miejskiej wspólnoty. </w:t>
      </w:r>
      <w:r w:rsidRPr="00A40925">
        <w:rPr>
          <w:rFonts w:ascii="Calibri" w:hAnsi="Calibri" w:cs="Calibri"/>
          <w:b/>
          <w:bCs/>
          <w:color w:val="000000"/>
          <w:szCs w:val="22"/>
        </w:rPr>
        <w:t>Razem tworzymy Warszawę – miasto, w którym każda osoba czuje się u siebie, jest wolna i bezpieczna.</w:t>
      </w:r>
    </w:p>
    <w:p w14:paraId="5CBC67E6" w14:textId="77777777" w:rsidR="00A40925" w:rsidRPr="00A40925" w:rsidRDefault="00A40925" w:rsidP="00A40925">
      <w:pPr>
        <w:spacing w:after="160" w:line="288" w:lineRule="auto"/>
        <w:rPr>
          <w:rFonts w:ascii="Calibri" w:hAnsi="Calibri" w:cs="Calibri"/>
          <w:color w:val="000000"/>
          <w:szCs w:val="22"/>
        </w:rPr>
      </w:pPr>
      <w:r w:rsidRPr="00A40925">
        <w:rPr>
          <w:rFonts w:ascii="Calibri" w:hAnsi="Calibri" w:cs="Calibri"/>
          <w:color w:val="000000"/>
          <w:szCs w:val="22"/>
        </w:rPr>
        <w:t>Różnorodność nadaje Warszawie wyjątkowy charakter i napędza jej rozwój. Chcemy otwierać się na to, co ze sobą niesie – korzystać z jej dobrodziejstw i wychodzić naprzeciw wyzwaniom. W takiej stolicy wszyscy mają równe szanse i dostęp do miejskich zasobów i usług, odczuwają osobisty dobrostan oraz czują się częścią większej całości. Mają również poczucie bezpieczeństwa i gwarancję, że w Warszawie nie ma miejsca na działania motywowane nienawiścią wobec jakichkolwiek osób czy grup.</w:t>
      </w:r>
    </w:p>
    <w:p w14:paraId="42EACC81" w14:textId="77777777" w:rsidR="00A40925" w:rsidRPr="00A40925" w:rsidRDefault="00A40925" w:rsidP="00A40925">
      <w:pPr>
        <w:spacing w:after="160" w:line="288" w:lineRule="auto"/>
        <w:rPr>
          <w:rFonts w:ascii="Calibri" w:hAnsi="Calibri" w:cs="Calibri"/>
          <w:szCs w:val="22"/>
        </w:rPr>
      </w:pPr>
      <w:r w:rsidRPr="00A40925">
        <w:rPr>
          <w:rFonts w:ascii="Calibri" w:hAnsi="Calibri" w:cs="Calibri"/>
          <w:color w:val="000000"/>
          <w:szCs w:val="22"/>
        </w:rPr>
        <w:t>Wyznaczanie standardów i celów związanych z poszanowaniem różnorodności to rola władz miasta i podległej im administracji.</w:t>
      </w:r>
    </w:p>
    <w:p w14:paraId="52B6F7AB" w14:textId="77777777" w:rsidR="00A40925" w:rsidRPr="00A40925" w:rsidRDefault="00A40925" w:rsidP="00EE0936">
      <w:pPr>
        <w:spacing w:before="480" w:after="480" w:line="288" w:lineRule="auto"/>
        <w:rPr>
          <w:rFonts w:ascii="Calibri" w:hAnsi="Calibri" w:cs="Calibri"/>
          <w:b/>
          <w:bCs/>
          <w:szCs w:val="22"/>
        </w:rPr>
      </w:pPr>
      <w:r w:rsidRPr="00A40925">
        <w:rPr>
          <w:rFonts w:ascii="Calibri" w:hAnsi="Calibri" w:cs="Calibri"/>
          <w:b/>
          <w:bCs/>
          <w:color w:val="000000"/>
          <w:szCs w:val="22"/>
        </w:rPr>
        <w:t>Wartości</w:t>
      </w:r>
    </w:p>
    <w:p w14:paraId="7BF9A07C" w14:textId="77777777" w:rsidR="00A40925" w:rsidRPr="00A40925" w:rsidRDefault="00A40925" w:rsidP="00A40925">
      <w:pPr>
        <w:spacing w:after="160" w:line="288" w:lineRule="auto"/>
        <w:rPr>
          <w:rFonts w:ascii="Calibri" w:hAnsi="Calibri" w:cs="Calibri"/>
          <w:szCs w:val="22"/>
        </w:rPr>
      </w:pPr>
      <w:r w:rsidRPr="00A40925">
        <w:rPr>
          <w:rFonts w:ascii="Calibri" w:hAnsi="Calibri" w:cs="Calibri"/>
          <w:color w:val="000000"/>
          <w:szCs w:val="22"/>
        </w:rPr>
        <w:t>OTWARTOŚĆ NA DRUGIEGO CZŁOWIEKA</w:t>
      </w:r>
    </w:p>
    <w:p w14:paraId="328EBB65" w14:textId="1ECB2D41" w:rsidR="00A40925" w:rsidRPr="00A40925" w:rsidRDefault="00A40925" w:rsidP="00EE0936">
      <w:pPr>
        <w:spacing w:after="840" w:line="288" w:lineRule="auto"/>
        <w:rPr>
          <w:rFonts w:ascii="Calibri" w:hAnsi="Calibri" w:cs="Calibri"/>
          <w:color w:val="000000"/>
          <w:szCs w:val="22"/>
        </w:rPr>
      </w:pPr>
      <w:r w:rsidRPr="00A40925">
        <w:rPr>
          <w:rFonts w:ascii="Calibri" w:hAnsi="Calibri" w:cs="Calibri"/>
          <w:color w:val="000000"/>
          <w:szCs w:val="22"/>
        </w:rPr>
        <w:t>Akceptacja tego, że ludzie różnią się od siebie, to podstawa funkcjonowania w zbiorowości. Niezależnie od skali tych różnic, każda osoba jest tak samo ważnym członkiem naszej społeczności i ma prawo funkcjonować w niej na równych zasadach. Otwartość oznacza, że jesteśmy gotowi współdzielić przestrzeń miasta z innymi – także z osobami, które różnią się od nas lub nie wpisują się w grupy większościowe. Dojrzałość, świadomość i wiedza to elementy niezbędne do kształtowania takiej postawy. Można to robić np. przy okazji spotkań i dialogu w różnorodnych gronach oraz poprzez działania edukacyjne. Miasto stawia sobie za cel podnoszenie świadomości i poszerzanie wiedzy w tym zakresie, m.in. poprzez normalizowanie różnorodności i przypominanie o płynących z niej korzyściach.</w:t>
      </w:r>
    </w:p>
    <w:p w14:paraId="3101E708" w14:textId="77777777" w:rsidR="00A40925" w:rsidRPr="00A40925" w:rsidRDefault="00A40925" w:rsidP="00A40925">
      <w:pPr>
        <w:spacing w:after="160" w:line="288" w:lineRule="auto"/>
        <w:rPr>
          <w:rFonts w:ascii="Calibri" w:hAnsi="Calibri" w:cs="Calibri"/>
          <w:color w:val="000000"/>
          <w:szCs w:val="22"/>
        </w:rPr>
      </w:pPr>
      <w:r w:rsidRPr="00A40925">
        <w:rPr>
          <w:rFonts w:ascii="Calibri" w:hAnsi="Calibri" w:cs="Calibri"/>
          <w:color w:val="000000"/>
          <w:szCs w:val="22"/>
        </w:rPr>
        <w:lastRenderedPageBreak/>
        <w:t>ZROZUMIENIE DLA PERSPEKTYW INNYCH NIŻ WŁASNA</w:t>
      </w:r>
    </w:p>
    <w:p w14:paraId="3108E05E" w14:textId="77777777" w:rsidR="00A40925" w:rsidRPr="00A40925" w:rsidRDefault="00A40925" w:rsidP="00EE0936">
      <w:pPr>
        <w:spacing w:after="720" w:line="288" w:lineRule="auto"/>
        <w:rPr>
          <w:rFonts w:ascii="Calibri" w:hAnsi="Calibri" w:cs="Calibri"/>
          <w:szCs w:val="22"/>
        </w:rPr>
      </w:pPr>
      <w:r w:rsidRPr="00A40925">
        <w:rPr>
          <w:rFonts w:ascii="Calibri" w:hAnsi="Calibri" w:cs="Calibri"/>
          <w:color w:val="000000"/>
          <w:szCs w:val="22"/>
        </w:rPr>
        <w:t>Spotykając drugiego człowieka, staramy się usłyszeć i w miarę możliwości zrozumieć jego potrzeby, trudności, które spotyka i wyzwania, jakim stara się sprostać. Składają się one na odmienną perspektywę, z którą nie musimy się zgadzać, ale którą powinniśmy rozumieć. Oznacza to, że chcemy wiedzieć, jak i dlaczego dana osoba patrzy na świat i w nim funkcjonuje. Wartość ta wiąże się z poszanowaniem różnic między ludźmi, a jej granice wyznacza naruszenie praw innej osoby.</w:t>
      </w:r>
    </w:p>
    <w:p w14:paraId="217706F4" w14:textId="77777777" w:rsidR="00A40925" w:rsidRPr="00A40925" w:rsidRDefault="00A40925" w:rsidP="00A40925">
      <w:pPr>
        <w:spacing w:after="160" w:line="288" w:lineRule="auto"/>
        <w:rPr>
          <w:rFonts w:ascii="Calibri" w:hAnsi="Calibri" w:cs="Calibri"/>
          <w:szCs w:val="22"/>
        </w:rPr>
      </w:pPr>
      <w:r w:rsidRPr="00A40925">
        <w:rPr>
          <w:rFonts w:ascii="Calibri" w:hAnsi="Calibri" w:cs="Calibri"/>
          <w:color w:val="000000"/>
          <w:szCs w:val="22"/>
        </w:rPr>
        <w:t>WŁĄCZANIE</w:t>
      </w:r>
    </w:p>
    <w:p w14:paraId="6E528B11" w14:textId="77777777" w:rsidR="00A40925" w:rsidRPr="00A40925" w:rsidRDefault="00A40925" w:rsidP="00A40925">
      <w:pPr>
        <w:spacing w:after="160" w:line="288" w:lineRule="auto"/>
        <w:rPr>
          <w:rFonts w:ascii="Calibri" w:hAnsi="Calibri" w:cs="Calibri"/>
          <w:szCs w:val="22"/>
        </w:rPr>
      </w:pPr>
      <w:r w:rsidRPr="00A40925">
        <w:rPr>
          <w:rFonts w:ascii="Calibri" w:hAnsi="Calibri" w:cs="Calibri"/>
          <w:color w:val="000000"/>
          <w:szCs w:val="22"/>
        </w:rPr>
        <w:t xml:space="preserve">Włączanie to podejmowanie działań, dzięki którym każda osoba może poczuć się pełnoprawnym mieszkańcem lub mieszkanką miasta. Jest to znacznie więcej niż niewykluczanie. To dbanie o równe szanse w dostępie do miejskich zasobów i usług. </w:t>
      </w:r>
      <w:r w:rsidRPr="00A40925">
        <w:rPr>
          <w:rFonts w:ascii="Calibri" w:hAnsi="Calibri" w:cs="Calibri"/>
          <w:color w:val="000000"/>
          <w:szCs w:val="22"/>
        </w:rPr>
        <w:br/>
        <w:t xml:space="preserve">Z jednej strony ograniczamy i usuwamy bariery na tym polu, z drugiej – aktywnie wychodzimy naprzeciw potrzebom ludzi, którzy dotychczas nie czuli się zaproszeni, by z tych zasobów </w:t>
      </w:r>
      <w:r w:rsidRPr="00A40925">
        <w:rPr>
          <w:rFonts w:ascii="Calibri" w:hAnsi="Calibri" w:cs="Calibri"/>
          <w:color w:val="000000"/>
          <w:szCs w:val="22"/>
        </w:rPr>
        <w:br/>
        <w:t>i usług korzystać. Dbamy o to, by te osoby były obecne we wszystkich przestrzeniach życia społecznego.</w:t>
      </w:r>
    </w:p>
    <w:p w14:paraId="6FADEF81" w14:textId="77777777" w:rsidR="00A40925" w:rsidRPr="00A40925" w:rsidRDefault="00A40925" w:rsidP="00A40925">
      <w:pPr>
        <w:spacing w:after="160" w:line="288" w:lineRule="auto"/>
        <w:rPr>
          <w:rFonts w:ascii="Calibri" w:hAnsi="Calibri" w:cs="Calibri"/>
          <w:szCs w:val="22"/>
        </w:rPr>
      </w:pPr>
      <w:r w:rsidRPr="00A40925">
        <w:rPr>
          <w:rFonts w:ascii="Calibri" w:hAnsi="Calibri" w:cs="Calibri"/>
          <w:szCs w:val="22"/>
        </w:rPr>
        <w:t>P</w:t>
      </w:r>
      <w:r w:rsidRPr="00A40925">
        <w:rPr>
          <w:rFonts w:ascii="Calibri" w:hAnsi="Calibri" w:cs="Calibri"/>
          <w:color w:val="000000"/>
          <w:szCs w:val="22"/>
        </w:rPr>
        <w:t>ojęcie włączania jest najczęściej używane w kontekście migrantów i migrantek lub osób z niepełnosprawnościami (często w połączeniu z terminem “integracja”). Odnosi się ono jednak do wszystkich osób i grup, które z jakiegoś powodu mogą mieć utrudnione funkcjonowanie na równych zasadach w danej sytuacji czy przestrzeni. Częścią aktywnego podejścia do włączania jest praca edukacyjna. Polega ona wspieraniu osób stojących przed danym wyborem tak, by mogły go dokonać, dysponując większą ilością informacji.</w:t>
      </w:r>
    </w:p>
    <w:p w14:paraId="7ECA0A17" w14:textId="77777777" w:rsidR="00A40925" w:rsidRPr="00A40925" w:rsidRDefault="00A40925" w:rsidP="00EE0936">
      <w:pPr>
        <w:spacing w:after="720" w:line="288" w:lineRule="auto"/>
        <w:rPr>
          <w:rFonts w:ascii="Calibri" w:hAnsi="Calibri" w:cs="Calibri"/>
          <w:szCs w:val="22"/>
        </w:rPr>
      </w:pPr>
      <w:r w:rsidRPr="00A40925">
        <w:rPr>
          <w:rFonts w:ascii="Calibri" w:hAnsi="Calibri" w:cs="Calibri"/>
          <w:color w:val="000000"/>
          <w:szCs w:val="22"/>
        </w:rPr>
        <w:t>Trzeba przy tym pamiętać, że włączanie jest procesem dwustronnym. Szczególnie dużą pracę musi w nim wykonać strona “włączająca”. To od jej działań na poziomie edukacyjno-świadomościowym zależy, czy osoby z mniejszości zostaną skutecznie włączone do społeczności.</w:t>
      </w:r>
    </w:p>
    <w:p w14:paraId="0DCEFAE8" w14:textId="77777777" w:rsidR="00A40925" w:rsidRPr="00A40925" w:rsidRDefault="00A40925" w:rsidP="00A40925">
      <w:pPr>
        <w:spacing w:after="160" w:line="288" w:lineRule="auto"/>
        <w:rPr>
          <w:rFonts w:ascii="Calibri" w:hAnsi="Calibri" w:cs="Calibri"/>
          <w:szCs w:val="22"/>
        </w:rPr>
      </w:pPr>
      <w:r w:rsidRPr="00A40925">
        <w:rPr>
          <w:rFonts w:ascii="Calibri" w:hAnsi="Calibri" w:cs="Calibri"/>
          <w:color w:val="000000"/>
          <w:szCs w:val="22"/>
        </w:rPr>
        <w:t>SOLIDARNOŚĆ</w:t>
      </w:r>
    </w:p>
    <w:p w14:paraId="587C4496" w14:textId="77777777" w:rsidR="00A40925" w:rsidRPr="00A40925" w:rsidRDefault="00A40925" w:rsidP="00A40925">
      <w:pPr>
        <w:spacing w:after="160" w:line="288" w:lineRule="auto"/>
        <w:rPr>
          <w:rFonts w:ascii="Calibri" w:hAnsi="Calibri" w:cs="Calibri"/>
          <w:szCs w:val="22"/>
        </w:rPr>
      </w:pPr>
      <w:r w:rsidRPr="00A40925">
        <w:rPr>
          <w:rFonts w:ascii="Calibri" w:hAnsi="Calibri" w:cs="Calibri"/>
          <w:color w:val="000000"/>
          <w:szCs w:val="22"/>
        </w:rPr>
        <w:t>Solidarność nierozerwalnie wiąże się z poczuciem wspólnoty i gotowością działania na rzecz drugiego człowieka lub dla dobra wspólnego. Jesteśmy solidarni, gdy interesujemy się potrzebami innych. Jesteśmy solidarni, gdy okazujemy chęć wspierania ich w wyzwaniach czy trudnych sytuacjach. Jesteśmy solidarni, gdy troszczymy się o innych w naszej wspólnocie i czerpiemy od siebie nawzajem, nawet jeśli nie realizujemy w ten sposób indywidualnego interesu.</w:t>
      </w:r>
    </w:p>
    <w:p w14:paraId="32601213" w14:textId="77777777" w:rsidR="00A40925" w:rsidRPr="00A40925" w:rsidRDefault="00A40925" w:rsidP="00A40925">
      <w:pPr>
        <w:spacing w:after="160" w:line="288" w:lineRule="auto"/>
        <w:rPr>
          <w:rFonts w:ascii="Calibri" w:hAnsi="Calibri" w:cs="Calibri"/>
          <w:szCs w:val="22"/>
        </w:rPr>
      </w:pPr>
      <w:r w:rsidRPr="00A40925">
        <w:rPr>
          <w:rFonts w:ascii="Calibri" w:hAnsi="Calibri" w:cs="Calibri"/>
          <w:color w:val="000000"/>
          <w:szCs w:val="22"/>
        </w:rPr>
        <w:t>Na poziomie wspólnoty miejskiej solidarność to podejmowanie działań i ponoszenie kosztów na rzecz tego, by jak najwięcej osób miało szansę na dobrostan. Z jednej strony obejmuje ona zatem namacalne wsparcie, z drugiej – gesty solidarności z tymi, którzy znaleźli się w sytuacji ostracyzmu lub hejtu o podłożu dyskryminacyjnym.</w:t>
      </w:r>
    </w:p>
    <w:p w14:paraId="2AA225BD" w14:textId="77777777" w:rsidR="00A40925" w:rsidRPr="00A40925" w:rsidRDefault="00A40925" w:rsidP="00EE0936">
      <w:pPr>
        <w:spacing w:after="480" w:line="288" w:lineRule="auto"/>
        <w:rPr>
          <w:rFonts w:ascii="Calibri" w:hAnsi="Calibri" w:cs="Calibri"/>
          <w:color w:val="000000"/>
          <w:szCs w:val="22"/>
        </w:rPr>
      </w:pPr>
      <w:r w:rsidRPr="00A40925">
        <w:rPr>
          <w:rFonts w:ascii="Calibri" w:hAnsi="Calibri" w:cs="Calibri"/>
          <w:color w:val="000000"/>
          <w:szCs w:val="22"/>
        </w:rPr>
        <w:lastRenderedPageBreak/>
        <w:t>Podstawą solidarności jest wrażliwość na potrzeby innych – rozpoznawanie ich i upowszechnianie tej wiedzy. Pozwala to budować świadomość i zaangażowanie mieszkańców i mieszkanek miasta w dawanie sobie wzajemnego wsparcia w sytuacjach, gdy jest ono potrzebne.</w:t>
      </w:r>
    </w:p>
    <w:p w14:paraId="5F5F879E" w14:textId="77777777" w:rsidR="00A40925" w:rsidRPr="00A40925" w:rsidRDefault="00A40925" w:rsidP="00A40925">
      <w:pPr>
        <w:spacing w:after="160" w:line="288" w:lineRule="auto"/>
        <w:rPr>
          <w:rFonts w:ascii="Calibri" w:hAnsi="Calibri" w:cs="Calibri"/>
          <w:b/>
          <w:bCs/>
          <w:szCs w:val="22"/>
        </w:rPr>
      </w:pPr>
      <w:r w:rsidRPr="00A40925">
        <w:rPr>
          <w:rFonts w:ascii="Calibri" w:hAnsi="Calibri" w:cs="Calibri"/>
          <w:b/>
          <w:bCs/>
          <w:color w:val="000000"/>
          <w:szCs w:val="22"/>
        </w:rPr>
        <w:t>Zasady</w:t>
      </w:r>
    </w:p>
    <w:p w14:paraId="6EE2AD0F" w14:textId="77777777" w:rsidR="00A40925" w:rsidRPr="00A40925" w:rsidRDefault="00A40925" w:rsidP="00EE0936">
      <w:pPr>
        <w:spacing w:after="600" w:line="288" w:lineRule="auto"/>
        <w:rPr>
          <w:rFonts w:ascii="Calibri" w:hAnsi="Calibri" w:cs="Calibri"/>
          <w:szCs w:val="22"/>
        </w:rPr>
      </w:pPr>
      <w:r w:rsidRPr="00A40925">
        <w:rPr>
          <w:rFonts w:ascii="Calibri" w:hAnsi="Calibri" w:cs="Calibri"/>
          <w:color w:val="000000"/>
          <w:szCs w:val="22"/>
        </w:rPr>
        <w:t>Poniżej przedstawiamy zestaw zasad, które leżą u podstaw wszystkich działań władz miasta i jego administracji. Dzięki tym zasadom wcielamy w życie wizję Warszawy przyjaznej różnorodności społecznej oraz tworzymy warunki, w których można jak najlepiej wykorzystać potencjał stolicy. Ze względu na specyfikę i złożoność zjawiska różnorodności, poniższe zasady mają charakter horyzontalny – dotyczą wszystkich obszarów funkcjonowania miasta i wszystkich podległych mu struktur.</w:t>
      </w:r>
    </w:p>
    <w:p w14:paraId="2EAB7CA1" w14:textId="77777777" w:rsidR="00A40925" w:rsidRPr="00A40925" w:rsidRDefault="00A40925" w:rsidP="00A40925">
      <w:pPr>
        <w:spacing w:after="160" w:line="288" w:lineRule="auto"/>
        <w:rPr>
          <w:rFonts w:ascii="Calibri" w:hAnsi="Calibri" w:cs="Calibri"/>
          <w:szCs w:val="22"/>
        </w:rPr>
      </w:pPr>
      <w:r w:rsidRPr="00A40925">
        <w:rPr>
          <w:rFonts w:ascii="Calibri" w:hAnsi="Calibri" w:cs="Calibri"/>
          <w:color w:val="000000"/>
          <w:szCs w:val="22"/>
        </w:rPr>
        <w:t>MIASTO ZNA I ROZUMIE POTRZEBY OSÓB, KTÓRE W NIM MIESZKAJĄ</w:t>
      </w:r>
    </w:p>
    <w:p w14:paraId="03D8E763" w14:textId="77777777" w:rsidR="00A40925" w:rsidRPr="00A40925" w:rsidRDefault="00A40925" w:rsidP="00A40925">
      <w:pPr>
        <w:spacing w:after="160" w:line="288" w:lineRule="auto"/>
        <w:rPr>
          <w:rFonts w:ascii="Calibri" w:hAnsi="Calibri" w:cs="Calibri"/>
          <w:szCs w:val="22"/>
        </w:rPr>
      </w:pPr>
      <w:r w:rsidRPr="00A40925">
        <w:rPr>
          <w:rFonts w:ascii="Calibri" w:hAnsi="Calibri" w:cs="Calibri"/>
          <w:color w:val="000000"/>
          <w:szCs w:val="22"/>
        </w:rPr>
        <w:t xml:space="preserve">Miasto systematycznie zbiera dane na temat zjawiska różnorodności oraz zmian struktury i relacji społecznych wśród mieszkańców i mieszkanek. Ważne, by dotyczyły one liczebności </w:t>
      </w:r>
      <w:r w:rsidRPr="00A40925">
        <w:rPr>
          <w:rFonts w:ascii="Calibri" w:hAnsi="Calibri" w:cs="Calibri"/>
          <w:color w:val="000000"/>
          <w:szCs w:val="22"/>
        </w:rPr>
        <w:br/>
        <w:t>i sytuacji poszczególnych grup. Powinny uwzględniać grupy narażone na marginalizację</w:t>
      </w:r>
      <w:r w:rsidRPr="00A40925">
        <w:rPr>
          <w:rFonts w:ascii="Calibri" w:hAnsi="Calibri" w:cs="Calibri"/>
          <w:color w:val="000000"/>
          <w:szCs w:val="22"/>
        </w:rPr>
        <w:br/>
        <w:t>i wykluczenie, mające szczególne potrzeby w zakresie korzystania z miejskich usług i zasobów. Miasto stara się gromadzić informacje o wybranych grupach w sposób, który przyznaje im podmiotowość oraz daje szansę na występowanie we własnym imieniu. Dane należy przy tym zbierać nie tylko na poziomie całego miasta, ale i dzielnic. </w:t>
      </w:r>
    </w:p>
    <w:p w14:paraId="33316B9A" w14:textId="77777777" w:rsidR="00A40925" w:rsidRPr="00A40925" w:rsidRDefault="00A40925" w:rsidP="00A40925">
      <w:pPr>
        <w:spacing w:after="160" w:line="288" w:lineRule="auto"/>
        <w:rPr>
          <w:rFonts w:ascii="Calibri" w:hAnsi="Calibri" w:cs="Calibri"/>
          <w:szCs w:val="22"/>
        </w:rPr>
      </w:pPr>
      <w:r w:rsidRPr="00A40925">
        <w:rPr>
          <w:rFonts w:ascii="Calibri" w:hAnsi="Calibri" w:cs="Calibri"/>
          <w:color w:val="000000"/>
          <w:szCs w:val="22"/>
        </w:rPr>
        <w:t>Zebrane dane są analizowane. Miasto formułuje na ich podstawie wnioski, które wykorzystuje do planowania swoich przyszłych działań. Należy zaznaczyć, że wszystkie informacje są zbierane i przetwarzane zgodnie z obowiązującymi przepisami, w tym z zachowaniem poufności danych wrażliwych. O ile to możliwe, zasilają one zasób otwartych danych udostępnianych przez m.st. Warszawę.</w:t>
      </w:r>
    </w:p>
    <w:p w14:paraId="09F9B3FD" w14:textId="1B8053BC" w:rsidR="00A40925" w:rsidRPr="00A40925" w:rsidRDefault="00A40925" w:rsidP="00EE0936">
      <w:pPr>
        <w:spacing w:after="600" w:line="288" w:lineRule="auto"/>
        <w:rPr>
          <w:rFonts w:ascii="Calibri" w:hAnsi="Calibri" w:cs="Calibri"/>
          <w:color w:val="000000"/>
          <w:szCs w:val="22"/>
        </w:rPr>
      </w:pPr>
      <w:r w:rsidRPr="00A40925">
        <w:rPr>
          <w:rFonts w:ascii="Calibri" w:hAnsi="Calibri" w:cs="Calibri"/>
          <w:b/>
          <w:bCs/>
          <w:color w:val="000000"/>
          <w:szCs w:val="22"/>
        </w:rPr>
        <w:t>Dzięki regularnie zbieranym danym Miasto monitoruje i weryfikuje, czy jego usługi są realizowane z poszanowaniem różnorodności społecznej</w:t>
      </w:r>
      <w:r w:rsidRPr="00A40925">
        <w:rPr>
          <w:rFonts w:ascii="Calibri" w:hAnsi="Calibri" w:cs="Calibri"/>
          <w:color w:val="000000"/>
          <w:szCs w:val="22"/>
        </w:rPr>
        <w:t>. Informuje także osoby o szczególnych potrzebach, o tym, co jest dla nich dostępne.</w:t>
      </w:r>
    </w:p>
    <w:p w14:paraId="3912D1E2" w14:textId="77777777" w:rsidR="00A40925" w:rsidRPr="00A40925" w:rsidRDefault="00A40925" w:rsidP="00A40925">
      <w:pPr>
        <w:spacing w:after="160" w:line="288" w:lineRule="auto"/>
        <w:rPr>
          <w:rFonts w:ascii="Calibri" w:hAnsi="Calibri" w:cs="Calibri"/>
          <w:szCs w:val="22"/>
        </w:rPr>
      </w:pPr>
      <w:r w:rsidRPr="00A40925">
        <w:rPr>
          <w:rFonts w:ascii="Calibri" w:hAnsi="Calibri" w:cs="Calibri"/>
          <w:szCs w:val="22"/>
        </w:rPr>
        <w:t>M</w:t>
      </w:r>
      <w:r w:rsidRPr="00A40925">
        <w:rPr>
          <w:rFonts w:ascii="Calibri" w:hAnsi="Calibri" w:cs="Calibri"/>
          <w:color w:val="000000"/>
          <w:szCs w:val="22"/>
        </w:rPr>
        <w:t>IASTO DBA O DOSTĘPNOŚĆ SWOICH ZASOBÓW I USŁUG DLA WSZYSTKICH MIESZKAJĄCYCH W NIM OSÓB – POD WZGLĘDEM INFRASTRUKTURALNYM, JĘZYKOWYM I EKONOMICZNYM</w:t>
      </w:r>
    </w:p>
    <w:p w14:paraId="220A906A" w14:textId="77777777" w:rsidR="00A40925" w:rsidRPr="00A40925" w:rsidRDefault="00A40925" w:rsidP="00A40925">
      <w:pPr>
        <w:spacing w:after="160" w:line="288" w:lineRule="auto"/>
        <w:rPr>
          <w:rFonts w:ascii="Calibri" w:hAnsi="Calibri" w:cs="Calibri"/>
          <w:color w:val="000000"/>
          <w:szCs w:val="22"/>
        </w:rPr>
      </w:pPr>
      <w:r w:rsidRPr="00A40925">
        <w:rPr>
          <w:rFonts w:ascii="Calibri" w:hAnsi="Calibri" w:cs="Calibri"/>
          <w:color w:val="000000"/>
          <w:szCs w:val="22"/>
        </w:rPr>
        <w:t>Miasto i jego podmioty planują i realizują swoje działania oraz usługi tak, by były one dostępne dla osób ze szczególnymi potrzebami. By osiągnąć ten cel:</w:t>
      </w:r>
    </w:p>
    <w:p w14:paraId="0A52E6A9" w14:textId="77777777" w:rsidR="00A40925" w:rsidRPr="00A40925" w:rsidRDefault="00A40925" w:rsidP="00A40925">
      <w:pPr>
        <w:numPr>
          <w:ilvl w:val="0"/>
          <w:numId w:val="5"/>
        </w:numPr>
        <w:spacing w:after="160" w:line="288" w:lineRule="auto"/>
        <w:contextualSpacing/>
        <w:rPr>
          <w:rFonts w:ascii="Calibri" w:hAnsi="Calibri" w:cs="Calibri"/>
          <w:color w:val="000000"/>
          <w:szCs w:val="22"/>
        </w:rPr>
      </w:pPr>
      <w:r w:rsidRPr="00A40925">
        <w:rPr>
          <w:rFonts w:ascii="Calibri" w:hAnsi="Calibri" w:cs="Calibri"/>
          <w:color w:val="000000"/>
          <w:szCs w:val="22"/>
        </w:rPr>
        <w:t>przestrzegamy przepisów i regulacji wewnętrznych o zapewnianiu dostępności;</w:t>
      </w:r>
    </w:p>
    <w:p w14:paraId="2967A50E" w14:textId="77777777" w:rsidR="00A40925" w:rsidRPr="00A40925" w:rsidRDefault="00A40925" w:rsidP="00A40925">
      <w:pPr>
        <w:numPr>
          <w:ilvl w:val="0"/>
          <w:numId w:val="5"/>
        </w:numPr>
        <w:spacing w:after="160" w:line="288" w:lineRule="auto"/>
        <w:contextualSpacing/>
        <w:rPr>
          <w:rFonts w:ascii="Calibri" w:hAnsi="Calibri" w:cs="Calibri"/>
          <w:color w:val="000000"/>
          <w:szCs w:val="22"/>
        </w:rPr>
      </w:pPr>
      <w:r w:rsidRPr="00A40925">
        <w:rPr>
          <w:rFonts w:ascii="Calibri" w:hAnsi="Calibri" w:cs="Calibri"/>
          <w:color w:val="000000"/>
          <w:szCs w:val="22"/>
        </w:rPr>
        <w:t>reagujemy na wszystkie sygnały o barierach i trudnościach w dostępie oraz dążymy do ich usunięcia;</w:t>
      </w:r>
    </w:p>
    <w:p w14:paraId="0833E4C1" w14:textId="77777777" w:rsidR="00A40925" w:rsidRPr="00A40925" w:rsidRDefault="00A40925" w:rsidP="00A40925">
      <w:pPr>
        <w:numPr>
          <w:ilvl w:val="0"/>
          <w:numId w:val="5"/>
        </w:numPr>
        <w:spacing w:after="160" w:line="288" w:lineRule="auto"/>
        <w:contextualSpacing/>
        <w:rPr>
          <w:rFonts w:ascii="Calibri" w:hAnsi="Calibri" w:cs="Calibri"/>
          <w:color w:val="000000"/>
          <w:szCs w:val="22"/>
        </w:rPr>
      </w:pPr>
      <w:r w:rsidRPr="00A40925">
        <w:rPr>
          <w:rFonts w:ascii="Calibri" w:hAnsi="Calibri" w:cs="Calibri"/>
          <w:color w:val="000000"/>
          <w:szCs w:val="22"/>
        </w:rPr>
        <w:lastRenderedPageBreak/>
        <w:t>przy projektowaniu nowych rozwiązań lub udoskonalaniu już istniejących, uwzględniamy ograniczenia w dostępności związane m.in. ze statusem ekonomicznym, kompetencjami cyfrowymi czy językowymi (dostępność kulturowa);</w:t>
      </w:r>
    </w:p>
    <w:p w14:paraId="49DB6B59" w14:textId="77777777" w:rsidR="00A40925" w:rsidRPr="00A40925" w:rsidRDefault="00A40925" w:rsidP="00A40925">
      <w:pPr>
        <w:numPr>
          <w:ilvl w:val="0"/>
          <w:numId w:val="5"/>
        </w:numPr>
        <w:spacing w:after="160" w:line="288" w:lineRule="auto"/>
        <w:contextualSpacing/>
        <w:rPr>
          <w:rFonts w:ascii="Calibri" w:hAnsi="Calibri" w:cs="Calibri"/>
          <w:color w:val="000000"/>
          <w:szCs w:val="22"/>
        </w:rPr>
      </w:pPr>
      <w:r w:rsidRPr="00A40925">
        <w:rPr>
          <w:rFonts w:ascii="Calibri" w:hAnsi="Calibri" w:cs="Calibri"/>
          <w:color w:val="000000"/>
          <w:szCs w:val="22"/>
        </w:rPr>
        <w:t>jako standard działania przyjmujemy projektowanie uniwersalne</w:t>
      </w:r>
      <w:r w:rsidRPr="00A40925">
        <w:rPr>
          <w:rFonts w:ascii="Calibri" w:hAnsi="Calibri" w:cs="Calibri"/>
          <w:color w:val="000000"/>
          <w:szCs w:val="22"/>
          <w:vertAlign w:val="superscript"/>
        </w:rPr>
        <w:footnoteReference w:id="43"/>
      </w:r>
      <w:r w:rsidRPr="00A40925">
        <w:rPr>
          <w:rFonts w:ascii="Calibri" w:hAnsi="Calibri" w:cs="Calibri"/>
          <w:color w:val="000000"/>
          <w:szCs w:val="22"/>
        </w:rPr>
        <w:t>.</w:t>
      </w:r>
    </w:p>
    <w:p w14:paraId="01B207C2" w14:textId="790ED7F4" w:rsidR="00A40925" w:rsidRPr="00A40925" w:rsidRDefault="00A40925" w:rsidP="00A40925">
      <w:pPr>
        <w:spacing w:after="160" w:line="288" w:lineRule="auto"/>
        <w:rPr>
          <w:rFonts w:ascii="Calibri" w:hAnsi="Calibri" w:cs="Calibri"/>
          <w:szCs w:val="22"/>
        </w:rPr>
      </w:pPr>
      <w:r w:rsidRPr="00A40925">
        <w:rPr>
          <w:rFonts w:ascii="Calibri" w:hAnsi="Calibri" w:cs="Calibri"/>
          <w:color w:val="000000"/>
          <w:szCs w:val="22"/>
        </w:rPr>
        <w:t>W szerszym kontekście dostępność rozumiemy także jako ogólną przyjazność miejskich przestrzeni i usług. Wpływają na nią m.in. dostępność ekonomiczna i wrażliwość na różnorodność ze strony podmiotów odpowiedzialnych za owe miejsca czy usługi. W ramach tej zasady Warszawa zapewnia neutralność religijną przestrzeni urzędowych oraz podległych jej instytucji i jednostek. Gwarantuje także, że każda osoba – niezależnie od swego światopoglądu czy wyznawanej religii – otrzyma najwyższy standard obsługi w instytucjach i jednostkach samorządowych.</w:t>
      </w:r>
    </w:p>
    <w:p w14:paraId="25E04976" w14:textId="77777777" w:rsidR="00A40925" w:rsidRPr="00A40925" w:rsidRDefault="00A40925" w:rsidP="00EE0936">
      <w:pPr>
        <w:spacing w:after="600" w:line="288" w:lineRule="auto"/>
        <w:rPr>
          <w:rFonts w:ascii="Calibri" w:hAnsi="Calibri" w:cs="Calibri"/>
          <w:color w:val="000000"/>
          <w:szCs w:val="22"/>
        </w:rPr>
      </w:pPr>
      <w:r w:rsidRPr="00A40925">
        <w:rPr>
          <w:rFonts w:ascii="Calibri" w:hAnsi="Calibri" w:cs="Calibri"/>
          <w:color w:val="000000"/>
          <w:szCs w:val="22"/>
        </w:rPr>
        <w:t xml:space="preserve">Aspekt dostępności dotyczy także miejskich działań komunikacyjnych. Stosujemy </w:t>
      </w:r>
      <w:r w:rsidRPr="00A40925">
        <w:rPr>
          <w:rFonts w:ascii="Calibri" w:hAnsi="Calibri" w:cs="Calibri"/>
          <w:b/>
          <w:bCs/>
          <w:color w:val="000000"/>
          <w:szCs w:val="22"/>
        </w:rPr>
        <w:t>język, który jest możliwie łatwy do czytania i zrozumienia, dostosowany do osób ze szczególnymi potrzebami</w:t>
      </w:r>
      <w:r w:rsidRPr="00A40925">
        <w:rPr>
          <w:rFonts w:ascii="Calibri" w:hAnsi="Calibri" w:cs="Calibri"/>
          <w:color w:val="000000"/>
          <w:szCs w:val="22"/>
        </w:rPr>
        <w:t>. Jednocześnie dbamy o to, by był on równościowy</w:t>
      </w:r>
      <w:r w:rsidRPr="00A40925">
        <w:rPr>
          <w:rFonts w:ascii="Calibri" w:hAnsi="Calibri" w:cs="Calibri"/>
          <w:color w:val="000000"/>
          <w:szCs w:val="22"/>
          <w:vertAlign w:val="superscript"/>
        </w:rPr>
        <w:footnoteReference w:id="44"/>
      </w:r>
      <w:r w:rsidRPr="00A40925">
        <w:rPr>
          <w:rFonts w:ascii="Calibri" w:hAnsi="Calibri" w:cs="Calibri"/>
          <w:color w:val="000000"/>
          <w:szCs w:val="22"/>
        </w:rPr>
        <w:t xml:space="preserve"> i niewykluczający. Dokumenty oraz komunikaty kierowane do warszawianek i warszawiaków powstają zgodnie z wytycznymi w tym zakresie. Językiem niewykluczającym posługują się także urzędnicy i urzędniczki oraz wszystkie osoby realizujące zadania w imieniu Miasta. Bierzemy również pod uwagę, że osoby mieszkające w Warszawie w różnym stopniu znają język polski i dla wielu z nich nie jest to pierwszy język. Dążymy zatem do tego, by jak najwięcej informacji i dokumentów dotyczących miejskich usług było dostępnych również w innych językach. Dotyczy to m.in. formularzy, komunikatów w rozmaitych urządzeniach (np. w parkometrach czy biletomatach) oraz stron internetowych (powinny one być co najmniej kompatybilne z automatycznymi translatorami). Osoby korzystające z usług świadczonych w bezpośrednim kontakcie z urzędnikiem lub urzędniczką mogą w razie potrzeby skorzystać z możliwości tłumaczenia na język migowy.</w:t>
      </w:r>
    </w:p>
    <w:p w14:paraId="4542FA63" w14:textId="77777777" w:rsidR="00A40925" w:rsidRPr="00A40925" w:rsidRDefault="00A40925" w:rsidP="00A40925">
      <w:pPr>
        <w:spacing w:after="160" w:line="288" w:lineRule="auto"/>
        <w:rPr>
          <w:rFonts w:ascii="Calibri" w:hAnsi="Calibri" w:cs="Calibri"/>
          <w:szCs w:val="22"/>
        </w:rPr>
      </w:pPr>
      <w:r w:rsidRPr="00A40925">
        <w:rPr>
          <w:rFonts w:ascii="Calibri" w:hAnsi="Calibri" w:cs="Calibri"/>
          <w:color w:val="000000"/>
          <w:szCs w:val="22"/>
        </w:rPr>
        <w:t>MIASTO REAGUJE WSZĘDZIE TAM, GDZIE ŁAMANE JEST PRAWO, GDZIE KTOŚ CZUJE SIĘ ZAGROŻONY, GDZIE ISTNIEJE ZAGROŻENIE DYSKRYMINACJĄ LUB DO NIEJ DOCHODZI, GDZIE MA MIEJSCE ZAPRZECZANIE WIEDZY NAUKOWEJ</w:t>
      </w:r>
    </w:p>
    <w:p w14:paraId="358C9463" w14:textId="76CA9447" w:rsidR="00A40925" w:rsidRPr="00A40925" w:rsidRDefault="00A40925" w:rsidP="00A40925">
      <w:pPr>
        <w:spacing w:after="160" w:line="288" w:lineRule="auto"/>
        <w:rPr>
          <w:rFonts w:ascii="Calibri" w:hAnsi="Calibri" w:cs="Calibri"/>
          <w:szCs w:val="22"/>
        </w:rPr>
      </w:pPr>
      <w:r w:rsidRPr="00A40925">
        <w:rPr>
          <w:rFonts w:ascii="Calibri" w:hAnsi="Calibri" w:cs="Calibri"/>
          <w:b/>
          <w:bCs/>
          <w:color w:val="000000"/>
          <w:szCs w:val="22"/>
        </w:rPr>
        <w:t>Podstawowe, najważniejsze zadanie miasta to zapewnienie wszystkim osobom mieszkającym w Warszawie bezpieczeństwa – zarówno w wymiarze psychicznym, jak i fizycznym</w:t>
      </w:r>
      <w:r w:rsidRPr="00A40925">
        <w:rPr>
          <w:rFonts w:ascii="Calibri" w:hAnsi="Calibri" w:cs="Calibri"/>
          <w:color w:val="000000"/>
          <w:szCs w:val="22"/>
        </w:rPr>
        <w:t>. Podejmujemy w związku z tym szereg działań, by zapobiegać jakimkolwiek sytuacjom, które noszą znamiona dyskryminacji lub stanowią rodzaj bezpośredniego zagrożenia.</w:t>
      </w:r>
    </w:p>
    <w:p w14:paraId="6D256D6F" w14:textId="77777777" w:rsidR="00A40925" w:rsidRPr="00A40925" w:rsidRDefault="00A40925" w:rsidP="00A40925">
      <w:pPr>
        <w:spacing w:after="160" w:line="288" w:lineRule="auto"/>
        <w:rPr>
          <w:rFonts w:ascii="Calibri" w:hAnsi="Calibri" w:cs="Calibri"/>
          <w:color w:val="000000"/>
          <w:szCs w:val="22"/>
        </w:rPr>
      </w:pPr>
      <w:r w:rsidRPr="00A40925">
        <w:rPr>
          <w:rFonts w:ascii="Calibri" w:hAnsi="Calibri" w:cs="Calibri"/>
          <w:b/>
          <w:bCs/>
          <w:color w:val="000000"/>
          <w:szCs w:val="22"/>
        </w:rPr>
        <w:t>Miasto bierze odpowiedzialność za bezpieczeństwo mieszkających i przebywających w nim osób</w:t>
      </w:r>
      <w:r w:rsidRPr="00A40925">
        <w:rPr>
          <w:rFonts w:ascii="Calibri" w:hAnsi="Calibri" w:cs="Calibri"/>
          <w:color w:val="000000"/>
          <w:szCs w:val="22"/>
        </w:rPr>
        <w:t>. Aby realizować to zadanie:</w:t>
      </w:r>
    </w:p>
    <w:p w14:paraId="4FE42280" w14:textId="77777777" w:rsidR="00A40925" w:rsidRPr="00A40925" w:rsidRDefault="00A40925" w:rsidP="00A40925">
      <w:pPr>
        <w:numPr>
          <w:ilvl w:val="0"/>
          <w:numId w:val="5"/>
        </w:numPr>
        <w:spacing w:after="160" w:line="288" w:lineRule="auto"/>
        <w:contextualSpacing/>
        <w:rPr>
          <w:rFonts w:ascii="Calibri" w:hAnsi="Calibri" w:cs="Calibri"/>
          <w:szCs w:val="22"/>
        </w:rPr>
      </w:pPr>
      <w:r w:rsidRPr="00A40925">
        <w:rPr>
          <w:rFonts w:ascii="Calibri" w:hAnsi="Calibri" w:cs="Calibri"/>
          <w:color w:val="000000"/>
          <w:szCs w:val="22"/>
        </w:rPr>
        <w:t>podejmujemy działania z zakresu zapewniania porządku i bezpieczeństwa publicznego;</w:t>
      </w:r>
    </w:p>
    <w:p w14:paraId="7E0C66FB" w14:textId="77777777" w:rsidR="00A40925" w:rsidRPr="00A40925" w:rsidRDefault="00A40925" w:rsidP="00A40925">
      <w:pPr>
        <w:numPr>
          <w:ilvl w:val="0"/>
          <w:numId w:val="5"/>
        </w:numPr>
        <w:spacing w:after="160" w:line="288" w:lineRule="auto"/>
        <w:contextualSpacing/>
        <w:rPr>
          <w:rFonts w:ascii="Calibri" w:hAnsi="Calibri" w:cs="Calibri"/>
          <w:szCs w:val="22"/>
        </w:rPr>
      </w:pPr>
      <w:r w:rsidRPr="00A40925">
        <w:rPr>
          <w:rFonts w:ascii="Calibri" w:hAnsi="Calibri" w:cs="Calibri"/>
          <w:color w:val="000000"/>
          <w:szCs w:val="22"/>
        </w:rPr>
        <w:lastRenderedPageBreak/>
        <w:t>wspieramy (w wymiarze prawnym, psychologicznym, materialnym, informacyjnym) osoby, które doświadczają trudnej sytuacji (m.in. przemocy, dyskryminacji, kryzysu bezdomności, kryzysu ekonomicznego);</w:t>
      </w:r>
    </w:p>
    <w:p w14:paraId="3CD7AD42" w14:textId="77777777" w:rsidR="00A40925" w:rsidRPr="00A40925" w:rsidRDefault="00A40925" w:rsidP="00A40925">
      <w:pPr>
        <w:numPr>
          <w:ilvl w:val="0"/>
          <w:numId w:val="5"/>
        </w:numPr>
        <w:spacing w:after="160" w:line="288" w:lineRule="auto"/>
        <w:contextualSpacing/>
        <w:rPr>
          <w:rFonts w:ascii="Calibri" w:hAnsi="Calibri" w:cs="Calibri"/>
          <w:szCs w:val="22"/>
        </w:rPr>
      </w:pPr>
      <w:r w:rsidRPr="00A40925">
        <w:rPr>
          <w:rFonts w:ascii="Calibri" w:hAnsi="Calibri" w:cs="Calibri"/>
          <w:color w:val="000000"/>
          <w:szCs w:val="22"/>
        </w:rPr>
        <w:t>prowadzimy edukację dotyczącą sposobów działania i reagowania na przemoc oraz dyskryminację.</w:t>
      </w:r>
    </w:p>
    <w:p w14:paraId="391EA367" w14:textId="77777777" w:rsidR="00A40925" w:rsidRPr="00A40925" w:rsidRDefault="00A40925" w:rsidP="00A40925">
      <w:pPr>
        <w:spacing w:after="160" w:line="288" w:lineRule="auto"/>
        <w:rPr>
          <w:rFonts w:ascii="Calibri" w:hAnsi="Calibri" w:cs="Calibri"/>
          <w:szCs w:val="22"/>
        </w:rPr>
      </w:pPr>
      <w:r w:rsidRPr="00A40925">
        <w:rPr>
          <w:rFonts w:ascii="Calibri" w:hAnsi="Calibri" w:cs="Calibri"/>
          <w:color w:val="000000"/>
          <w:szCs w:val="22"/>
        </w:rPr>
        <w:t xml:space="preserve">Warszawa przeciwdziała nierównemu traktowaniu i krzywdzie konkretnych osób czy grup. Prowadzimy działania, których celem jest </w:t>
      </w:r>
      <w:r w:rsidRPr="00A40925">
        <w:rPr>
          <w:rFonts w:ascii="Calibri" w:hAnsi="Calibri" w:cs="Calibri"/>
          <w:b/>
          <w:bCs/>
          <w:color w:val="000000"/>
          <w:szCs w:val="22"/>
        </w:rPr>
        <w:t>troska o dobrostan fizyczny i psychiczny osób szczególnie narażonych na dyskryminację i wykluczenie</w:t>
      </w:r>
      <w:r w:rsidRPr="00A40925">
        <w:rPr>
          <w:rFonts w:ascii="Calibri" w:hAnsi="Calibri" w:cs="Calibri"/>
          <w:color w:val="000000"/>
          <w:szCs w:val="22"/>
        </w:rPr>
        <w:t>, w tym osób z różnych grup mniejszościowych i zagrożonych przemocą wynikającą z uprzedzeń</w:t>
      </w:r>
      <w:r w:rsidRPr="00A40925">
        <w:rPr>
          <w:rFonts w:ascii="Calibri" w:hAnsi="Calibri" w:cs="Calibri"/>
          <w:color w:val="000000"/>
          <w:szCs w:val="22"/>
          <w:vertAlign w:val="superscript"/>
        </w:rPr>
        <w:footnoteReference w:id="45"/>
      </w:r>
      <w:r w:rsidRPr="00A40925">
        <w:rPr>
          <w:rFonts w:ascii="Calibri" w:hAnsi="Calibri" w:cs="Calibri"/>
          <w:color w:val="000000"/>
          <w:szCs w:val="22"/>
        </w:rPr>
        <w:t>. Miasto bierze również odpowiedzialność za swoje działania, które mogą w jakiś sposób narazić kogoś na tego typu niebezpieczeństwo.</w:t>
      </w:r>
    </w:p>
    <w:p w14:paraId="676F8BDE" w14:textId="77777777" w:rsidR="00A40925" w:rsidRPr="00A40925" w:rsidRDefault="00A40925" w:rsidP="00EE0936">
      <w:pPr>
        <w:spacing w:after="600" w:line="288" w:lineRule="auto"/>
        <w:rPr>
          <w:rFonts w:ascii="Calibri" w:hAnsi="Calibri" w:cs="Calibri"/>
          <w:color w:val="000000"/>
          <w:szCs w:val="22"/>
        </w:rPr>
      </w:pPr>
      <w:r w:rsidRPr="00A40925">
        <w:rPr>
          <w:rFonts w:ascii="Calibri" w:hAnsi="Calibri" w:cs="Calibri"/>
          <w:color w:val="000000"/>
          <w:szCs w:val="22"/>
        </w:rPr>
        <w:t xml:space="preserve">Osoby reprezentujące miejskie instytucje </w:t>
      </w:r>
      <w:r w:rsidRPr="00A40925">
        <w:rPr>
          <w:rFonts w:ascii="Calibri" w:hAnsi="Calibri" w:cs="Calibri"/>
          <w:b/>
          <w:bCs/>
          <w:color w:val="000000"/>
          <w:szCs w:val="22"/>
        </w:rPr>
        <w:t>reagują na przypadki łamania prawa oraz zagrożenia przemocą czy dyskryminacją</w:t>
      </w:r>
      <w:r w:rsidRPr="00A40925">
        <w:rPr>
          <w:rFonts w:ascii="Calibri" w:hAnsi="Calibri" w:cs="Calibri"/>
          <w:color w:val="000000"/>
          <w:szCs w:val="22"/>
        </w:rPr>
        <w:t xml:space="preserve">. Znają obowiązujące w tym zakresie przepisy i miejskie standardy. W obszarach, które nie podlegają bezpośrednio zwierzchności Miasta, jego przedstawiciele i przedstawicielki – w razie konieczności – angażują stosowne podmioty zewnętrzne, np. policję czy prokuraturę. Mówimy “nie” dyskryminacji i wykluczeniu, wyraźnie i jednoznacznie sygnalizując, że nie zgadzamy się na prowadzące do nich działania. Mówimy “nie” przejawom nienawiści wobec kogokolwiek oraz dbamy o to, by nie miały one miejsca w przestrzeni publicznej. </w:t>
      </w:r>
      <w:r w:rsidRPr="00A40925">
        <w:rPr>
          <w:rFonts w:ascii="Calibri" w:hAnsi="Calibri" w:cs="Calibri"/>
          <w:b/>
          <w:bCs/>
          <w:color w:val="000000"/>
          <w:szCs w:val="22"/>
        </w:rPr>
        <w:t>Mówimy “nie” wprowadzaniu do podległych Miastu instytucji lub upowszechnianiu w ramach finansowanych przez nie zadań narracji i poglądów, które zaprzeczają wiedzy naukowej.</w:t>
      </w:r>
    </w:p>
    <w:p w14:paraId="1DF117C0" w14:textId="77777777" w:rsidR="00A40925" w:rsidRPr="00A40925" w:rsidRDefault="00A40925" w:rsidP="00A40925">
      <w:pPr>
        <w:spacing w:after="160" w:line="288" w:lineRule="auto"/>
        <w:rPr>
          <w:rFonts w:ascii="Calibri" w:hAnsi="Calibri" w:cs="Calibri"/>
          <w:szCs w:val="22"/>
        </w:rPr>
      </w:pPr>
      <w:r w:rsidRPr="00A40925">
        <w:rPr>
          <w:rFonts w:ascii="Calibri" w:hAnsi="Calibri" w:cs="Calibri"/>
          <w:color w:val="000000"/>
          <w:szCs w:val="22"/>
        </w:rPr>
        <w:t>MIASTO ZAPEWNIA MOŻLIWOŚĆ ROZWOJU I DBA O RÓWNE SZANSE DLA WSZYSTKICH, NIEZALEŻNIE OD ICH CECH INDYWIDUALNYCH LUB PRZYNALEŻNOŚCI DO OKREŚLONYCH GRUP SPOŁECZNYCH</w:t>
      </w:r>
    </w:p>
    <w:p w14:paraId="4528DC51" w14:textId="77777777" w:rsidR="00A40925" w:rsidRPr="00A40925" w:rsidRDefault="00A40925" w:rsidP="00A40925">
      <w:pPr>
        <w:spacing w:after="160" w:line="288" w:lineRule="auto"/>
        <w:rPr>
          <w:rFonts w:ascii="Calibri" w:hAnsi="Calibri" w:cs="Calibri"/>
          <w:szCs w:val="22"/>
        </w:rPr>
      </w:pPr>
      <w:r w:rsidRPr="00A40925">
        <w:rPr>
          <w:rFonts w:ascii="Calibri" w:hAnsi="Calibri" w:cs="Calibri"/>
          <w:color w:val="000000"/>
          <w:szCs w:val="22"/>
        </w:rPr>
        <w:t xml:space="preserve">Warszawa stale </w:t>
      </w:r>
      <w:r w:rsidRPr="00A40925">
        <w:rPr>
          <w:rFonts w:ascii="Calibri" w:hAnsi="Calibri" w:cs="Calibri"/>
          <w:b/>
          <w:bCs/>
          <w:color w:val="000000"/>
          <w:szCs w:val="22"/>
        </w:rPr>
        <w:t>monitoruje obszary nierówności i wykluczenia w różnych sferach życia swoich mieszkańców i mieszkanek</w:t>
      </w:r>
      <w:r w:rsidRPr="00A40925">
        <w:rPr>
          <w:rFonts w:ascii="Calibri" w:hAnsi="Calibri" w:cs="Calibri"/>
          <w:color w:val="000000"/>
          <w:szCs w:val="22"/>
        </w:rPr>
        <w:t xml:space="preserve">. W oparciu o te obserwacje prowadzimy </w:t>
      </w:r>
      <w:r w:rsidRPr="00A40925">
        <w:rPr>
          <w:rFonts w:ascii="Calibri" w:hAnsi="Calibri" w:cs="Calibri"/>
          <w:b/>
          <w:bCs/>
          <w:color w:val="000000"/>
          <w:szCs w:val="22"/>
        </w:rPr>
        <w:t>działania, które zapobiegają tym zjawiskom lub ograniczają ich skutki</w:t>
      </w:r>
      <w:r w:rsidRPr="00A40925">
        <w:rPr>
          <w:rFonts w:ascii="Calibri" w:hAnsi="Calibri" w:cs="Calibri"/>
          <w:color w:val="000000"/>
          <w:szCs w:val="22"/>
        </w:rPr>
        <w:t>. Stworzyć wszystkim szanse na rozwój ich talentu i potencjału – to nasz cel. By go osiągnąć, chcemy współdziałać z tymi, którzy sami doświadczyli lub doświadczają nierówności. Zaangażowanie takich osób pozwala najlepiej zrozumieć ich potrzeby i stworzyć najbardziej korzystne rozwiązania. Należy przy tym zwrócić szczególną uwagę na to, by działania, które mają wyrównywać szanse, nie pogłębiały istniejących podziałów i stereotypów – nie stygmatyzowały, lecz prawdziwie włączały.</w:t>
      </w:r>
    </w:p>
    <w:p w14:paraId="4B98F8C6" w14:textId="77777777" w:rsidR="00A40925" w:rsidRPr="00A40925" w:rsidRDefault="00A40925" w:rsidP="00A40925">
      <w:pPr>
        <w:spacing w:after="160" w:line="288" w:lineRule="auto"/>
        <w:rPr>
          <w:rFonts w:ascii="Calibri" w:hAnsi="Calibri" w:cs="Calibri"/>
          <w:szCs w:val="22"/>
        </w:rPr>
      </w:pPr>
      <w:r w:rsidRPr="00A40925">
        <w:rPr>
          <w:rFonts w:ascii="Calibri" w:hAnsi="Calibri" w:cs="Calibri"/>
          <w:szCs w:val="22"/>
        </w:rPr>
        <w:br/>
      </w:r>
      <w:r w:rsidRPr="00A40925">
        <w:rPr>
          <w:rFonts w:ascii="Calibri" w:hAnsi="Calibri" w:cs="Calibri"/>
          <w:color w:val="000000"/>
          <w:szCs w:val="22"/>
        </w:rPr>
        <w:t>MIASTO DĄŻY DO BYCIA WZOREM W STOSOWANIU STANDARDÓW RÓWNEGO TRAKTOWANIA – WEWNĄTRZ WŁASNYCH STRUKTUR I WOBEC WSZYSTKICH, KTÓRZY KORZYSTAJĄ Z JEGO USŁUG I ZASOBÓW</w:t>
      </w:r>
    </w:p>
    <w:p w14:paraId="468CAC9B" w14:textId="77777777" w:rsidR="00A40925" w:rsidRPr="00A40925" w:rsidRDefault="00A40925" w:rsidP="00A40925">
      <w:pPr>
        <w:spacing w:after="160" w:line="288" w:lineRule="auto"/>
        <w:rPr>
          <w:rFonts w:ascii="Calibri" w:hAnsi="Calibri" w:cs="Calibri"/>
          <w:szCs w:val="22"/>
        </w:rPr>
      </w:pPr>
      <w:r w:rsidRPr="00A40925">
        <w:rPr>
          <w:rFonts w:ascii="Calibri" w:hAnsi="Calibri" w:cs="Calibri"/>
          <w:color w:val="000000"/>
          <w:szCs w:val="22"/>
        </w:rPr>
        <w:t xml:space="preserve">Miejskie instytucje dają dobry przykład, aktywnie dbając o </w:t>
      </w:r>
      <w:r w:rsidRPr="00A40925">
        <w:rPr>
          <w:rFonts w:ascii="Calibri" w:hAnsi="Calibri" w:cs="Calibri"/>
          <w:b/>
          <w:bCs/>
          <w:color w:val="000000"/>
          <w:szCs w:val="22"/>
        </w:rPr>
        <w:t>kulturę pracy przyjazną różnorodności</w:t>
      </w:r>
      <w:r w:rsidRPr="00A40925">
        <w:rPr>
          <w:rFonts w:ascii="Calibri" w:hAnsi="Calibri" w:cs="Calibri"/>
          <w:color w:val="000000"/>
          <w:szCs w:val="22"/>
        </w:rPr>
        <w:t xml:space="preserve">. Spełniają również </w:t>
      </w:r>
      <w:r w:rsidRPr="00A40925">
        <w:rPr>
          <w:rFonts w:ascii="Calibri" w:hAnsi="Calibri" w:cs="Calibri"/>
          <w:b/>
          <w:bCs/>
          <w:color w:val="000000"/>
          <w:szCs w:val="22"/>
        </w:rPr>
        <w:t>najwyższe standardy w zakresie równego traktowania</w:t>
      </w:r>
      <w:r w:rsidRPr="00A40925">
        <w:rPr>
          <w:rFonts w:ascii="Calibri" w:hAnsi="Calibri" w:cs="Calibri"/>
          <w:color w:val="000000"/>
          <w:szCs w:val="22"/>
        </w:rPr>
        <w:t xml:space="preserve"> (m.in. w zakresie równości </w:t>
      </w:r>
      <w:r w:rsidRPr="00A40925">
        <w:rPr>
          <w:rFonts w:ascii="Calibri" w:hAnsi="Calibri" w:cs="Calibri"/>
          <w:color w:val="000000"/>
          <w:szCs w:val="22"/>
        </w:rPr>
        <w:lastRenderedPageBreak/>
        <w:t xml:space="preserve">płac). Jeśli zachodzi taka potrzeba, </w:t>
      </w:r>
      <w:r w:rsidRPr="00A40925">
        <w:rPr>
          <w:rFonts w:ascii="Calibri" w:hAnsi="Calibri" w:cs="Calibri"/>
          <w:b/>
          <w:bCs/>
          <w:color w:val="000000"/>
          <w:szCs w:val="22"/>
        </w:rPr>
        <w:t>reagują także na zgłoszenia naruszeń lub braków w tym obszarze</w:t>
      </w:r>
      <w:r w:rsidRPr="00A40925">
        <w:rPr>
          <w:rFonts w:ascii="Calibri" w:hAnsi="Calibri" w:cs="Calibri"/>
          <w:color w:val="000000"/>
          <w:szCs w:val="22"/>
        </w:rPr>
        <w:t>.</w:t>
      </w:r>
    </w:p>
    <w:p w14:paraId="1DC686A2" w14:textId="77777777" w:rsidR="00A40925" w:rsidRPr="00A40925" w:rsidRDefault="00A40925" w:rsidP="00A40925">
      <w:pPr>
        <w:spacing w:after="160" w:line="288" w:lineRule="auto"/>
        <w:rPr>
          <w:rFonts w:ascii="Calibri" w:hAnsi="Calibri" w:cs="Calibri"/>
          <w:szCs w:val="22"/>
        </w:rPr>
      </w:pPr>
      <w:r w:rsidRPr="00A40925">
        <w:rPr>
          <w:rFonts w:ascii="Calibri" w:hAnsi="Calibri" w:cs="Calibri"/>
          <w:color w:val="000000"/>
          <w:szCs w:val="22"/>
        </w:rPr>
        <w:t xml:space="preserve">Warszawa dba o to, by osoby je reprezentujące – zatrudnione m.in. w Urzędzie m.st. Warszawy, Straży Miejskiej, podległych Miastu instytucjach – były wrażliwe na zagadnienia różnorodności. Powinny one znać i przestrzegać zasad niedyskryminacji i równego traktowania, a także wiedzieć, jak reagować, gdy owe zasady są łamane. Powinny również posługiwać się językiem równościowym i niewykluczającym. By urzeczywistnić te cele, </w:t>
      </w:r>
      <w:r w:rsidRPr="00A40925">
        <w:rPr>
          <w:rFonts w:ascii="Calibri" w:hAnsi="Calibri" w:cs="Calibri"/>
          <w:b/>
          <w:bCs/>
          <w:color w:val="000000"/>
          <w:szCs w:val="22"/>
        </w:rPr>
        <w:t>wspieramy rozwój kompetencji kadry urzędniczej w zakresie równego traktowania</w:t>
      </w:r>
      <w:r w:rsidRPr="00A40925">
        <w:rPr>
          <w:rFonts w:ascii="Calibri" w:hAnsi="Calibri" w:cs="Calibri"/>
          <w:color w:val="000000"/>
          <w:szCs w:val="22"/>
        </w:rPr>
        <w:t xml:space="preserve"> we wszystkich podległych Miastu jednostkach i instytucjach. Robimy to m.in. poprzez </w:t>
      </w:r>
      <w:r w:rsidRPr="00A40925">
        <w:rPr>
          <w:rFonts w:ascii="Calibri" w:hAnsi="Calibri" w:cs="Calibri"/>
          <w:b/>
          <w:bCs/>
          <w:color w:val="000000"/>
          <w:szCs w:val="22"/>
        </w:rPr>
        <w:t>działania edukacyjne</w:t>
      </w:r>
      <w:r w:rsidRPr="00A40925">
        <w:rPr>
          <w:rFonts w:ascii="Calibri" w:hAnsi="Calibri" w:cs="Calibri"/>
          <w:color w:val="000000"/>
          <w:szCs w:val="22"/>
        </w:rPr>
        <w:t xml:space="preserve"> (warsztaty, szkolenia), które w pierwszej kolejności powinny obejmować osoby pracujące bezpośrednio z klientkami i klientami zewnętrznymi. Mowa tu zwłaszcza </w:t>
      </w:r>
      <w:r w:rsidRPr="00A40925">
        <w:rPr>
          <w:rFonts w:ascii="Calibri" w:hAnsi="Calibri" w:cs="Calibri"/>
          <w:color w:val="000000"/>
          <w:szCs w:val="22"/>
        </w:rPr>
        <w:br/>
        <w:t>o Wydziałach Obsługi Mieszkańców, delegaturach Biura Administracji i Spraw Obywatelskich czy Urzędach Stanu Cywilnego. Docelowo działania edukacyjne powinny mieć charakter systemowy i obejmować wszystkie osoby zatrudniane przez Urząd m.st. Warszawy oraz jednostki i instytucje miejskie.</w:t>
      </w:r>
    </w:p>
    <w:p w14:paraId="6427C3E6" w14:textId="77777777" w:rsidR="00A40925" w:rsidRPr="00A40925" w:rsidRDefault="00A40925" w:rsidP="00A40925">
      <w:pPr>
        <w:spacing w:after="160" w:line="288" w:lineRule="auto"/>
        <w:rPr>
          <w:rFonts w:ascii="Calibri" w:hAnsi="Calibri" w:cs="Calibri"/>
          <w:szCs w:val="22"/>
        </w:rPr>
      </w:pPr>
      <w:r w:rsidRPr="00A40925">
        <w:rPr>
          <w:rFonts w:ascii="Calibri" w:hAnsi="Calibri" w:cs="Calibri"/>
          <w:color w:val="000000"/>
          <w:szCs w:val="22"/>
        </w:rPr>
        <w:t xml:space="preserve">Tam, gdzie jest to możliwe, </w:t>
      </w:r>
      <w:r w:rsidRPr="00A40925">
        <w:rPr>
          <w:rFonts w:ascii="Calibri" w:hAnsi="Calibri" w:cs="Calibri"/>
          <w:b/>
          <w:bCs/>
          <w:color w:val="000000"/>
          <w:szCs w:val="22"/>
        </w:rPr>
        <w:t>wprowadzamy systemowe rozwiązania</w:t>
      </w:r>
      <w:r w:rsidRPr="00A40925">
        <w:rPr>
          <w:rFonts w:ascii="Calibri" w:hAnsi="Calibri" w:cs="Calibri"/>
          <w:color w:val="000000"/>
          <w:szCs w:val="22"/>
        </w:rPr>
        <w:t xml:space="preserve">. Są to m.in. klauzule, regulaminy i kodeksy postępowania dotyczące niedyskryminacji i równego traktowania, stosowane w działaniach zarówno realizowanych, jak i finansowanych przez Miasto. Przykładowo, tego typu klauzule obowiązują organizacje pozarządowe wykorzystujące w swojej pracy miejskie fundusze czy też podmioty wynajmujące miejskie lokale. Warszawa posiada również obowiązujące, promowane wśród swoich pracownic i pracowników </w:t>
      </w:r>
      <w:r w:rsidRPr="00A40925">
        <w:rPr>
          <w:rFonts w:ascii="Calibri" w:hAnsi="Calibri" w:cs="Calibri"/>
          <w:b/>
          <w:bCs/>
          <w:color w:val="000000"/>
          <w:szCs w:val="22"/>
        </w:rPr>
        <w:t>standardy równego traktowania i niedyskryminacji</w:t>
      </w:r>
      <w:r w:rsidRPr="00A40925">
        <w:rPr>
          <w:rFonts w:ascii="Calibri" w:hAnsi="Calibri" w:cs="Calibri"/>
          <w:color w:val="000000"/>
          <w:szCs w:val="22"/>
        </w:rPr>
        <w:t>. Dotyczą one zarówno kontaktów wewnętrznych, jak i tych pomiędzy reprezentantkami i reprezentantami Miasta a osobami, które korzystają z jego zasobów i usług, m.in. w placówkach edukacyjnych, instytucjach kultury, instytucjach pomocowych czy w sieci transportu publicznego. Standardy te są egzekwowane, a przypadki ich łamania spotykają się ze stosowną reakcją.</w:t>
      </w:r>
    </w:p>
    <w:p w14:paraId="64934098" w14:textId="77777777" w:rsidR="00A40925" w:rsidRPr="00A40925" w:rsidRDefault="00A40925" w:rsidP="00A40925">
      <w:pPr>
        <w:spacing w:after="160" w:line="288" w:lineRule="auto"/>
        <w:rPr>
          <w:rFonts w:ascii="Calibri" w:hAnsi="Calibri" w:cs="Calibri"/>
          <w:szCs w:val="22"/>
        </w:rPr>
      </w:pPr>
      <w:r w:rsidRPr="00A40925">
        <w:rPr>
          <w:rFonts w:ascii="Calibri" w:hAnsi="Calibri" w:cs="Calibri"/>
          <w:szCs w:val="22"/>
        </w:rPr>
        <w:br/>
      </w:r>
      <w:r w:rsidRPr="00A40925">
        <w:rPr>
          <w:rFonts w:ascii="Calibri" w:hAnsi="Calibri" w:cs="Calibri"/>
          <w:color w:val="000000"/>
          <w:szCs w:val="22"/>
        </w:rPr>
        <w:t>MIASTO WSPIERA DIALOG, OTWARTOŚĆ NA RÓŻNORODNOŚĆ I POZNAWANIE SIĘ JEGO MIESZKANEK I MIESZKAŃCÓW</w:t>
      </w:r>
    </w:p>
    <w:p w14:paraId="0021F298" w14:textId="46933AB5" w:rsidR="00A40925" w:rsidRPr="00A40925" w:rsidRDefault="00A40925" w:rsidP="00A40925">
      <w:pPr>
        <w:spacing w:after="160" w:line="288" w:lineRule="auto"/>
        <w:rPr>
          <w:rFonts w:ascii="Calibri" w:hAnsi="Calibri" w:cs="Calibri"/>
          <w:szCs w:val="22"/>
        </w:rPr>
      </w:pPr>
      <w:r w:rsidRPr="00A40925">
        <w:rPr>
          <w:rFonts w:ascii="Calibri" w:hAnsi="Calibri" w:cs="Calibri"/>
          <w:color w:val="000000"/>
          <w:szCs w:val="22"/>
        </w:rPr>
        <w:t xml:space="preserve">Każda osoba mieszkająca w Warszawie jest zaproszona do tego, by działać na rzecz dobra wspólnego. </w:t>
      </w:r>
      <w:r w:rsidRPr="00A40925">
        <w:rPr>
          <w:rFonts w:ascii="Calibri" w:hAnsi="Calibri" w:cs="Calibri"/>
          <w:b/>
          <w:bCs/>
          <w:color w:val="000000"/>
          <w:szCs w:val="22"/>
        </w:rPr>
        <w:t>Okazje do poznawania się i dialogu</w:t>
      </w:r>
      <w:r w:rsidRPr="00A40925">
        <w:rPr>
          <w:rFonts w:ascii="Calibri" w:hAnsi="Calibri" w:cs="Calibri"/>
          <w:color w:val="000000"/>
          <w:szCs w:val="22"/>
        </w:rPr>
        <w:t xml:space="preserve"> są dla nas bardzo cenne – inicjujemy i wspieramy je, m.in. użyczając przestrzeni dla spotkań warszawianek i warszawiaków. Dbamy też o dialog w strukturach administracji miejskiej – pomiędzy osobami, które w nich pracują i w kontakcie z klientami i klientkami zewnętrznymi. Każdego, niezależnie od wieku, zachęcamy do kształtowania postaw otwartości na drugiego człowieka. Stawiamy na upowszechnianie wiedzy o różnorodności społecznej oraz </w:t>
      </w:r>
      <w:r w:rsidRPr="00A40925">
        <w:rPr>
          <w:rFonts w:ascii="Calibri" w:hAnsi="Calibri" w:cs="Calibri"/>
          <w:b/>
          <w:bCs/>
          <w:color w:val="000000"/>
          <w:szCs w:val="22"/>
        </w:rPr>
        <w:t>edukację w zakresie równego traktowania i niedyskryminacji</w:t>
      </w:r>
      <w:r w:rsidRPr="00A40925">
        <w:rPr>
          <w:rFonts w:ascii="Calibri" w:hAnsi="Calibri" w:cs="Calibri"/>
          <w:color w:val="000000"/>
          <w:szCs w:val="22"/>
        </w:rPr>
        <w:t xml:space="preserve">. Działania edukacyjne realizujemy zarówno formalnie, jak i nieformalnie, dzięki zaangażowaniu organizacji społecznych i innych podmiotów zewnętrznych czy w ramach kampanii informacyjnych. Czynimy wysiłki, by </w:t>
      </w:r>
      <w:r w:rsidRPr="00A40925">
        <w:rPr>
          <w:rFonts w:ascii="Calibri" w:hAnsi="Calibri" w:cs="Calibri"/>
          <w:b/>
          <w:bCs/>
          <w:color w:val="000000"/>
          <w:szCs w:val="22"/>
        </w:rPr>
        <w:t>wzmacniać widoczność tych, którzy dotąd nie zawsze byli dostrzegani</w:t>
      </w:r>
      <w:r w:rsidRPr="00A40925">
        <w:rPr>
          <w:rFonts w:ascii="Calibri" w:hAnsi="Calibri" w:cs="Calibri"/>
          <w:color w:val="000000"/>
          <w:szCs w:val="22"/>
        </w:rPr>
        <w:t>. Dlatego w materiałach miejskich pokazujemy osoby różnych płci, w różnym wieku, o różnym kolorze skóry czy o różnym stopniu sprawności.</w:t>
      </w:r>
    </w:p>
    <w:p w14:paraId="31646FDC" w14:textId="77777777" w:rsidR="00A40925" w:rsidRPr="00A40925" w:rsidRDefault="00A40925" w:rsidP="00A40925">
      <w:pPr>
        <w:spacing w:after="160" w:line="288" w:lineRule="auto"/>
        <w:rPr>
          <w:rFonts w:ascii="Calibri" w:hAnsi="Calibri" w:cs="Calibri"/>
          <w:szCs w:val="22"/>
        </w:rPr>
      </w:pPr>
      <w:r w:rsidRPr="00A40925">
        <w:rPr>
          <w:rFonts w:ascii="Calibri" w:hAnsi="Calibri" w:cs="Calibri"/>
          <w:szCs w:val="22"/>
        </w:rPr>
        <w:lastRenderedPageBreak/>
        <w:br/>
      </w:r>
      <w:r w:rsidRPr="00A40925">
        <w:rPr>
          <w:rFonts w:ascii="Calibri" w:hAnsi="Calibri" w:cs="Calibri"/>
          <w:color w:val="000000"/>
          <w:szCs w:val="22"/>
        </w:rPr>
        <w:t>MIASTO UMOŻLIWIA WSZYSTKIM SWOIM MIESZKAŃCOM I MIESZKANKOM WPŁYW NA JEGO ROZWÓJ</w:t>
      </w:r>
    </w:p>
    <w:p w14:paraId="75241F11" w14:textId="714F28A4" w:rsidR="00A40925" w:rsidRPr="00A40925" w:rsidRDefault="00A40925" w:rsidP="00EE0936">
      <w:pPr>
        <w:spacing w:after="720" w:line="288" w:lineRule="auto"/>
        <w:rPr>
          <w:rFonts w:ascii="Calibri" w:hAnsi="Calibri" w:cs="Calibri"/>
          <w:szCs w:val="22"/>
        </w:rPr>
      </w:pPr>
      <w:r w:rsidRPr="00A40925">
        <w:rPr>
          <w:rFonts w:ascii="Calibri" w:hAnsi="Calibri" w:cs="Calibri"/>
          <w:color w:val="000000"/>
          <w:szCs w:val="22"/>
        </w:rPr>
        <w:t xml:space="preserve">Chcemy, by wszystkie osoby mieszkające w Warszawie miały przekonanie, że są w niej mile widziane. Co więcej, </w:t>
      </w:r>
      <w:r w:rsidRPr="00A40925">
        <w:rPr>
          <w:rFonts w:ascii="Calibri" w:hAnsi="Calibri" w:cs="Calibri"/>
          <w:b/>
          <w:bCs/>
          <w:color w:val="000000"/>
          <w:szCs w:val="22"/>
        </w:rPr>
        <w:t>powinny czuć się jej obywatelkami/obywatelami/osobami obywatelskimi oraz móc angażować się w rozwój swojego miasta</w:t>
      </w:r>
      <w:r w:rsidRPr="00A40925">
        <w:rPr>
          <w:rFonts w:ascii="Calibri" w:hAnsi="Calibri" w:cs="Calibri"/>
          <w:color w:val="000000"/>
          <w:szCs w:val="22"/>
        </w:rPr>
        <w:t xml:space="preserve">. Dzięki temu zyskują poczucie zakorzenienia, bycia „u siebie” i współodpowiedzialności za Warszawę. W tym celu zapewniamy wszystkim zainteresowanym </w:t>
      </w:r>
      <w:r w:rsidRPr="00A40925">
        <w:rPr>
          <w:rFonts w:ascii="Calibri" w:hAnsi="Calibri" w:cs="Calibri"/>
          <w:b/>
          <w:bCs/>
          <w:color w:val="000000"/>
          <w:szCs w:val="22"/>
        </w:rPr>
        <w:t>dostęp do rozmaitych form zaangażowania na rzecz dobra wspólnego</w:t>
      </w:r>
      <w:r w:rsidRPr="00A40925">
        <w:rPr>
          <w:rFonts w:ascii="Calibri" w:hAnsi="Calibri" w:cs="Calibri"/>
          <w:color w:val="000000"/>
          <w:szCs w:val="22"/>
        </w:rPr>
        <w:t xml:space="preserve">. Dbamy o to, by procesy partycypacyjne były dostępne dla każdego, a zapraszając do udziału w nich, stosujemy język równościowy i niewykluczający. Dążymy również do tego, by poznać perspektywę osób, które dotychczas nie korzystały z możliwości wpływu na rozwój stolicy oraz </w:t>
      </w:r>
      <w:r w:rsidRPr="00A40925">
        <w:rPr>
          <w:rFonts w:ascii="Calibri" w:hAnsi="Calibri" w:cs="Calibri"/>
          <w:b/>
          <w:bCs/>
          <w:color w:val="000000"/>
          <w:szCs w:val="22"/>
        </w:rPr>
        <w:t>wzmacniamy głos słabo słyszalnych grup</w:t>
      </w:r>
      <w:r w:rsidRPr="00A40925">
        <w:rPr>
          <w:rFonts w:ascii="Calibri" w:hAnsi="Calibri" w:cs="Calibri"/>
          <w:color w:val="000000"/>
          <w:szCs w:val="22"/>
        </w:rPr>
        <w:t>.</w:t>
      </w:r>
    </w:p>
    <w:p w14:paraId="0016D89D" w14:textId="77777777" w:rsidR="00A40925" w:rsidRPr="00A40925" w:rsidRDefault="00A40925" w:rsidP="00A40925">
      <w:pPr>
        <w:keepNext/>
        <w:keepLines/>
        <w:spacing w:before="240" w:line="288" w:lineRule="auto"/>
        <w:outlineLvl w:val="0"/>
        <w:rPr>
          <w:rFonts w:ascii="Calibri" w:hAnsi="Calibri" w:cs="Calibri"/>
          <w:b/>
          <w:color w:val="0070C0"/>
          <w:sz w:val="28"/>
          <w:szCs w:val="32"/>
        </w:rPr>
      </w:pPr>
      <w:bookmarkStart w:id="12" w:name="_Toc97892688"/>
      <w:r w:rsidRPr="00A40925">
        <w:rPr>
          <w:rFonts w:ascii="Calibri" w:hAnsi="Calibri" w:cs="Calibri"/>
          <w:b/>
          <w:color w:val="0070C0"/>
          <w:sz w:val="28"/>
          <w:szCs w:val="32"/>
        </w:rPr>
        <w:t>4. Wdrażanie polityki różnorodności społecznej</w:t>
      </w:r>
      <w:bookmarkEnd w:id="12"/>
    </w:p>
    <w:p w14:paraId="0780A6C0" w14:textId="77777777" w:rsidR="00A40925" w:rsidRPr="00A40925" w:rsidRDefault="00A40925" w:rsidP="00A40925">
      <w:pPr>
        <w:spacing w:after="160" w:line="288" w:lineRule="auto"/>
        <w:rPr>
          <w:rFonts w:ascii="Calibri" w:hAnsi="Calibri" w:cs="Calibri"/>
          <w:color w:val="000000"/>
          <w:szCs w:val="22"/>
        </w:rPr>
      </w:pPr>
      <w:r w:rsidRPr="00A40925">
        <w:rPr>
          <w:rFonts w:ascii="Calibri" w:hAnsi="Calibri" w:cs="Calibri"/>
          <w:color w:val="000000"/>
          <w:szCs w:val="22"/>
        </w:rPr>
        <w:t>Polityka różnorodności społecznej to dokument, który</w:t>
      </w:r>
      <w:r w:rsidRPr="00A40925">
        <w:rPr>
          <w:rFonts w:ascii="Calibri" w:hAnsi="Calibri" w:cs="Calibri"/>
          <w:b/>
          <w:bCs/>
          <w:color w:val="000000"/>
          <w:szCs w:val="22"/>
        </w:rPr>
        <w:t xml:space="preserve"> należy wcielać we wszystkich sferach życia Warszawy i angażować do tego wszystkie miejskie podmioty, jednostki i instytucje</w:t>
      </w:r>
      <w:r w:rsidRPr="00A40925">
        <w:rPr>
          <w:rFonts w:ascii="Calibri" w:hAnsi="Calibri" w:cs="Calibri"/>
          <w:color w:val="000000"/>
          <w:szCs w:val="22"/>
        </w:rPr>
        <w:t xml:space="preserve">. Złożony charakter różnorodności </w:t>
      </w:r>
      <w:r w:rsidRPr="00A40925">
        <w:rPr>
          <w:rFonts w:ascii="Calibri" w:hAnsi="Calibri" w:cs="Calibri"/>
          <w:b/>
          <w:bCs/>
          <w:color w:val="000000"/>
          <w:szCs w:val="22"/>
        </w:rPr>
        <w:t>wymaga złożonego, interdyscyplinarnego podejścia</w:t>
      </w:r>
      <w:r w:rsidRPr="00A40925">
        <w:rPr>
          <w:rFonts w:ascii="Calibri" w:hAnsi="Calibri" w:cs="Calibri"/>
          <w:color w:val="000000"/>
          <w:szCs w:val="22"/>
        </w:rPr>
        <w:t xml:space="preserve"> we wdrażaniu zasad tej polityki. Chcemy, by dzięki temu dokumentowi: </w:t>
      </w:r>
    </w:p>
    <w:p w14:paraId="6D89D191" w14:textId="77777777" w:rsidR="00A40925" w:rsidRPr="00A40925" w:rsidRDefault="00A40925" w:rsidP="00A40925">
      <w:pPr>
        <w:numPr>
          <w:ilvl w:val="0"/>
          <w:numId w:val="5"/>
        </w:numPr>
        <w:spacing w:after="160" w:line="288" w:lineRule="auto"/>
        <w:contextualSpacing/>
        <w:rPr>
          <w:rFonts w:ascii="Calibri" w:hAnsi="Calibri" w:cs="Calibri"/>
          <w:color w:val="000000"/>
          <w:szCs w:val="22"/>
        </w:rPr>
      </w:pPr>
      <w:r w:rsidRPr="00A40925">
        <w:rPr>
          <w:rFonts w:ascii="Calibri" w:hAnsi="Calibri" w:cs="Calibri"/>
          <w:color w:val="000000"/>
          <w:szCs w:val="22"/>
        </w:rPr>
        <w:t>panowała większa wrażliwość na wielowymiarowy charakter różnorodności,</w:t>
      </w:r>
    </w:p>
    <w:p w14:paraId="5B39898D" w14:textId="77777777" w:rsidR="00A40925" w:rsidRPr="00A40925" w:rsidRDefault="00A40925" w:rsidP="00A40925">
      <w:pPr>
        <w:numPr>
          <w:ilvl w:val="0"/>
          <w:numId w:val="5"/>
        </w:numPr>
        <w:spacing w:after="160" w:line="288" w:lineRule="auto"/>
        <w:contextualSpacing/>
        <w:rPr>
          <w:rFonts w:ascii="Calibri" w:hAnsi="Calibri" w:cs="Calibri"/>
          <w:color w:val="000000"/>
          <w:szCs w:val="22"/>
        </w:rPr>
      </w:pPr>
      <w:r w:rsidRPr="00A40925">
        <w:rPr>
          <w:rFonts w:ascii="Calibri" w:hAnsi="Calibri" w:cs="Calibri"/>
          <w:color w:val="000000"/>
          <w:szCs w:val="22"/>
        </w:rPr>
        <w:t>zwiększyła się otwartość na jej przejawy,</w:t>
      </w:r>
    </w:p>
    <w:p w14:paraId="495EC0D0" w14:textId="77777777" w:rsidR="00A40925" w:rsidRPr="00A40925" w:rsidRDefault="00A40925" w:rsidP="00A40925">
      <w:pPr>
        <w:numPr>
          <w:ilvl w:val="0"/>
          <w:numId w:val="5"/>
        </w:numPr>
        <w:spacing w:after="160" w:line="288" w:lineRule="auto"/>
        <w:contextualSpacing/>
        <w:rPr>
          <w:rFonts w:ascii="Calibri" w:hAnsi="Calibri" w:cs="Calibri"/>
          <w:color w:val="000000"/>
          <w:szCs w:val="22"/>
        </w:rPr>
      </w:pPr>
      <w:r w:rsidRPr="00A40925">
        <w:rPr>
          <w:rFonts w:ascii="Calibri" w:hAnsi="Calibri" w:cs="Calibri"/>
          <w:color w:val="000000"/>
          <w:szCs w:val="22"/>
        </w:rPr>
        <w:t>świadomie uwzględniano kwestie różnorodności we wszystkich działaniach miasta.</w:t>
      </w:r>
    </w:p>
    <w:p w14:paraId="5317B631" w14:textId="77777777" w:rsidR="00A40925" w:rsidRPr="00A40925" w:rsidRDefault="00A40925" w:rsidP="00EE0936">
      <w:pPr>
        <w:spacing w:after="720" w:line="288" w:lineRule="auto"/>
        <w:rPr>
          <w:rFonts w:ascii="Calibri" w:hAnsi="Calibri" w:cs="Calibri"/>
          <w:szCs w:val="22"/>
        </w:rPr>
      </w:pPr>
      <w:r w:rsidRPr="00A40925">
        <w:rPr>
          <w:rFonts w:ascii="Calibri" w:hAnsi="Calibri" w:cs="Calibri"/>
          <w:color w:val="000000"/>
          <w:szCs w:val="22"/>
        </w:rPr>
        <w:t>Wprowadzenie tych zmian wymaga co najmniej kilkuletniej pracy, konsensusu i szerokiego zaangażowania oraz współpracy licznych podmiotów – zarówno miejskich, jak i zewnętrznych m.in. organizacji społecznych, nie-samorządowych instytucji publicznych oraz podmiotów prywatnych.</w:t>
      </w:r>
    </w:p>
    <w:p w14:paraId="793E9DF0" w14:textId="33625BC8" w:rsidR="00A40925" w:rsidRPr="00A40925" w:rsidRDefault="00A40925" w:rsidP="00A40925">
      <w:pPr>
        <w:spacing w:after="160" w:line="288" w:lineRule="auto"/>
        <w:rPr>
          <w:rFonts w:ascii="Calibri" w:hAnsi="Calibri" w:cs="Calibri"/>
          <w:szCs w:val="22"/>
        </w:rPr>
      </w:pPr>
      <w:r w:rsidRPr="00A40925">
        <w:rPr>
          <w:rFonts w:ascii="Calibri" w:hAnsi="Calibri" w:cs="Calibri"/>
          <w:color w:val="000000"/>
          <w:szCs w:val="22"/>
        </w:rPr>
        <w:t xml:space="preserve">Bardzo istotna dla wdrażania zapisów polityki jest </w:t>
      </w:r>
      <w:r w:rsidRPr="00A40925">
        <w:rPr>
          <w:rFonts w:ascii="Calibri" w:hAnsi="Calibri" w:cs="Calibri"/>
          <w:b/>
          <w:bCs/>
          <w:color w:val="000000"/>
          <w:szCs w:val="22"/>
        </w:rPr>
        <w:t>perspektywa dzielnicowa</w:t>
      </w:r>
      <w:r w:rsidRPr="00A40925">
        <w:rPr>
          <w:rFonts w:ascii="Calibri" w:hAnsi="Calibri" w:cs="Calibri"/>
          <w:color w:val="000000"/>
          <w:szCs w:val="22"/>
        </w:rPr>
        <w:t>. Z jednej strony różnorodność dotyczy całej naszej społeczności, z drugiej różne dzielnice napotykają różne wyzwania w tej dziedzinie. Poszczególne części Warszawy mogą różnić się strukturą demograficzną czy silniej przyciągać pewne grupy społeczne, np. o określonym statusie materialnym lub pochodzeniu. W związku z tym, że różnorodność nie jest jedynie zagadnieniem „centralnym”, ale ma też pewne cechy „lokalne”, władze dzielnic powinny aktywnie włączyć się w realizację zapisów polityki. Ważne, by wraz z Biurami Urzędu m.st. Warszawy wypracowały systemowe rozwiązania, dopasowane do różnorodności samych jednostek pomocniczych w Warszawie. Dzięki temu będzie można skutecznie przenieść zapisy polityki i związane z nią zadania – zwłaszcza promocję otwartości na różnorodność i przestrzeganie zasad równego traktowania – także na poziom dzielnic.</w:t>
      </w:r>
    </w:p>
    <w:p w14:paraId="723DF573" w14:textId="77777777" w:rsidR="00A40925" w:rsidRPr="00A40925" w:rsidRDefault="00A40925" w:rsidP="00A40925">
      <w:pPr>
        <w:spacing w:after="160" w:line="288" w:lineRule="auto"/>
        <w:rPr>
          <w:rFonts w:ascii="Calibri" w:hAnsi="Calibri" w:cs="Calibri"/>
          <w:szCs w:val="22"/>
        </w:rPr>
      </w:pPr>
      <w:r w:rsidRPr="00A40925">
        <w:rPr>
          <w:rFonts w:ascii="Calibri" w:hAnsi="Calibri" w:cs="Calibri"/>
          <w:color w:val="000000"/>
          <w:szCs w:val="22"/>
        </w:rPr>
        <w:t xml:space="preserve">Wdrażanie zapisów polityki rozpoczniemy od sukcesywnego </w:t>
      </w:r>
      <w:r w:rsidRPr="00A40925">
        <w:rPr>
          <w:rFonts w:ascii="Calibri" w:hAnsi="Calibri" w:cs="Calibri"/>
          <w:b/>
          <w:bCs/>
          <w:color w:val="000000"/>
          <w:szCs w:val="22"/>
        </w:rPr>
        <w:t>wprowadzania perspektywy różnorodności społecznej i wrażliwości na nią we wszystkich działaniach Urzędu m.st. Warszawy, miejskich jednostkach i instytucjach</w:t>
      </w:r>
      <w:r w:rsidRPr="00A40925">
        <w:rPr>
          <w:rFonts w:ascii="Calibri" w:hAnsi="Calibri" w:cs="Calibri"/>
          <w:color w:val="000000"/>
          <w:szCs w:val="22"/>
        </w:rPr>
        <w:t xml:space="preserve">. Pierwszym krokiem będzie </w:t>
      </w:r>
      <w:r w:rsidRPr="00A40925">
        <w:rPr>
          <w:rFonts w:ascii="Calibri" w:hAnsi="Calibri" w:cs="Calibri"/>
          <w:b/>
          <w:bCs/>
          <w:color w:val="000000"/>
          <w:szCs w:val="22"/>
        </w:rPr>
        <w:t xml:space="preserve">przygotowanie standardów </w:t>
      </w:r>
      <w:r w:rsidRPr="00A40925">
        <w:rPr>
          <w:rFonts w:ascii="Calibri" w:hAnsi="Calibri" w:cs="Calibri"/>
          <w:b/>
          <w:bCs/>
          <w:color w:val="000000"/>
          <w:szCs w:val="22"/>
        </w:rPr>
        <w:lastRenderedPageBreak/>
        <w:t>operacyjnych (wytycznych) w zakresie równego traktowania i poszanowania różnorodności</w:t>
      </w:r>
      <w:r w:rsidRPr="00A40925">
        <w:rPr>
          <w:rFonts w:ascii="Calibri" w:hAnsi="Calibri" w:cs="Calibri"/>
          <w:color w:val="000000"/>
          <w:szCs w:val="22"/>
        </w:rPr>
        <w:t>. Muszą one być dostosowane zarówno do specyfiki struktur miejskiej administracji, jak i do działań, które Miasto zleca innym podmiotom. Prace nad standardami rozpoczną się w Wydziale Równego Traktowania Centrum Komunikacji Społecznej, równolegle z zakończeniem prac nad tym dokumentem. Kluczowe dla realizacji polityki różnorodności jest przełożenie jej zapisów na programy wykonawcze do Strategii #Warszawa2030. Należy również powiązać je ze „Strategią rozwiązywania problemów społecznych m.st. Warszawy na lata 2021-2030” oraz jej przyszłymi odsłonami.</w:t>
      </w:r>
    </w:p>
    <w:p w14:paraId="4DFE20F5" w14:textId="77777777" w:rsidR="00A40925" w:rsidRPr="00A40925" w:rsidRDefault="00A40925" w:rsidP="00A40925">
      <w:pPr>
        <w:spacing w:after="160" w:line="288" w:lineRule="auto"/>
        <w:rPr>
          <w:rFonts w:ascii="Calibri" w:hAnsi="Calibri" w:cs="Calibri"/>
          <w:color w:val="000000"/>
          <w:szCs w:val="22"/>
        </w:rPr>
      </w:pPr>
      <w:r w:rsidRPr="00A40925">
        <w:rPr>
          <w:rFonts w:ascii="Calibri" w:hAnsi="Calibri" w:cs="Calibri"/>
          <w:color w:val="000000"/>
          <w:szCs w:val="22"/>
        </w:rPr>
        <w:t xml:space="preserve">Ważnym elementem realizacji polityki różnorodności społecznej jest komunikowanie działań miasta w tym obszarze. W tym celu będziemy: </w:t>
      </w:r>
    </w:p>
    <w:p w14:paraId="29432B4D" w14:textId="77777777" w:rsidR="00A40925" w:rsidRPr="00A40925" w:rsidRDefault="00A40925" w:rsidP="00A40925">
      <w:pPr>
        <w:numPr>
          <w:ilvl w:val="0"/>
          <w:numId w:val="5"/>
        </w:numPr>
        <w:spacing w:after="160" w:line="288" w:lineRule="auto"/>
        <w:contextualSpacing/>
        <w:rPr>
          <w:rFonts w:ascii="Calibri" w:hAnsi="Calibri" w:cs="Calibri"/>
          <w:color w:val="000000"/>
          <w:szCs w:val="22"/>
        </w:rPr>
      </w:pPr>
      <w:r w:rsidRPr="00A40925">
        <w:rPr>
          <w:rFonts w:ascii="Calibri" w:hAnsi="Calibri" w:cs="Calibri"/>
          <w:color w:val="000000"/>
          <w:szCs w:val="22"/>
        </w:rPr>
        <w:t>informować o inicjatywach na rzecz promocji różnorodności;</w:t>
      </w:r>
    </w:p>
    <w:p w14:paraId="10E0E9B7" w14:textId="77777777" w:rsidR="00A40925" w:rsidRPr="00A40925" w:rsidRDefault="00A40925" w:rsidP="00A40925">
      <w:pPr>
        <w:numPr>
          <w:ilvl w:val="0"/>
          <w:numId w:val="5"/>
        </w:numPr>
        <w:spacing w:after="160" w:line="288" w:lineRule="auto"/>
        <w:contextualSpacing/>
        <w:rPr>
          <w:rFonts w:ascii="Calibri" w:hAnsi="Calibri" w:cs="Calibri"/>
          <w:color w:val="000000"/>
          <w:szCs w:val="22"/>
        </w:rPr>
      </w:pPr>
      <w:r w:rsidRPr="00A40925">
        <w:rPr>
          <w:rFonts w:ascii="Calibri" w:hAnsi="Calibri" w:cs="Calibri"/>
          <w:color w:val="000000"/>
          <w:szCs w:val="22"/>
        </w:rPr>
        <w:t>promować działania skierowane do różnych grup w sposób dostosowany do ich potrzeb, np. z zaangażowaniem środowisk reprezentujących daną grupę czy z wykorzystaniem komunikatów w dostępnej formie i różnych wersjach językowych;</w:t>
      </w:r>
    </w:p>
    <w:p w14:paraId="1F72C290" w14:textId="77777777" w:rsidR="00A40925" w:rsidRPr="00A40925" w:rsidRDefault="00A40925" w:rsidP="00D90285">
      <w:pPr>
        <w:numPr>
          <w:ilvl w:val="0"/>
          <w:numId w:val="5"/>
        </w:numPr>
        <w:spacing w:line="288" w:lineRule="auto"/>
        <w:ind w:left="714" w:hanging="357"/>
        <w:rPr>
          <w:rFonts w:ascii="Calibri" w:hAnsi="Calibri" w:cs="Calibri"/>
          <w:color w:val="000000"/>
          <w:szCs w:val="22"/>
        </w:rPr>
      </w:pPr>
      <w:r w:rsidRPr="00A40925">
        <w:rPr>
          <w:rFonts w:ascii="Calibri" w:hAnsi="Calibri" w:cs="Calibri"/>
          <w:color w:val="000000"/>
          <w:szCs w:val="22"/>
        </w:rPr>
        <w:t>prowadzić działania komunikacyjne dotyczące zmian w sposobach działania Urzędu m.st. Warszawy i innych miejskich instytucji, wprowadzonych w celu sprzyjania różnorodności.</w:t>
      </w:r>
    </w:p>
    <w:p w14:paraId="109EC0D1" w14:textId="77777777" w:rsidR="00A40925" w:rsidRPr="00A40925" w:rsidRDefault="00A40925" w:rsidP="00A40925">
      <w:pPr>
        <w:keepNext/>
        <w:keepLines/>
        <w:spacing w:before="40" w:after="120" w:line="288" w:lineRule="auto"/>
        <w:outlineLvl w:val="1"/>
        <w:rPr>
          <w:rFonts w:ascii="Calibri" w:hAnsi="Calibri" w:cs="Calibri"/>
          <w:b/>
          <w:color w:val="0070C0"/>
          <w:szCs w:val="26"/>
        </w:rPr>
      </w:pPr>
      <w:bookmarkStart w:id="13" w:name="_Toc97892689"/>
      <w:r w:rsidRPr="00A40925">
        <w:rPr>
          <w:rFonts w:ascii="Calibri" w:hAnsi="Calibri" w:cs="Calibri"/>
          <w:b/>
          <w:color w:val="0070C0"/>
          <w:szCs w:val="26"/>
        </w:rPr>
        <w:t>4.1. Rekomendacje do programów wykonawczych Strategii #Warszawa2030</w:t>
      </w:r>
      <w:bookmarkEnd w:id="13"/>
    </w:p>
    <w:p w14:paraId="3557D5BD" w14:textId="77777777" w:rsidR="00A40925" w:rsidRPr="00A40925" w:rsidRDefault="00A40925" w:rsidP="00EE0936">
      <w:pPr>
        <w:spacing w:after="480" w:line="288" w:lineRule="auto"/>
        <w:rPr>
          <w:rFonts w:ascii="Calibri" w:hAnsi="Calibri" w:cs="Calibri"/>
          <w:color w:val="000000"/>
          <w:szCs w:val="22"/>
        </w:rPr>
      </w:pPr>
      <w:r w:rsidRPr="00A40925">
        <w:rPr>
          <w:rFonts w:ascii="Calibri" w:hAnsi="Calibri" w:cs="Calibri"/>
          <w:color w:val="000000"/>
          <w:szCs w:val="22"/>
        </w:rPr>
        <w:t>Poniżej przedstawiamy zestaw rekomendacji do programów wykonawczych Strategii #Warszawa2030. Wynikają one z zapisów polityki różnorodności i określają, w jaki sposób wcielać jej zasady w życie. Ważne, by propozycje działań planowanych w oparciu o poniższe wskazania były każdorazowo konsultowane z jednostką odpowiedzialną za wdrażanie polityki różnorodności, działającą w ramach Urzędu m.st. Warszawy.</w:t>
      </w:r>
    </w:p>
    <w:tbl>
      <w:tblPr>
        <w:tblW w:w="9180" w:type="dxa"/>
        <w:tblBorders>
          <w:top w:val="nil"/>
          <w:left w:val="nil"/>
          <w:bottom w:val="nil"/>
          <w:right w:val="nil"/>
        </w:tblBorders>
        <w:tblLayout w:type="fixed"/>
        <w:tblLook w:val="0000" w:firstRow="0" w:lastRow="0" w:firstColumn="0" w:lastColumn="0" w:noHBand="0" w:noVBand="0"/>
      </w:tblPr>
      <w:tblGrid>
        <w:gridCol w:w="4418"/>
        <w:gridCol w:w="4762"/>
      </w:tblGrid>
      <w:tr w:rsidR="00A40925" w:rsidRPr="00A40925" w14:paraId="2AC04F3B" w14:textId="77777777" w:rsidTr="00343824">
        <w:trPr>
          <w:trHeight w:val="255"/>
        </w:trPr>
        <w:tc>
          <w:tcPr>
            <w:tcW w:w="4418" w:type="dxa"/>
            <w:tcBorders>
              <w:top w:val="single" w:sz="4" w:space="0" w:color="000000"/>
              <w:left w:val="single" w:sz="4" w:space="0" w:color="000000"/>
              <w:bottom w:val="single" w:sz="4" w:space="0" w:color="000000"/>
              <w:right w:val="single" w:sz="4" w:space="0" w:color="000000"/>
            </w:tcBorders>
            <w:shd w:val="clear" w:color="auto" w:fill="F2F2F2"/>
          </w:tcPr>
          <w:p w14:paraId="374AC1E9" w14:textId="77777777" w:rsidR="00A40925" w:rsidRPr="00A40925" w:rsidRDefault="00A40925" w:rsidP="00A40925">
            <w:pPr>
              <w:spacing w:after="160" w:line="288" w:lineRule="auto"/>
              <w:jc w:val="both"/>
              <w:rPr>
                <w:rFonts w:ascii="Calibri" w:eastAsia="Lato" w:hAnsi="Calibri" w:cs="Calibri"/>
                <w:color w:val="000000"/>
                <w:szCs w:val="22"/>
                <w:lang w:eastAsia="en-US"/>
              </w:rPr>
            </w:pPr>
            <w:r w:rsidRPr="00A40925">
              <w:rPr>
                <w:rFonts w:ascii="Calibri" w:eastAsia="Lato" w:hAnsi="Calibri" w:cs="Calibri"/>
                <w:b/>
                <w:color w:val="000000"/>
                <w:szCs w:val="22"/>
                <w:lang w:eastAsia="en-US"/>
              </w:rPr>
              <w:t xml:space="preserve">Cel operacyjny Strategii #Warszawa2030 </w:t>
            </w:r>
          </w:p>
        </w:tc>
        <w:tc>
          <w:tcPr>
            <w:tcW w:w="4762" w:type="dxa"/>
            <w:tcBorders>
              <w:top w:val="single" w:sz="4" w:space="0" w:color="000000"/>
              <w:left w:val="single" w:sz="4" w:space="0" w:color="000000"/>
              <w:bottom w:val="single" w:sz="4" w:space="0" w:color="000000"/>
              <w:right w:val="single" w:sz="4" w:space="0" w:color="000000"/>
            </w:tcBorders>
            <w:shd w:val="clear" w:color="auto" w:fill="F2F2F2"/>
          </w:tcPr>
          <w:p w14:paraId="49FDDAD1" w14:textId="77777777" w:rsidR="00A40925" w:rsidRPr="00A40925" w:rsidRDefault="00A40925" w:rsidP="00A40925">
            <w:pPr>
              <w:spacing w:after="160" w:line="288" w:lineRule="auto"/>
              <w:jc w:val="both"/>
              <w:rPr>
                <w:rFonts w:ascii="Calibri" w:eastAsia="Lato" w:hAnsi="Calibri" w:cs="Calibri"/>
                <w:b/>
                <w:color w:val="000000"/>
                <w:szCs w:val="22"/>
                <w:lang w:eastAsia="en-US"/>
              </w:rPr>
            </w:pPr>
            <w:r w:rsidRPr="00A40925">
              <w:rPr>
                <w:rFonts w:ascii="Calibri" w:eastAsia="Lato" w:hAnsi="Calibri" w:cs="Calibri"/>
                <w:b/>
                <w:color w:val="000000"/>
                <w:szCs w:val="22"/>
                <w:lang w:eastAsia="en-US"/>
              </w:rPr>
              <w:t>Rekomendacje wynikające z zapisów „Polityki różnorodności społecznej”</w:t>
            </w:r>
          </w:p>
        </w:tc>
      </w:tr>
      <w:tr w:rsidR="00A40925" w:rsidRPr="00A40925" w14:paraId="1E346085" w14:textId="77777777" w:rsidTr="00343824">
        <w:trPr>
          <w:trHeight w:val="1545"/>
        </w:trPr>
        <w:tc>
          <w:tcPr>
            <w:tcW w:w="4418" w:type="dxa"/>
            <w:tcBorders>
              <w:top w:val="single" w:sz="4" w:space="0" w:color="000000"/>
              <w:left w:val="single" w:sz="4" w:space="0" w:color="000000"/>
              <w:bottom w:val="single" w:sz="4" w:space="0" w:color="000000"/>
              <w:right w:val="single" w:sz="4" w:space="0" w:color="000000"/>
            </w:tcBorders>
          </w:tcPr>
          <w:p w14:paraId="2EAC52F7" w14:textId="77777777" w:rsidR="00A40925" w:rsidRPr="00A40925" w:rsidRDefault="00A40925" w:rsidP="00A40925">
            <w:pPr>
              <w:spacing w:after="160" w:line="288" w:lineRule="auto"/>
              <w:rPr>
                <w:rFonts w:ascii="Calibri" w:eastAsia="Lato" w:hAnsi="Calibri" w:cs="Calibri"/>
                <w:b/>
                <w:color w:val="000000"/>
                <w:szCs w:val="22"/>
                <w:lang w:eastAsia="en-US"/>
              </w:rPr>
            </w:pPr>
            <w:r w:rsidRPr="00A40925">
              <w:rPr>
                <w:rFonts w:ascii="Calibri" w:eastAsia="Lato" w:hAnsi="Calibri" w:cs="Calibri"/>
                <w:b/>
                <w:color w:val="000000"/>
                <w:szCs w:val="22"/>
                <w:lang w:eastAsia="en-US"/>
              </w:rPr>
              <w:t xml:space="preserve">1.1. Dbamy o siebie nawzajem </w:t>
            </w:r>
          </w:p>
        </w:tc>
        <w:tc>
          <w:tcPr>
            <w:tcW w:w="4762" w:type="dxa"/>
            <w:tcBorders>
              <w:top w:val="single" w:sz="4" w:space="0" w:color="000000"/>
              <w:left w:val="single" w:sz="4" w:space="0" w:color="000000"/>
              <w:bottom w:val="single" w:sz="4" w:space="0" w:color="000000"/>
              <w:right w:val="single" w:sz="4" w:space="0" w:color="000000"/>
            </w:tcBorders>
          </w:tcPr>
          <w:p w14:paraId="23F7A0FA" w14:textId="77777777" w:rsidR="00A40925" w:rsidRPr="00A40925" w:rsidRDefault="00A40925" w:rsidP="00A40925">
            <w:pPr>
              <w:spacing w:after="160" w:line="288" w:lineRule="auto"/>
              <w:rPr>
                <w:rFonts w:ascii="Calibri" w:eastAsia="Lato" w:hAnsi="Calibri" w:cs="Calibri"/>
                <w:color w:val="000000"/>
                <w:szCs w:val="22"/>
                <w:lang w:eastAsia="en-US"/>
              </w:rPr>
            </w:pPr>
            <w:r w:rsidRPr="00A40925">
              <w:rPr>
                <w:rFonts w:ascii="Calibri" w:eastAsia="Lato" w:hAnsi="Calibri" w:cs="Calibri"/>
                <w:color w:val="000000"/>
                <w:szCs w:val="22"/>
                <w:lang w:eastAsia="en-US"/>
              </w:rPr>
              <w:t>Przeciwdziałanie dyskryminacji oraz uwrażliwianie na tematykę równego traktowania i różnorodności społecznej przez działania edukacyjne skierowane do osób pracujących w miejskich instytucjach oraz do dzieci, młodzieży i dorosłych mieszkających w Warszawie.</w:t>
            </w:r>
          </w:p>
          <w:p w14:paraId="6DE76917" w14:textId="77777777" w:rsidR="00A40925" w:rsidRPr="00A40925" w:rsidRDefault="00A40925" w:rsidP="00A40925">
            <w:pPr>
              <w:spacing w:after="160" w:line="288" w:lineRule="auto"/>
              <w:rPr>
                <w:rFonts w:ascii="Calibri" w:eastAsia="Lato" w:hAnsi="Calibri" w:cs="Calibri"/>
                <w:color w:val="000000"/>
                <w:szCs w:val="22"/>
                <w:lang w:eastAsia="en-US"/>
              </w:rPr>
            </w:pPr>
            <w:r w:rsidRPr="00A40925">
              <w:rPr>
                <w:rFonts w:ascii="Calibri" w:eastAsia="Lato" w:hAnsi="Calibri" w:cs="Calibri"/>
                <w:color w:val="000000"/>
                <w:szCs w:val="22"/>
                <w:lang w:eastAsia="en-US"/>
              </w:rPr>
              <w:t>Wsparcie osób z grup zagrożonych dyskryminacją, wykluczeniem i przemocą, m.in. przez zapewnienie dostępu do usług pomocowych i poradnictwa o charakterze antydyskryminacyjnym i kryzysowym.</w:t>
            </w:r>
          </w:p>
          <w:p w14:paraId="61B78220" w14:textId="77777777" w:rsidR="00A40925" w:rsidRPr="00A40925" w:rsidRDefault="00A40925" w:rsidP="00A40925">
            <w:pPr>
              <w:spacing w:after="160" w:line="288" w:lineRule="auto"/>
              <w:rPr>
                <w:rFonts w:ascii="Calibri" w:eastAsia="Lato" w:hAnsi="Calibri" w:cs="Calibri"/>
                <w:color w:val="000000"/>
                <w:szCs w:val="22"/>
                <w:lang w:eastAsia="en-US"/>
              </w:rPr>
            </w:pPr>
            <w:r w:rsidRPr="00A40925">
              <w:rPr>
                <w:rFonts w:ascii="Calibri" w:eastAsia="Lato" w:hAnsi="Calibri" w:cs="Calibri"/>
                <w:color w:val="000000"/>
                <w:szCs w:val="22"/>
                <w:lang w:eastAsia="en-US"/>
              </w:rPr>
              <w:t xml:space="preserve">Rozwijanie narzędzi i inicjatyw sprzyjających podejmowaniu działań na rzecz dobra wspólnego, dostępnych „bez barier” i realizowanych z </w:t>
            </w:r>
            <w:r w:rsidRPr="00A40925">
              <w:rPr>
                <w:rFonts w:ascii="Calibri" w:eastAsia="Lato" w:hAnsi="Calibri" w:cs="Calibri"/>
                <w:color w:val="000000"/>
                <w:szCs w:val="22"/>
                <w:lang w:eastAsia="en-US"/>
              </w:rPr>
              <w:lastRenderedPageBreak/>
              <w:t>dbałością o włączanie wszystkich potencjalnie zainteresowanych osób.</w:t>
            </w:r>
          </w:p>
          <w:p w14:paraId="5807FFAF" w14:textId="77777777" w:rsidR="00A40925" w:rsidRPr="00A40925" w:rsidRDefault="00A40925" w:rsidP="00A40925">
            <w:pPr>
              <w:spacing w:after="160" w:line="288" w:lineRule="auto"/>
              <w:rPr>
                <w:rFonts w:ascii="Calibri" w:eastAsia="Lato" w:hAnsi="Calibri" w:cs="Calibri"/>
                <w:color w:val="000000"/>
                <w:szCs w:val="22"/>
                <w:lang w:eastAsia="en-US"/>
              </w:rPr>
            </w:pPr>
            <w:r w:rsidRPr="00A40925">
              <w:rPr>
                <w:rFonts w:ascii="Calibri" w:eastAsia="Lato" w:hAnsi="Calibri" w:cs="Calibri"/>
                <w:color w:val="000000"/>
                <w:szCs w:val="22"/>
                <w:lang w:eastAsia="en-US"/>
              </w:rPr>
              <w:t xml:space="preserve">Tworzenie przestrzeni i okazji do poznawania się osób mieszkających w Warszawie i różniących się od siebie pod różnymi względami, w tym przestrzeni do dialogu międzypokoleniowego </w:t>
            </w:r>
            <w:r w:rsidRPr="00A40925">
              <w:rPr>
                <w:rFonts w:ascii="Calibri" w:eastAsia="Lato" w:hAnsi="Calibri" w:cs="Calibri"/>
                <w:color w:val="000000"/>
                <w:szCs w:val="22"/>
                <w:lang w:eastAsia="en-US"/>
              </w:rPr>
              <w:br/>
              <w:t xml:space="preserve">i międzykulturowego oraz do spotkań osób </w:t>
            </w:r>
            <w:r w:rsidRPr="00A40925">
              <w:rPr>
                <w:rFonts w:ascii="Calibri" w:eastAsia="Lato" w:hAnsi="Calibri" w:cs="Calibri"/>
                <w:color w:val="000000"/>
                <w:szCs w:val="22"/>
                <w:lang w:eastAsia="en-US"/>
              </w:rPr>
              <w:br/>
              <w:t xml:space="preserve">o różnych doświadczeniach, cechach i poglądach. </w:t>
            </w:r>
          </w:p>
          <w:p w14:paraId="45E8B24B" w14:textId="77777777" w:rsidR="00A40925" w:rsidRPr="00A40925" w:rsidRDefault="00A40925" w:rsidP="00A40925">
            <w:pPr>
              <w:spacing w:after="160" w:line="288" w:lineRule="auto"/>
              <w:rPr>
                <w:rFonts w:ascii="Calibri" w:eastAsia="Lato" w:hAnsi="Calibri" w:cs="Calibri"/>
                <w:color w:val="000000"/>
                <w:szCs w:val="22"/>
                <w:lang w:eastAsia="en-US"/>
              </w:rPr>
            </w:pPr>
            <w:r w:rsidRPr="00A40925">
              <w:rPr>
                <w:rFonts w:ascii="Calibri" w:eastAsia="Lato" w:hAnsi="Calibri" w:cs="Calibri"/>
                <w:color w:val="000000"/>
                <w:szCs w:val="22"/>
                <w:lang w:eastAsia="en-US"/>
              </w:rPr>
              <w:t xml:space="preserve">Zbieranie danych na temat zjawiska różnorodności społecznej, ze szczególnym uwzględnieniem liczebności i potrzeb grup mniejszościowych </w:t>
            </w:r>
            <w:r w:rsidRPr="00A40925">
              <w:rPr>
                <w:rFonts w:ascii="Calibri" w:eastAsia="Lato" w:hAnsi="Calibri" w:cs="Calibri"/>
                <w:color w:val="000000"/>
                <w:szCs w:val="22"/>
                <w:lang w:eastAsia="en-US"/>
              </w:rPr>
              <w:br/>
              <w:t>i narażonych na wykluczenie, na terenie poszczególnych dzielnic i całego miasta.</w:t>
            </w:r>
          </w:p>
          <w:p w14:paraId="0B0CB94C" w14:textId="77777777" w:rsidR="00A40925" w:rsidRPr="00A40925" w:rsidRDefault="00A40925" w:rsidP="00A40925">
            <w:pPr>
              <w:spacing w:after="160" w:line="288" w:lineRule="auto"/>
              <w:rPr>
                <w:rFonts w:ascii="Calibri" w:eastAsia="Lato" w:hAnsi="Calibri" w:cs="Calibri"/>
                <w:color w:val="000000"/>
                <w:szCs w:val="22"/>
                <w:lang w:eastAsia="en-US"/>
              </w:rPr>
            </w:pPr>
            <w:r w:rsidRPr="00A40925">
              <w:rPr>
                <w:rFonts w:ascii="Calibri" w:eastAsia="Lato" w:hAnsi="Calibri" w:cs="Calibri"/>
                <w:color w:val="000000"/>
                <w:szCs w:val="22"/>
                <w:lang w:eastAsia="en-US"/>
              </w:rPr>
              <w:t xml:space="preserve">Monitorowanie zjawisk o charakterze  dyskryminacyjnym i zjawisk noszących znamiona przestępstw z nienawiści w miejskich przestrzeniach publicznych oraz współpraca </w:t>
            </w:r>
            <w:r w:rsidRPr="00A40925">
              <w:rPr>
                <w:rFonts w:ascii="Calibri" w:eastAsia="Lato" w:hAnsi="Calibri" w:cs="Calibri"/>
                <w:color w:val="000000"/>
                <w:szCs w:val="22"/>
                <w:lang w:eastAsia="en-US"/>
              </w:rPr>
              <w:br/>
              <w:t>z policją w tym obszarze.</w:t>
            </w:r>
          </w:p>
          <w:p w14:paraId="022D481E" w14:textId="1699FCC4" w:rsidR="00A40925" w:rsidRPr="00A40925" w:rsidRDefault="00A40925" w:rsidP="00A40925">
            <w:pPr>
              <w:spacing w:after="160" w:line="288" w:lineRule="auto"/>
              <w:rPr>
                <w:rFonts w:ascii="Calibri" w:eastAsia="Lato" w:hAnsi="Calibri" w:cs="Calibri"/>
                <w:color w:val="000000"/>
                <w:szCs w:val="22"/>
                <w:lang w:eastAsia="en-US"/>
              </w:rPr>
            </w:pPr>
            <w:r w:rsidRPr="00A40925">
              <w:rPr>
                <w:rFonts w:ascii="Calibri" w:eastAsia="Lato" w:hAnsi="Calibri" w:cs="Calibri"/>
                <w:color w:val="000000"/>
                <w:szCs w:val="22"/>
                <w:lang w:eastAsia="en-US"/>
              </w:rPr>
              <w:t xml:space="preserve">Poprawa dostępności do informacji o możliwości skorzystania z zasobów i usług miejskich, a także ułatwienie samego korzystania z nich dla osób </w:t>
            </w:r>
            <w:r w:rsidRPr="00A40925">
              <w:rPr>
                <w:rFonts w:ascii="Calibri" w:eastAsia="Lato" w:hAnsi="Calibri" w:cs="Calibri"/>
                <w:color w:val="000000"/>
                <w:szCs w:val="22"/>
                <w:lang w:eastAsia="en-US"/>
              </w:rPr>
              <w:br/>
              <w:t>o szczególnych potrzebach, m.in. z niepełnosprawnościami i nieznających języka polskiego.</w:t>
            </w:r>
          </w:p>
        </w:tc>
      </w:tr>
      <w:tr w:rsidR="00A40925" w:rsidRPr="00A40925" w14:paraId="62D22866" w14:textId="77777777" w:rsidTr="00343824">
        <w:trPr>
          <w:trHeight w:val="1971"/>
        </w:trPr>
        <w:tc>
          <w:tcPr>
            <w:tcW w:w="4418" w:type="dxa"/>
            <w:tcBorders>
              <w:top w:val="single" w:sz="4" w:space="0" w:color="000000"/>
              <w:left w:val="single" w:sz="4" w:space="0" w:color="000000"/>
              <w:bottom w:val="single" w:sz="4" w:space="0" w:color="000000"/>
              <w:right w:val="single" w:sz="4" w:space="0" w:color="000000"/>
            </w:tcBorders>
          </w:tcPr>
          <w:p w14:paraId="5A679BF1" w14:textId="77777777" w:rsidR="00A40925" w:rsidRPr="00A40925" w:rsidRDefault="00A40925" w:rsidP="00A40925">
            <w:pPr>
              <w:pBdr>
                <w:top w:val="nil"/>
                <w:left w:val="nil"/>
                <w:bottom w:val="nil"/>
                <w:right w:val="nil"/>
                <w:between w:val="nil"/>
              </w:pBdr>
              <w:spacing w:after="160" w:line="288" w:lineRule="auto"/>
              <w:rPr>
                <w:rFonts w:ascii="Calibri" w:eastAsia="Lato" w:hAnsi="Calibri" w:cs="Calibri"/>
                <w:b/>
                <w:color w:val="000000"/>
                <w:szCs w:val="22"/>
                <w:lang w:eastAsia="en-US"/>
              </w:rPr>
            </w:pPr>
            <w:r w:rsidRPr="00A40925">
              <w:rPr>
                <w:rFonts w:ascii="Calibri" w:eastAsia="Lato" w:hAnsi="Calibri" w:cs="Calibri"/>
                <w:b/>
                <w:color w:val="000000"/>
                <w:szCs w:val="22"/>
                <w:lang w:eastAsia="en-US"/>
              </w:rPr>
              <w:lastRenderedPageBreak/>
              <w:t>1.2. Wspólnie decydujemy o naszym mieście</w:t>
            </w:r>
          </w:p>
        </w:tc>
        <w:tc>
          <w:tcPr>
            <w:tcW w:w="4762" w:type="dxa"/>
            <w:tcBorders>
              <w:top w:val="single" w:sz="4" w:space="0" w:color="000000"/>
              <w:left w:val="single" w:sz="4" w:space="0" w:color="000000"/>
              <w:bottom w:val="single" w:sz="4" w:space="0" w:color="000000"/>
              <w:right w:val="single" w:sz="4" w:space="0" w:color="000000"/>
            </w:tcBorders>
          </w:tcPr>
          <w:p w14:paraId="53D66449" w14:textId="77777777" w:rsidR="00A40925" w:rsidRPr="00A40925" w:rsidRDefault="00A40925" w:rsidP="00A40925">
            <w:pPr>
              <w:spacing w:after="160" w:line="288" w:lineRule="auto"/>
              <w:rPr>
                <w:rFonts w:ascii="Calibri" w:eastAsia="Lato" w:hAnsi="Calibri" w:cs="Calibri"/>
                <w:color w:val="000000"/>
                <w:szCs w:val="22"/>
                <w:lang w:eastAsia="en-US"/>
              </w:rPr>
            </w:pPr>
            <w:r w:rsidRPr="00A40925">
              <w:rPr>
                <w:rFonts w:ascii="Calibri" w:eastAsia="Lato" w:hAnsi="Calibri" w:cs="Calibri"/>
                <w:color w:val="000000"/>
                <w:szCs w:val="22"/>
                <w:lang w:eastAsia="en-US"/>
              </w:rPr>
              <w:t>Wsparcie zaangażowania społecznego osób z różnych grup społecznych, m.in. przez zwiększanie dostępności miejskich narzędzi partycypacji i innych form aktywności obywatelskiej dla osób o szczególnych potrzebach związanych z dostępnością językową lub kulturową, niepełnosprawnością czy wiekiem.</w:t>
            </w:r>
          </w:p>
        </w:tc>
      </w:tr>
      <w:tr w:rsidR="00A40925" w:rsidRPr="00A40925" w14:paraId="7BC5AE90" w14:textId="77777777" w:rsidTr="00343824">
        <w:trPr>
          <w:trHeight w:val="2254"/>
        </w:trPr>
        <w:tc>
          <w:tcPr>
            <w:tcW w:w="4418" w:type="dxa"/>
            <w:tcBorders>
              <w:top w:val="single" w:sz="4" w:space="0" w:color="000000"/>
              <w:left w:val="single" w:sz="4" w:space="0" w:color="000000"/>
              <w:bottom w:val="single" w:sz="4" w:space="0" w:color="000000"/>
              <w:right w:val="single" w:sz="4" w:space="0" w:color="000000"/>
            </w:tcBorders>
          </w:tcPr>
          <w:p w14:paraId="3364AFC4" w14:textId="77777777" w:rsidR="00A40925" w:rsidRPr="00A40925" w:rsidRDefault="00A40925" w:rsidP="00A40925">
            <w:pPr>
              <w:pBdr>
                <w:top w:val="nil"/>
                <w:left w:val="nil"/>
                <w:bottom w:val="nil"/>
                <w:right w:val="nil"/>
                <w:between w:val="nil"/>
              </w:pBdr>
              <w:spacing w:after="160" w:line="288" w:lineRule="auto"/>
              <w:rPr>
                <w:rFonts w:ascii="Calibri" w:eastAsia="Lato" w:hAnsi="Calibri" w:cs="Calibri"/>
                <w:b/>
                <w:color w:val="000000"/>
                <w:szCs w:val="22"/>
                <w:lang w:eastAsia="en-US"/>
              </w:rPr>
            </w:pPr>
            <w:r w:rsidRPr="00A40925">
              <w:rPr>
                <w:rFonts w:ascii="Calibri" w:eastAsia="Lato" w:hAnsi="Calibri" w:cs="Calibri"/>
                <w:b/>
                <w:color w:val="000000"/>
                <w:szCs w:val="22"/>
                <w:lang w:eastAsia="en-US"/>
              </w:rPr>
              <w:t xml:space="preserve">2.1. Mamy dostęp do szerokiej oferty mieszkań </w:t>
            </w:r>
          </w:p>
        </w:tc>
        <w:tc>
          <w:tcPr>
            <w:tcW w:w="4762" w:type="dxa"/>
            <w:tcBorders>
              <w:top w:val="single" w:sz="4" w:space="0" w:color="000000"/>
              <w:left w:val="single" w:sz="4" w:space="0" w:color="000000"/>
              <w:bottom w:val="single" w:sz="4" w:space="0" w:color="000000"/>
              <w:right w:val="single" w:sz="4" w:space="0" w:color="000000"/>
            </w:tcBorders>
          </w:tcPr>
          <w:p w14:paraId="38B7BC75" w14:textId="77777777" w:rsidR="00A40925" w:rsidRPr="00A40925" w:rsidRDefault="00A40925" w:rsidP="00A40925">
            <w:pPr>
              <w:spacing w:after="160" w:line="288" w:lineRule="auto"/>
              <w:rPr>
                <w:rFonts w:ascii="Calibri" w:eastAsia="Lato" w:hAnsi="Calibri" w:cs="Calibri"/>
                <w:szCs w:val="22"/>
                <w:lang w:eastAsia="en-US"/>
              </w:rPr>
            </w:pPr>
            <w:r w:rsidRPr="00A40925">
              <w:rPr>
                <w:rFonts w:ascii="Calibri" w:eastAsia="Lato" w:hAnsi="Calibri" w:cs="Calibri"/>
                <w:color w:val="000000"/>
                <w:szCs w:val="22"/>
                <w:lang w:eastAsia="en-US"/>
              </w:rPr>
              <w:t>Uwzględnianie kwestii różnorodności w realizacji polityki lokalowej, m.in. zapewnianie wsparcia mieszkaniowego dla osób zagrożonych wykluczeniem, realizacja inicjatyw z zakresu budownictwa społecznego, podnoszenie standardów lokali komunalnych.</w:t>
            </w:r>
          </w:p>
        </w:tc>
      </w:tr>
      <w:tr w:rsidR="00A40925" w:rsidRPr="00A40925" w14:paraId="53B61565" w14:textId="77777777" w:rsidTr="00343824">
        <w:trPr>
          <w:trHeight w:val="2537"/>
        </w:trPr>
        <w:tc>
          <w:tcPr>
            <w:tcW w:w="4418" w:type="dxa"/>
            <w:tcBorders>
              <w:top w:val="single" w:sz="4" w:space="0" w:color="000000"/>
              <w:left w:val="single" w:sz="4" w:space="0" w:color="000000"/>
              <w:bottom w:val="single" w:sz="4" w:space="0" w:color="000000"/>
              <w:right w:val="single" w:sz="4" w:space="0" w:color="000000"/>
            </w:tcBorders>
          </w:tcPr>
          <w:p w14:paraId="69C6D740" w14:textId="77777777" w:rsidR="00A40925" w:rsidRPr="00A40925" w:rsidRDefault="00A40925" w:rsidP="00A40925">
            <w:pPr>
              <w:pBdr>
                <w:top w:val="nil"/>
                <w:left w:val="nil"/>
                <w:bottom w:val="nil"/>
                <w:right w:val="nil"/>
                <w:between w:val="nil"/>
              </w:pBdr>
              <w:spacing w:after="160" w:line="288" w:lineRule="auto"/>
              <w:rPr>
                <w:rFonts w:ascii="Calibri" w:eastAsia="Lato" w:hAnsi="Calibri" w:cs="Calibri"/>
                <w:b/>
                <w:color w:val="000000"/>
                <w:szCs w:val="22"/>
                <w:lang w:eastAsia="en-US"/>
              </w:rPr>
            </w:pPr>
            <w:r w:rsidRPr="00A40925">
              <w:rPr>
                <w:rFonts w:ascii="Calibri" w:eastAsia="Lato" w:hAnsi="Calibri" w:cs="Calibri"/>
                <w:b/>
                <w:color w:val="000000"/>
                <w:szCs w:val="22"/>
                <w:lang w:eastAsia="en-US"/>
              </w:rPr>
              <w:lastRenderedPageBreak/>
              <w:t xml:space="preserve">2.2. Aktywnie spędzamy czas wolny blisko domu </w:t>
            </w:r>
          </w:p>
          <w:p w14:paraId="0C3CA5B8" w14:textId="77777777" w:rsidR="00A40925" w:rsidRPr="00A40925" w:rsidRDefault="00A40925" w:rsidP="00A40925">
            <w:pPr>
              <w:pBdr>
                <w:top w:val="nil"/>
                <w:left w:val="nil"/>
                <w:bottom w:val="nil"/>
                <w:right w:val="nil"/>
                <w:between w:val="nil"/>
              </w:pBdr>
              <w:spacing w:after="160" w:line="288" w:lineRule="auto"/>
              <w:rPr>
                <w:rFonts w:ascii="Calibri" w:eastAsia="Lato" w:hAnsi="Calibri" w:cs="Calibri"/>
                <w:b/>
                <w:color w:val="000000"/>
                <w:szCs w:val="22"/>
                <w:lang w:eastAsia="en-US"/>
              </w:rPr>
            </w:pPr>
          </w:p>
        </w:tc>
        <w:tc>
          <w:tcPr>
            <w:tcW w:w="4762" w:type="dxa"/>
            <w:tcBorders>
              <w:top w:val="single" w:sz="4" w:space="0" w:color="000000"/>
              <w:left w:val="single" w:sz="4" w:space="0" w:color="000000"/>
              <w:bottom w:val="single" w:sz="4" w:space="0" w:color="000000"/>
              <w:right w:val="single" w:sz="4" w:space="0" w:color="000000"/>
            </w:tcBorders>
          </w:tcPr>
          <w:p w14:paraId="0DAE33CD" w14:textId="77777777" w:rsidR="00A40925" w:rsidRPr="00A40925" w:rsidRDefault="00A40925" w:rsidP="00A40925">
            <w:pPr>
              <w:spacing w:line="288" w:lineRule="auto"/>
              <w:rPr>
                <w:rFonts w:ascii="Calibri" w:eastAsia="Lato" w:hAnsi="Calibri" w:cs="Calibri"/>
                <w:szCs w:val="22"/>
                <w:lang w:eastAsia="en-US"/>
              </w:rPr>
            </w:pPr>
            <w:r w:rsidRPr="00A40925">
              <w:rPr>
                <w:rFonts w:ascii="Calibri" w:eastAsia="Lato" w:hAnsi="Calibri" w:cs="Calibri"/>
                <w:color w:val="000000"/>
                <w:szCs w:val="22"/>
                <w:lang w:eastAsia="en-US"/>
              </w:rPr>
              <w:t>Wykorzystanie kultury i sportu jako narzędzi włączania społecznego i promocji różnorodności.</w:t>
            </w:r>
          </w:p>
          <w:p w14:paraId="6F05FC89" w14:textId="77777777" w:rsidR="00A40925" w:rsidRPr="00A40925" w:rsidRDefault="00A40925" w:rsidP="00A40925">
            <w:pPr>
              <w:spacing w:after="160" w:line="288" w:lineRule="auto"/>
              <w:rPr>
                <w:rFonts w:ascii="Calibri" w:eastAsia="Lato" w:hAnsi="Calibri" w:cs="Calibri"/>
                <w:szCs w:val="22"/>
                <w:lang w:eastAsia="en-US"/>
              </w:rPr>
            </w:pPr>
            <w:r w:rsidRPr="00A40925">
              <w:rPr>
                <w:rFonts w:ascii="Calibri" w:eastAsia="Lato" w:hAnsi="Calibri" w:cs="Calibri"/>
                <w:color w:val="000000"/>
                <w:szCs w:val="22"/>
                <w:lang w:eastAsia="en-US"/>
              </w:rPr>
              <w:t xml:space="preserve">Dbałość o dostępność kultury i sportu dla osób </w:t>
            </w:r>
            <w:r w:rsidRPr="00A40925">
              <w:rPr>
                <w:rFonts w:ascii="Calibri" w:eastAsia="Lato" w:hAnsi="Calibri" w:cs="Calibri"/>
                <w:color w:val="000000"/>
                <w:szCs w:val="22"/>
                <w:lang w:eastAsia="en-US"/>
              </w:rPr>
              <w:br/>
              <w:t xml:space="preserve">o niskim statusie materialnym oraz innych osób </w:t>
            </w:r>
            <w:r w:rsidRPr="00A40925">
              <w:rPr>
                <w:rFonts w:ascii="Calibri" w:eastAsia="Lato" w:hAnsi="Calibri" w:cs="Calibri"/>
                <w:color w:val="000000"/>
                <w:szCs w:val="22"/>
                <w:lang w:eastAsia="en-US"/>
              </w:rPr>
              <w:br/>
              <w:t>z grup narażonych na wykluczenie.</w:t>
            </w:r>
          </w:p>
        </w:tc>
      </w:tr>
      <w:tr w:rsidR="00A40925" w:rsidRPr="00A40925" w14:paraId="56210E18" w14:textId="77777777" w:rsidTr="00343824">
        <w:trPr>
          <w:trHeight w:val="978"/>
        </w:trPr>
        <w:tc>
          <w:tcPr>
            <w:tcW w:w="4418" w:type="dxa"/>
            <w:tcBorders>
              <w:top w:val="single" w:sz="4" w:space="0" w:color="000000"/>
              <w:left w:val="single" w:sz="4" w:space="0" w:color="000000"/>
              <w:bottom w:val="single" w:sz="4" w:space="0" w:color="000000"/>
              <w:right w:val="single" w:sz="4" w:space="0" w:color="000000"/>
            </w:tcBorders>
          </w:tcPr>
          <w:p w14:paraId="0B5FA6D3" w14:textId="77777777" w:rsidR="00A40925" w:rsidRPr="00A40925" w:rsidRDefault="00A40925" w:rsidP="00A40925">
            <w:pPr>
              <w:pBdr>
                <w:top w:val="nil"/>
                <w:left w:val="nil"/>
                <w:bottom w:val="nil"/>
                <w:right w:val="nil"/>
                <w:between w:val="nil"/>
              </w:pBdr>
              <w:spacing w:after="160" w:line="288" w:lineRule="auto"/>
              <w:rPr>
                <w:rFonts w:ascii="Calibri" w:eastAsia="Lato" w:hAnsi="Calibri" w:cs="Calibri"/>
                <w:b/>
                <w:color w:val="000000"/>
                <w:szCs w:val="22"/>
                <w:lang w:eastAsia="en-US"/>
              </w:rPr>
            </w:pPr>
            <w:r w:rsidRPr="00A40925">
              <w:rPr>
                <w:rFonts w:ascii="Calibri" w:eastAsia="Lato" w:hAnsi="Calibri" w:cs="Calibri"/>
                <w:b/>
                <w:color w:val="000000"/>
                <w:szCs w:val="22"/>
                <w:lang w:eastAsia="en-US"/>
              </w:rPr>
              <w:t xml:space="preserve">2.3. Korzystamy z usług blisko domu </w:t>
            </w:r>
          </w:p>
          <w:p w14:paraId="6F8FAC0A" w14:textId="77777777" w:rsidR="00A40925" w:rsidRPr="00A40925" w:rsidRDefault="00A40925" w:rsidP="00A40925">
            <w:pPr>
              <w:pBdr>
                <w:top w:val="nil"/>
                <w:left w:val="nil"/>
                <w:bottom w:val="nil"/>
                <w:right w:val="nil"/>
                <w:between w:val="nil"/>
              </w:pBdr>
              <w:spacing w:after="160" w:line="288" w:lineRule="auto"/>
              <w:rPr>
                <w:rFonts w:ascii="Calibri" w:eastAsia="Lato" w:hAnsi="Calibri" w:cs="Calibri"/>
                <w:color w:val="000000"/>
                <w:szCs w:val="22"/>
                <w:lang w:eastAsia="en-US"/>
              </w:rPr>
            </w:pPr>
          </w:p>
        </w:tc>
        <w:tc>
          <w:tcPr>
            <w:tcW w:w="4762" w:type="dxa"/>
            <w:tcBorders>
              <w:top w:val="single" w:sz="4" w:space="0" w:color="000000"/>
              <w:left w:val="single" w:sz="4" w:space="0" w:color="000000"/>
              <w:bottom w:val="single" w:sz="4" w:space="0" w:color="000000"/>
              <w:right w:val="single" w:sz="4" w:space="0" w:color="000000"/>
            </w:tcBorders>
          </w:tcPr>
          <w:p w14:paraId="75C7EF18" w14:textId="77777777" w:rsidR="00A40925" w:rsidRPr="00A40925" w:rsidRDefault="00A40925" w:rsidP="00A40925">
            <w:pPr>
              <w:spacing w:after="160" w:line="288" w:lineRule="auto"/>
              <w:rPr>
                <w:rFonts w:ascii="Calibri" w:eastAsia="Lato" w:hAnsi="Calibri" w:cs="Calibri"/>
                <w:color w:val="000000"/>
                <w:szCs w:val="22"/>
                <w:lang w:eastAsia="en-US"/>
              </w:rPr>
            </w:pPr>
            <w:r w:rsidRPr="00A40925">
              <w:rPr>
                <w:rFonts w:ascii="Calibri" w:eastAsia="Lato" w:hAnsi="Calibri" w:cs="Calibri"/>
                <w:color w:val="000000"/>
                <w:szCs w:val="22"/>
                <w:lang w:eastAsia="en-US"/>
              </w:rPr>
              <w:t xml:space="preserve">Dbałość o dostępność i przyjazność opieki zdrowotnej oraz pomocy społecznej dla grup narażonych na wykluczenie oraz grup mniejszościowych (np. osób z niepełnosprawnościami, starszych, LGBTQIA, </w:t>
            </w:r>
            <w:r w:rsidRPr="00A40925">
              <w:rPr>
                <w:rFonts w:ascii="Calibri" w:eastAsia="Lato" w:hAnsi="Calibri" w:cs="Calibri"/>
                <w:color w:val="000000"/>
                <w:szCs w:val="22"/>
                <w:lang w:eastAsia="en-US"/>
              </w:rPr>
              <w:br/>
              <w:t>w kryzysie bezdomności, o niskim statusie materialnym), w tym m.in. uwrażliwianie pracowników i pracownic opieki zdrowotnej i pomocy społecznej na potrzeby związane z różnorodnością w zakresie tożsamości płciowej, orientacji psychoseksualnej i cech płciowych.</w:t>
            </w:r>
          </w:p>
          <w:p w14:paraId="122C687A" w14:textId="77777777" w:rsidR="00A40925" w:rsidRPr="00A40925" w:rsidRDefault="00A40925" w:rsidP="00A40925">
            <w:pPr>
              <w:spacing w:after="160" w:line="288" w:lineRule="auto"/>
              <w:rPr>
                <w:rFonts w:ascii="Calibri" w:eastAsia="Lato" w:hAnsi="Calibri" w:cs="Calibri"/>
                <w:color w:val="000000"/>
                <w:szCs w:val="22"/>
                <w:lang w:eastAsia="en-US"/>
              </w:rPr>
            </w:pPr>
            <w:r w:rsidRPr="00A40925">
              <w:rPr>
                <w:rFonts w:ascii="Calibri" w:eastAsia="Lato" w:hAnsi="Calibri" w:cs="Calibri"/>
                <w:color w:val="000000"/>
                <w:szCs w:val="22"/>
                <w:lang w:eastAsia="en-US"/>
              </w:rPr>
              <w:t xml:space="preserve">Dbałość o dostępność informacji o ofercie z zakresu ochrony zdrowia i pomocy społecznej, </w:t>
            </w:r>
            <w:r w:rsidRPr="00A40925">
              <w:rPr>
                <w:rFonts w:ascii="Calibri" w:eastAsia="Lato" w:hAnsi="Calibri" w:cs="Calibri"/>
                <w:color w:val="000000"/>
                <w:szCs w:val="22"/>
                <w:lang w:eastAsia="en-US"/>
              </w:rPr>
              <w:br/>
              <w:t>w tym także w językach innych niż polski.</w:t>
            </w:r>
          </w:p>
          <w:p w14:paraId="4CB0D46E" w14:textId="77777777" w:rsidR="00A40925" w:rsidRPr="00A40925" w:rsidRDefault="00A40925" w:rsidP="00A40925">
            <w:pPr>
              <w:spacing w:after="160" w:line="288" w:lineRule="auto"/>
              <w:rPr>
                <w:rFonts w:ascii="Calibri" w:eastAsia="Lato" w:hAnsi="Calibri" w:cs="Calibri"/>
                <w:color w:val="000000"/>
                <w:szCs w:val="22"/>
                <w:lang w:eastAsia="en-US"/>
              </w:rPr>
            </w:pPr>
            <w:r w:rsidRPr="00A40925">
              <w:rPr>
                <w:rFonts w:ascii="Calibri" w:eastAsia="Lato" w:hAnsi="Calibri" w:cs="Calibri"/>
                <w:szCs w:val="22"/>
                <w:lang w:eastAsia="en-US"/>
              </w:rPr>
              <w:t>Zapewnienie dostępu do</w:t>
            </w:r>
            <w:r w:rsidRPr="00A40925">
              <w:rPr>
                <w:rFonts w:ascii="Calibri" w:eastAsia="Lato" w:hAnsi="Calibri" w:cs="Calibri"/>
                <w:b/>
                <w:color w:val="000000"/>
                <w:szCs w:val="22"/>
                <w:lang w:eastAsia="en-US"/>
              </w:rPr>
              <w:t xml:space="preserve"> </w:t>
            </w:r>
            <w:r w:rsidRPr="00A40925">
              <w:rPr>
                <w:rFonts w:ascii="Calibri" w:eastAsia="Lato" w:hAnsi="Calibri" w:cs="Calibri"/>
                <w:color w:val="000000"/>
                <w:szCs w:val="22"/>
                <w:lang w:eastAsia="en-US"/>
              </w:rPr>
              <w:t xml:space="preserve">neutralnej światopoglądowo opieki zdrowotnej, w ramach której personel medyczny kieruje się wyłącznie dobrem i potrzebami medycznymi pacjentów </w:t>
            </w:r>
            <w:r w:rsidRPr="00A40925">
              <w:rPr>
                <w:rFonts w:ascii="Calibri" w:eastAsia="Lato" w:hAnsi="Calibri" w:cs="Calibri"/>
                <w:color w:val="000000"/>
                <w:szCs w:val="22"/>
                <w:lang w:eastAsia="en-US"/>
              </w:rPr>
              <w:br/>
              <w:t>i pacjentek oraz obecnym stanem wiedzy medycznej i nie ma możliwości odstąpienia od świadczenia konkretnych usług medycznych ze względu na przekonania lub światopogląd (usługi medyczne świadczone bez „klauzuli sumienia”).</w:t>
            </w:r>
          </w:p>
          <w:p w14:paraId="36D25E12" w14:textId="77777777" w:rsidR="00A40925" w:rsidRPr="00A40925" w:rsidRDefault="00A40925" w:rsidP="00A40925">
            <w:pPr>
              <w:spacing w:after="160" w:line="288" w:lineRule="auto"/>
              <w:rPr>
                <w:rFonts w:ascii="Calibri" w:eastAsia="Lato" w:hAnsi="Calibri" w:cs="Calibri"/>
                <w:color w:val="000000"/>
                <w:szCs w:val="22"/>
                <w:lang w:eastAsia="en-US"/>
              </w:rPr>
            </w:pPr>
            <w:r w:rsidRPr="00A40925">
              <w:rPr>
                <w:rFonts w:ascii="Calibri" w:eastAsia="Lato" w:hAnsi="Calibri" w:cs="Calibri"/>
                <w:color w:val="000000"/>
                <w:szCs w:val="22"/>
                <w:lang w:eastAsia="en-US"/>
              </w:rPr>
              <w:t xml:space="preserve">Wspieranie edukacji włączającej i projektów edukacyjnych na rzecz włączania społecznego, </w:t>
            </w:r>
            <w:r w:rsidRPr="00A40925">
              <w:rPr>
                <w:rFonts w:ascii="Calibri" w:eastAsia="Lato" w:hAnsi="Calibri" w:cs="Calibri"/>
                <w:color w:val="000000"/>
                <w:szCs w:val="22"/>
                <w:lang w:eastAsia="en-US"/>
              </w:rPr>
              <w:br/>
              <w:t>w tym wspieranie nauczycieli w podnoszeniu kompetencji do nauczania uwzględniającego wrażliwość na różnorodność społeczną i budującego zrozumienie dla potrzeb innych osób.</w:t>
            </w:r>
          </w:p>
          <w:p w14:paraId="3F6FB7C6" w14:textId="77777777" w:rsidR="00A40925" w:rsidRPr="00A40925" w:rsidRDefault="00A40925" w:rsidP="00A40925">
            <w:pPr>
              <w:spacing w:after="160" w:line="288" w:lineRule="auto"/>
              <w:rPr>
                <w:rFonts w:ascii="Calibri" w:eastAsia="Lato" w:hAnsi="Calibri" w:cs="Calibri"/>
                <w:color w:val="000000"/>
                <w:szCs w:val="22"/>
                <w:lang w:eastAsia="en-US"/>
              </w:rPr>
            </w:pPr>
            <w:r w:rsidRPr="00A40925">
              <w:rPr>
                <w:rFonts w:ascii="Calibri" w:eastAsia="Lato" w:hAnsi="Calibri" w:cs="Calibri"/>
                <w:color w:val="000000"/>
                <w:szCs w:val="22"/>
                <w:lang w:eastAsia="en-US"/>
              </w:rPr>
              <w:t>Poszerzenie dostępności do informacji oraz możliwości skorzystania z usług miejskich w językach innych niż polski.</w:t>
            </w:r>
          </w:p>
          <w:p w14:paraId="3BE9FB99" w14:textId="77777777" w:rsidR="00A40925" w:rsidRPr="00A40925" w:rsidRDefault="00A40925" w:rsidP="00A40925">
            <w:pPr>
              <w:spacing w:after="160" w:line="288" w:lineRule="auto"/>
              <w:rPr>
                <w:rFonts w:ascii="Calibri" w:eastAsia="Lato" w:hAnsi="Calibri" w:cs="Calibri"/>
                <w:color w:val="000000"/>
                <w:szCs w:val="22"/>
                <w:lang w:eastAsia="en-US"/>
              </w:rPr>
            </w:pPr>
            <w:r w:rsidRPr="00A40925">
              <w:rPr>
                <w:rFonts w:ascii="Calibri" w:eastAsia="Lato" w:hAnsi="Calibri" w:cs="Calibri"/>
                <w:color w:val="000000"/>
                <w:szCs w:val="22"/>
                <w:lang w:eastAsia="en-US"/>
              </w:rPr>
              <w:lastRenderedPageBreak/>
              <w:t>Zwiększanie dostępności urzędów i miejsc świadczenia usług miejskich – zarówno pod kątem dostępności architektonicznej, jak i dostępności informacyjno-komunikacyjnej, a także dostępności kulturowej, np. uwarunkowanej wyznaniem, pochodzeniem etnicznym czy statusem społeczno-ekonomicznym.</w:t>
            </w:r>
          </w:p>
          <w:p w14:paraId="1A66002A" w14:textId="77777777" w:rsidR="00A40925" w:rsidRPr="00A40925" w:rsidRDefault="00A40925" w:rsidP="00A40925">
            <w:pPr>
              <w:spacing w:after="160" w:line="288" w:lineRule="auto"/>
              <w:rPr>
                <w:rFonts w:ascii="Calibri" w:eastAsia="Lato" w:hAnsi="Calibri" w:cs="Calibri"/>
                <w:szCs w:val="22"/>
                <w:lang w:eastAsia="en-US"/>
              </w:rPr>
            </w:pPr>
            <w:r w:rsidRPr="00A40925">
              <w:rPr>
                <w:rFonts w:ascii="Calibri" w:eastAsia="Lato" w:hAnsi="Calibri" w:cs="Calibri"/>
                <w:color w:val="000000"/>
                <w:szCs w:val="22"/>
                <w:lang w:eastAsia="en-US"/>
              </w:rPr>
              <w:t>Zwiększanie poziomu dojrzałości oraz dostępności świadczonych przez miasto usług cyfrowych</w:t>
            </w:r>
            <w:r w:rsidRPr="00A40925">
              <w:rPr>
                <w:rFonts w:ascii="Calibri" w:eastAsia="Lato" w:hAnsi="Calibri" w:cs="Calibri"/>
                <w:color w:val="000000"/>
                <w:szCs w:val="22"/>
                <w:vertAlign w:val="superscript"/>
                <w:lang w:eastAsia="en-US"/>
              </w:rPr>
              <w:footnoteReference w:id="46"/>
            </w:r>
            <w:r w:rsidRPr="00A40925">
              <w:rPr>
                <w:rFonts w:ascii="Calibri" w:eastAsia="Lato" w:hAnsi="Calibri" w:cs="Calibri"/>
                <w:color w:val="000000"/>
                <w:szCs w:val="22"/>
                <w:lang w:eastAsia="en-US"/>
              </w:rPr>
              <w:t xml:space="preserve"> oraz cyfrowej warstwy informacyjnej miasta</w:t>
            </w:r>
            <w:r w:rsidRPr="00A40925">
              <w:rPr>
                <w:rFonts w:ascii="Calibri" w:eastAsia="Lato" w:hAnsi="Calibri" w:cs="Calibri"/>
                <w:color w:val="000000"/>
                <w:szCs w:val="22"/>
                <w:vertAlign w:val="superscript"/>
                <w:lang w:eastAsia="en-US"/>
              </w:rPr>
              <w:footnoteReference w:id="47"/>
            </w:r>
            <w:r w:rsidRPr="00A40925">
              <w:rPr>
                <w:rFonts w:ascii="Calibri" w:eastAsia="Lato" w:hAnsi="Calibri" w:cs="Calibri"/>
                <w:color w:val="000000"/>
                <w:szCs w:val="22"/>
                <w:lang w:eastAsia="en-US"/>
              </w:rPr>
              <w:t xml:space="preserve">. </w:t>
            </w:r>
          </w:p>
        </w:tc>
      </w:tr>
      <w:tr w:rsidR="00A40925" w:rsidRPr="00A40925" w14:paraId="1B4E8845" w14:textId="77777777" w:rsidTr="00343824">
        <w:trPr>
          <w:trHeight w:val="4169"/>
        </w:trPr>
        <w:tc>
          <w:tcPr>
            <w:tcW w:w="4418" w:type="dxa"/>
            <w:tcBorders>
              <w:top w:val="single" w:sz="4" w:space="0" w:color="000000"/>
              <w:left w:val="single" w:sz="4" w:space="0" w:color="000000"/>
              <w:bottom w:val="single" w:sz="4" w:space="0" w:color="000000"/>
              <w:right w:val="single" w:sz="4" w:space="0" w:color="000000"/>
            </w:tcBorders>
          </w:tcPr>
          <w:p w14:paraId="4D268975" w14:textId="77777777" w:rsidR="00A40925" w:rsidRPr="00A40925" w:rsidRDefault="00A40925" w:rsidP="00A40925">
            <w:pPr>
              <w:pBdr>
                <w:top w:val="nil"/>
                <w:left w:val="nil"/>
                <w:bottom w:val="nil"/>
                <w:right w:val="nil"/>
                <w:between w:val="nil"/>
              </w:pBdr>
              <w:spacing w:after="160" w:line="288" w:lineRule="auto"/>
              <w:rPr>
                <w:rFonts w:ascii="Calibri" w:eastAsia="Lato" w:hAnsi="Calibri" w:cs="Calibri"/>
                <w:b/>
                <w:color w:val="000000"/>
                <w:szCs w:val="22"/>
                <w:lang w:eastAsia="en-US"/>
              </w:rPr>
            </w:pPr>
            <w:r w:rsidRPr="00A40925">
              <w:rPr>
                <w:rFonts w:ascii="Calibri" w:eastAsia="Lato" w:hAnsi="Calibri" w:cs="Calibri"/>
                <w:b/>
                <w:color w:val="000000"/>
                <w:szCs w:val="22"/>
                <w:lang w:eastAsia="en-US"/>
              </w:rPr>
              <w:lastRenderedPageBreak/>
              <w:t xml:space="preserve">3.1. Korzystamy z atrakcyjnej przestrzeni publicznej </w:t>
            </w:r>
          </w:p>
          <w:p w14:paraId="5A742611" w14:textId="77777777" w:rsidR="00A40925" w:rsidRPr="00A40925" w:rsidRDefault="00A40925" w:rsidP="00A40925">
            <w:pPr>
              <w:pBdr>
                <w:top w:val="nil"/>
                <w:left w:val="nil"/>
                <w:bottom w:val="nil"/>
                <w:right w:val="nil"/>
                <w:between w:val="nil"/>
              </w:pBdr>
              <w:spacing w:after="160" w:line="288" w:lineRule="auto"/>
              <w:rPr>
                <w:rFonts w:ascii="Calibri" w:eastAsia="Lato" w:hAnsi="Calibri" w:cs="Calibri"/>
                <w:color w:val="000000"/>
                <w:szCs w:val="22"/>
                <w:lang w:eastAsia="en-US"/>
              </w:rPr>
            </w:pPr>
          </w:p>
        </w:tc>
        <w:tc>
          <w:tcPr>
            <w:tcW w:w="4762" w:type="dxa"/>
            <w:tcBorders>
              <w:top w:val="single" w:sz="4" w:space="0" w:color="000000"/>
              <w:left w:val="single" w:sz="4" w:space="0" w:color="000000"/>
              <w:bottom w:val="single" w:sz="4" w:space="0" w:color="000000"/>
              <w:right w:val="single" w:sz="4" w:space="0" w:color="000000"/>
            </w:tcBorders>
          </w:tcPr>
          <w:p w14:paraId="34E54ED7" w14:textId="77777777" w:rsidR="00A40925" w:rsidRPr="00A40925" w:rsidRDefault="00A40925" w:rsidP="00A40925">
            <w:pPr>
              <w:spacing w:after="160" w:line="288" w:lineRule="auto"/>
              <w:rPr>
                <w:rFonts w:ascii="Calibri" w:eastAsia="Lato" w:hAnsi="Calibri" w:cs="Calibri"/>
                <w:color w:val="000000"/>
                <w:szCs w:val="22"/>
                <w:lang w:eastAsia="en-US"/>
              </w:rPr>
            </w:pPr>
            <w:r w:rsidRPr="00A40925">
              <w:rPr>
                <w:rFonts w:ascii="Calibri" w:eastAsia="Lato" w:hAnsi="Calibri" w:cs="Calibri"/>
                <w:color w:val="000000"/>
                <w:szCs w:val="22"/>
                <w:lang w:eastAsia="en-US"/>
              </w:rPr>
              <w:t>Dbałość o dostępność architektoniczną i kulturową miejskich inwestycji i przestrzeni publicznych dla osób z różnymi niepełnosprawnościami oraz innymi szczególnymi potrzebami, w tym przeciwdziałanie gentryfikacji i tworzeniu przestrzeni „onieśmielających” osoby z grup narażonych na wykluczenie.</w:t>
            </w:r>
          </w:p>
          <w:p w14:paraId="5C0E60D3" w14:textId="77777777" w:rsidR="00A40925" w:rsidRPr="00A40925" w:rsidRDefault="00A40925" w:rsidP="00A40925">
            <w:pPr>
              <w:spacing w:after="160" w:line="288" w:lineRule="auto"/>
              <w:rPr>
                <w:rFonts w:ascii="Calibri" w:eastAsia="Lato" w:hAnsi="Calibri" w:cs="Calibri"/>
                <w:color w:val="000000"/>
                <w:szCs w:val="22"/>
                <w:lang w:eastAsia="en-US"/>
              </w:rPr>
            </w:pPr>
            <w:r w:rsidRPr="00A40925">
              <w:rPr>
                <w:rFonts w:ascii="Calibri" w:eastAsia="Lato" w:hAnsi="Calibri" w:cs="Calibri"/>
                <w:color w:val="000000"/>
                <w:szCs w:val="22"/>
                <w:lang w:eastAsia="en-US"/>
              </w:rPr>
              <w:t>Rozwijanie włączającego i dostępnego systemu informacji miejskiej w przestrzeniach publicznych, w tym rozwiązań odpowiadających na potrzeby osób z niepełnosprawnościami sensorycznymi, z niepełnosprawnością intelektualną oraz nieposługujących się językiem polskim.</w:t>
            </w:r>
          </w:p>
          <w:p w14:paraId="2EA56CE0" w14:textId="77777777" w:rsidR="00A40925" w:rsidRPr="00A40925" w:rsidRDefault="00A40925" w:rsidP="00A40925">
            <w:pPr>
              <w:spacing w:before="240" w:line="288" w:lineRule="auto"/>
              <w:rPr>
                <w:rFonts w:ascii="Calibri" w:eastAsia="Lato" w:hAnsi="Calibri" w:cs="Calibri"/>
                <w:color w:val="000000"/>
                <w:szCs w:val="22"/>
                <w:lang w:eastAsia="en-US"/>
              </w:rPr>
            </w:pPr>
            <w:r w:rsidRPr="00A40925">
              <w:rPr>
                <w:rFonts w:ascii="Calibri" w:eastAsia="Lato" w:hAnsi="Calibri" w:cs="Calibri"/>
                <w:color w:val="000000"/>
                <w:szCs w:val="22"/>
                <w:lang w:eastAsia="en-US"/>
              </w:rPr>
              <w:t>Wykorzystanie technologii dla zapewniania</w:t>
            </w:r>
            <w:r w:rsidRPr="00A40925">
              <w:rPr>
                <w:rFonts w:ascii="Calibri" w:eastAsia="Lato" w:hAnsi="Calibri" w:cs="Calibri"/>
                <w:b/>
                <w:color w:val="000000"/>
                <w:szCs w:val="22"/>
                <w:lang w:eastAsia="en-US"/>
              </w:rPr>
              <w:t xml:space="preserve"> </w:t>
            </w:r>
            <w:r w:rsidRPr="00A40925">
              <w:rPr>
                <w:rFonts w:ascii="Calibri" w:eastAsia="Lato" w:hAnsi="Calibri" w:cs="Calibri"/>
                <w:color w:val="000000"/>
                <w:szCs w:val="22"/>
                <w:lang w:eastAsia="en-US"/>
              </w:rPr>
              <w:t>mobilności bez barier w przestrzeni publicznej.</w:t>
            </w:r>
          </w:p>
        </w:tc>
      </w:tr>
      <w:tr w:rsidR="00A40925" w:rsidRPr="00A40925" w14:paraId="09B68035" w14:textId="77777777" w:rsidTr="00343824">
        <w:trPr>
          <w:trHeight w:val="1619"/>
        </w:trPr>
        <w:tc>
          <w:tcPr>
            <w:tcW w:w="4418" w:type="dxa"/>
            <w:tcBorders>
              <w:top w:val="single" w:sz="4" w:space="0" w:color="000000"/>
              <w:left w:val="single" w:sz="4" w:space="0" w:color="000000"/>
              <w:bottom w:val="single" w:sz="4" w:space="0" w:color="000000"/>
              <w:right w:val="single" w:sz="4" w:space="0" w:color="000000"/>
            </w:tcBorders>
          </w:tcPr>
          <w:p w14:paraId="2ECE9011" w14:textId="77777777" w:rsidR="00A40925" w:rsidRPr="00A40925" w:rsidRDefault="00A40925" w:rsidP="00A40925">
            <w:pPr>
              <w:pBdr>
                <w:top w:val="nil"/>
                <w:left w:val="nil"/>
                <w:bottom w:val="nil"/>
                <w:right w:val="nil"/>
                <w:between w:val="nil"/>
              </w:pBdr>
              <w:spacing w:after="160" w:line="288" w:lineRule="auto"/>
              <w:rPr>
                <w:rFonts w:ascii="Calibri" w:eastAsia="Lato" w:hAnsi="Calibri" w:cs="Calibri"/>
                <w:b/>
                <w:color w:val="000000"/>
                <w:szCs w:val="22"/>
                <w:lang w:eastAsia="en-US"/>
              </w:rPr>
            </w:pPr>
            <w:r w:rsidRPr="00A40925">
              <w:rPr>
                <w:rFonts w:ascii="Calibri" w:eastAsia="Lato" w:hAnsi="Calibri" w:cs="Calibri"/>
                <w:b/>
                <w:color w:val="000000"/>
                <w:szCs w:val="22"/>
                <w:lang w:eastAsia="en-US"/>
              </w:rPr>
              <w:t xml:space="preserve">3.2. Żyjemy w czystym środowisku przyrodniczym </w:t>
            </w:r>
          </w:p>
          <w:p w14:paraId="45799D37" w14:textId="77777777" w:rsidR="00A40925" w:rsidRPr="00A40925" w:rsidRDefault="00A40925" w:rsidP="00A40925">
            <w:pPr>
              <w:pBdr>
                <w:top w:val="nil"/>
                <w:left w:val="nil"/>
                <w:bottom w:val="nil"/>
                <w:right w:val="nil"/>
                <w:between w:val="nil"/>
              </w:pBdr>
              <w:spacing w:after="160" w:line="288" w:lineRule="auto"/>
              <w:rPr>
                <w:rFonts w:ascii="Calibri" w:eastAsia="Lato" w:hAnsi="Calibri" w:cs="Calibri"/>
                <w:b/>
                <w:color w:val="000000"/>
                <w:szCs w:val="22"/>
                <w:lang w:eastAsia="en-US"/>
              </w:rPr>
            </w:pPr>
          </w:p>
        </w:tc>
        <w:tc>
          <w:tcPr>
            <w:tcW w:w="4762" w:type="dxa"/>
            <w:tcBorders>
              <w:top w:val="single" w:sz="4" w:space="0" w:color="000000"/>
              <w:left w:val="single" w:sz="4" w:space="0" w:color="000000"/>
              <w:bottom w:val="single" w:sz="4" w:space="0" w:color="000000"/>
              <w:right w:val="single" w:sz="4" w:space="0" w:color="000000"/>
            </w:tcBorders>
          </w:tcPr>
          <w:p w14:paraId="659113EE" w14:textId="5A70F0CA" w:rsidR="00A40925" w:rsidRPr="00A40925" w:rsidRDefault="00A40925" w:rsidP="00D90285">
            <w:pPr>
              <w:spacing w:after="160" w:line="288" w:lineRule="auto"/>
              <w:rPr>
                <w:rFonts w:ascii="Calibri" w:eastAsia="Lato" w:hAnsi="Calibri" w:cs="Calibri"/>
                <w:color w:val="000000"/>
                <w:szCs w:val="22"/>
                <w:lang w:eastAsia="en-US"/>
              </w:rPr>
            </w:pPr>
            <w:r w:rsidRPr="00A40925">
              <w:rPr>
                <w:rFonts w:ascii="Calibri" w:eastAsia="Lato" w:hAnsi="Calibri" w:cs="Calibri"/>
                <w:szCs w:val="22"/>
                <w:lang w:eastAsia="en-US"/>
              </w:rPr>
              <w:t>Zapewnienie dostępu do informacji o działaniach mających na celu ochronę środowiska przyrodniczego i przeciwdziałanie zmianom klimatu oraz do rzetelnej edukacji ekologicznej osobom o szczególnych potrzebach.</w:t>
            </w:r>
          </w:p>
        </w:tc>
      </w:tr>
      <w:tr w:rsidR="00A40925" w:rsidRPr="00A40925" w14:paraId="3A9C1324" w14:textId="77777777" w:rsidTr="00343824">
        <w:trPr>
          <w:trHeight w:val="978"/>
        </w:trPr>
        <w:tc>
          <w:tcPr>
            <w:tcW w:w="4418" w:type="dxa"/>
            <w:tcBorders>
              <w:top w:val="single" w:sz="4" w:space="0" w:color="000000"/>
              <w:left w:val="single" w:sz="4" w:space="0" w:color="000000"/>
              <w:bottom w:val="single" w:sz="4" w:space="0" w:color="000000"/>
              <w:right w:val="single" w:sz="4" w:space="0" w:color="000000"/>
            </w:tcBorders>
          </w:tcPr>
          <w:p w14:paraId="39613690" w14:textId="77777777" w:rsidR="00A40925" w:rsidRPr="00A40925" w:rsidRDefault="00A40925" w:rsidP="00A40925">
            <w:pPr>
              <w:pBdr>
                <w:top w:val="nil"/>
                <w:left w:val="nil"/>
                <w:bottom w:val="nil"/>
                <w:right w:val="nil"/>
                <w:between w:val="nil"/>
              </w:pBdr>
              <w:spacing w:after="160" w:line="288" w:lineRule="auto"/>
              <w:rPr>
                <w:rFonts w:ascii="Calibri" w:eastAsia="Lato" w:hAnsi="Calibri" w:cs="Calibri"/>
                <w:b/>
                <w:color w:val="000000"/>
                <w:szCs w:val="22"/>
                <w:lang w:eastAsia="en-US"/>
              </w:rPr>
            </w:pPr>
            <w:r w:rsidRPr="00A40925">
              <w:rPr>
                <w:rFonts w:ascii="Calibri" w:eastAsia="Lato" w:hAnsi="Calibri" w:cs="Calibri"/>
                <w:b/>
                <w:color w:val="000000"/>
                <w:szCs w:val="22"/>
                <w:lang w:eastAsia="en-US"/>
              </w:rPr>
              <w:t xml:space="preserve">3.3. Korzystamy z przyjaznego systemu transportowego </w:t>
            </w:r>
          </w:p>
          <w:p w14:paraId="61770CD3" w14:textId="77777777" w:rsidR="00A40925" w:rsidRPr="00A40925" w:rsidRDefault="00A40925" w:rsidP="00A40925">
            <w:pPr>
              <w:pBdr>
                <w:top w:val="nil"/>
                <w:left w:val="nil"/>
                <w:bottom w:val="nil"/>
                <w:right w:val="nil"/>
                <w:between w:val="nil"/>
              </w:pBdr>
              <w:spacing w:after="160" w:line="288" w:lineRule="auto"/>
              <w:rPr>
                <w:rFonts w:ascii="Calibri" w:eastAsia="Lato" w:hAnsi="Calibri" w:cs="Calibri"/>
                <w:b/>
                <w:color w:val="000000"/>
                <w:szCs w:val="22"/>
                <w:lang w:eastAsia="en-US"/>
              </w:rPr>
            </w:pPr>
          </w:p>
        </w:tc>
        <w:tc>
          <w:tcPr>
            <w:tcW w:w="4762" w:type="dxa"/>
            <w:tcBorders>
              <w:top w:val="single" w:sz="4" w:space="0" w:color="000000"/>
              <w:left w:val="single" w:sz="4" w:space="0" w:color="000000"/>
              <w:bottom w:val="single" w:sz="4" w:space="0" w:color="000000"/>
              <w:right w:val="single" w:sz="4" w:space="0" w:color="000000"/>
            </w:tcBorders>
          </w:tcPr>
          <w:p w14:paraId="2F33E4AD" w14:textId="77777777" w:rsidR="00A40925" w:rsidRPr="00A40925" w:rsidRDefault="00A40925" w:rsidP="00A40925">
            <w:pPr>
              <w:spacing w:after="160" w:line="288" w:lineRule="auto"/>
              <w:rPr>
                <w:rFonts w:ascii="Calibri" w:eastAsia="Lato" w:hAnsi="Calibri" w:cs="Calibri"/>
                <w:color w:val="000000"/>
                <w:szCs w:val="22"/>
                <w:lang w:eastAsia="en-US"/>
              </w:rPr>
            </w:pPr>
            <w:r w:rsidRPr="00A40925">
              <w:rPr>
                <w:rFonts w:ascii="Calibri" w:eastAsia="Lato" w:hAnsi="Calibri" w:cs="Calibri"/>
                <w:color w:val="000000"/>
                <w:szCs w:val="22"/>
                <w:lang w:eastAsia="en-US"/>
              </w:rPr>
              <w:t xml:space="preserve">Zwiększanie dostępności komunikacji publicznej dla osób o ograniczonej mobilności, </w:t>
            </w:r>
            <w:r w:rsidRPr="00A40925">
              <w:rPr>
                <w:rFonts w:ascii="Calibri" w:eastAsia="Lato" w:hAnsi="Calibri" w:cs="Calibri"/>
                <w:color w:val="000000"/>
                <w:szCs w:val="22"/>
                <w:lang w:eastAsia="en-US"/>
              </w:rPr>
              <w:br/>
              <w:t>z niepełnosprawnościami sensorycznymi i innymi szczególnymi potrzebami.</w:t>
            </w:r>
          </w:p>
          <w:p w14:paraId="74D89B82" w14:textId="77777777" w:rsidR="00A40925" w:rsidRPr="00A40925" w:rsidRDefault="00A40925" w:rsidP="00A40925">
            <w:pPr>
              <w:spacing w:after="160" w:line="288" w:lineRule="auto"/>
              <w:rPr>
                <w:rFonts w:ascii="Calibri" w:eastAsia="Lato" w:hAnsi="Calibri" w:cs="Calibri"/>
                <w:color w:val="000000"/>
                <w:szCs w:val="22"/>
                <w:lang w:eastAsia="en-US"/>
              </w:rPr>
            </w:pPr>
            <w:r w:rsidRPr="00A40925">
              <w:rPr>
                <w:rFonts w:ascii="Calibri" w:eastAsia="Lato" w:hAnsi="Calibri" w:cs="Calibri"/>
                <w:color w:val="000000"/>
                <w:szCs w:val="22"/>
                <w:lang w:eastAsia="en-US"/>
              </w:rPr>
              <w:t xml:space="preserve">Dbałość o to, by komunikacja publiczna była dostępna dla grup zagrożonych wykluczeniem oraz </w:t>
            </w:r>
            <w:r w:rsidRPr="00A40925">
              <w:rPr>
                <w:rFonts w:ascii="Calibri" w:eastAsia="Lato" w:hAnsi="Calibri" w:cs="Calibri"/>
                <w:color w:val="000000"/>
                <w:szCs w:val="22"/>
                <w:lang w:eastAsia="en-US"/>
              </w:rPr>
              <w:lastRenderedPageBreak/>
              <w:t>by podróżujące nią osoby mogły czuć się bezpiecznie i nie były narażone na żadne formy dyskryminacji czy nierównego traktowania.</w:t>
            </w:r>
          </w:p>
          <w:p w14:paraId="34D2C230" w14:textId="77777777" w:rsidR="00A40925" w:rsidRPr="00A40925" w:rsidRDefault="00A40925" w:rsidP="00A40925">
            <w:pPr>
              <w:pBdr>
                <w:top w:val="nil"/>
                <w:left w:val="nil"/>
                <w:bottom w:val="nil"/>
                <w:right w:val="nil"/>
                <w:between w:val="nil"/>
              </w:pBdr>
              <w:spacing w:after="160" w:line="288" w:lineRule="auto"/>
              <w:rPr>
                <w:rFonts w:ascii="Calibri" w:eastAsia="Lato" w:hAnsi="Calibri" w:cs="Calibri"/>
                <w:color w:val="000000"/>
                <w:szCs w:val="22"/>
                <w:lang w:eastAsia="en-US"/>
              </w:rPr>
            </w:pPr>
            <w:r w:rsidRPr="00A40925">
              <w:rPr>
                <w:rFonts w:ascii="Calibri" w:eastAsia="Lato" w:hAnsi="Calibri" w:cs="Calibri"/>
                <w:color w:val="000000"/>
                <w:szCs w:val="22"/>
                <w:lang w:eastAsia="en-US"/>
              </w:rPr>
              <w:t xml:space="preserve">Lepsze dostosowanie sieci transportu publicznego do potrzeb osób o szczególnych potrzebach poprzez zaangażowanie ich przedstawicieli </w:t>
            </w:r>
            <w:r w:rsidRPr="00A40925">
              <w:rPr>
                <w:rFonts w:ascii="Calibri" w:eastAsia="Lato" w:hAnsi="Calibri" w:cs="Calibri"/>
                <w:color w:val="000000"/>
                <w:szCs w:val="22"/>
                <w:lang w:eastAsia="en-US"/>
              </w:rPr>
              <w:br/>
              <w:t xml:space="preserve">i przedstawicielek w konsultacje dotyczące zmian transportowych. </w:t>
            </w:r>
          </w:p>
          <w:p w14:paraId="14707DF0" w14:textId="77777777" w:rsidR="00A40925" w:rsidRPr="00A40925" w:rsidRDefault="00A40925" w:rsidP="00A40925">
            <w:pPr>
              <w:pBdr>
                <w:top w:val="nil"/>
                <w:left w:val="nil"/>
                <w:bottom w:val="nil"/>
                <w:right w:val="nil"/>
                <w:between w:val="nil"/>
              </w:pBdr>
              <w:spacing w:after="160" w:line="288" w:lineRule="auto"/>
              <w:rPr>
                <w:rFonts w:ascii="Calibri" w:eastAsia="Lato" w:hAnsi="Calibri" w:cs="Calibri"/>
                <w:color w:val="000000"/>
                <w:szCs w:val="22"/>
                <w:lang w:eastAsia="en-US"/>
              </w:rPr>
            </w:pPr>
            <w:r w:rsidRPr="00A40925">
              <w:rPr>
                <w:rFonts w:ascii="Calibri" w:eastAsia="Lato" w:hAnsi="Calibri" w:cs="Calibri"/>
                <w:color w:val="000000"/>
                <w:szCs w:val="22"/>
                <w:lang w:eastAsia="en-US"/>
              </w:rPr>
              <w:t>Dbałość o dostępność ciągów pieszych i rowerowych dla osób o ograniczonej mobilności.</w:t>
            </w:r>
          </w:p>
        </w:tc>
      </w:tr>
      <w:tr w:rsidR="00A40925" w:rsidRPr="00A40925" w14:paraId="4B0B2D0B" w14:textId="77777777" w:rsidTr="00343824">
        <w:trPr>
          <w:trHeight w:val="2537"/>
        </w:trPr>
        <w:tc>
          <w:tcPr>
            <w:tcW w:w="4418" w:type="dxa"/>
            <w:tcBorders>
              <w:top w:val="single" w:sz="4" w:space="0" w:color="000000"/>
              <w:left w:val="single" w:sz="4" w:space="0" w:color="000000"/>
              <w:bottom w:val="single" w:sz="4" w:space="0" w:color="000000"/>
              <w:right w:val="single" w:sz="4" w:space="0" w:color="000000"/>
            </w:tcBorders>
          </w:tcPr>
          <w:p w14:paraId="10971357" w14:textId="77777777" w:rsidR="00A40925" w:rsidRPr="00A40925" w:rsidRDefault="00A40925" w:rsidP="00A40925">
            <w:pPr>
              <w:pBdr>
                <w:top w:val="nil"/>
                <w:left w:val="nil"/>
                <w:bottom w:val="nil"/>
                <w:right w:val="nil"/>
                <w:between w:val="nil"/>
              </w:pBdr>
              <w:spacing w:after="160" w:line="288" w:lineRule="auto"/>
              <w:rPr>
                <w:rFonts w:ascii="Calibri" w:eastAsia="Lato" w:hAnsi="Calibri" w:cs="Calibri"/>
                <w:b/>
                <w:color w:val="000000"/>
                <w:szCs w:val="22"/>
                <w:lang w:eastAsia="en-US"/>
              </w:rPr>
            </w:pPr>
            <w:r w:rsidRPr="00A40925">
              <w:rPr>
                <w:rFonts w:ascii="Calibri" w:eastAsia="Lato" w:hAnsi="Calibri" w:cs="Calibri"/>
                <w:b/>
                <w:color w:val="000000"/>
                <w:szCs w:val="22"/>
                <w:lang w:eastAsia="en-US"/>
              </w:rPr>
              <w:lastRenderedPageBreak/>
              <w:t xml:space="preserve">4.1. Rozwijamy nasz twórczy potencjał </w:t>
            </w:r>
          </w:p>
          <w:p w14:paraId="0ECD9A1E" w14:textId="77777777" w:rsidR="00A40925" w:rsidRPr="00A40925" w:rsidRDefault="00A40925" w:rsidP="00A40925">
            <w:pPr>
              <w:pBdr>
                <w:top w:val="nil"/>
                <w:left w:val="nil"/>
                <w:bottom w:val="nil"/>
                <w:right w:val="nil"/>
                <w:between w:val="nil"/>
              </w:pBdr>
              <w:spacing w:after="160" w:line="288" w:lineRule="auto"/>
              <w:rPr>
                <w:rFonts w:ascii="Calibri" w:eastAsia="Lato" w:hAnsi="Calibri" w:cs="Calibri"/>
                <w:b/>
                <w:color w:val="000000"/>
                <w:szCs w:val="22"/>
                <w:lang w:eastAsia="en-US"/>
              </w:rPr>
            </w:pPr>
          </w:p>
        </w:tc>
        <w:tc>
          <w:tcPr>
            <w:tcW w:w="4762" w:type="dxa"/>
            <w:tcBorders>
              <w:top w:val="single" w:sz="4" w:space="0" w:color="000000"/>
              <w:left w:val="single" w:sz="4" w:space="0" w:color="000000"/>
              <w:bottom w:val="single" w:sz="4" w:space="0" w:color="000000"/>
              <w:right w:val="single" w:sz="4" w:space="0" w:color="000000"/>
            </w:tcBorders>
          </w:tcPr>
          <w:p w14:paraId="009E3C81" w14:textId="77777777" w:rsidR="00A40925" w:rsidRPr="00A40925" w:rsidRDefault="00A40925" w:rsidP="00A40925">
            <w:pPr>
              <w:pBdr>
                <w:top w:val="nil"/>
                <w:left w:val="nil"/>
                <w:bottom w:val="nil"/>
                <w:right w:val="nil"/>
                <w:between w:val="nil"/>
              </w:pBdr>
              <w:spacing w:after="160" w:line="288" w:lineRule="auto"/>
              <w:rPr>
                <w:rFonts w:ascii="Calibri" w:eastAsia="Lato" w:hAnsi="Calibri" w:cs="Calibri"/>
                <w:color w:val="000000"/>
                <w:szCs w:val="22"/>
                <w:lang w:eastAsia="en-US"/>
              </w:rPr>
            </w:pPr>
            <w:r w:rsidRPr="00A40925">
              <w:rPr>
                <w:rFonts w:ascii="Calibri" w:eastAsia="Lato" w:hAnsi="Calibri" w:cs="Calibri"/>
                <w:color w:val="000000"/>
                <w:szCs w:val="22"/>
                <w:lang w:eastAsia="en-US"/>
              </w:rPr>
              <w:t xml:space="preserve">Zapewnienie możliwości rozwoju talentów i pasji wszystkim osobom mieszkającym w Warszawie, niezależnie od ich pochodzenia, statusu społecznego czy cech i atrybutów, które mogą wpływać na ich szczególne potrzeby w tym zakresie, szczególnie w ramach edukacji formalnej </w:t>
            </w:r>
            <w:r w:rsidRPr="00A40925">
              <w:rPr>
                <w:rFonts w:ascii="Calibri" w:eastAsia="Lato" w:hAnsi="Calibri" w:cs="Calibri"/>
                <w:color w:val="000000"/>
                <w:szCs w:val="22"/>
                <w:lang w:eastAsia="en-US"/>
              </w:rPr>
              <w:br/>
              <w:t>i nieformalnej.</w:t>
            </w:r>
          </w:p>
          <w:p w14:paraId="5183DEE7" w14:textId="77777777" w:rsidR="00A40925" w:rsidRPr="00A40925" w:rsidRDefault="00A40925" w:rsidP="00A40925">
            <w:pPr>
              <w:pBdr>
                <w:top w:val="nil"/>
                <w:left w:val="nil"/>
                <w:bottom w:val="nil"/>
                <w:right w:val="nil"/>
                <w:between w:val="nil"/>
              </w:pBdr>
              <w:spacing w:after="160" w:line="288" w:lineRule="auto"/>
              <w:rPr>
                <w:rFonts w:ascii="Calibri" w:eastAsia="Lato" w:hAnsi="Calibri" w:cs="Calibri"/>
                <w:color w:val="000000"/>
                <w:szCs w:val="22"/>
                <w:lang w:eastAsia="en-US"/>
              </w:rPr>
            </w:pPr>
            <w:r w:rsidRPr="00A40925">
              <w:rPr>
                <w:rFonts w:ascii="Calibri" w:eastAsia="Lato" w:hAnsi="Calibri" w:cs="Calibri"/>
                <w:color w:val="000000"/>
                <w:szCs w:val="22"/>
                <w:lang w:eastAsia="en-US"/>
              </w:rPr>
              <w:t xml:space="preserve">Rozwijanie oferty miejskich instytucji kultury i instytucji edukacyjnych dostępnej i przyjaznej dla osób nieposługujących się językiem polskim, osób </w:t>
            </w:r>
            <w:r w:rsidRPr="00A40925">
              <w:rPr>
                <w:rFonts w:ascii="Calibri" w:eastAsia="Lato" w:hAnsi="Calibri" w:cs="Calibri"/>
                <w:color w:val="000000"/>
                <w:szCs w:val="22"/>
                <w:lang w:eastAsia="en-US"/>
              </w:rPr>
              <w:br/>
              <w:t xml:space="preserve">z niepełnosprawnościami i osób o innych szczególnych potrzebach, a także informowanie </w:t>
            </w:r>
            <w:r w:rsidRPr="00A40925">
              <w:rPr>
                <w:rFonts w:ascii="Calibri" w:eastAsia="Lato" w:hAnsi="Calibri" w:cs="Calibri"/>
                <w:color w:val="000000"/>
                <w:szCs w:val="22"/>
                <w:lang w:eastAsia="en-US"/>
              </w:rPr>
              <w:br/>
              <w:t>o takiej ofercie w sposób, który dotrze do tych osób i zachęci je do skorzystania z niej.</w:t>
            </w:r>
          </w:p>
        </w:tc>
      </w:tr>
      <w:tr w:rsidR="00A40925" w:rsidRPr="00A40925" w14:paraId="67683660" w14:textId="77777777" w:rsidTr="00343824">
        <w:trPr>
          <w:trHeight w:val="2112"/>
        </w:trPr>
        <w:tc>
          <w:tcPr>
            <w:tcW w:w="4418" w:type="dxa"/>
            <w:tcBorders>
              <w:top w:val="single" w:sz="4" w:space="0" w:color="000000"/>
              <w:left w:val="single" w:sz="4" w:space="0" w:color="000000"/>
              <w:bottom w:val="single" w:sz="4" w:space="0" w:color="000000"/>
              <w:right w:val="single" w:sz="4" w:space="0" w:color="000000"/>
            </w:tcBorders>
          </w:tcPr>
          <w:p w14:paraId="06CBDE3C" w14:textId="77777777" w:rsidR="00A40925" w:rsidRPr="00A40925" w:rsidRDefault="00A40925" w:rsidP="00A40925">
            <w:pPr>
              <w:pBdr>
                <w:top w:val="nil"/>
                <w:left w:val="nil"/>
                <w:bottom w:val="nil"/>
                <w:right w:val="nil"/>
                <w:between w:val="nil"/>
              </w:pBdr>
              <w:spacing w:after="160" w:line="288" w:lineRule="auto"/>
              <w:rPr>
                <w:rFonts w:ascii="Calibri" w:eastAsia="Lato" w:hAnsi="Calibri" w:cs="Calibri"/>
                <w:b/>
                <w:color w:val="000000"/>
                <w:szCs w:val="22"/>
                <w:lang w:eastAsia="en-US"/>
              </w:rPr>
            </w:pPr>
            <w:r w:rsidRPr="00A40925">
              <w:rPr>
                <w:rFonts w:ascii="Calibri" w:eastAsia="Lato" w:hAnsi="Calibri" w:cs="Calibri"/>
                <w:b/>
                <w:color w:val="000000"/>
                <w:szCs w:val="22"/>
                <w:lang w:eastAsia="en-US"/>
              </w:rPr>
              <w:t xml:space="preserve">4.2. Generujemy innowacje </w:t>
            </w:r>
          </w:p>
          <w:p w14:paraId="5619521A" w14:textId="77777777" w:rsidR="00A40925" w:rsidRPr="00A40925" w:rsidRDefault="00A40925" w:rsidP="00A40925">
            <w:pPr>
              <w:pBdr>
                <w:top w:val="nil"/>
                <w:left w:val="nil"/>
                <w:bottom w:val="nil"/>
                <w:right w:val="nil"/>
                <w:between w:val="nil"/>
              </w:pBdr>
              <w:spacing w:after="160" w:line="288" w:lineRule="auto"/>
              <w:rPr>
                <w:rFonts w:ascii="Calibri" w:eastAsia="Lato" w:hAnsi="Calibri" w:cs="Calibri"/>
                <w:b/>
                <w:color w:val="000000"/>
                <w:szCs w:val="22"/>
                <w:lang w:eastAsia="en-US"/>
              </w:rPr>
            </w:pPr>
          </w:p>
        </w:tc>
        <w:tc>
          <w:tcPr>
            <w:tcW w:w="4762" w:type="dxa"/>
            <w:tcBorders>
              <w:top w:val="single" w:sz="4" w:space="0" w:color="000000"/>
              <w:left w:val="single" w:sz="4" w:space="0" w:color="000000"/>
              <w:bottom w:val="single" w:sz="4" w:space="0" w:color="000000"/>
              <w:right w:val="single" w:sz="4" w:space="0" w:color="000000"/>
            </w:tcBorders>
          </w:tcPr>
          <w:p w14:paraId="246F9307" w14:textId="77777777" w:rsidR="00A40925" w:rsidRPr="00A40925" w:rsidRDefault="00A40925" w:rsidP="00A40925">
            <w:pPr>
              <w:spacing w:after="160" w:line="288" w:lineRule="auto"/>
              <w:rPr>
                <w:rFonts w:ascii="Calibri" w:eastAsia="Lato" w:hAnsi="Calibri" w:cs="Calibri"/>
                <w:color w:val="000000"/>
                <w:szCs w:val="22"/>
                <w:lang w:eastAsia="en-US"/>
              </w:rPr>
            </w:pPr>
            <w:r w:rsidRPr="00A40925">
              <w:rPr>
                <w:rFonts w:ascii="Calibri" w:eastAsia="Lato" w:hAnsi="Calibri" w:cs="Calibri"/>
                <w:szCs w:val="22"/>
                <w:lang w:eastAsia="en-US"/>
              </w:rPr>
              <w:t xml:space="preserve">Zadbanie o to, by wprowadzane w Warszawie rozwiązania na rzecz tworzenia, testowania i rozwijania nowatorskich pomysłów biznesowych, naukowych, artystycznych i społecznych, były dostępne dla osób o różnych potrzebach, które również mogą realizować się jako twórcy </w:t>
            </w:r>
            <w:r w:rsidRPr="00A40925">
              <w:rPr>
                <w:rFonts w:ascii="Calibri" w:eastAsia="Lato" w:hAnsi="Calibri" w:cs="Calibri"/>
                <w:szCs w:val="22"/>
                <w:lang w:eastAsia="en-US"/>
              </w:rPr>
              <w:br/>
              <w:t>i twórczynie, innowatorzy i innowatorki.</w:t>
            </w:r>
          </w:p>
        </w:tc>
      </w:tr>
      <w:tr w:rsidR="00A40925" w:rsidRPr="00A40925" w14:paraId="59BC3453" w14:textId="77777777" w:rsidTr="00343824">
        <w:trPr>
          <w:trHeight w:val="3247"/>
        </w:trPr>
        <w:tc>
          <w:tcPr>
            <w:tcW w:w="4418" w:type="dxa"/>
            <w:tcBorders>
              <w:top w:val="single" w:sz="4" w:space="0" w:color="000000"/>
              <w:left w:val="single" w:sz="4" w:space="0" w:color="000000"/>
              <w:bottom w:val="single" w:sz="4" w:space="0" w:color="000000"/>
              <w:right w:val="single" w:sz="4" w:space="0" w:color="000000"/>
            </w:tcBorders>
          </w:tcPr>
          <w:tbl>
            <w:tblPr>
              <w:tblW w:w="2889" w:type="dxa"/>
              <w:tblBorders>
                <w:top w:val="nil"/>
                <w:left w:val="nil"/>
                <w:bottom w:val="nil"/>
                <w:right w:val="nil"/>
              </w:tblBorders>
              <w:tblLayout w:type="fixed"/>
              <w:tblLook w:val="0000" w:firstRow="0" w:lastRow="0" w:firstColumn="0" w:lastColumn="0" w:noHBand="0" w:noVBand="0"/>
            </w:tblPr>
            <w:tblGrid>
              <w:gridCol w:w="2889"/>
            </w:tblGrid>
            <w:tr w:rsidR="00A40925" w:rsidRPr="00A40925" w14:paraId="6F87AC62" w14:textId="77777777" w:rsidTr="00343824">
              <w:trPr>
                <w:trHeight w:val="111"/>
              </w:trPr>
              <w:tc>
                <w:tcPr>
                  <w:tcW w:w="2889" w:type="dxa"/>
                </w:tcPr>
                <w:p w14:paraId="23FB01FA" w14:textId="77777777" w:rsidR="00A40925" w:rsidRPr="00A40925" w:rsidRDefault="00A40925" w:rsidP="00A40925">
                  <w:pPr>
                    <w:spacing w:after="160" w:line="288" w:lineRule="auto"/>
                    <w:rPr>
                      <w:rFonts w:ascii="Calibri" w:eastAsia="Lato" w:hAnsi="Calibri" w:cs="Calibri"/>
                      <w:color w:val="000000"/>
                      <w:szCs w:val="22"/>
                      <w:lang w:eastAsia="en-US"/>
                    </w:rPr>
                  </w:pPr>
                  <w:r w:rsidRPr="00A40925">
                    <w:rPr>
                      <w:rFonts w:ascii="Calibri" w:eastAsia="Lato" w:hAnsi="Calibri" w:cs="Calibri"/>
                      <w:b/>
                      <w:color w:val="000000"/>
                      <w:szCs w:val="22"/>
                      <w:lang w:eastAsia="en-US"/>
                    </w:rPr>
                    <w:lastRenderedPageBreak/>
                    <w:t>4.3. Przyciągamy talenty i liderów</w:t>
                  </w:r>
                </w:p>
              </w:tc>
            </w:tr>
          </w:tbl>
          <w:p w14:paraId="42ED2044" w14:textId="77777777" w:rsidR="00A40925" w:rsidRPr="00A40925" w:rsidRDefault="00A40925" w:rsidP="00A40925">
            <w:pPr>
              <w:pBdr>
                <w:top w:val="nil"/>
                <w:left w:val="nil"/>
                <w:bottom w:val="nil"/>
                <w:right w:val="nil"/>
                <w:between w:val="nil"/>
              </w:pBdr>
              <w:spacing w:after="160" w:line="288" w:lineRule="auto"/>
              <w:rPr>
                <w:rFonts w:ascii="Calibri" w:eastAsia="Lato" w:hAnsi="Calibri" w:cs="Calibri"/>
                <w:color w:val="000000"/>
                <w:szCs w:val="22"/>
                <w:lang w:eastAsia="en-US"/>
              </w:rPr>
            </w:pPr>
          </w:p>
        </w:tc>
        <w:tc>
          <w:tcPr>
            <w:tcW w:w="4762" w:type="dxa"/>
            <w:tcBorders>
              <w:top w:val="single" w:sz="4" w:space="0" w:color="000000"/>
              <w:left w:val="single" w:sz="4" w:space="0" w:color="000000"/>
              <w:bottom w:val="single" w:sz="4" w:space="0" w:color="000000"/>
              <w:right w:val="single" w:sz="4" w:space="0" w:color="000000"/>
            </w:tcBorders>
          </w:tcPr>
          <w:p w14:paraId="1DFBA380" w14:textId="77777777" w:rsidR="00A40925" w:rsidRPr="00A40925" w:rsidRDefault="00A40925" w:rsidP="00A40925">
            <w:pPr>
              <w:pBdr>
                <w:top w:val="nil"/>
                <w:left w:val="nil"/>
                <w:bottom w:val="nil"/>
                <w:right w:val="nil"/>
                <w:between w:val="nil"/>
              </w:pBdr>
              <w:spacing w:after="160" w:line="288" w:lineRule="auto"/>
              <w:rPr>
                <w:rFonts w:ascii="Calibri" w:eastAsia="Lato" w:hAnsi="Calibri" w:cs="Calibri"/>
                <w:color w:val="000000"/>
                <w:szCs w:val="22"/>
                <w:lang w:eastAsia="en-US"/>
              </w:rPr>
            </w:pPr>
            <w:r w:rsidRPr="00A40925">
              <w:rPr>
                <w:rFonts w:ascii="Calibri" w:eastAsia="Lato" w:hAnsi="Calibri" w:cs="Calibri"/>
                <w:color w:val="000000"/>
                <w:szCs w:val="22"/>
                <w:lang w:eastAsia="en-US"/>
              </w:rPr>
              <w:t>Kształtowanie wizerunku Warszawy jako miejsca atrakcyjnego do nauki, rozwoju i realizacji twórczych ambicji, a zarazem otwartego na różnorodność i przyjaznego do życia dla wszystkich osób, niezależnie od ich cech osobistych czy przynależności grupowej, m.in. przez przygotowanie rozwiązań ułatwiających rozpoczęcie samodzielnego życia w stolicy osobom nowoprzybyłym, w tym osobom spoza granic Polski i nieposługującym się językiem polskim.</w:t>
            </w:r>
          </w:p>
        </w:tc>
      </w:tr>
    </w:tbl>
    <w:p w14:paraId="2430314A" w14:textId="77777777" w:rsidR="00A40925" w:rsidRPr="00A40925" w:rsidRDefault="00A40925" w:rsidP="00A40925">
      <w:pPr>
        <w:spacing w:after="160" w:line="288" w:lineRule="auto"/>
        <w:rPr>
          <w:rFonts w:ascii="Calibri" w:hAnsi="Calibri" w:cs="Calibri"/>
          <w:szCs w:val="22"/>
        </w:rPr>
      </w:pPr>
    </w:p>
    <w:p w14:paraId="67DFB541" w14:textId="77777777" w:rsidR="00A40925" w:rsidRPr="00A40925" w:rsidRDefault="00A40925" w:rsidP="00A40925">
      <w:pPr>
        <w:keepNext/>
        <w:keepLines/>
        <w:spacing w:before="40" w:after="120" w:line="288" w:lineRule="auto"/>
        <w:outlineLvl w:val="1"/>
        <w:rPr>
          <w:rFonts w:ascii="Calibri" w:hAnsi="Calibri" w:cs="Calibri"/>
          <w:b/>
          <w:color w:val="0070C0"/>
          <w:szCs w:val="26"/>
          <w:lang w:eastAsia="en-US"/>
        </w:rPr>
      </w:pPr>
      <w:bookmarkStart w:id="14" w:name="_Toc97892690"/>
      <w:r w:rsidRPr="00A40925">
        <w:rPr>
          <w:rFonts w:ascii="Calibri" w:hAnsi="Calibri" w:cs="Calibri"/>
          <w:b/>
          <w:color w:val="0070C0"/>
          <w:szCs w:val="26"/>
          <w:lang w:eastAsia="en-US"/>
        </w:rPr>
        <w:t>4.2. Podmioty realizujące politykę</w:t>
      </w:r>
      <w:bookmarkEnd w:id="14"/>
    </w:p>
    <w:p w14:paraId="0C39627F" w14:textId="77777777" w:rsidR="00A40925" w:rsidRPr="00A40925" w:rsidRDefault="00A40925" w:rsidP="00A40925">
      <w:pPr>
        <w:spacing w:after="160" w:line="288" w:lineRule="auto"/>
        <w:rPr>
          <w:rFonts w:ascii="Calibri" w:eastAsia="Calibri" w:hAnsi="Calibri" w:cs="Calibri"/>
          <w:szCs w:val="22"/>
          <w:lang w:eastAsia="en-US"/>
        </w:rPr>
      </w:pPr>
      <w:r w:rsidRPr="00A40925">
        <w:rPr>
          <w:rFonts w:ascii="Calibri" w:eastAsia="Calibri" w:hAnsi="Calibri" w:cs="Calibri"/>
          <w:szCs w:val="22"/>
          <w:lang w:eastAsia="en-US"/>
        </w:rPr>
        <w:t>Za koordynację polityki różnorodności społecznej odpowiada Centrum Komunikacji Społecznej Urzędu m.st. Warszawy. Do jego zadań w tym zakresie należy m.in. monitorowanie realizacji polityki czy opracowanie standardów w zakresie równego traktowania i poszanowania różnorodności. Jednak już samo wdrażanie zapisów dokumentu oraz przestrzeganie jego zasad muszą być udziałem wielu podmiotów i grup. W poniższej tabeli prezentujemy kluczowe podmioty wewnętrzne (w ramach Urzędu m.st. Warszawy) i zewnętrzne, których zaangażowanie we wdrażanie zapisów polityki będzie szczególnie istotne.</w:t>
      </w:r>
    </w:p>
    <w:tbl>
      <w:tblPr>
        <w:tblW w:w="91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7"/>
        <w:gridCol w:w="4629"/>
      </w:tblGrid>
      <w:tr w:rsidR="00A40925" w:rsidRPr="00A40925" w14:paraId="43C70DEF" w14:textId="77777777" w:rsidTr="00343824">
        <w:trPr>
          <w:jc w:val="center"/>
        </w:trPr>
        <w:tc>
          <w:tcPr>
            <w:tcW w:w="4537" w:type="dxa"/>
            <w:shd w:val="clear" w:color="auto" w:fill="F2F2F2"/>
          </w:tcPr>
          <w:p w14:paraId="10845A7C" w14:textId="77777777" w:rsidR="00A40925" w:rsidRPr="00A40925" w:rsidRDefault="00A40925" w:rsidP="00A40925">
            <w:pPr>
              <w:pBdr>
                <w:top w:val="nil"/>
                <w:left w:val="nil"/>
                <w:bottom w:val="nil"/>
                <w:right w:val="nil"/>
                <w:between w:val="nil"/>
              </w:pBdr>
              <w:spacing w:after="160" w:line="288" w:lineRule="auto"/>
              <w:jc w:val="center"/>
              <w:rPr>
                <w:rFonts w:ascii="Calibri" w:eastAsia="Lato" w:hAnsi="Calibri" w:cs="Calibri"/>
                <w:color w:val="000000"/>
                <w:szCs w:val="22"/>
                <w:lang w:eastAsia="en-US"/>
              </w:rPr>
            </w:pPr>
            <w:r w:rsidRPr="00A40925">
              <w:rPr>
                <w:rFonts w:ascii="Calibri" w:eastAsia="Lato" w:hAnsi="Calibri" w:cs="Calibri"/>
                <w:b/>
                <w:color w:val="000000"/>
                <w:szCs w:val="22"/>
                <w:lang w:eastAsia="en-US"/>
              </w:rPr>
              <w:t>KLUCZOWI REALIZATORZY WEWNĘTRZNI (W RAMACH URZĘDU M.ST. WARSZAWY)</w:t>
            </w:r>
          </w:p>
          <w:p w14:paraId="4090114D" w14:textId="77777777" w:rsidR="00A40925" w:rsidRPr="00A40925" w:rsidRDefault="00A40925" w:rsidP="00A40925">
            <w:pPr>
              <w:spacing w:after="160" w:line="288" w:lineRule="auto"/>
              <w:jc w:val="center"/>
              <w:rPr>
                <w:rFonts w:ascii="Calibri" w:eastAsia="Lato" w:hAnsi="Calibri" w:cs="Calibri"/>
                <w:szCs w:val="22"/>
                <w:lang w:eastAsia="en-US"/>
              </w:rPr>
            </w:pPr>
          </w:p>
        </w:tc>
        <w:tc>
          <w:tcPr>
            <w:tcW w:w="4629" w:type="dxa"/>
            <w:shd w:val="clear" w:color="auto" w:fill="F2F2F2"/>
          </w:tcPr>
          <w:p w14:paraId="71F49109" w14:textId="77777777" w:rsidR="00A40925" w:rsidRPr="00A40925" w:rsidRDefault="00A40925" w:rsidP="00A40925">
            <w:pPr>
              <w:pBdr>
                <w:top w:val="nil"/>
                <w:left w:val="nil"/>
                <w:bottom w:val="nil"/>
                <w:right w:val="nil"/>
                <w:between w:val="nil"/>
              </w:pBdr>
              <w:spacing w:after="160" w:line="288" w:lineRule="auto"/>
              <w:jc w:val="center"/>
              <w:rPr>
                <w:rFonts w:ascii="Calibri" w:eastAsia="Lato" w:hAnsi="Calibri" w:cs="Calibri"/>
                <w:color w:val="000000"/>
                <w:szCs w:val="22"/>
                <w:lang w:eastAsia="en-US"/>
              </w:rPr>
            </w:pPr>
            <w:r w:rsidRPr="00A40925">
              <w:rPr>
                <w:rFonts w:ascii="Calibri" w:eastAsia="Lato" w:hAnsi="Calibri" w:cs="Calibri"/>
                <w:b/>
                <w:color w:val="000000"/>
                <w:szCs w:val="22"/>
                <w:lang w:eastAsia="en-US"/>
              </w:rPr>
              <w:t>KLUCZOWI REALIZATORZY ZEWNĘTRZNI (WOBEC URZĘDU M.ST. WARSZAWY)</w:t>
            </w:r>
          </w:p>
          <w:p w14:paraId="4E6CECD9" w14:textId="77777777" w:rsidR="00A40925" w:rsidRPr="00A40925" w:rsidRDefault="00A40925" w:rsidP="00A40925">
            <w:pPr>
              <w:spacing w:after="160" w:line="288" w:lineRule="auto"/>
              <w:jc w:val="center"/>
              <w:rPr>
                <w:rFonts w:ascii="Calibri" w:eastAsia="Lato" w:hAnsi="Calibri" w:cs="Calibri"/>
                <w:szCs w:val="22"/>
                <w:lang w:eastAsia="en-US"/>
              </w:rPr>
            </w:pPr>
          </w:p>
        </w:tc>
      </w:tr>
      <w:tr w:rsidR="00A40925" w:rsidRPr="00A40925" w14:paraId="2D43DCB9" w14:textId="77777777" w:rsidTr="00343824">
        <w:trPr>
          <w:trHeight w:val="839"/>
          <w:jc w:val="center"/>
        </w:trPr>
        <w:tc>
          <w:tcPr>
            <w:tcW w:w="4537" w:type="dxa"/>
            <w:vMerge w:val="restart"/>
          </w:tcPr>
          <w:p w14:paraId="466E6024" w14:textId="77777777" w:rsidR="00A40925" w:rsidRPr="00A40925" w:rsidRDefault="00A40925" w:rsidP="00A40925">
            <w:pPr>
              <w:pBdr>
                <w:top w:val="nil"/>
                <w:left w:val="nil"/>
                <w:bottom w:val="nil"/>
                <w:right w:val="nil"/>
                <w:between w:val="nil"/>
              </w:pBdr>
              <w:spacing w:after="160" w:line="288" w:lineRule="auto"/>
              <w:rPr>
                <w:rFonts w:ascii="Calibri" w:eastAsia="Lato" w:hAnsi="Calibri" w:cs="Calibri"/>
                <w:color w:val="000000"/>
                <w:szCs w:val="22"/>
                <w:lang w:eastAsia="en-US"/>
              </w:rPr>
            </w:pPr>
            <w:r w:rsidRPr="00A40925">
              <w:rPr>
                <w:rFonts w:ascii="Calibri" w:eastAsia="Lato" w:hAnsi="Calibri" w:cs="Calibri"/>
                <w:color w:val="000000"/>
                <w:szCs w:val="22"/>
                <w:lang w:eastAsia="en-US"/>
              </w:rPr>
              <w:t>Biura Urzędu m.st. Warszawy odpowiedzialne za:</w:t>
            </w:r>
          </w:p>
          <w:p w14:paraId="136B2883" w14:textId="77777777" w:rsidR="00A40925" w:rsidRPr="00A40925" w:rsidRDefault="00A40925" w:rsidP="00A40925">
            <w:pPr>
              <w:pBdr>
                <w:top w:val="nil"/>
                <w:left w:val="nil"/>
                <w:bottom w:val="nil"/>
                <w:right w:val="nil"/>
                <w:between w:val="nil"/>
              </w:pBdr>
              <w:spacing w:after="160" w:line="288" w:lineRule="auto"/>
              <w:rPr>
                <w:rFonts w:ascii="Calibri" w:eastAsia="Lato" w:hAnsi="Calibri" w:cs="Calibri"/>
                <w:color w:val="000000"/>
                <w:szCs w:val="22"/>
                <w:lang w:eastAsia="en-US"/>
              </w:rPr>
            </w:pPr>
            <w:r w:rsidRPr="00A40925">
              <w:rPr>
                <w:rFonts w:ascii="Calibri" w:eastAsia="Lato" w:hAnsi="Calibri" w:cs="Calibri"/>
                <w:color w:val="000000"/>
                <w:szCs w:val="22"/>
                <w:lang w:eastAsia="en-US"/>
              </w:rPr>
              <w:t>- bezpieczeństwo i zarządzanie kryzysowe,</w:t>
            </w:r>
          </w:p>
          <w:p w14:paraId="10FDDE7E" w14:textId="77777777" w:rsidR="00A40925" w:rsidRPr="00A40925" w:rsidRDefault="00A40925" w:rsidP="00A40925">
            <w:pPr>
              <w:pBdr>
                <w:top w:val="nil"/>
                <w:left w:val="nil"/>
                <w:bottom w:val="nil"/>
                <w:right w:val="nil"/>
                <w:between w:val="nil"/>
              </w:pBdr>
              <w:spacing w:after="160" w:line="288" w:lineRule="auto"/>
              <w:rPr>
                <w:rFonts w:ascii="Calibri" w:eastAsia="Lato" w:hAnsi="Calibri" w:cs="Calibri"/>
                <w:color w:val="000000"/>
                <w:szCs w:val="22"/>
                <w:lang w:eastAsia="en-US"/>
              </w:rPr>
            </w:pPr>
            <w:r w:rsidRPr="00A40925">
              <w:rPr>
                <w:rFonts w:ascii="Calibri" w:eastAsia="Lato" w:hAnsi="Calibri" w:cs="Calibri"/>
                <w:color w:val="000000"/>
                <w:szCs w:val="22"/>
                <w:lang w:eastAsia="en-US"/>
              </w:rPr>
              <w:t>- koordynację polityki rozwoju,</w:t>
            </w:r>
          </w:p>
          <w:p w14:paraId="764D4463" w14:textId="77777777" w:rsidR="00A40925" w:rsidRPr="00A40925" w:rsidRDefault="00A40925" w:rsidP="00A40925">
            <w:pPr>
              <w:pBdr>
                <w:top w:val="nil"/>
                <w:left w:val="nil"/>
                <w:bottom w:val="nil"/>
                <w:right w:val="nil"/>
                <w:between w:val="nil"/>
              </w:pBdr>
              <w:spacing w:after="160" w:line="288" w:lineRule="auto"/>
              <w:rPr>
                <w:rFonts w:ascii="Calibri" w:eastAsia="Lato" w:hAnsi="Calibri" w:cs="Calibri"/>
                <w:szCs w:val="22"/>
                <w:lang w:eastAsia="en-US"/>
              </w:rPr>
            </w:pPr>
            <w:r w:rsidRPr="00A40925">
              <w:rPr>
                <w:rFonts w:ascii="Calibri" w:eastAsia="Lato" w:hAnsi="Calibri" w:cs="Calibri"/>
                <w:color w:val="000000"/>
                <w:szCs w:val="22"/>
                <w:lang w:eastAsia="en-US"/>
              </w:rPr>
              <w:t xml:space="preserve">- </w:t>
            </w:r>
            <w:r w:rsidRPr="00A40925">
              <w:rPr>
                <w:rFonts w:ascii="Calibri" w:eastAsia="Lato" w:hAnsi="Calibri" w:cs="Calibri"/>
                <w:szCs w:val="22"/>
                <w:lang w:eastAsia="en-US"/>
              </w:rPr>
              <w:t>obsługę prawną Urzędu,</w:t>
            </w:r>
          </w:p>
          <w:p w14:paraId="0D458826" w14:textId="77777777" w:rsidR="00A40925" w:rsidRPr="00A40925" w:rsidRDefault="00A40925" w:rsidP="00A40925">
            <w:pPr>
              <w:pBdr>
                <w:top w:val="nil"/>
                <w:left w:val="nil"/>
                <w:bottom w:val="nil"/>
                <w:right w:val="nil"/>
                <w:between w:val="nil"/>
              </w:pBdr>
              <w:spacing w:after="160" w:line="288" w:lineRule="auto"/>
              <w:rPr>
                <w:rFonts w:ascii="Calibri" w:eastAsia="Lato" w:hAnsi="Calibri" w:cs="Calibri"/>
                <w:color w:val="000000"/>
                <w:szCs w:val="22"/>
                <w:lang w:eastAsia="en-US"/>
              </w:rPr>
            </w:pPr>
            <w:r w:rsidRPr="00A40925">
              <w:rPr>
                <w:rFonts w:ascii="Calibri" w:eastAsia="Lato" w:hAnsi="Calibri" w:cs="Calibri"/>
                <w:szCs w:val="22"/>
                <w:lang w:eastAsia="en-US"/>
              </w:rPr>
              <w:t xml:space="preserve">- politykę cyfryzacji, </w:t>
            </w:r>
          </w:p>
          <w:p w14:paraId="3F84C8C9" w14:textId="77777777" w:rsidR="00A40925" w:rsidRPr="00A40925" w:rsidRDefault="00A40925" w:rsidP="00A40925">
            <w:pPr>
              <w:pBdr>
                <w:top w:val="nil"/>
                <w:left w:val="nil"/>
                <w:bottom w:val="nil"/>
                <w:right w:val="nil"/>
                <w:between w:val="nil"/>
              </w:pBdr>
              <w:spacing w:after="160" w:line="288" w:lineRule="auto"/>
              <w:rPr>
                <w:rFonts w:ascii="Calibri" w:eastAsia="Lato" w:hAnsi="Calibri" w:cs="Calibri"/>
                <w:color w:val="000000"/>
                <w:szCs w:val="22"/>
                <w:lang w:eastAsia="en-US"/>
              </w:rPr>
            </w:pPr>
            <w:r w:rsidRPr="00A40925">
              <w:rPr>
                <w:rFonts w:ascii="Calibri" w:eastAsia="Lato" w:hAnsi="Calibri" w:cs="Calibri"/>
                <w:color w:val="000000"/>
                <w:szCs w:val="22"/>
                <w:lang w:eastAsia="en-US"/>
              </w:rPr>
              <w:t>- politykę edukacyjną,</w:t>
            </w:r>
          </w:p>
          <w:p w14:paraId="64179C96" w14:textId="77777777" w:rsidR="00A40925" w:rsidRPr="00A40925" w:rsidRDefault="00A40925" w:rsidP="00A40925">
            <w:pPr>
              <w:pBdr>
                <w:top w:val="nil"/>
                <w:left w:val="nil"/>
                <w:bottom w:val="nil"/>
                <w:right w:val="nil"/>
                <w:between w:val="nil"/>
              </w:pBdr>
              <w:spacing w:after="160" w:line="288" w:lineRule="auto"/>
              <w:rPr>
                <w:rFonts w:ascii="Calibri" w:eastAsia="Lato" w:hAnsi="Calibri" w:cs="Calibri"/>
                <w:color w:val="000000"/>
                <w:szCs w:val="22"/>
                <w:lang w:eastAsia="en-US"/>
              </w:rPr>
            </w:pPr>
            <w:r w:rsidRPr="00A40925">
              <w:rPr>
                <w:rFonts w:ascii="Calibri" w:eastAsia="Lato" w:hAnsi="Calibri" w:cs="Calibri"/>
                <w:color w:val="000000"/>
                <w:szCs w:val="22"/>
                <w:lang w:eastAsia="en-US"/>
              </w:rPr>
              <w:t xml:space="preserve">- politykę gospodarczą,  </w:t>
            </w:r>
          </w:p>
          <w:p w14:paraId="78DF10F6" w14:textId="77777777" w:rsidR="00A40925" w:rsidRPr="00A40925" w:rsidRDefault="00A40925" w:rsidP="00A40925">
            <w:pPr>
              <w:pBdr>
                <w:top w:val="nil"/>
                <w:left w:val="nil"/>
                <w:bottom w:val="nil"/>
                <w:right w:val="nil"/>
                <w:between w:val="nil"/>
              </w:pBdr>
              <w:spacing w:after="160" w:line="288" w:lineRule="auto"/>
              <w:rPr>
                <w:rFonts w:ascii="Calibri" w:eastAsia="Lato" w:hAnsi="Calibri" w:cs="Calibri"/>
                <w:color w:val="000000"/>
                <w:szCs w:val="22"/>
                <w:lang w:eastAsia="en-US"/>
              </w:rPr>
            </w:pPr>
            <w:r w:rsidRPr="00A40925">
              <w:rPr>
                <w:rFonts w:ascii="Calibri" w:eastAsia="Lato" w:hAnsi="Calibri" w:cs="Calibri"/>
                <w:szCs w:val="22"/>
                <w:lang w:eastAsia="en-US"/>
              </w:rPr>
              <w:t>- politykę informacyjno-promocyjną,</w:t>
            </w:r>
          </w:p>
          <w:p w14:paraId="209AB1D8" w14:textId="77777777" w:rsidR="00A40925" w:rsidRPr="00A40925" w:rsidRDefault="00A40925" w:rsidP="00A40925">
            <w:pPr>
              <w:pBdr>
                <w:top w:val="nil"/>
                <w:left w:val="nil"/>
                <w:bottom w:val="nil"/>
                <w:right w:val="nil"/>
                <w:between w:val="nil"/>
              </w:pBdr>
              <w:spacing w:after="160" w:line="288" w:lineRule="auto"/>
              <w:rPr>
                <w:rFonts w:ascii="Calibri" w:eastAsia="Lato" w:hAnsi="Calibri" w:cs="Calibri"/>
                <w:color w:val="000000"/>
                <w:szCs w:val="22"/>
                <w:lang w:eastAsia="en-US"/>
              </w:rPr>
            </w:pPr>
            <w:r w:rsidRPr="00A40925">
              <w:rPr>
                <w:rFonts w:ascii="Calibri" w:eastAsia="Lato" w:hAnsi="Calibri" w:cs="Calibri"/>
                <w:color w:val="000000"/>
                <w:szCs w:val="22"/>
                <w:lang w:eastAsia="en-US"/>
              </w:rPr>
              <w:t>- politykę infrastrukturalną,</w:t>
            </w:r>
          </w:p>
          <w:p w14:paraId="69A56456" w14:textId="77777777" w:rsidR="00A40925" w:rsidRPr="00A40925" w:rsidRDefault="00A40925" w:rsidP="00A40925">
            <w:pPr>
              <w:pBdr>
                <w:top w:val="nil"/>
                <w:left w:val="nil"/>
                <w:bottom w:val="nil"/>
                <w:right w:val="nil"/>
                <w:between w:val="nil"/>
              </w:pBdr>
              <w:spacing w:after="160" w:line="288" w:lineRule="auto"/>
              <w:rPr>
                <w:rFonts w:ascii="Calibri" w:eastAsia="Lato" w:hAnsi="Calibri" w:cs="Calibri"/>
                <w:color w:val="000000"/>
                <w:szCs w:val="22"/>
                <w:lang w:eastAsia="en-US"/>
              </w:rPr>
            </w:pPr>
            <w:r w:rsidRPr="00A40925">
              <w:rPr>
                <w:rFonts w:ascii="Calibri" w:eastAsia="Lato" w:hAnsi="Calibri" w:cs="Calibri"/>
                <w:color w:val="000000"/>
                <w:szCs w:val="22"/>
                <w:lang w:eastAsia="en-US"/>
              </w:rPr>
              <w:t>- politykę kadrową Urzędu,</w:t>
            </w:r>
          </w:p>
          <w:p w14:paraId="09073247" w14:textId="77777777" w:rsidR="00A40925" w:rsidRPr="00A40925" w:rsidRDefault="00A40925" w:rsidP="00A40925">
            <w:pPr>
              <w:pBdr>
                <w:top w:val="nil"/>
                <w:left w:val="nil"/>
                <w:bottom w:val="nil"/>
                <w:right w:val="nil"/>
                <w:between w:val="nil"/>
              </w:pBdr>
              <w:spacing w:after="160" w:line="288" w:lineRule="auto"/>
              <w:rPr>
                <w:rFonts w:ascii="Calibri" w:eastAsia="Lato" w:hAnsi="Calibri" w:cs="Calibri"/>
                <w:color w:val="000000"/>
                <w:szCs w:val="22"/>
                <w:lang w:eastAsia="en-US"/>
              </w:rPr>
            </w:pPr>
            <w:r w:rsidRPr="00A40925">
              <w:rPr>
                <w:rFonts w:ascii="Calibri" w:eastAsia="Lato" w:hAnsi="Calibri" w:cs="Calibri"/>
                <w:color w:val="000000"/>
                <w:szCs w:val="22"/>
                <w:lang w:eastAsia="en-US"/>
              </w:rPr>
              <w:lastRenderedPageBreak/>
              <w:t>- politykę kulturalną,</w:t>
            </w:r>
          </w:p>
          <w:p w14:paraId="74208B02" w14:textId="77777777" w:rsidR="00A40925" w:rsidRPr="00A40925" w:rsidRDefault="00A40925" w:rsidP="00A40925">
            <w:pPr>
              <w:pBdr>
                <w:top w:val="nil"/>
                <w:left w:val="nil"/>
                <w:bottom w:val="nil"/>
                <w:right w:val="nil"/>
                <w:between w:val="nil"/>
              </w:pBdr>
              <w:spacing w:after="160" w:line="288" w:lineRule="auto"/>
              <w:rPr>
                <w:rFonts w:ascii="Calibri" w:eastAsia="Lato" w:hAnsi="Calibri" w:cs="Calibri"/>
                <w:color w:val="000000"/>
                <w:szCs w:val="22"/>
                <w:lang w:eastAsia="en-US"/>
              </w:rPr>
            </w:pPr>
            <w:r w:rsidRPr="00A40925">
              <w:rPr>
                <w:rFonts w:ascii="Calibri" w:eastAsia="Lato" w:hAnsi="Calibri" w:cs="Calibri"/>
                <w:color w:val="000000"/>
                <w:szCs w:val="22"/>
                <w:lang w:eastAsia="en-US"/>
              </w:rPr>
              <w:t xml:space="preserve">- politykę mieszkaniową, </w:t>
            </w:r>
          </w:p>
          <w:p w14:paraId="1F81B4EE" w14:textId="77777777" w:rsidR="00A40925" w:rsidRPr="00A40925" w:rsidRDefault="00A40925" w:rsidP="00A40925">
            <w:pPr>
              <w:pBdr>
                <w:top w:val="nil"/>
                <w:left w:val="nil"/>
                <w:bottom w:val="nil"/>
                <w:right w:val="nil"/>
                <w:between w:val="nil"/>
              </w:pBdr>
              <w:spacing w:after="160" w:line="288" w:lineRule="auto"/>
              <w:rPr>
                <w:rFonts w:ascii="Calibri" w:eastAsia="Lato" w:hAnsi="Calibri" w:cs="Calibri"/>
                <w:color w:val="000000"/>
                <w:szCs w:val="22"/>
                <w:lang w:eastAsia="en-US"/>
              </w:rPr>
            </w:pPr>
            <w:r w:rsidRPr="00A40925">
              <w:rPr>
                <w:rFonts w:ascii="Calibri" w:eastAsia="Lato" w:hAnsi="Calibri" w:cs="Calibri"/>
                <w:color w:val="000000"/>
                <w:szCs w:val="22"/>
                <w:lang w:eastAsia="en-US"/>
              </w:rPr>
              <w:t xml:space="preserve">- politykę przestrzenną, </w:t>
            </w:r>
          </w:p>
          <w:p w14:paraId="4E06C2D6" w14:textId="77777777" w:rsidR="00A40925" w:rsidRPr="00A40925" w:rsidRDefault="00A40925" w:rsidP="00A40925">
            <w:pPr>
              <w:pBdr>
                <w:top w:val="nil"/>
                <w:left w:val="nil"/>
                <w:bottom w:val="nil"/>
                <w:right w:val="nil"/>
                <w:between w:val="nil"/>
              </w:pBdr>
              <w:spacing w:after="160" w:line="288" w:lineRule="auto"/>
              <w:rPr>
                <w:rFonts w:ascii="Calibri" w:eastAsia="Lato" w:hAnsi="Calibri" w:cs="Calibri"/>
                <w:color w:val="000000"/>
                <w:szCs w:val="22"/>
                <w:lang w:eastAsia="en-US"/>
              </w:rPr>
            </w:pPr>
            <w:r w:rsidRPr="00A40925">
              <w:rPr>
                <w:rFonts w:ascii="Calibri" w:eastAsia="Lato" w:hAnsi="Calibri" w:cs="Calibri"/>
                <w:color w:val="000000"/>
                <w:szCs w:val="22"/>
                <w:lang w:eastAsia="en-US"/>
              </w:rPr>
              <w:t>- politykę społeczną,</w:t>
            </w:r>
          </w:p>
          <w:p w14:paraId="746D644E" w14:textId="77777777" w:rsidR="00A40925" w:rsidRPr="00A40925" w:rsidRDefault="00A40925" w:rsidP="00A40925">
            <w:pPr>
              <w:pBdr>
                <w:top w:val="nil"/>
                <w:left w:val="nil"/>
                <w:bottom w:val="nil"/>
                <w:right w:val="nil"/>
                <w:between w:val="nil"/>
              </w:pBdr>
              <w:spacing w:after="160" w:line="288" w:lineRule="auto"/>
              <w:rPr>
                <w:rFonts w:ascii="Calibri" w:eastAsia="Lato" w:hAnsi="Calibri" w:cs="Calibri"/>
                <w:color w:val="000000"/>
                <w:szCs w:val="22"/>
                <w:lang w:eastAsia="en-US"/>
              </w:rPr>
            </w:pPr>
            <w:r w:rsidRPr="00A40925">
              <w:rPr>
                <w:rFonts w:ascii="Calibri" w:eastAsia="Lato" w:hAnsi="Calibri" w:cs="Calibri"/>
                <w:color w:val="000000"/>
                <w:szCs w:val="22"/>
                <w:lang w:eastAsia="en-US"/>
              </w:rPr>
              <w:t>- politykę transportową,</w:t>
            </w:r>
          </w:p>
          <w:p w14:paraId="23ADF900" w14:textId="77777777" w:rsidR="00A40925" w:rsidRPr="00A40925" w:rsidRDefault="00A40925" w:rsidP="00A40925">
            <w:pPr>
              <w:pBdr>
                <w:top w:val="nil"/>
                <w:left w:val="nil"/>
                <w:bottom w:val="nil"/>
                <w:right w:val="nil"/>
                <w:between w:val="nil"/>
              </w:pBdr>
              <w:spacing w:after="160" w:line="288" w:lineRule="auto"/>
              <w:rPr>
                <w:rFonts w:ascii="Calibri" w:eastAsia="Lato" w:hAnsi="Calibri" w:cs="Calibri"/>
                <w:color w:val="000000"/>
                <w:szCs w:val="22"/>
                <w:lang w:eastAsia="en-US"/>
              </w:rPr>
            </w:pPr>
            <w:r w:rsidRPr="00A40925">
              <w:rPr>
                <w:rFonts w:ascii="Calibri" w:eastAsia="Lato" w:hAnsi="Calibri" w:cs="Calibri"/>
                <w:color w:val="000000"/>
                <w:szCs w:val="22"/>
                <w:lang w:eastAsia="en-US"/>
              </w:rPr>
              <w:t xml:space="preserve">- politykę zdrowotną, </w:t>
            </w:r>
          </w:p>
          <w:p w14:paraId="643647CB" w14:textId="77777777" w:rsidR="00A40925" w:rsidRPr="00A40925" w:rsidRDefault="00A40925" w:rsidP="00A40925">
            <w:pPr>
              <w:pBdr>
                <w:top w:val="nil"/>
                <w:left w:val="nil"/>
                <w:bottom w:val="nil"/>
                <w:right w:val="nil"/>
                <w:between w:val="nil"/>
              </w:pBdr>
              <w:spacing w:after="160" w:line="288" w:lineRule="auto"/>
              <w:rPr>
                <w:rFonts w:ascii="Calibri" w:eastAsia="Lato" w:hAnsi="Calibri" w:cs="Calibri"/>
                <w:color w:val="000000"/>
                <w:szCs w:val="22"/>
                <w:lang w:eastAsia="en-US"/>
              </w:rPr>
            </w:pPr>
            <w:r w:rsidRPr="00A40925">
              <w:rPr>
                <w:rFonts w:ascii="Calibri" w:eastAsia="Lato" w:hAnsi="Calibri" w:cs="Calibri"/>
                <w:color w:val="000000"/>
                <w:szCs w:val="22"/>
                <w:lang w:eastAsia="en-US"/>
              </w:rPr>
              <w:t xml:space="preserve">- politykę w zakresie rewitalizacji, </w:t>
            </w:r>
          </w:p>
          <w:p w14:paraId="116D2BF0" w14:textId="77777777" w:rsidR="00A40925" w:rsidRPr="00A40925" w:rsidRDefault="00A40925" w:rsidP="00A40925">
            <w:pPr>
              <w:pBdr>
                <w:top w:val="nil"/>
                <w:left w:val="nil"/>
                <w:bottom w:val="nil"/>
                <w:right w:val="nil"/>
                <w:between w:val="nil"/>
              </w:pBdr>
              <w:spacing w:after="160" w:line="288" w:lineRule="auto"/>
              <w:rPr>
                <w:rFonts w:ascii="Calibri" w:eastAsia="Calibri" w:hAnsi="Calibri" w:cs="Calibri"/>
                <w:szCs w:val="22"/>
                <w:lang w:eastAsia="en-US"/>
              </w:rPr>
            </w:pPr>
            <w:r w:rsidRPr="00A40925">
              <w:rPr>
                <w:rFonts w:ascii="Calibri" w:eastAsia="Lato" w:hAnsi="Calibri" w:cs="Calibri"/>
                <w:color w:val="000000"/>
                <w:szCs w:val="22"/>
                <w:lang w:eastAsia="en-US"/>
              </w:rPr>
              <w:t>- politykę w zakresie sportu,</w:t>
            </w:r>
          </w:p>
          <w:p w14:paraId="243B4CF6" w14:textId="77777777" w:rsidR="00A40925" w:rsidRPr="00A40925" w:rsidRDefault="00A40925" w:rsidP="00A40925">
            <w:pPr>
              <w:pBdr>
                <w:top w:val="nil"/>
                <w:left w:val="nil"/>
                <w:bottom w:val="nil"/>
                <w:right w:val="nil"/>
                <w:between w:val="nil"/>
              </w:pBdr>
              <w:spacing w:after="160" w:line="288" w:lineRule="auto"/>
              <w:rPr>
                <w:rFonts w:ascii="Calibri" w:eastAsia="Lato" w:hAnsi="Calibri" w:cs="Calibri"/>
                <w:color w:val="000000"/>
                <w:szCs w:val="22"/>
                <w:lang w:eastAsia="en-US"/>
              </w:rPr>
            </w:pPr>
            <w:r w:rsidRPr="00A40925">
              <w:rPr>
                <w:rFonts w:ascii="Calibri" w:eastAsia="Calibri" w:hAnsi="Calibri" w:cs="Calibri"/>
                <w:szCs w:val="22"/>
                <w:lang w:eastAsia="en-US"/>
              </w:rPr>
              <w:t xml:space="preserve">- </w:t>
            </w:r>
            <w:r w:rsidRPr="00A40925">
              <w:rPr>
                <w:rFonts w:ascii="Calibri" w:eastAsia="Lato" w:hAnsi="Calibri" w:cs="Calibri"/>
                <w:color w:val="000000"/>
                <w:szCs w:val="22"/>
                <w:lang w:eastAsia="en-US"/>
              </w:rPr>
              <w:t>sporządzanie analiz społeczno-gospodarczych,</w:t>
            </w:r>
          </w:p>
          <w:p w14:paraId="12044ABE" w14:textId="77777777" w:rsidR="00A40925" w:rsidRPr="00A40925" w:rsidRDefault="00A40925" w:rsidP="00A40925">
            <w:pPr>
              <w:pBdr>
                <w:top w:val="nil"/>
                <w:left w:val="nil"/>
                <w:bottom w:val="nil"/>
                <w:right w:val="nil"/>
                <w:between w:val="nil"/>
              </w:pBdr>
              <w:spacing w:after="160" w:line="288" w:lineRule="auto"/>
              <w:rPr>
                <w:rFonts w:ascii="Calibri" w:eastAsia="Lato" w:hAnsi="Calibri" w:cs="Calibri"/>
                <w:color w:val="000000"/>
                <w:szCs w:val="22"/>
                <w:lang w:eastAsia="en-US"/>
              </w:rPr>
            </w:pPr>
            <w:r w:rsidRPr="00A40925">
              <w:rPr>
                <w:rFonts w:ascii="Calibri" w:eastAsia="Lato" w:hAnsi="Calibri" w:cs="Calibri"/>
                <w:color w:val="000000"/>
                <w:szCs w:val="22"/>
                <w:lang w:eastAsia="en-US"/>
              </w:rPr>
              <w:t>- współpracę międzynarodową,</w:t>
            </w:r>
          </w:p>
          <w:p w14:paraId="49B4188A" w14:textId="77777777" w:rsidR="00A40925" w:rsidRPr="00A40925" w:rsidRDefault="00A40925" w:rsidP="00A40925">
            <w:pPr>
              <w:pBdr>
                <w:top w:val="nil"/>
                <w:left w:val="nil"/>
                <w:bottom w:val="nil"/>
                <w:right w:val="nil"/>
                <w:between w:val="nil"/>
              </w:pBdr>
              <w:spacing w:after="160" w:line="288" w:lineRule="auto"/>
              <w:rPr>
                <w:rFonts w:ascii="Calibri" w:eastAsia="Lato" w:hAnsi="Calibri" w:cs="Calibri"/>
                <w:color w:val="000000"/>
                <w:szCs w:val="22"/>
                <w:lang w:eastAsia="en-US"/>
              </w:rPr>
            </w:pPr>
            <w:r w:rsidRPr="00A40925">
              <w:rPr>
                <w:rFonts w:ascii="Calibri" w:eastAsia="Lato" w:hAnsi="Calibri" w:cs="Calibri"/>
                <w:color w:val="000000"/>
                <w:szCs w:val="22"/>
                <w:lang w:eastAsia="en-US"/>
              </w:rPr>
              <w:t>- wzmacnianie wspólnoty lokalnej i równe traktowanie.</w:t>
            </w:r>
          </w:p>
        </w:tc>
        <w:tc>
          <w:tcPr>
            <w:tcW w:w="4629" w:type="dxa"/>
          </w:tcPr>
          <w:p w14:paraId="1D1E44D8" w14:textId="77777777" w:rsidR="00A40925" w:rsidRPr="00A40925" w:rsidRDefault="00A40925" w:rsidP="00A40925">
            <w:pPr>
              <w:pBdr>
                <w:top w:val="nil"/>
                <w:left w:val="nil"/>
                <w:bottom w:val="nil"/>
                <w:right w:val="nil"/>
                <w:between w:val="nil"/>
              </w:pBdr>
              <w:spacing w:after="160" w:line="288" w:lineRule="auto"/>
              <w:rPr>
                <w:rFonts w:ascii="Calibri" w:eastAsia="Lato" w:hAnsi="Calibri" w:cs="Calibri"/>
                <w:szCs w:val="22"/>
                <w:lang w:eastAsia="en-US"/>
              </w:rPr>
            </w:pPr>
            <w:r w:rsidRPr="00A40925">
              <w:rPr>
                <w:rFonts w:ascii="Calibri" w:eastAsia="Lato" w:hAnsi="Calibri" w:cs="Calibri"/>
                <w:color w:val="000000"/>
                <w:szCs w:val="22"/>
                <w:lang w:eastAsia="en-US"/>
              </w:rPr>
              <w:lastRenderedPageBreak/>
              <w:t>Organizacje pozarządowe</w:t>
            </w:r>
          </w:p>
        </w:tc>
      </w:tr>
      <w:tr w:rsidR="00A40925" w:rsidRPr="00A40925" w14:paraId="143A66F8" w14:textId="77777777" w:rsidTr="00343824">
        <w:trPr>
          <w:trHeight w:val="835"/>
          <w:jc w:val="center"/>
        </w:trPr>
        <w:tc>
          <w:tcPr>
            <w:tcW w:w="4537" w:type="dxa"/>
            <w:vMerge/>
          </w:tcPr>
          <w:p w14:paraId="1F777F46" w14:textId="77777777" w:rsidR="00A40925" w:rsidRPr="00A40925" w:rsidDel="00EA04C8" w:rsidRDefault="00A40925" w:rsidP="00A40925">
            <w:pPr>
              <w:pBdr>
                <w:top w:val="nil"/>
                <w:left w:val="nil"/>
                <w:bottom w:val="nil"/>
                <w:right w:val="nil"/>
                <w:between w:val="nil"/>
              </w:pBdr>
              <w:spacing w:after="160" w:line="288" w:lineRule="auto"/>
              <w:rPr>
                <w:rFonts w:ascii="Calibri" w:eastAsia="Lato" w:hAnsi="Calibri" w:cs="Calibri"/>
                <w:color w:val="000000"/>
                <w:szCs w:val="22"/>
                <w:lang w:eastAsia="en-US"/>
              </w:rPr>
            </w:pPr>
          </w:p>
        </w:tc>
        <w:tc>
          <w:tcPr>
            <w:tcW w:w="4629" w:type="dxa"/>
          </w:tcPr>
          <w:p w14:paraId="465A60A5" w14:textId="77777777" w:rsidR="00A40925" w:rsidRPr="00A40925" w:rsidDel="00EA04C8" w:rsidRDefault="00A40925" w:rsidP="00A40925">
            <w:pPr>
              <w:pBdr>
                <w:top w:val="nil"/>
                <w:left w:val="nil"/>
                <w:bottom w:val="nil"/>
                <w:right w:val="nil"/>
                <w:between w:val="nil"/>
              </w:pBdr>
              <w:spacing w:after="160" w:line="288" w:lineRule="auto"/>
              <w:rPr>
                <w:rFonts w:ascii="Calibri" w:eastAsia="Lato" w:hAnsi="Calibri" w:cs="Calibri"/>
                <w:color w:val="000000"/>
                <w:szCs w:val="22"/>
                <w:lang w:eastAsia="en-US"/>
              </w:rPr>
            </w:pPr>
            <w:r w:rsidRPr="00A40925">
              <w:rPr>
                <w:rFonts w:ascii="Calibri" w:eastAsia="Lato" w:hAnsi="Calibri" w:cs="Calibri"/>
                <w:color w:val="000000"/>
                <w:szCs w:val="22"/>
                <w:lang w:eastAsia="en-US"/>
              </w:rPr>
              <w:t>Placówki oświatowe i uczelnie wyższe</w:t>
            </w:r>
          </w:p>
        </w:tc>
      </w:tr>
      <w:tr w:rsidR="00A40925" w:rsidRPr="00A40925" w14:paraId="7FA42BD4" w14:textId="77777777" w:rsidTr="00343824">
        <w:trPr>
          <w:trHeight w:val="835"/>
          <w:jc w:val="center"/>
        </w:trPr>
        <w:tc>
          <w:tcPr>
            <w:tcW w:w="4537" w:type="dxa"/>
            <w:vMerge/>
          </w:tcPr>
          <w:p w14:paraId="1F8D0772" w14:textId="77777777" w:rsidR="00A40925" w:rsidRPr="00A40925" w:rsidDel="00EA04C8" w:rsidRDefault="00A40925" w:rsidP="00A40925">
            <w:pPr>
              <w:pBdr>
                <w:top w:val="nil"/>
                <w:left w:val="nil"/>
                <w:bottom w:val="nil"/>
                <w:right w:val="nil"/>
                <w:between w:val="nil"/>
              </w:pBdr>
              <w:spacing w:after="160" w:line="288" w:lineRule="auto"/>
              <w:rPr>
                <w:rFonts w:ascii="Calibri" w:eastAsia="Lato" w:hAnsi="Calibri" w:cs="Calibri"/>
                <w:color w:val="000000"/>
                <w:szCs w:val="22"/>
                <w:lang w:eastAsia="en-US"/>
              </w:rPr>
            </w:pPr>
          </w:p>
        </w:tc>
        <w:tc>
          <w:tcPr>
            <w:tcW w:w="4629" w:type="dxa"/>
          </w:tcPr>
          <w:p w14:paraId="0063619B" w14:textId="77777777" w:rsidR="00A40925" w:rsidRPr="00A40925" w:rsidDel="00EA04C8" w:rsidRDefault="00A40925" w:rsidP="00A40925">
            <w:pPr>
              <w:pBdr>
                <w:top w:val="nil"/>
                <w:left w:val="nil"/>
                <w:bottom w:val="nil"/>
                <w:right w:val="nil"/>
                <w:between w:val="nil"/>
              </w:pBdr>
              <w:spacing w:after="160" w:line="288" w:lineRule="auto"/>
              <w:rPr>
                <w:rFonts w:ascii="Calibri" w:eastAsia="Lato" w:hAnsi="Calibri" w:cs="Calibri"/>
                <w:color w:val="000000"/>
                <w:szCs w:val="22"/>
                <w:lang w:eastAsia="en-US"/>
              </w:rPr>
            </w:pPr>
            <w:r w:rsidRPr="00A40925">
              <w:rPr>
                <w:rFonts w:ascii="Calibri" w:eastAsia="Lato" w:hAnsi="Calibri" w:cs="Calibri"/>
                <w:color w:val="000000"/>
                <w:szCs w:val="22"/>
                <w:lang w:eastAsia="en-US"/>
              </w:rPr>
              <w:t>Podmioty odpowiedzialne za ochronę zdrowia, poradnie, instytucje pomocy społecznej, instytucje wsparcia rodziny</w:t>
            </w:r>
          </w:p>
        </w:tc>
      </w:tr>
      <w:tr w:rsidR="00A40925" w:rsidRPr="00A40925" w14:paraId="75CE6388" w14:textId="77777777" w:rsidTr="00343824">
        <w:trPr>
          <w:trHeight w:val="835"/>
          <w:jc w:val="center"/>
        </w:trPr>
        <w:tc>
          <w:tcPr>
            <w:tcW w:w="4537" w:type="dxa"/>
            <w:vMerge/>
          </w:tcPr>
          <w:p w14:paraId="583270E2" w14:textId="77777777" w:rsidR="00A40925" w:rsidRPr="00A40925" w:rsidDel="00EA04C8" w:rsidRDefault="00A40925" w:rsidP="00A40925">
            <w:pPr>
              <w:pBdr>
                <w:top w:val="nil"/>
                <w:left w:val="nil"/>
                <w:bottom w:val="nil"/>
                <w:right w:val="nil"/>
                <w:between w:val="nil"/>
              </w:pBdr>
              <w:spacing w:after="160" w:line="288" w:lineRule="auto"/>
              <w:rPr>
                <w:rFonts w:ascii="Calibri" w:eastAsia="Lato" w:hAnsi="Calibri" w:cs="Calibri"/>
                <w:color w:val="000000"/>
                <w:szCs w:val="22"/>
                <w:lang w:eastAsia="en-US"/>
              </w:rPr>
            </w:pPr>
          </w:p>
        </w:tc>
        <w:tc>
          <w:tcPr>
            <w:tcW w:w="4629" w:type="dxa"/>
          </w:tcPr>
          <w:p w14:paraId="2221628C" w14:textId="77777777" w:rsidR="00A40925" w:rsidRPr="00A40925" w:rsidDel="00EA04C8" w:rsidRDefault="00A40925" w:rsidP="00A40925">
            <w:pPr>
              <w:pBdr>
                <w:top w:val="nil"/>
                <w:left w:val="nil"/>
                <w:bottom w:val="nil"/>
                <w:right w:val="nil"/>
                <w:between w:val="nil"/>
              </w:pBdr>
              <w:spacing w:after="160" w:line="288" w:lineRule="auto"/>
              <w:rPr>
                <w:rFonts w:ascii="Calibri" w:eastAsia="Lato" w:hAnsi="Calibri" w:cs="Calibri"/>
                <w:color w:val="000000"/>
                <w:szCs w:val="22"/>
                <w:lang w:eastAsia="en-US"/>
              </w:rPr>
            </w:pPr>
            <w:r w:rsidRPr="00A40925">
              <w:rPr>
                <w:rFonts w:ascii="Calibri" w:eastAsia="Lato" w:hAnsi="Calibri" w:cs="Calibri"/>
                <w:color w:val="000000"/>
                <w:szCs w:val="22"/>
                <w:lang w:eastAsia="en-US"/>
              </w:rPr>
              <w:t>Służby porządkowe i ratunkowe</w:t>
            </w:r>
          </w:p>
        </w:tc>
      </w:tr>
      <w:tr w:rsidR="00A40925" w:rsidRPr="00A40925" w14:paraId="1FD26EC2" w14:textId="77777777" w:rsidTr="00343824">
        <w:trPr>
          <w:trHeight w:val="835"/>
          <w:jc w:val="center"/>
        </w:trPr>
        <w:tc>
          <w:tcPr>
            <w:tcW w:w="4537" w:type="dxa"/>
            <w:vMerge/>
          </w:tcPr>
          <w:p w14:paraId="09CD4DF9" w14:textId="77777777" w:rsidR="00A40925" w:rsidRPr="00A40925" w:rsidDel="00EA04C8" w:rsidRDefault="00A40925" w:rsidP="00A40925">
            <w:pPr>
              <w:pBdr>
                <w:top w:val="nil"/>
                <w:left w:val="nil"/>
                <w:bottom w:val="nil"/>
                <w:right w:val="nil"/>
                <w:between w:val="nil"/>
              </w:pBdr>
              <w:spacing w:after="160" w:line="288" w:lineRule="auto"/>
              <w:rPr>
                <w:rFonts w:ascii="Calibri" w:eastAsia="Lato" w:hAnsi="Calibri" w:cs="Calibri"/>
                <w:color w:val="000000"/>
                <w:szCs w:val="22"/>
                <w:lang w:eastAsia="en-US"/>
              </w:rPr>
            </w:pPr>
          </w:p>
        </w:tc>
        <w:tc>
          <w:tcPr>
            <w:tcW w:w="4629" w:type="dxa"/>
          </w:tcPr>
          <w:p w14:paraId="2434FCC9" w14:textId="77777777" w:rsidR="00A40925" w:rsidRPr="00A40925" w:rsidDel="00EA04C8" w:rsidRDefault="00A40925" w:rsidP="00A40925">
            <w:pPr>
              <w:pBdr>
                <w:top w:val="nil"/>
                <w:left w:val="nil"/>
                <w:bottom w:val="nil"/>
                <w:right w:val="nil"/>
                <w:between w:val="nil"/>
              </w:pBdr>
              <w:spacing w:after="160" w:line="288" w:lineRule="auto"/>
              <w:rPr>
                <w:rFonts w:ascii="Calibri" w:eastAsia="Lato" w:hAnsi="Calibri" w:cs="Calibri"/>
                <w:color w:val="000000"/>
                <w:szCs w:val="22"/>
                <w:lang w:eastAsia="en-US"/>
              </w:rPr>
            </w:pPr>
            <w:r w:rsidRPr="00A40925">
              <w:rPr>
                <w:rFonts w:ascii="Calibri" w:eastAsia="Lato" w:hAnsi="Calibri" w:cs="Calibri"/>
                <w:color w:val="000000"/>
                <w:szCs w:val="22"/>
                <w:lang w:eastAsia="en-US"/>
              </w:rPr>
              <w:t>Instytucje kultury i instytucje sportu</w:t>
            </w:r>
          </w:p>
        </w:tc>
      </w:tr>
      <w:tr w:rsidR="00A40925" w:rsidRPr="00A40925" w14:paraId="54CF1C74" w14:textId="77777777" w:rsidTr="00343824">
        <w:trPr>
          <w:trHeight w:val="835"/>
          <w:jc w:val="center"/>
        </w:trPr>
        <w:tc>
          <w:tcPr>
            <w:tcW w:w="4537" w:type="dxa"/>
            <w:vMerge/>
          </w:tcPr>
          <w:p w14:paraId="66EFC3BE" w14:textId="77777777" w:rsidR="00A40925" w:rsidRPr="00A40925" w:rsidDel="00EA04C8" w:rsidRDefault="00A40925" w:rsidP="00A40925">
            <w:pPr>
              <w:pBdr>
                <w:top w:val="nil"/>
                <w:left w:val="nil"/>
                <w:bottom w:val="nil"/>
                <w:right w:val="nil"/>
                <w:between w:val="nil"/>
              </w:pBdr>
              <w:spacing w:after="160" w:line="288" w:lineRule="auto"/>
              <w:rPr>
                <w:rFonts w:ascii="Calibri" w:eastAsia="Lato" w:hAnsi="Calibri" w:cs="Calibri"/>
                <w:color w:val="000000"/>
                <w:szCs w:val="22"/>
                <w:lang w:eastAsia="en-US"/>
              </w:rPr>
            </w:pPr>
          </w:p>
        </w:tc>
        <w:tc>
          <w:tcPr>
            <w:tcW w:w="4629" w:type="dxa"/>
          </w:tcPr>
          <w:p w14:paraId="173543DE" w14:textId="77777777" w:rsidR="00A40925" w:rsidRPr="00A40925" w:rsidRDefault="00A40925" w:rsidP="00A40925">
            <w:pPr>
              <w:widowControl w:val="0"/>
              <w:pBdr>
                <w:top w:val="nil"/>
                <w:left w:val="nil"/>
                <w:bottom w:val="nil"/>
                <w:right w:val="nil"/>
                <w:between w:val="nil"/>
              </w:pBdr>
              <w:spacing w:after="160" w:line="288" w:lineRule="auto"/>
              <w:rPr>
                <w:rFonts w:ascii="Calibri" w:eastAsia="Lato" w:hAnsi="Calibri" w:cs="Calibri"/>
                <w:color w:val="000000"/>
                <w:szCs w:val="22"/>
                <w:lang w:eastAsia="en-US"/>
              </w:rPr>
            </w:pPr>
            <w:r w:rsidRPr="00A40925">
              <w:rPr>
                <w:rFonts w:ascii="Calibri" w:eastAsia="Lato" w:hAnsi="Calibri" w:cs="Calibri"/>
                <w:color w:val="000000"/>
                <w:szCs w:val="22"/>
                <w:lang w:eastAsia="en-US"/>
              </w:rPr>
              <w:t>Przedsiębiorcy</w:t>
            </w:r>
          </w:p>
          <w:p w14:paraId="71794814" w14:textId="77777777" w:rsidR="00A40925" w:rsidRPr="00A40925" w:rsidDel="00EA04C8" w:rsidRDefault="00A40925" w:rsidP="00A40925">
            <w:pPr>
              <w:pBdr>
                <w:top w:val="nil"/>
                <w:left w:val="nil"/>
                <w:bottom w:val="nil"/>
                <w:right w:val="nil"/>
                <w:between w:val="nil"/>
              </w:pBdr>
              <w:spacing w:after="160" w:line="288" w:lineRule="auto"/>
              <w:rPr>
                <w:rFonts w:ascii="Calibri" w:eastAsia="Lato" w:hAnsi="Calibri" w:cs="Calibri"/>
                <w:color w:val="000000"/>
                <w:szCs w:val="22"/>
                <w:lang w:eastAsia="en-US"/>
              </w:rPr>
            </w:pPr>
          </w:p>
        </w:tc>
      </w:tr>
      <w:tr w:rsidR="00A40925" w:rsidRPr="00A40925" w14:paraId="52F9246C" w14:textId="77777777" w:rsidTr="00343824">
        <w:trPr>
          <w:trHeight w:val="835"/>
          <w:jc w:val="center"/>
        </w:trPr>
        <w:tc>
          <w:tcPr>
            <w:tcW w:w="4537" w:type="dxa"/>
            <w:vMerge/>
          </w:tcPr>
          <w:p w14:paraId="28836B47" w14:textId="77777777" w:rsidR="00A40925" w:rsidRPr="00A40925" w:rsidDel="00EA04C8" w:rsidRDefault="00A40925" w:rsidP="00A40925">
            <w:pPr>
              <w:pBdr>
                <w:top w:val="nil"/>
                <w:left w:val="nil"/>
                <w:bottom w:val="nil"/>
                <w:right w:val="nil"/>
                <w:between w:val="nil"/>
              </w:pBdr>
              <w:spacing w:after="160" w:line="288" w:lineRule="auto"/>
              <w:rPr>
                <w:rFonts w:ascii="Calibri" w:eastAsia="Lato" w:hAnsi="Calibri" w:cs="Calibri"/>
                <w:color w:val="000000"/>
                <w:szCs w:val="22"/>
                <w:lang w:eastAsia="en-US"/>
              </w:rPr>
            </w:pPr>
          </w:p>
        </w:tc>
        <w:tc>
          <w:tcPr>
            <w:tcW w:w="4629" w:type="dxa"/>
            <w:vMerge w:val="restart"/>
          </w:tcPr>
          <w:p w14:paraId="54B7542A" w14:textId="77777777" w:rsidR="00A40925" w:rsidRPr="00A40925" w:rsidRDefault="00A40925" w:rsidP="00A40925">
            <w:pPr>
              <w:pBdr>
                <w:top w:val="nil"/>
                <w:left w:val="nil"/>
                <w:bottom w:val="nil"/>
                <w:right w:val="nil"/>
                <w:between w:val="nil"/>
              </w:pBdr>
              <w:spacing w:after="160" w:line="288" w:lineRule="auto"/>
              <w:rPr>
                <w:rFonts w:ascii="Calibri" w:eastAsia="Lato" w:hAnsi="Calibri" w:cs="Calibri"/>
                <w:color w:val="000000"/>
                <w:szCs w:val="22"/>
                <w:lang w:eastAsia="en-US"/>
              </w:rPr>
            </w:pPr>
            <w:r w:rsidRPr="00A40925">
              <w:rPr>
                <w:rFonts w:ascii="Calibri" w:eastAsia="Lato" w:hAnsi="Calibri" w:cs="Calibri"/>
                <w:color w:val="000000"/>
                <w:szCs w:val="22"/>
                <w:lang w:eastAsia="en-US"/>
              </w:rPr>
              <w:t>Inicjatywy mieszkańców</w:t>
            </w:r>
          </w:p>
          <w:p w14:paraId="1824B324" w14:textId="77777777" w:rsidR="00A40925" w:rsidRPr="00A40925" w:rsidDel="00EA04C8" w:rsidRDefault="00A40925" w:rsidP="00A40925">
            <w:pPr>
              <w:pBdr>
                <w:top w:val="nil"/>
                <w:left w:val="nil"/>
                <w:bottom w:val="nil"/>
                <w:right w:val="nil"/>
                <w:between w:val="nil"/>
              </w:pBdr>
              <w:spacing w:after="160" w:line="288" w:lineRule="auto"/>
              <w:rPr>
                <w:rFonts w:ascii="Calibri" w:eastAsia="Lato" w:hAnsi="Calibri" w:cs="Calibri"/>
                <w:color w:val="000000"/>
                <w:szCs w:val="22"/>
                <w:lang w:eastAsia="en-US"/>
              </w:rPr>
            </w:pPr>
          </w:p>
        </w:tc>
      </w:tr>
      <w:tr w:rsidR="00A40925" w:rsidRPr="00A40925" w14:paraId="161C268E" w14:textId="77777777" w:rsidTr="00343824">
        <w:trPr>
          <w:jc w:val="center"/>
        </w:trPr>
        <w:tc>
          <w:tcPr>
            <w:tcW w:w="4537" w:type="dxa"/>
          </w:tcPr>
          <w:p w14:paraId="3AF733DA" w14:textId="77777777" w:rsidR="00A40925" w:rsidRPr="00A40925" w:rsidRDefault="00A40925" w:rsidP="00A40925">
            <w:pPr>
              <w:pBdr>
                <w:top w:val="nil"/>
                <w:left w:val="nil"/>
                <w:bottom w:val="nil"/>
                <w:right w:val="nil"/>
                <w:between w:val="nil"/>
              </w:pBdr>
              <w:spacing w:after="160" w:line="288" w:lineRule="auto"/>
              <w:rPr>
                <w:rFonts w:ascii="Calibri" w:eastAsia="Lato" w:hAnsi="Calibri" w:cs="Calibri"/>
                <w:color w:val="000000"/>
                <w:szCs w:val="22"/>
                <w:lang w:eastAsia="en-US"/>
              </w:rPr>
            </w:pPr>
            <w:r w:rsidRPr="00A40925">
              <w:rPr>
                <w:rFonts w:ascii="Calibri" w:eastAsia="Lato" w:hAnsi="Calibri" w:cs="Calibri"/>
                <w:color w:val="000000"/>
                <w:szCs w:val="22"/>
                <w:lang w:eastAsia="en-US"/>
              </w:rPr>
              <w:t>Urzędy dzielnic m.st. Warszawy</w:t>
            </w:r>
          </w:p>
        </w:tc>
        <w:tc>
          <w:tcPr>
            <w:tcW w:w="4629" w:type="dxa"/>
            <w:vMerge/>
          </w:tcPr>
          <w:p w14:paraId="388D0C43" w14:textId="77777777" w:rsidR="00A40925" w:rsidRPr="00A40925" w:rsidRDefault="00A40925" w:rsidP="00A40925">
            <w:pPr>
              <w:pBdr>
                <w:top w:val="nil"/>
                <w:left w:val="nil"/>
                <w:bottom w:val="nil"/>
                <w:right w:val="nil"/>
                <w:between w:val="nil"/>
              </w:pBdr>
              <w:spacing w:after="160" w:line="288" w:lineRule="auto"/>
              <w:rPr>
                <w:rFonts w:ascii="Calibri" w:eastAsia="Lato" w:hAnsi="Calibri" w:cs="Calibri"/>
                <w:color w:val="000000"/>
                <w:szCs w:val="22"/>
                <w:lang w:eastAsia="en-US"/>
              </w:rPr>
            </w:pPr>
          </w:p>
        </w:tc>
      </w:tr>
      <w:tr w:rsidR="00A40925" w:rsidRPr="00A40925" w14:paraId="7CD54726" w14:textId="77777777" w:rsidTr="00343824">
        <w:trPr>
          <w:jc w:val="center"/>
        </w:trPr>
        <w:tc>
          <w:tcPr>
            <w:tcW w:w="4537" w:type="dxa"/>
          </w:tcPr>
          <w:p w14:paraId="50FFE29D" w14:textId="77777777" w:rsidR="00A40925" w:rsidRPr="00A40925" w:rsidRDefault="00A40925" w:rsidP="00A40925">
            <w:pPr>
              <w:pBdr>
                <w:top w:val="nil"/>
                <w:left w:val="nil"/>
                <w:bottom w:val="nil"/>
                <w:right w:val="nil"/>
                <w:between w:val="nil"/>
              </w:pBdr>
              <w:spacing w:after="160" w:line="288" w:lineRule="auto"/>
              <w:rPr>
                <w:rFonts w:ascii="Calibri" w:eastAsia="Lato" w:hAnsi="Calibri" w:cs="Calibri"/>
                <w:color w:val="000000"/>
                <w:szCs w:val="22"/>
                <w:lang w:eastAsia="en-US"/>
              </w:rPr>
            </w:pPr>
            <w:r w:rsidRPr="00A40925">
              <w:rPr>
                <w:rFonts w:ascii="Calibri" w:eastAsia="Lato" w:hAnsi="Calibri" w:cs="Calibri"/>
                <w:color w:val="000000"/>
                <w:szCs w:val="22"/>
                <w:lang w:eastAsia="en-US"/>
              </w:rPr>
              <w:t>Jednostki organizacyjne i osoby prawne m.st. Warszawy</w:t>
            </w:r>
          </w:p>
        </w:tc>
        <w:tc>
          <w:tcPr>
            <w:tcW w:w="4629" w:type="dxa"/>
            <w:vMerge/>
          </w:tcPr>
          <w:p w14:paraId="03A57063" w14:textId="77777777" w:rsidR="00A40925" w:rsidRPr="00A40925" w:rsidRDefault="00A40925" w:rsidP="00A40925">
            <w:pPr>
              <w:pBdr>
                <w:top w:val="nil"/>
                <w:left w:val="nil"/>
                <w:bottom w:val="nil"/>
                <w:right w:val="nil"/>
                <w:between w:val="nil"/>
              </w:pBdr>
              <w:spacing w:after="160" w:line="288" w:lineRule="auto"/>
              <w:rPr>
                <w:rFonts w:ascii="Calibri" w:eastAsia="Lato" w:hAnsi="Calibri" w:cs="Calibri"/>
                <w:color w:val="000000"/>
                <w:szCs w:val="22"/>
                <w:lang w:eastAsia="en-US"/>
              </w:rPr>
            </w:pPr>
          </w:p>
        </w:tc>
      </w:tr>
    </w:tbl>
    <w:p w14:paraId="294BC5AA" w14:textId="77777777" w:rsidR="00A40925" w:rsidRPr="00A40925" w:rsidRDefault="00A40925" w:rsidP="00A40925">
      <w:pPr>
        <w:spacing w:after="160" w:line="288" w:lineRule="auto"/>
        <w:rPr>
          <w:rFonts w:ascii="Calibri" w:eastAsia="Calibri" w:hAnsi="Calibri" w:cs="Calibri"/>
          <w:szCs w:val="22"/>
          <w:lang w:eastAsia="en-US"/>
        </w:rPr>
      </w:pPr>
      <w:r w:rsidRPr="00A40925">
        <w:rPr>
          <w:rFonts w:ascii="Calibri" w:eastAsia="Calibri" w:hAnsi="Calibri" w:cs="Calibri"/>
          <w:szCs w:val="22"/>
          <w:lang w:eastAsia="en-US"/>
        </w:rPr>
        <w:br w:type="page"/>
      </w:r>
    </w:p>
    <w:p w14:paraId="5AEAD7C8" w14:textId="7CBC8FCD" w:rsidR="00A40925" w:rsidRPr="00A40925" w:rsidRDefault="00EE0936" w:rsidP="00A40925">
      <w:pPr>
        <w:keepNext/>
        <w:keepLines/>
        <w:spacing w:before="240" w:line="288" w:lineRule="auto"/>
        <w:outlineLvl w:val="0"/>
        <w:rPr>
          <w:rFonts w:ascii="Calibri" w:hAnsi="Calibri" w:cs="Calibri"/>
          <w:b/>
          <w:color w:val="0070C0"/>
          <w:sz w:val="28"/>
          <w:szCs w:val="32"/>
          <w:lang w:eastAsia="en-US"/>
        </w:rPr>
      </w:pPr>
      <w:bookmarkStart w:id="15" w:name="_Toc97892691"/>
      <w:r>
        <w:rPr>
          <w:rFonts w:ascii="Calibri" w:hAnsi="Calibri" w:cs="Calibri"/>
          <w:b/>
          <w:color w:val="0070C0"/>
          <w:sz w:val="28"/>
          <w:szCs w:val="32"/>
          <w:lang w:eastAsia="en-US"/>
        </w:rPr>
        <w:lastRenderedPageBreak/>
        <w:t>5</w:t>
      </w:r>
      <w:r w:rsidR="00A40925" w:rsidRPr="00A40925">
        <w:rPr>
          <w:rFonts w:ascii="Calibri" w:hAnsi="Calibri" w:cs="Calibri"/>
          <w:b/>
          <w:color w:val="0070C0"/>
          <w:sz w:val="28"/>
          <w:szCs w:val="32"/>
          <w:lang w:eastAsia="en-US"/>
        </w:rPr>
        <w:t>. Bibliografia</w:t>
      </w:r>
      <w:bookmarkEnd w:id="15"/>
      <w:r w:rsidR="00A40925" w:rsidRPr="00A40925">
        <w:rPr>
          <w:rFonts w:ascii="Calibri" w:hAnsi="Calibri" w:cs="Calibri"/>
          <w:b/>
          <w:color w:val="0070C0"/>
          <w:sz w:val="28"/>
          <w:szCs w:val="32"/>
          <w:lang w:eastAsia="en-US"/>
        </w:rPr>
        <w:br/>
      </w:r>
    </w:p>
    <w:p w14:paraId="7E65095D" w14:textId="77777777" w:rsidR="00A40925" w:rsidRPr="00A40925" w:rsidRDefault="00A40925" w:rsidP="00A40925">
      <w:pPr>
        <w:numPr>
          <w:ilvl w:val="0"/>
          <w:numId w:val="27"/>
        </w:numPr>
        <w:pBdr>
          <w:top w:val="nil"/>
          <w:left w:val="nil"/>
          <w:bottom w:val="nil"/>
          <w:right w:val="nil"/>
          <w:between w:val="nil"/>
        </w:pBdr>
        <w:spacing w:after="0" w:line="288" w:lineRule="auto"/>
        <w:rPr>
          <w:rFonts w:ascii="Calibri" w:eastAsia="Calibri" w:hAnsi="Calibri" w:cs="Calibri"/>
          <w:iCs/>
          <w:color w:val="000000"/>
          <w:szCs w:val="22"/>
          <w:lang w:eastAsia="en-US"/>
        </w:rPr>
      </w:pPr>
      <w:r w:rsidRPr="00A40925">
        <w:rPr>
          <w:rFonts w:ascii="Calibri" w:eastAsia="Lato" w:hAnsi="Calibri" w:cs="Calibri"/>
          <w:iCs/>
          <w:color w:val="000000"/>
          <w:szCs w:val="22"/>
          <w:lang w:eastAsia="en-US"/>
        </w:rPr>
        <w:t xml:space="preserve">„Badanie tożsamości Warszawy i jej mieszkańców 2015” na zlecenie Urzędu m.st. Warszawy (wykonawca: Realizacja sp. z o.o.). Badanie realizowane dwiema metodami: ilościową (metoda CAPI na losowo-kwotowej reprezentatywnej próbie mieszkańców </w:t>
      </w:r>
      <w:r w:rsidRPr="00A40925">
        <w:rPr>
          <w:rFonts w:ascii="Calibri" w:eastAsia="Lato" w:hAnsi="Calibri" w:cs="Calibri"/>
          <w:iCs/>
          <w:szCs w:val="22"/>
          <w:lang w:eastAsia="en-US"/>
        </w:rPr>
        <w:t>Warszawy 15+) oraz jakościową (wywiady etnograficzne i spacery badawcze). https://www.um.warszawa.pl/o-warszawie/warszawa-w-liczbach/samo-warszawy-i-jej-mieszka-c-w.</w:t>
      </w:r>
    </w:p>
    <w:p w14:paraId="052542B4" w14:textId="77777777" w:rsidR="00A40925" w:rsidRPr="00A40925" w:rsidRDefault="00A40925" w:rsidP="00A40925">
      <w:pPr>
        <w:numPr>
          <w:ilvl w:val="0"/>
          <w:numId w:val="28"/>
        </w:numPr>
        <w:pBdr>
          <w:top w:val="nil"/>
          <w:left w:val="nil"/>
          <w:bottom w:val="nil"/>
          <w:right w:val="nil"/>
          <w:between w:val="nil"/>
        </w:pBdr>
        <w:spacing w:after="0" w:line="288" w:lineRule="auto"/>
        <w:rPr>
          <w:rFonts w:ascii="Calibri" w:eastAsia="Calibri" w:hAnsi="Calibri" w:cs="Calibri"/>
          <w:iCs/>
          <w:color w:val="000000"/>
          <w:szCs w:val="22"/>
          <w:lang w:eastAsia="en-US"/>
        </w:rPr>
      </w:pPr>
      <w:r w:rsidRPr="00A40925">
        <w:rPr>
          <w:rFonts w:ascii="Calibri" w:eastAsia="Lato" w:hAnsi="Calibri" w:cs="Calibri"/>
          <w:iCs/>
          <w:color w:val="000000"/>
          <w:szCs w:val="22"/>
          <w:lang w:eastAsia="en-US"/>
        </w:rPr>
        <w:t>Barber B., „Gdyby burmistrzowie rządzili światem”, MUZA 2014.</w:t>
      </w:r>
    </w:p>
    <w:p w14:paraId="017CA812" w14:textId="77777777" w:rsidR="00A40925" w:rsidRPr="00A40925" w:rsidRDefault="00A40925" w:rsidP="00A40925">
      <w:pPr>
        <w:numPr>
          <w:ilvl w:val="0"/>
          <w:numId w:val="28"/>
        </w:numPr>
        <w:pBdr>
          <w:top w:val="nil"/>
          <w:left w:val="nil"/>
          <w:bottom w:val="nil"/>
          <w:right w:val="nil"/>
          <w:between w:val="nil"/>
        </w:pBdr>
        <w:spacing w:after="0" w:line="288" w:lineRule="auto"/>
        <w:rPr>
          <w:rFonts w:ascii="Calibri" w:eastAsia="Calibri" w:hAnsi="Calibri" w:cs="Calibri"/>
          <w:iCs/>
          <w:color w:val="0563C1"/>
          <w:szCs w:val="22"/>
          <w:u w:val="single"/>
          <w:lang w:eastAsia="en-US"/>
        </w:rPr>
      </w:pPr>
      <w:r w:rsidRPr="00A40925">
        <w:rPr>
          <w:rFonts w:ascii="Calibri" w:eastAsia="Lato" w:hAnsi="Calibri" w:cs="Calibri"/>
          <w:iCs/>
          <w:color w:val="000000"/>
          <w:szCs w:val="22"/>
          <w:lang w:eastAsia="en-US"/>
        </w:rPr>
        <w:t xml:space="preserve">„Cudzoziemcy w Warszawie 2019 – wyniki badania sondażowego”, International Organization for Migration 2019, </w:t>
      </w:r>
      <w:r w:rsidRPr="00A40925">
        <w:rPr>
          <w:rFonts w:ascii="Calibri" w:eastAsia="Lato" w:hAnsi="Calibri" w:cs="Calibri"/>
          <w:iCs/>
          <w:szCs w:val="22"/>
          <w:lang w:eastAsia="en-US"/>
        </w:rPr>
        <w:t>https://poland.iom.int/sites/default/files/Documents/CUDZOZIEMCY_WAWA_POL%20%2818_12%29_final.pdf.</w:t>
      </w:r>
    </w:p>
    <w:p w14:paraId="26486241" w14:textId="77777777" w:rsidR="00A40925" w:rsidRPr="00A40925" w:rsidRDefault="00A40925" w:rsidP="00A40925">
      <w:pPr>
        <w:numPr>
          <w:ilvl w:val="0"/>
          <w:numId w:val="27"/>
        </w:numPr>
        <w:pBdr>
          <w:top w:val="nil"/>
          <w:left w:val="nil"/>
          <w:bottom w:val="nil"/>
          <w:right w:val="nil"/>
          <w:between w:val="nil"/>
        </w:pBdr>
        <w:spacing w:after="0" w:line="288" w:lineRule="auto"/>
        <w:rPr>
          <w:rFonts w:ascii="Calibri" w:eastAsia="Calibri" w:hAnsi="Calibri" w:cs="Calibri"/>
          <w:iCs/>
          <w:szCs w:val="22"/>
          <w:lang w:eastAsia="en-US"/>
        </w:rPr>
      </w:pPr>
      <w:r w:rsidRPr="00A40925">
        <w:rPr>
          <w:rFonts w:ascii="Calibri" w:eastAsia="Lato" w:hAnsi="Calibri" w:cs="Calibri"/>
          <w:iCs/>
          <w:szCs w:val="22"/>
          <w:highlight w:val="white"/>
          <w:lang w:eastAsia="en-US"/>
        </w:rPr>
        <w:t>„Europejska Karta Równości Kobiet i Mężczyzn w Życiu Lokalnym”, Rada Gmin i Regionów Europy 2006, http://www.ccre.org/img/uploads/piecesjointe/filename/charte_egalite_pl.pdf.</w:t>
      </w:r>
    </w:p>
    <w:p w14:paraId="41EE156E" w14:textId="77777777" w:rsidR="00A40925" w:rsidRPr="00A40925" w:rsidRDefault="00A40925" w:rsidP="00A40925">
      <w:pPr>
        <w:numPr>
          <w:ilvl w:val="0"/>
          <w:numId w:val="27"/>
        </w:numPr>
        <w:pBdr>
          <w:top w:val="nil"/>
          <w:left w:val="nil"/>
          <w:bottom w:val="nil"/>
          <w:right w:val="nil"/>
          <w:between w:val="nil"/>
        </w:pBdr>
        <w:spacing w:after="0" w:line="288" w:lineRule="auto"/>
        <w:rPr>
          <w:rFonts w:ascii="Calibri" w:eastAsia="Calibri" w:hAnsi="Calibri" w:cs="Calibri"/>
          <w:iCs/>
          <w:color w:val="000000"/>
          <w:szCs w:val="22"/>
          <w:lang w:eastAsia="en-US"/>
        </w:rPr>
      </w:pPr>
      <w:r w:rsidRPr="00A40925">
        <w:rPr>
          <w:rFonts w:ascii="Calibri" w:eastAsia="Lato" w:hAnsi="Calibri" w:cs="Calibri"/>
          <w:iCs/>
          <w:color w:val="000000"/>
          <w:szCs w:val="22"/>
          <w:lang w:eastAsia="en-US"/>
        </w:rPr>
        <w:t xml:space="preserve">„Gdański Model Integracji Migrantów”, Urząd Miasta Gdańska 2016, </w:t>
      </w:r>
      <w:r w:rsidRPr="00A40925">
        <w:rPr>
          <w:rFonts w:ascii="Calibri" w:eastAsia="Lato" w:hAnsi="Calibri" w:cs="Calibri"/>
          <w:iCs/>
          <w:szCs w:val="22"/>
          <w:lang w:eastAsia="en-US"/>
        </w:rPr>
        <w:t>https://download.cloudgdansk.pl/gdansk-pl/d/20170691578/model-integracji-imigrantow.pdf.</w:t>
      </w:r>
    </w:p>
    <w:p w14:paraId="65B8FCAE" w14:textId="77777777" w:rsidR="00A40925" w:rsidRPr="00A40925" w:rsidRDefault="00A40925" w:rsidP="00A40925">
      <w:pPr>
        <w:numPr>
          <w:ilvl w:val="0"/>
          <w:numId w:val="27"/>
        </w:numPr>
        <w:pBdr>
          <w:top w:val="nil"/>
          <w:left w:val="nil"/>
          <w:bottom w:val="nil"/>
          <w:right w:val="nil"/>
          <w:between w:val="nil"/>
        </w:pBdr>
        <w:spacing w:after="0" w:line="288" w:lineRule="auto"/>
        <w:rPr>
          <w:rFonts w:ascii="Calibri" w:eastAsia="Calibri" w:hAnsi="Calibri" w:cs="Calibri"/>
          <w:iCs/>
          <w:szCs w:val="22"/>
          <w:lang w:eastAsia="en-US"/>
        </w:rPr>
      </w:pPr>
      <w:r w:rsidRPr="00A40925">
        <w:rPr>
          <w:rFonts w:ascii="Calibri" w:eastAsia="Lato" w:hAnsi="Calibri" w:cs="Calibri"/>
          <w:iCs/>
          <w:szCs w:val="22"/>
          <w:lang w:eastAsia="en-US"/>
        </w:rPr>
        <w:t xml:space="preserve">„Gdański Model na rzecz Równego Traktowania”, Urząd Miasta Gdańska 2018, https://download.cloudgdansk.pl/bip-pl/download/akty_prawne/2018/PMG_2018_7_807_zal01.pdf. </w:t>
      </w:r>
    </w:p>
    <w:p w14:paraId="04C28DF5" w14:textId="77777777" w:rsidR="00A40925" w:rsidRPr="00A40925" w:rsidRDefault="00A40925" w:rsidP="00A40925">
      <w:pPr>
        <w:numPr>
          <w:ilvl w:val="0"/>
          <w:numId w:val="27"/>
        </w:numPr>
        <w:pBdr>
          <w:top w:val="nil"/>
          <w:left w:val="nil"/>
          <w:bottom w:val="nil"/>
          <w:right w:val="nil"/>
          <w:between w:val="nil"/>
        </w:pBdr>
        <w:spacing w:after="0" w:line="288" w:lineRule="auto"/>
        <w:rPr>
          <w:rFonts w:ascii="Calibri" w:eastAsia="Calibri" w:hAnsi="Calibri" w:cs="Calibri"/>
          <w:iCs/>
          <w:szCs w:val="22"/>
          <w:lang w:val="en-GB" w:eastAsia="en-US"/>
        </w:rPr>
      </w:pPr>
      <w:r w:rsidRPr="00A40925">
        <w:rPr>
          <w:rFonts w:ascii="Calibri" w:eastAsia="Lato" w:hAnsi="Calibri" w:cs="Calibri"/>
          <w:iCs/>
          <w:color w:val="000000"/>
          <w:szCs w:val="22"/>
          <w:lang w:val="en-GB" w:eastAsia="en-US"/>
        </w:rPr>
        <w:t>„</w:t>
      </w:r>
      <w:r w:rsidRPr="00A40925">
        <w:rPr>
          <w:rFonts w:ascii="Calibri" w:eastAsia="Lato" w:hAnsi="Calibri" w:cs="Calibri"/>
          <w:iCs/>
          <w:color w:val="000000"/>
          <w:szCs w:val="22"/>
          <w:highlight w:val="white"/>
          <w:lang w:val="en-GB" w:eastAsia="en-US"/>
        </w:rPr>
        <w:t>Handbook for Gender-Inclusive Urban Planning and Design, World Bank 2020</w:t>
      </w:r>
      <w:r w:rsidRPr="00A40925">
        <w:rPr>
          <w:rFonts w:ascii="Calibri" w:eastAsia="Lato" w:hAnsi="Calibri" w:cs="Calibri"/>
          <w:iCs/>
          <w:color w:val="000000"/>
          <w:szCs w:val="22"/>
          <w:lang w:val="en-GB" w:eastAsia="en-US"/>
        </w:rPr>
        <w:t xml:space="preserve">, </w:t>
      </w:r>
      <w:r w:rsidRPr="00A40925">
        <w:rPr>
          <w:rFonts w:ascii="Calibri" w:eastAsia="Lato" w:hAnsi="Calibri" w:cs="Calibri"/>
          <w:iCs/>
          <w:szCs w:val="22"/>
          <w:lang w:val="en-GB" w:eastAsia="en-US"/>
        </w:rPr>
        <w:t>https://openknoledge.worldbank.org/handle/10986/33197</w:t>
      </w:r>
      <w:r w:rsidRPr="00A40925">
        <w:rPr>
          <w:rFonts w:ascii="Calibri" w:eastAsia="Lato" w:hAnsi="Calibri" w:cs="Calibri"/>
          <w:iCs/>
          <w:color w:val="000000"/>
          <w:szCs w:val="22"/>
          <w:lang w:val="en-GB" w:eastAsia="en-US"/>
        </w:rPr>
        <w:t>.</w:t>
      </w:r>
    </w:p>
    <w:p w14:paraId="36CCB550" w14:textId="77777777" w:rsidR="00A40925" w:rsidRPr="00A40925" w:rsidRDefault="00A40925" w:rsidP="00A40925">
      <w:pPr>
        <w:numPr>
          <w:ilvl w:val="0"/>
          <w:numId w:val="27"/>
        </w:numPr>
        <w:pBdr>
          <w:top w:val="nil"/>
          <w:left w:val="nil"/>
          <w:bottom w:val="nil"/>
          <w:right w:val="nil"/>
          <w:between w:val="nil"/>
        </w:pBdr>
        <w:spacing w:after="0" w:line="288" w:lineRule="auto"/>
        <w:contextualSpacing/>
        <w:jc w:val="both"/>
        <w:rPr>
          <w:rFonts w:ascii="Calibri" w:eastAsia="Lato" w:hAnsi="Calibri" w:cs="Calibri"/>
          <w:szCs w:val="22"/>
          <w:lang w:eastAsia="en-US"/>
        </w:rPr>
      </w:pPr>
      <w:r w:rsidRPr="00A40925">
        <w:rPr>
          <w:rFonts w:ascii="Calibri" w:eastAsia="Lato" w:hAnsi="Calibri" w:cs="Calibri"/>
          <w:color w:val="000000"/>
          <w:szCs w:val="22"/>
          <w:lang w:eastAsia="en-US"/>
        </w:rPr>
        <w:t xml:space="preserve">„Kapitał ludzki w Warszawie, 2019”. Raport opracowany na zlecenie Urzędu </w:t>
      </w:r>
      <w:r w:rsidRPr="00A40925">
        <w:rPr>
          <w:rFonts w:ascii="Calibri" w:eastAsia="Lato" w:hAnsi="Calibri" w:cs="Calibri"/>
          <w:color w:val="000000"/>
          <w:szCs w:val="22"/>
          <w:lang w:eastAsia="en-US"/>
        </w:rPr>
        <w:br/>
        <w:t xml:space="preserve">m.st. </w:t>
      </w:r>
      <w:r w:rsidRPr="00A40925">
        <w:rPr>
          <w:rFonts w:ascii="Calibri" w:eastAsia="Lato" w:hAnsi="Calibri" w:cs="Calibri"/>
          <w:szCs w:val="22"/>
          <w:lang w:eastAsia="en-US"/>
        </w:rPr>
        <w:t xml:space="preserve">Warszawy przez Grupę ANTAL, https://antal.pl/wiedza/raport/kapital-ludzki-w-warszawie. </w:t>
      </w:r>
    </w:p>
    <w:p w14:paraId="66549893" w14:textId="77777777" w:rsidR="00A40925" w:rsidRPr="00A40925" w:rsidRDefault="00A40925" w:rsidP="00A40925">
      <w:pPr>
        <w:numPr>
          <w:ilvl w:val="0"/>
          <w:numId w:val="27"/>
        </w:numPr>
        <w:pBdr>
          <w:top w:val="nil"/>
          <w:left w:val="nil"/>
          <w:bottom w:val="nil"/>
          <w:right w:val="nil"/>
          <w:between w:val="nil"/>
        </w:pBdr>
        <w:spacing w:after="0" w:line="288" w:lineRule="auto"/>
        <w:rPr>
          <w:rFonts w:ascii="Calibri" w:eastAsia="Calibri" w:hAnsi="Calibri" w:cs="Calibri"/>
          <w:iCs/>
          <w:szCs w:val="22"/>
          <w:lang w:eastAsia="en-US"/>
        </w:rPr>
      </w:pPr>
      <w:r w:rsidRPr="00A40925">
        <w:rPr>
          <w:rFonts w:ascii="Calibri" w:eastAsia="Lato" w:hAnsi="Calibri" w:cs="Calibri"/>
          <w:iCs/>
          <w:szCs w:val="22"/>
          <w:lang w:eastAsia="en-US"/>
        </w:rPr>
        <w:t xml:space="preserve">„Karta Różnorodności”, Forum Odpowiedzialnego Biznesu 2011, https://odpowiedzialnybiznes.pl/karta-roznorodnosci/dokument/. </w:t>
      </w:r>
    </w:p>
    <w:p w14:paraId="566E296D" w14:textId="77777777" w:rsidR="00A40925" w:rsidRPr="00A40925" w:rsidRDefault="00A40925" w:rsidP="00A40925">
      <w:pPr>
        <w:numPr>
          <w:ilvl w:val="0"/>
          <w:numId w:val="27"/>
        </w:numPr>
        <w:pBdr>
          <w:top w:val="nil"/>
          <w:left w:val="nil"/>
          <w:bottom w:val="nil"/>
          <w:right w:val="nil"/>
          <w:between w:val="nil"/>
        </w:pBdr>
        <w:spacing w:after="0" w:line="288" w:lineRule="auto"/>
        <w:rPr>
          <w:rFonts w:ascii="Calibri" w:eastAsia="Calibri" w:hAnsi="Calibri" w:cs="Calibri"/>
          <w:iCs/>
          <w:color w:val="000000"/>
          <w:szCs w:val="22"/>
          <w:lang w:eastAsia="en-US"/>
        </w:rPr>
      </w:pPr>
      <w:r w:rsidRPr="00A40925">
        <w:rPr>
          <w:rFonts w:ascii="Calibri" w:eastAsia="Lato" w:hAnsi="Calibri" w:cs="Calibri"/>
          <w:iCs/>
          <w:color w:val="000000"/>
          <w:szCs w:val="22"/>
          <w:lang w:eastAsia="en-US"/>
        </w:rPr>
        <w:t>Kuczyński P., „Grupy mniejszościowe (wrażliwe) najbardziej zagrożone dyskryminacją. Opracowanie na zlecenie Centrum Komunikacji Społecznej Urzędu m.st. Warszawy” – wersja robocza na podstawie badania na zlecenie Urzędu m.st. Warszawy przeprowadzonego w listopadzie 2019 r. (realizacja części ilościowej badania – Kantar Polska S.A).</w:t>
      </w:r>
    </w:p>
    <w:p w14:paraId="5B381542" w14:textId="77777777" w:rsidR="00A40925" w:rsidRPr="00A40925" w:rsidRDefault="00A40925" w:rsidP="00A40925">
      <w:pPr>
        <w:numPr>
          <w:ilvl w:val="0"/>
          <w:numId w:val="27"/>
        </w:numPr>
        <w:pBdr>
          <w:top w:val="nil"/>
          <w:left w:val="nil"/>
          <w:bottom w:val="nil"/>
          <w:right w:val="nil"/>
          <w:between w:val="nil"/>
        </w:pBdr>
        <w:spacing w:after="0" w:line="288" w:lineRule="auto"/>
        <w:rPr>
          <w:rFonts w:ascii="Calibri" w:eastAsia="Calibri" w:hAnsi="Calibri" w:cs="Calibri"/>
          <w:iCs/>
          <w:color w:val="000000"/>
          <w:szCs w:val="22"/>
          <w:lang w:eastAsia="en-US"/>
        </w:rPr>
      </w:pPr>
      <w:r w:rsidRPr="00A40925">
        <w:rPr>
          <w:rFonts w:ascii="Calibri" w:eastAsia="Lato" w:hAnsi="Calibri" w:cs="Calibri"/>
          <w:iCs/>
          <w:color w:val="000000"/>
          <w:szCs w:val="22"/>
          <w:lang w:eastAsia="en-US"/>
        </w:rPr>
        <w:t>„Panorama Dzielnic Warszawy 2020”, Urząd Statystyczny w Warszawie, Warszawa 2020.</w:t>
      </w:r>
    </w:p>
    <w:p w14:paraId="11947CF1" w14:textId="77777777" w:rsidR="00A40925" w:rsidRPr="00A40925" w:rsidRDefault="00A40925" w:rsidP="00A40925">
      <w:pPr>
        <w:numPr>
          <w:ilvl w:val="0"/>
          <w:numId w:val="27"/>
        </w:numPr>
        <w:pBdr>
          <w:top w:val="nil"/>
          <w:left w:val="nil"/>
          <w:bottom w:val="nil"/>
          <w:right w:val="nil"/>
          <w:between w:val="nil"/>
        </w:pBdr>
        <w:spacing w:after="0" w:line="288" w:lineRule="auto"/>
        <w:rPr>
          <w:rFonts w:ascii="Calibri" w:eastAsia="Calibri" w:hAnsi="Calibri" w:cs="Calibri"/>
          <w:iCs/>
          <w:color w:val="000000"/>
          <w:szCs w:val="22"/>
          <w:lang w:eastAsia="en-US"/>
        </w:rPr>
      </w:pPr>
      <w:r w:rsidRPr="00A40925">
        <w:rPr>
          <w:rFonts w:ascii="Calibri" w:eastAsia="Lato" w:hAnsi="Calibri" w:cs="Calibri"/>
          <w:iCs/>
          <w:color w:val="000000"/>
          <w:szCs w:val="22"/>
          <w:lang w:eastAsia="en-US"/>
        </w:rPr>
        <w:t xml:space="preserve">„Polityka cyfrowej transformacji m.st. Warszawy”, Załącznik do zarządzenia </w:t>
      </w:r>
      <w:r w:rsidRPr="00A40925">
        <w:rPr>
          <w:rFonts w:ascii="Calibri" w:eastAsia="Lato" w:hAnsi="Calibri" w:cs="Calibri"/>
          <w:iCs/>
          <w:color w:val="000000"/>
          <w:szCs w:val="22"/>
          <w:lang w:eastAsia="en-US"/>
        </w:rPr>
        <w:br/>
        <w:t>nr 1494/2020 Prezydenta m.st. Warszawy z dnia 29 grudnia 2020 r.</w:t>
      </w:r>
    </w:p>
    <w:p w14:paraId="0889D59D" w14:textId="77777777" w:rsidR="00A40925" w:rsidRPr="00A40925" w:rsidRDefault="00A40925" w:rsidP="00A40925">
      <w:pPr>
        <w:numPr>
          <w:ilvl w:val="0"/>
          <w:numId w:val="27"/>
        </w:numPr>
        <w:pBdr>
          <w:top w:val="nil"/>
          <w:left w:val="nil"/>
          <w:bottom w:val="nil"/>
          <w:right w:val="nil"/>
          <w:between w:val="nil"/>
        </w:pBdr>
        <w:spacing w:after="0" w:line="288" w:lineRule="auto"/>
        <w:rPr>
          <w:rFonts w:ascii="Calibri" w:eastAsia="Calibri" w:hAnsi="Calibri" w:cs="Calibri"/>
          <w:iCs/>
          <w:color w:val="000000"/>
          <w:szCs w:val="22"/>
          <w:lang w:eastAsia="en-US"/>
        </w:rPr>
      </w:pPr>
      <w:r w:rsidRPr="00A40925">
        <w:rPr>
          <w:rFonts w:ascii="Calibri" w:eastAsia="Lato" w:hAnsi="Calibri" w:cs="Calibri"/>
          <w:iCs/>
          <w:color w:val="000000"/>
          <w:szCs w:val="22"/>
          <w:lang w:eastAsia="en-US"/>
        </w:rPr>
        <w:t>„Polityka równości w samorządzie. Standardy wdrożenie i system pomiaru”, Polskie Towarzystwo Prawa Antydyskryminacyjnego 2013.</w:t>
      </w:r>
    </w:p>
    <w:p w14:paraId="2AD49405" w14:textId="77777777" w:rsidR="00A40925" w:rsidRPr="00A40925" w:rsidRDefault="00A40925" w:rsidP="00A40925">
      <w:pPr>
        <w:numPr>
          <w:ilvl w:val="0"/>
          <w:numId w:val="27"/>
        </w:numPr>
        <w:pBdr>
          <w:top w:val="nil"/>
          <w:left w:val="nil"/>
          <w:bottom w:val="nil"/>
          <w:right w:val="nil"/>
          <w:between w:val="nil"/>
        </w:pBdr>
        <w:spacing w:after="0" w:line="288" w:lineRule="auto"/>
        <w:rPr>
          <w:rFonts w:ascii="Calibri" w:eastAsia="Calibri" w:hAnsi="Calibri" w:cs="Calibri"/>
          <w:iCs/>
          <w:color w:val="000000"/>
          <w:szCs w:val="22"/>
          <w:lang w:eastAsia="en-US"/>
        </w:rPr>
      </w:pPr>
      <w:r w:rsidRPr="00A40925">
        <w:rPr>
          <w:rFonts w:ascii="Calibri" w:eastAsia="Lato" w:hAnsi="Calibri" w:cs="Calibri"/>
          <w:iCs/>
          <w:color w:val="000000"/>
          <w:szCs w:val="22"/>
          <w:lang w:eastAsia="en-US"/>
        </w:rPr>
        <w:t xml:space="preserve">Program „Otwarty Kraków”, Urząd Miasta Krakowa 2016, </w:t>
      </w:r>
      <w:r w:rsidRPr="00A40925">
        <w:rPr>
          <w:rFonts w:ascii="Calibri" w:eastAsia="Lato" w:hAnsi="Calibri" w:cs="Calibri"/>
          <w:iCs/>
          <w:szCs w:val="22"/>
          <w:lang w:eastAsia="en-US"/>
        </w:rPr>
        <w:t xml:space="preserve">http://otwarty.krakow.pl/zalacznik/301975. </w:t>
      </w:r>
    </w:p>
    <w:p w14:paraId="383F4F32" w14:textId="77777777" w:rsidR="00A40925" w:rsidRPr="00A40925" w:rsidRDefault="00A40925" w:rsidP="00A40925">
      <w:pPr>
        <w:numPr>
          <w:ilvl w:val="0"/>
          <w:numId w:val="27"/>
        </w:numPr>
        <w:pBdr>
          <w:top w:val="nil"/>
          <w:left w:val="nil"/>
          <w:bottom w:val="nil"/>
          <w:right w:val="nil"/>
          <w:between w:val="nil"/>
        </w:pBdr>
        <w:spacing w:after="0" w:line="288" w:lineRule="auto"/>
        <w:rPr>
          <w:rFonts w:ascii="Calibri" w:eastAsia="Calibri" w:hAnsi="Calibri" w:cs="Calibri"/>
          <w:iCs/>
          <w:szCs w:val="22"/>
          <w:lang w:eastAsia="en-US"/>
        </w:rPr>
      </w:pPr>
      <w:r w:rsidRPr="00A40925">
        <w:rPr>
          <w:rFonts w:ascii="Calibri" w:eastAsia="Lato" w:hAnsi="Calibri" w:cs="Calibri"/>
          <w:iCs/>
          <w:color w:val="000000"/>
          <w:szCs w:val="22"/>
          <w:lang w:eastAsia="en-US"/>
        </w:rPr>
        <w:t xml:space="preserve">Program „Wrocławska Strategia Dialogu Międzykulturowego na lata 2018-2022”, </w:t>
      </w:r>
      <w:r w:rsidRPr="00A40925">
        <w:rPr>
          <w:rFonts w:ascii="Calibri" w:eastAsia="Lato" w:hAnsi="Calibri" w:cs="Calibri"/>
          <w:iCs/>
          <w:szCs w:val="22"/>
          <w:lang w:eastAsia="en-US"/>
        </w:rPr>
        <w:t xml:space="preserve">Urząd Miasta Wrocławia 2018, </w:t>
      </w:r>
      <w:r w:rsidRPr="00A40925">
        <w:rPr>
          <w:rFonts w:ascii="Calibri" w:eastAsia="Lato" w:hAnsi="Calibri" w:cs="Calibri"/>
          <w:iCs/>
          <w:szCs w:val="22"/>
          <w:lang w:eastAsia="en-US"/>
        </w:rPr>
        <w:lastRenderedPageBreak/>
        <w:t xml:space="preserve">https://baw.um.wroc.pl/UrzadMiastaWroclawia/document/34451/Zarz%C4%85dzenie-9125_18. </w:t>
      </w:r>
    </w:p>
    <w:p w14:paraId="6FCE00A9" w14:textId="77777777" w:rsidR="00A40925" w:rsidRPr="00A40925" w:rsidRDefault="00A40925" w:rsidP="00A40925">
      <w:pPr>
        <w:numPr>
          <w:ilvl w:val="0"/>
          <w:numId w:val="27"/>
        </w:numPr>
        <w:pBdr>
          <w:top w:val="nil"/>
          <w:left w:val="nil"/>
          <w:bottom w:val="nil"/>
          <w:right w:val="nil"/>
          <w:between w:val="nil"/>
        </w:pBdr>
        <w:spacing w:after="0" w:line="288" w:lineRule="auto"/>
        <w:rPr>
          <w:rFonts w:ascii="Calibri" w:eastAsia="Calibri" w:hAnsi="Calibri" w:cs="Calibri"/>
          <w:iCs/>
          <w:szCs w:val="22"/>
          <w:lang w:eastAsia="en-US"/>
        </w:rPr>
      </w:pPr>
      <w:r w:rsidRPr="00A40925">
        <w:rPr>
          <w:rFonts w:ascii="Calibri" w:eastAsia="Lato" w:hAnsi="Calibri" w:cs="Calibri"/>
          <w:iCs/>
          <w:szCs w:val="22"/>
          <w:lang w:eastAsia="en-US"/>
        </w:rPr>
        <w:t xml:space="preserve">„Rainbow Europe 2021”, ILGA – Europe, https://www.ilga-europe.org/rainboweurope/2021. </w:t>
      </w:r>
    </w:p>
    <w:p w14:paraId="4CFC48E2" w14:textId="77777777" w:rsidR="00A40925" w:rsidRPr="00A40925" w:rsidRDefault="00A40925" w:rsidP="00A40925">
      <w:pPr>
        <w:numPr>
          <w:ilvl w:val="0"/>
          <w:numId w:val="27"/>
        </w:numPr>
        <w:pBdr>
          <w:top w:val="nil"/>
          <w:left w:val="nil"/>
          <w:bottom w:val="nil"/>
          <w:right w:val="nil"/>
          <w:between w:val="nil"/>
        </w:pBdr>
        <w:spacing w:after="0" w:line="288" w:lineRule="auto"/>
        <w:rPr>
          <w:rFonts w:ascii="Calibri" w:eastAsia="Calibri" w:hAnsi="Calibri" w:cs="Calibri"/>
          <w:iCs/>
          <w:color w:val="000000"/>
          <w:szCs w:val="22"/>
          <w:lang w:eastAsia="en-US"/>
        </w:rPr>
      </w:pPr>
      <w:r w:rsidRPr="00A40925">
        <w:rPr>
          <w:rFonts w:ascii="Calibri" w:eastAsia="Lato" w:hAnsi="Calibri" w:cs="Calibri"/>
          <w:iCs/>
          <w:color w:val="000000"/>
          <w:szCs w:val="22"/>
          <w:lang w:eastAsia="en-US"/>
        </w:rPr>
        <w:t>Raport z planowania Warszawy nr 1 „Ilu nas jest, a ilu będzie?”, Miejska Pracownia Planowania Przestrzennego i Strategii Rozwoju Miasta, Biuro Architektury i Planowania Przestrzennego Urzędu m.st. Warszawy, 2021.</w:t>
      </w:r>
    </w:p>
    <w:p w14:paraId="0584D8C0" w14:textId="77777777" w:rsidR="00A40925" w:rsidRPr="00A40925" w:rsidRDefault="00A40925" w:rsidP="00A40925">
      <w:pPr>
        <w:numPr>
          <w:ilvl w:val="0"/>
          <w:numId w:val="27"/>
        </w:numPr>
        <w:pBdr>
          <w:top w:val="nil"/>
          <w:left w:val="nil"/>
          <w:bottom w:val="nil"/>
          <w:right w:val="nil"/>
          <w:between w:val="nil"/>
        </w:pBdr>
        <w:spacing w:after="0" w:line="288" w:lineRule="auto"/>
        <w:rPr>
          <w:rFonts w:ascii="Calibri" w:eastAsia="Calibri" w:hAnsi="Calibri" w:cs="Calibri"/>
          <w:iCs/>
          <w:szCs w:val="22"/>
          <w:lang w:eastAsia="en-US"/>
        </w:rPr>
      </w:pPr>
      <w:r w:rsidRPr="00A40925">
        <w:rPr>
          <w:rFonts w:ascii="Calibri" w:eastAsia="Lato" w:hAnsi="Calibri" w:cs="Calibri"/>
          <w:iCs/>
          <w:color w:val="000000"/>
          <w:szCs w:val="22"/>
          <w:lang w:eastAsia="en-US"/>
        </w:rPr>
        <w:t>Rawłuszko M., „Polityka równych szans a zarządzanie różnorodnością”, [w:] „</w:t>
      </w:r>
      <w:r w:rsidRPr="00A40925">
        <w:rPr>
          <w:rFonts w:ascii="Calibri" w:eastAsia="Lato" w:hAnsi="Calibri" w:cs="Calibri"/>
          <w:iCs/>
          <w:szCs w:val="22"/>
          <w:lang w:eastAsia="en-US"/>
        </w:rPr>
        <w:t>Przewodnik dobrych praktyk. Firma równych szans”, Gender Index, UNDP, EWUAL, Warszawa 2007.</w:t>
      </w:r>
    </w:p>
    <w:p w14:paraId="547BFEA3" w14:textId="77777777" w:rsidR="00A40925" w:rsidRPr="00A40925" w:rsidRDefault="00A40925" w:rsidP="00A40925">
      <w:pPr>
        <w:numPr>
          <w:ilvl w:val="0"/>
          <w:numId w:val="27"/>
        </w:numPr>
        <w:pBdr>
          <w:top w:val="nil"/>
          <w:left w:val="nil"/>
          <w:bottom w:val="nil"/>
          <w:right w:val="nil"/>
          <w:between w:val="nil"/>
        </w:pBdr>
        <w:spacing w:after="0" w:line="288" w:lineRule="auto"/>
        <w:rPr>
          <w:rFonts w:ascii="Calibri" w:eastAsia="Calibri" w:hAnsi="Calibri" w:cs="Calibri"/>
          <w:iCs/>
          <w:szCs w:val="22"/>
          <w:lang w:val="en-GB" w:eastAsia="en-US"/>
        </w:rPr>
      </w:pPr>
      <w:r w:rsidRPr="00A40925">
        <w:rPr>
          <w:rFonts w:ascii="Calibri" w:eastAsia="Lato" w:hAnsi="Calibri" w:cs="Calibri"/>
          <w:iCs/>
          <w:szCs w:val="22"/>
          <w:lang w:val="en-GB" w:eastAsia="en-US"/>
        </w:rPr>
        <w:t>„Report on Culture and Climate Change”, World Cities Culture Forum, http://www.worldcitiescultureforum.com/publications/culture-and-climate-change-report.</w:t>
      </w:r>
    </w:p>
    <w:p w14:paraId="33E49898" w14:textId="77777777" w:rsidR="00A40925" w:rsidRPr="00A40925" w:rsidRDefault="00A40925" w:rsidP="00A40925">
      <w:pPr>
        <w:numPr>
          <w:ilvl w:val="0"/>
          <w:numId w:val="27"/>
        </w:numPr>
        <w:pBdr>
          <w:top w:val="nil"/>
          <w:left w:val="nil"/>
          <w:bottom w:val="nil"/>
          <w:right w:val="nil"/>
          <w:between w:val="nil"/>
        </w:pBdr>
        <w:spacing w:after="0" w:line="288" w:lineRule="auto"/>
        <w:rPr>
          <w:rFonts w:ascii="Calibri" w:eastAsia="Calibri" w:hAnsi="Calibri" w:cs="Calibri"/>
          <w:iCs/>
          <w:szCs w:val="22"/>
          <w:lang w:eastAsia="en-US"/>
        </w:rPr>
      </w:pPr>
      <w:r w:rsidRPr="00A40925">
        <w:rPr>
          <w:rFonts w:ascii="Calibri" w:eastAsia="Lato" w:hAnsi="Calibri" w:cs="Calibri"/>
          <w:iCs/>
          <w:szCs w:val="22"/>
          <w:lang w:eastAsia="en-US"/>
        </w:rPr>
        <w:t>„Rocznik Statystyczny Warszawy 2020”, Urząd Statystyczny w Warszawie, Warszawa 2020.</w:t>
      </w:r>
    </w:p>
    <w:p w14:paraId="63BECFD7" w14:textId="77777777" w:rsidR="00A40925" w:rsidRPr="00A40925" w:rsidRDefault="00A40925" w:rsidP="00A40925">
      <w:pPr>
        <w:numPr>
          <w:ilvl w:val="0"/>
          <w:numId w:val="27"/>
        </w:numPr>
        <w:pBdr>
          <w:top w:val="nil"/>
          <w:left w:val="nil"/>
          <w:bottom w:val="nil"/>
          <w:right w:val="nil"/>
          <w:between w:val="nil"/>
        </w:pBdr>
        <w:spacing w:after="0" w:line="288" w:lineRule="auto"/>
        <w:rPr>
          <w:rFonts w:ascii="Calibri" w:eastAsia="Calibri" w:hAnsi="Calibri" w:cs="Calibri"/>
          <w:iCs/>
          <w:szCs w:val="22"/>
          <w:lang w:val="en-GB" w:eastAsia="en-US"/>
        </w:rPr>
      </w:pPr>
      <w:r w:rsidRPr="00A40925">
        <w:rPr>
          <w:rFonts w:ascii="Calibri" w:eastAsia="Calibri" w:hAnsi="Calibri" w:cs="Calibri"/>
          <w:iCs/>
          <w:szCs w:val="22"/>
          <w:lang w:val="en-GB" w:eastAsia="en-US"/>
        </w:rPr>
        <w:t>„Second European Union Minorities and Discrimination Survey”, European Union Agency for Fundamental Rights, 2018, https://fra.europa.eu/en/data-and-maps/2020/lgbti-survey-data-explorer?fbclid=IwAR2_XiEv0mB8FT6K0_h_DTLNxihL8tXM6K35he4yTJ1l3KmKbnps0aTJhMs.</w:t>
      </w:r>
    </w:p>
    <w:p w14:paraId="2A385608" w14:textId="77777777" w:rsidR="00A40925" w:rsidRPr="00A40925" w:rsidRDefault="00A40925" w:rsidP="00A40925">
      <w:pPr>
        <w:numPr>
          <w:ilvl w:val="0"/>
          <w:numId w:val="27"/>
        </w:numPr>
        <w:pBdr>
          <w:top w:val="nil"/>
          <w:left w:val="nil"/>
          <w:bottom w:val="nil"/>
          <w:right w:val="nil"/>
          <w:between w:val="nil"/>
        </w:pBdr>
        <w:spacing w:after="0" w:line="288" w:lineRule="auto"/>
        <w:rPr>
          <w:rFonts w:ascii="Calibri" w:eastAsia="Calibri" w:hAnsi="Calibri" w:cs="Calibri"/>
          <w:iCs/>
          <w:szCs w:val="22"/>
          <w:lang w:eastAsia="en-US"/>
        </w:rPr>
      </w:pPr>
      <w:r w:rsidRPr="00A40925">
        <w:rPr>
          <w:rFonts w:ascii="Calibri" w:eastAsia="Lato" w:hAnsi="Calibri" w:cs="Calibri"/>
          <w:iCs/>
          <w:szCs w:val="22"/>
          <w:lang w:eastAsia="en-US"/>
        </w:rPr>
        <w:t xml:space="preserve">„Strategia #Warszawa2030”, Urząd m.st. Warszawy, Warszawa 2018, http://2030.um.warszawa.pl/wp-content/uploads/2018/06/Strategia-Warszawa2030-final.pdf. </w:t>
      </w:r>
    </w:p>
    <w:p w14:paraId="4E492C19" w14:textId="77777777" w:rsidR="00A40925" w:rsidRPr="00A40925" w:rsidRDefault="00A40925" w:rsidP="00A40925">
      <w:pPr>
        <w:numPr>
          <w:ilvl w:val="0"/>
          <w:numId w:val="27"/>
        </w:numPr>
        <w:pBdr>
          <w:top w:val="nil"/>
          <w:left w:val="nil"/>
          <w:bottom w:val="nil"/>
          <w:right w:val="nil"/>
          <w:between w:val="nil"/>
        </w:pBdr>
        <w:spacing w:after="0" w:line="288" w:lineRule="auto"/>
        <w:rPr>
          <w:rFonts w:ascii="Calibri" w:eastAsia="Calibri" w:hAnsi="Calibri" w:cs="Calibri"/>
          <w:iCs/>
          <w:szCs w:val="22"/>
          <w:lang w:eastAsia="en-US"/>
        </w:rPr>
      </w:pPr>
      <w:r w:rsidRPr="00A40925">
        <w:rPr>
          <w:rFonts w:ascii="Calibri" w:eastAsia="Lato" w:hAnsi="Calibri" w:cs="Calibri"/>
          <w:iCs/>
          <w:szCs w:val="22"/>
          <w:lang w:eastAsia="en-US"/>
        </w:rPr>
        <w:t>„Skala i struktura zjawiska niepełnosprawności w m.st. Warszawie”, PBS Sp. z o.o., Warszawa/Sopot 2018.</w:t>
      </w:r>
    </w:p>
    <w:p w14:paraId="682DA7F3" w14:textId="77777777" w:rsidR="00A40925" w:rsidRPr="00A40925" w:rsidRDefault="00A40925" w:rsidP="00A40925">
      <w:pPr>
        <w:numPr>
          <w:ilvl w:val="0"/>
          <w:numId w:val="27"/>
        </w:numPr>
        <w:pBdr>
          <w:top w:val="nil"/>
          <w:left w:val="nil"/>
          <w:bottom w:val="nil"/>
          <w:right w:val="nil"/>
          <w:between w:val="nil"/>
        </w:pBdr>
        <w:spacing w:after="0" w:line="288" w:lineRule="auto"/>
        <w:rPr>
          <w:rFonts w:ascii="Calibri" w:eastAsia="Calibri" w:hAnsi="Calibri" w:cs="Calibri"/>
          <w:iCs/>
          <w:szCs w:val="22"/>
          <w:lang w:val="en-GB" w:eastAsia="en-US"/>
        </w:rPr>
      </w:pPr>
      <w:r w:rsidRPr="00A40925">
        <w:rPr>
          <w:rFonts w:ascii="Calibri" w:eastAsia="Lato" w:hAnsi="Calibri" w:cs="Calibri"/>
          <w:iCs/>
          <w:szCs w:val="22"/>
          <w:lang w:val="en-GB" w:eastAsia="en-US"/>
        </w:rPr>
        <w:t>„The Mayor’s Equality, Diversity and Inclusion Strategy”, Greater London Authority 2018, https://www.london.gov.uk/sites/default/files/mayors-equality-diversity-inclusion-strategy.pdf.</w:t>
      </w:r>
    </w:p>
    <w:p w14:paraId="6A81C666" w14:textId="7B852EA8" w:rsidR="00A40925" w:rsidRPr="00EE0936" w:rsidRDefault="00A40925" w:rsidP="00B90EC1">
      <w:pPr>
        <w:numPr>
          <w:ilvl w:val="0"/>
          <w:numId w:val="27"/>
        </w:numPr>
        <w:pBdr>
          <w:top w:val="nil"/>
          <w:left w:val="nil"/>
          <w:bottom w:val="nil"/>
          <w:right w:val="nil"/>
          <w:between w:val="nil"/>
        </w:pBdr>
        <w:spacing w:after="160" w:line="288" w:lineRule="auto"/>
        <w:rPr>
          <w:rFonts w:ascii="Calibri" w:eastAsia="Calibri" w:hAnsi="Calibri" w:cs="Calibri"/>
          <w:b/>
          <w:bCs/>
          <w:szCs w:val="22"/>
          <w:lang w:eastAsia="en-US"/>
        </w:rPr>
      </w:pPr>
      <w:r w:rsidRPr="00EE0936">
        <w:rPr>
          <w:rFonts w:ascii="Calibri" w:eastAsia="Lato" w:hAnsi="Calibri" w:cs="Calibri"/>
          <w:iCs/>
          <w:szCs w:val="22"/>
          <w:lang w:eastAsia="en-US"/>
        </w:rPr>
        <w:t>„Wyznania religijne w Polsce w latach 2015–2018”, Główny Urząd Statystyczny, Warszawa 2019.</w:t>
      </w:r>
    </w:p>
    <w:sectPr w:rsidR="00A40925" w:rsidRPr="00EE0936" w:rsidSect="002C550E">
      <w:footerReference w:type="default" r:id="rId7"/>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E893D8" w14:textId="77777777" w:rsidR="005614CB" w:rsidRDefault="005614CB" w:rsidP="00E403F5">
      <w:pPr>
        <w:spacing w:after="0" w:line="240" w:lineRule="auto"/>
      </w:pPr>
      <w:r>
        <w:separator/>
      </w:r>
    </w:p>
  </w:endnote>
  <w:endnote w:type="continuationSeparator" w:id="0">
    <w:p w14:paraId="07579E21" w14:textId="77777777" w:rsidR="005614CB" w:rsidRDefault="005614CB" w:rsidP="00E40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Lato">
    <w:altName w:val="Arial"/>
    <w:charset w:val="00"/>
    <w:family w:val="swiss"/>
    <w:pitch w:val="variable"/>
    <w:sig w:usb0="E10002FF" w:usb1="5000ECFF" w:usb2="00000021" w:usb3="00000000" w:csb0="000001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7761412"/>
      <w:docPartObj>
        <w:docPartGallery w:val="Page Numbers (Bottom of Page)"/>
        <w:docPartUnique/>
      </w:docPartObj>
    </w:sdtPr>
    <w:sdtEndPr/>
    <w:sdtContent>
      <w:p w14:paraId="4A1AC697" w14:textId="3D459C83" w:rsidR="00B90EC1" w:rsidRDefault="00B90EC1">
        <w:pPr>
          <w:pStyle w:val="Stopka"/>
          <w:jc w:val="center"/>
        </w:pPr>
        <w:r>
          <w:fldChar w:fldCharType="begin"/>
        </w:r>
        <w:r>
          <w:instrText>PAGE   \* MERGEFORMAT</w:instrText>
        </w:r>
        <w:r>
          <w:fldChar w:fldCharType="separate"/>
        </w:r>
        <w:r w:rsidR="00324DAC">
          <w:rPr>
            <w:noProof/>
          </w:rPr>
          <w:t>18</w:t>
        </w:r>
        <w:r>
          <w:fldChar w:fldCharType="end"/>
        </w:r>
      </w:p>
    </w:sdtContent>
  </w:sdt>
  <w:p w14:paraId="00416746" w14:textId="77777777" w:rsidR="00B90EC1" w:rsidRDefault="00B90EC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B427D" w14:textId="77777777" w:rsidR="005614CB" w:rsidRDefault="005614CB" w:rsidP="00E403F5">
      <w:pPr>
        <w:spacing w:after="0" w:line="240" w:lineRule="auto"/>
      </w:pPr>
      <w:r>
        <w:separator/>
      </w:r>
    </w:p>
  </w:footnote>
  <w:footnote w:type="continuationSeparator" w:id="0">
    <w:p w14:paraId="03F771D7" w14:textId="77777777" w:rsidR="005614CB" w:rsidRDefault="005614CB" w:rsidP="00E403F5">
      <w:pPr>
        <w:spacing w:after="0" w:line="240" w:lineRule="auto"/>
      </w:pPr>
      <w:r>
        <w:continuationSeparator/>
      </w:r>
    </w:p>
  </w:footnote>
  <w:footnote w:id="1">
    <w:p w14:paraId="554B719C" w14:textId="77777777" w:rsidR="00B90EC1" w:rsidRPr="00A40925" w:rsidRDefault="00B90EC1" w:rsidP="00A40925">
      <w:pPr>
        <w:pStyle w:val="Tekstprzypisudolnego"/>
        <w:rPr>
          <w:rFonts w:cs="Calibri"/>
          <w:sz w:val="18"/>
          <w:szCs w:val="18"/>
        </w:rPr>
      </w:pPr>
      <w:r w:rsidRPr="00A40925">
        <w:rPr>
          <w:rStyle w:val="Odwoanieprzypisudolnego"/>
          <w:rFonts w:cs="Calibri"/>
          <w:sz w:val="18"/>
          <w:szCs w:val="18"/>
        </w:rPr>
        <w:footnoteRef/>
      </w:r>
      <w:r w:rsidRPr="00A40925">
        <w:rPr>
          <w:rFonts w:cs="Calibri"/>
          <w:sz w:val="18"/>
          <w:szCs w:val="18"/>
        </w:rPr>
        <w:t xml:space="preserve"> </w:t>
      </w:r>
      <w:r w:rsidRPr="00A40925">
        <w:rPr>
          <w:rFonts w:eastAsia="Lato" w:cs="Calibri"/>
          <w:color w:val="000000"/>
          <w:sz w:val="18"/>
          <w:szCs w:val="18"/>
        </w:rPr>
        <w:t>M. Rawłuszko, „</w:t>
      </w:r>
      <w:r w:rsidRPr="00A40925">
        <w:rPr>
          <w:rFonts w:eastAsia="Lato" w:cs="Calibri"/>
          <w:iCs/>
          <w:color w:val="000000"/>
          <w:sz w:val="18"/>
          <w:szCs w:val="18"/>
        </w:rPr>
        <w:t>Polityka równych szans a zarządzanie różnorodnością”, [w:] „Przewodnik dobrych praktyk. Firma równych szans”,</w:t>
      </w:r>
      <w:r w:rsidRPr="00A40925">
        <w:rPr>
          <w:rFonts w:eastAsia="Lato" w:cs="Calibri"/>
          <w:color w:val="000000"/>
          <w:sz w:val="18"/>
          <w:szCs w:val="18"/>
        </w:rPr>
        <w:t xml:space="preserve"> Gender Index, UNDP, EWUAL, Warszawa 2007, s. 28.</w:t>
      </w:r>
    </w:p>
  </w:footnote>
  <w:footnote w:id="2">
    <w:p w14:paraId="4A52512D" w14:textId="77777777" w:rsidR="00B90EC1" w:rsidRPr="00A40925" w:rsidRDefault="00B90EC1" w:rsidP="00A40925">
      <w:pPr>
        <w:pBdr>
          <w:top w:val="nil"/>
          <w:left w:val="nil"/>
          <w:bottom w:val="nil"/>
          <w:right w:val="nil"/>
          <w:between w:val="nil"/>
        </w:pBdr>
        <w:spacing w:after="0" w:line="240" w:lineRule="auto"/>
        <w:rPr>
          <w:rFonts w:cs="Calibri"/>
        </w:rPr>
      </w:pPr>
      <w:r w:rsidRPr="00A40925">
        <w:rPr>
          <w:rStyle w:val="Odwoanieprzypisudolnego"/>
          <w:rFonts w:cs="Calibri"/>
        </w:rPr>
        <w:footnoteRef/>
      </w:r>
      <w:r w:rsidRPr="00A40925">
        <w:rPr>
          <w:rFonts w:cs="Calibri"/>
        </w:rPr>
        <w:t xml:space="preserve"> </w:t>
      </w:r>
      <w:r w:rsidRPr="00A40925">
        <w:rPr>
          <w:rFonts w:eastAsia="Lato" w:cs="Calibri"/>
          <w:color w:val="000000"/>
          <w:sz w:val="18"/>
          <w:szCs w:val="18"/>
        </w:rPr>
        <w:t>„Strategia #Warszawa2030”, Urząd m.st. Warszawy, Warszawa 2018, s. 9.</w:t>
      </w:r>
    </w:p>
  </w:footnote>
  <w:footnote w:id="3">
    <w:p w14:paraId="53010D94" w14:textId="77777777" w:rsidR="00B90EC1" w:rsidRDefault="00B90EC1" w:rsidP="00A40925">
      <w:pPr>
        <w:pStyle w:val="Tekstprzypisudolnego"/>
      </w:pPr>
      <w:r w:rsidRPr="00A40925">
        <w:rPr>
          <w:rStyle w:val="Odwoanieprzypisudolnego"/>
          <w:rFonts w:cs="Calibri"/>
        </w:rPr>
        <w:footnoteRef/>
      </w:r>
      <w:r w:rsidRPr="00A40925">
        <w:rPr>
          <w:rFonts w:cs="Calibri"/>
        </w:rPr>
        <w:t xml:space="preserve"> </w:t>
      </w:r>
      <w:r w:rsidRPr="00A40925">
        <w:rPr>
          <w:rFonts w:eastAsia="Lato" w:cs="Calibri"/>
          <w:color w:val="000000"/>
          <w:sz w:val="18"/>
          <w:szCs w:val="18"/>
        </w:rPr>
        <w:t>Ibidem, str. 17.</w:t>
      </w:r>
    </w:p>
  </w:footnote>
  <w:footnote w:id="4">
    <w:p w14:paraId="6A72C59F" w14:textId="77777777" w:rsidR="00B90EC1" w:rsidRPr="00A40925" w:rsidRDefault="00B90EC1" w:rsidP="00A40925">
      <w:pPr>
        <w:pStyle w:val="Tekstprzypisudolnego"/>
        <w:rPr>
          <w:rFonts w:cs="Calibri"/>
        </w:rPr>
      </w:pPr>
      <w:r w:rsidRPr="00A40925">
        <w:rPr>
          <w:rStyle w:val="Odwoanieprzypisudolnego"/>
          <w:rFonts w:cs="Calibri"/>
        </w:rPr>
        <w:footnoteRef/>
      </w:r>
      <w:r w:rsidRPr="00A40925">
        <w:rPr>
          <w:rFonts w:cs="Calibri"/>
        </w:rPr>
        <w:t xml:space="preserve"> </w:t>
      </w:r>
      <w:r w:rsidRPr="00A40925">
        <w:rPr>
          <w:rFonts w:eastAsia="Lato" w:cs="Calibri"/>
          <w:color w:val="000000"/>
          <w:sz w:val="18"/>
          <w:szCs w:val="18"/>
        </w:rPr>
        <w:t>Zespół Ekspercki obradował w składzie: adw. Anna Błaszczak-Banasiak, r.pr. Karolina Kędziora, Donata Kończyk – Pełnomocnik Prezydenta m.st. Warszawy do spraw dostępności, dr hab. Julia Kubisa, Dominika Sadowska, Piotr Skrzypczak, dr Anna Strzałkowska, Katarzyna Wilkołaska-Żuromska – Pełnomocniczka Prezydenta m.st. Warszawy do spraw kobiet. W jednym ze spotkań Zespołu brała również udział Marta Lewandowska – przewodnicząca Branżowej Komisji Dialogu Społecznego ds. Równego Traktowania działającej przy Centrum Komunikacji Społecznej Urzędu m.st. Warszawy.</w:t>
      </w:r>
    </w:p>
  </w:footnote>
  <w:footnote w:id="5">
    <w:p w14:paraId="50146351" w14:textId="77777777" w:rsidR="00B90EC1" w:rsidRPr="00A40925" w:rsidRDefault="00B90EC1" w:rsidP="00A40925">
      <w:pPr>
        <w:pStyle w:val="Tekstprzypisudolnego"/>
        <w:rPr>
          <w:rFonts w:cs="Calibri"/>
        </w:rPr>
      </w:pPr>
      <w:r w:rsidRPr="00A40925">
        <w:rPr>
          <w:rStyle w:val="Odwoanieprzypisudolnego"/>
          <w:rFonts w:cs="Calibri"/>
        </w:rPr>
        <w:footnoteRef/>
      </w:r>
      <w:r w:rsidRPr="00A40925">
        <w:rPr>
          <w:rFonts w:eastAsia="Lato" w:cs="Calibri"/>
          <w:color w:val="000000"/>
          <w:sz w:val="18"/>
          <w:szCs w:val="18"/>
        </w:rPr>
        <w:t xml:space="preserve"> https://www.gov.pl/web/rownetraktowanie/krajowy-program-dzialan-na-rzecz-rownego-traktowania oraz </w:t>
      </w:r>
      <w:r w:rsidRPr="00A40925">
        <w:rPr>
          <w:rFonts w:eastAsia="Lato" w:cs="Calibri"/>
          <w:sz w:val="18"/>
          <w:szCs w:val="18"/>
        </w:rPr>
        <w:t>https://archiwum.bip.kprm.gov.pl/kpr/form/25,Wykaz-prac-legislacyjnych-i-programowych-Rady-Ministrow.html?szukaj=2953265</w:t>
      </w:r>
      <w:r w:rsidRPr="00A40925">
        <w:rPr>
          <w:rFonts w:eastAsia="Lato" w:cs="Calibri"/>
          <w:color w:val="000000"/>
          <w:sz w:val="18"/>
          <w:szCs w:val="18"/>
        </w:rPr>
        <w:t xml:space="preserve"> [dostęp: 20.01.2022 r.].</w:t>
      </w:r>
    </w:p>
  </w:footnote>
  <w:footnote w:id="6">
    <w:p w14:paraId="3932EC40" w14:textId="77777777" w:rsidR="00B90EC1" w:rsidRPr="001E594B" w:rsidRDefault="00B90EC1" w:rsidP="00A40925">
      <w:pPr>
        <w:pStyle w:val="Tekstprzypisudolnego"/>
        <w:rPr>
          <w:lang w:val="en-US"/>
        </w:rPr>
      </w:pPr>
      <w:r w:rsidRPr="00A40925">
        <w:rPr>
          <w:rStyle w:val="Odwoanieprzypisudolnego"/>
          <w:rFonts w:cs="Calibri"/>
        </w:rPr>
        <w:footnoteRef/>
      </w:r>
      <w:r w:rsidRPr="00A40925">
        <w:rPr>
          <w:rFonts w:cs="Calibri"/>
          <w:lang w:val="en-US"/>
        </w:rPr>
        <w:t xml:space="preserve"> </w:t>
      </w:r>
      <w:r w:rsidRPr="00A40925">
        <w:rPr>
          <w:rFonts w:eastAsia="Lato" w:cs="Calibri"/>
          <w:iCs/>
          <w:color w:val="000000"/>
          <w:lang w:val="en-GB"/>
        </w:rPr>
        <w:t>„</w:t>
      </w:r>
      <w:r w:rsidRPr="00A40925">
        <w:rPr>
          <w:rFonts w:eastAsia="Lato" w:cs="Calibri"/>
          <w:color w:val="000000"/>
          <w:sz w:val="18"/>
          <w:szCs w:val="18"/>
          <w:lang w:val="en-GB"/>
        </w:rPr>
        <w:t xml:space="preserve">Report on Culture and Climate Change”, World Cities Culture Forum, </w:t>
      </w:r>
      <w:r w:rsidRPr="00A40925">
        <w:rPr>
          <w:rFonts w:eastAsia="Lato" w:cs="Calibri"/>
          <w:sz w:val="18"/>
          <w:szCs w:val="18"/>
          <w:lang w:val="en-GB"/>
        </w:rPr>
        <w:t>http://www.worldcitiescultureforum.com/publications/culture-and-climate-change-report</w:t>
      </w:r>
      <w:r w:rsidRPr="00A40925">
        <w:rPr>
          <w:rFonts w:eastAsia="Lato" w:cs="Calibri"/>
          <w:color w:val="000000"/>
          <w:sz w:val="18"/>
          <w:szCs w:val="18"/>
          <w:lang w:val="en-GB"/>
        </w:rPr>
        <w:t>, s. 6 [</w:t>
      </w:r>
      <w:r w:rsidRPr="00A40925">
        <w:rPr>
          <w:rFonts w:cs="Calibri"/>
          <w:color w:val="000000"/>
          <w:sz w:val="18"/>
          <w:szCs w:val="18"/>
          <w:lang w:val="en-US"/>
        </w:rPr>
        <w:t xml:space="preserve">dostęp: 26.12.2021 </w:t>
      </w:r>
      <w:r w:rsidRPr="00A40925">
        <w:rPr>
          <w:rFonts w:eastAsia="Lato" w:cs="Calibri"/>
          <w:color w:val="000000"/>
          <w:sz w:val="18"/>
          <w:szCs w:val="18"/>
          <w:lang w:val="en-GB"/>
        </w:rPr>
        <w:t>r.</w:t>
      </w:r>
      <w:r w:rsidRPr="00A40925">
        <w:rPr>
          <w:rFonts w:cs="Calibri"/>
          <w:color w:val="000000"/>
          <w:sz w:val="18"/>
          <w:szCs w:val="18"/>
          <w:lang w:val="en-US"/>
        </w:rPr>
        <w:t>].</w:t>
      </w:r>
      <w:r>
        <w:rPr>
          <w:rFonts w:ascii="Lato" w:hAnsi="Lato" w:cs="Lato"/>
          <w:color w:val="000000"/>
          <w:lang w:val="en-US"/>
        </w:rPr>
        <w:t xml:space="preserve"> </w:t>
      </w:r>
    </w:p>
  </w:footnote>
  <w:footnote w:id="7">
    <w:p w14:paraId="719E1436" w14:textId="77777777" w:rsidR="00B90EC1" w:rsidRPr="00A40925" w:rsidRDefault="00B90EC1" w:rsidP="00A40925">
      <w:pPr>
        <w:pBdr>
          <w:top w:val="nil"/>
          <w:left w:val="nil"/>
          <w:bottom w:val="nil"/>
          <w:right w:val="nil"/>
          <w:between w:val="nil"/>
        </w:pBdr>
        <w:spacing w:after="0" w:line="240" w:lineRule="auto"/>
        <w:rPr>
          <w:rFonts w:eastAsia="Lato" w:cs="Calibri"/>
          <w:color w:val="000000"/>
          <w:sz w:val="18"/>
          <w:szCs w:val="18"/>
        </w:rPr>
      </w:pPr>
      <w:r w:rsidRPr="00A40925">
        <w:rPr>
          <w:rStyle w:val="Odwoanieprzypisudolnego"/>
          <w:rFonts w:cs="Calibri"/>
          <w:sz w:val="18"/>
          <w:szCs w:val="18"/>
        </w:rPr>
        <w:footnoteRef/>
      </w:r>
      <w:r w:rsidRPr="00A40925">
        <w:rPr>
          <w:rFonts w:cs="Calibri"/>
          <w:sz w:val="18"/>
          <w:szCs w:val="18"/>
        </w:rPr>
        <w:t xml:space="preserve"> </w:t>
      </w:r>
      <w:r w:rsidRPr="00A40925">
        <w:rPr>
          <w:rFonts w:eastAsia="Lato" w:cs="Calibri"/>
          <w:color w:val="000000"/>
          <w:sz w:val="18"/>
          <w:szCs w:val="18"/>
        </w:rPr>
        <w:t>B. Barber, „Gdyby burmistrzowie rządzili światem”, MUZA 2014.</w:t>
      </w:r>
    </w:p>
  </w:footnote>
  <w:footnote w:id="8">
    <w:p w14:paraId="587A47F6" w14:textId="77777777" w:rsidR="00B90EC1" w:rsidRPr="00A40925" w:rsidRDefault="00B90EC1" w:rsidP="00A40925">
      <w:pPr>
        <w:pStyle w:val="Tekstprzypisudolnego"/>
        <w:rPr>
          <w:rFonts w:cs="Calibri"/>
          <w:sz w:val="18"/>
          <w:szCs w:val="18"/>
        </w:rPr>
      </w:pPr>
      <w:r w:rsidRPr="00A40925">
        <w:rPr>
          <w:rStyle w:val="Odwoanieprzypisudolnego"/>
          <w:rFonts w:cs="Calibri"/>
          <w:sz w:val="18"/>
          <w:szCs w:val="18"/>
        </w:rPr>
        <w:footnoteRef/>
      </w:r>
      <w:r w:rsidRPr="00A40925">
        <w:rPr>
          <w:rFonts w:cs="Calibri"/>
          <w:sz w:val="18"/>
          <w:szCs w:val="18"/>
        </w:rPr>
        <w:t xml:space="preserve"> </w:t>
      </w:r>
      <w:r w:rsidRPr="00A40925">
        <w:rPr>
          <w:rFonts w:eastAsia="Lato" w:cs="Calibri"/>
          <w:color w:val="000000"/>
          <w:sz w:val="18"/>
          <w:szCs w:val="18"/>
        </w:rPr>
        <w:t xml:space="preserve">„Strategia na rzecz równości, różnorodności i włączania dla Londynu”, </w:t>
      </w:r>
      <w:r w:rsidRPr="00A40925">
        <w:rPr>
          <w:rFonts w:cs="Calibri"/>
          <w:sz w:val="18"/>
          <w:szCs w:val="18"/>
        </w:rPr>
        <w:t xml:space="preserve">https://www.london.gov.uk/sites/default/files/mayors-equality-diversity-inclusion-strategy.pdf </w:t>
      </w:r>
      <w:r w:rsidRPr="00A40925">
        <w:rPr>
          <w:rFonts w:eastAsia="Lato" w:cs="Calibri"/>
          <w:color w:val="000000"/>
          <w:sz w:val="18"/>
          <w:szCs w:val="18"/>
        </w:rPr>
        <w:t>[dostęp: 1.08.2021 r.].</w:t>
      </w:r>
    </w:p>
  </w:footnote>
  <w:footnote w:id="9">
    <w:p w14:paraId="66279B61" w14:textId="77777777" w:rsidR="00B90EC1" w:rsidRDefault="00B90EC1" w:rsidP="00A40925">
      <w:pPr>
        <w:pStyle w:val="Tekstprzypisudolnego"/>
      </w:pPr>
      <w:r w:rsidRPr="00A40925">
        <w:rPr>
          <w:rStyle w:val="Odwoanieprzypisudolnego"/>
          <w:rFonts w:cs="Calibri"/>
          <w:sz w:val="18"/>
          <w:szCs w:val="18"/>
        </w:rPr>
        <w:footnoteRef/>
      </w:r>
      <w:r w:rsidRPr="00A40925">
        <w:rPr>
          <w:rFonts w:cs="Calibri"/>
          <w:sz w:val="18"/>
          <w:szCs w:val="18"/>
        </w:rPr>
        <w:t xml:space="preserve"> W dokumencie tym określenie „atrybut” odnosi się do takich aspektów charakteryzujących daną osobę, które nie mają charakteru przyrodzonej lub nabytej cechy indywidualnej, ale są czasową właściwością związaną z sytuacją, w jakiej znalazła się dana osoba, jak np. bycie osobą rozwiedzioną czy pozostającą bez pracy.</w:t>
      </w:r>
    </w:p>
  </w:footnote>
  <w:footnote w:id="10">
    <w:p w14:paraId="1880D17A" w14:textId="77777777" w:rsidR="00B90EC1" w:rsidRPr="00A40925" w:rsidRDefault="00B90EC1" w:rsidP="00A40925">
      <w:pPr>
        <w:pBdr>
          <w:top w:val="nil"/>
          <w:left w:val="nil"/>
          <w:bottom w:val="nil"/>
          <w:right w:val="nil"/>
          <w:between w:val="nil"/>
        </w:pBdr>
        <w:spacing w:after="0" w:line="240" w:lineRule="auto"/>
        <w:rPr>
          <w:rFonts w:eastAsia="Lato" w:cs="Calibri"/>
          <w:color w:val="000000"/>
          <w:sz w:val="18"/>
          <w:szCs w:val="18"/>
        </w:rPr>
      </w:pPr>
      <w:r w:rsidRPr="00A40925">
        <w:rPr>
          <w:rStyle w:val="Odwoanieprzypisudolnego"/>
          <w:rFonts w:cs="Calibri"/>
          <w:sz w:val="18"/>
          <w:szCs w:val="18"/>
        </w:rPr>
        <w:footnoteRef/>
      </w:r>
      <w:r w:rsidRPr="00A40925">
        <w:rPr>
          <w:rFonts w:eastAsia="Lato" w:cs="Calibri"/>
          <w:color w:val="000000"/>
          <w:sz w:val="18"/>
          <w:szCs w:val="18"/>
        </w:rPr>
        <w:t xml:space="preserve"> </w:t>
      </w:r>
      <w:r w:rsidRPr="00A40925">
        <w:rPr>
          <w:rFonts w:eastAsia="Lato" w:cs="Calibri"/>
          <w:iCs/>
          <w:color w:val="000000"/>
          <w:sz w:val="18"/>
          <w:szCs w:val="18"/>
        </w:rPr>
        <w:t>Raport z planowania Warszawy nr 1 „Ilu nas jest, a ilu będzie?”</w:t>
      </w:r>
      <w:r w:rsidRPr="00A40925">
        <w:rPr>
          <w:rFonts w:eastAsia="Lato" w:cs="Calibri"/>
          <w:color w:val="000000"/>
          <w:sz w:val="18"/>
          <w:szCs w:val="18"/>
        </w:rPr>
        <w:t>, Miejska Pracownia Planowania Przestrzennego i Strategii Rozwoju Miasta, Biuro Architektury i Planowania Przestrzennego Urzędu m.st. Warszawy, 2021. Dane na temat rzeczywistej liczby mieszkańców Warszawy pochodzą z pilotażowego badania przeprowadzonego na zlecenie Urzędu m.st. Warszawy przez Centrum Badań i Edukacji Statystycznej GUS. Rozkład wg płci za: Bank Danych Lokalnych GUS, stan na dzień 31.12.2020 r.</w:t>
      </w:r>
    </w:p>
  </w:footnote>
  <w:footnote w:id="11">
    <w:p w14:paraId="20F0E4C1" w14:textId="77777777" w:rsidR="00B90EC1" w:rsidRPr="00A40925" w:rsidRDefault="00B90EC1" w:rsidP="00A40925">
      <w:pPr>
        <w:pBdr>
          <w:top w:val="nil"/>
          <w:left w:val="nil"/>
          <w:bottom w:val="nil"/>
          <w:right w:val="nil"/>
          <w:between w:val="nil"/>
        </w:pBdr>
        <w:spacing w:after="0" w:line="240" w:lineRule="auto"/>
        <w:rPr>
          <w:rFonts w:eastAsia="Lato" w:cs="Calibri"/>
          <w:color w:val="000000"/>
          <w:sz w:val="18"/>
          <w:szCs w:val="18"/>
        </w:rPr>
      </w:pPr>
      <w:r w:rsidRPr="00A40925">
        <w:rPr>
          <w:rStyle w:val="Odwoanieprzypisudolnego"/>
          <w:rFonts w:cs="Calibri"/>
          <w:sz w:val="18"/>
          <w:szCs w:val="18"/>
        </w:rPr>
        <w:footnoteRef/>
      </w:r>
      <w:r w:rsidRPr="00A40925">
        <w:rPr>
          <w:rFonts w:cs="Calibri"/>
          <w:sz w:val="18"/>
          <w:szCs w:val="18"/>
        </w:rPr>
        <w:t xml:space="preserve"> „</w:t>
      </w:r>
      <w:r w:rsidRPr="00A40925">
        <w:rPr>
          <w:rFonts w:eastAsia="Lato" w:cs="Calibri"/>
          <w:color w:val="000000"/>
          <w:sz w:val="18"/>
          <w:szCs w:val="18"/>
        </w:rPr>
        <w:t>Badanie tożsamości Warszawy i jej mieszkańców 2015”, s. 10. Badanie było realizowane na reprezentatywnej próbie losowo-kwotowej mieszkańców Warszawy w wieku powyżej 15 lat.</w:t>
      </w:r>
    </w:p>
  </w:footnote>
  <w:footnote w:id="12">
    <w:p w14:paraId="548472C4" w14:textId="77777777" w:rsidR="00B90EC1" w:rsidRPr="00A40925" w:rsidRDefault="00B90EC1" w:rsidP="00A40925">
      <w:pPr>
        <w:pBdr>
          <w:top w:val="nil"/>
          <w:left w:val="nil"/>
          <w:bottom w:val="nil"/>
          <w:right w:val="nil"/>
          <w:between w:val="nil"/>
        </w:pBdr>
        <w:spacing w:after="0" w:line="240" w:lineRule="auto"/>
        <w:rPr>
          <w:rFonts w:eastAsia="Lato" w:cs="Calibri"/>
          <w:color w:val="000000"/>
          <w:sz w:val="18"/>
          <w:szCs w:val="18"/>
        </w:rPr>
      </w:pPr>
      <w:r w:rsidRPr="00A40925">
        <w:rPr>
          <w:rStyle w:val="Odwoanieprzypisudolnego"/>
          <w:rFonts w:cs="Calibri"/>
          <w:sz w:val="18"/>
          <w:szCs w:val="18"/>
        </w:rPr>
        <w:footnoteRef/>
      </w:r>
      <w:r w:rsidRPr="00A40925">
        <w:rPr>
          <w:rFonts w:eastAsia="Lato" w:cs="Calibri"/>
          <w:color w:val="000000"/>
          <w:sz w:val="18"/>
          <w:szCs w:val="18"/>
        </w:rPr>
        <w:t xml:space="preserve"> Szacunek mobilności ludności w Warszawie na podstawie danych mobilnych, badanie własne Urzędu m.st. Warszawy. Dane te oczywiście jedynie częściowo uwzględniają zmiany, do których doszło od początku 2020 r. na skutek pandemii SARS-CoV-2, która znacząco wpłynęła przede wszystkim na liczbę osób przejeżdżających codziennie do Warszawy do pracy lub placówek edukacyjnych, ale też na liczbę osób mieszkających wcześniej w Warszawie, które w czasie pandemii zmieniły miejsce zamieszkania – np. studentów pochodzących spoza stolicy, osób, które podjęły decyzję o przeprowadzce w związku z możliwością pracy zdalnej itp.</w:t>
      </w:r>
    </w:p>
  </w:footnote>
  <w:footnote w:id="13">
    <w:p w14:paraId="78339AF2" w14:textId="77777777" w:rsidR="00B90EC1" w:rsidRPr="00A40925" w:rsidRDefault="00B90EC1" w:rsidP="00A40925">
      <w:pPr>
        <w:pBdr>
          <w:top w:val="nil"/>
          <w:left w:val="nil"/>
          <w:bottom w:val="nil"/>
          <w:right w:val="nil"/>
          <w:between w:val="nil"/>
        </w:pBdr>
        <w:spacing w:after="0" w:line="240" w:lineRule="auto"/>
        <w:rPr>
          <w:rFonts w:eastAsia="Lato" w:cs="Calibri"/>
          <w:color w:val="000000"/>
          <w:sz w:val="18"/>
          <w:szCs w:val="18"/>
        </w:rPr>
      </w:pPr>
      <w:r w:rsidRPr="00A40925">
        <w:rPr>
          <w:rStyle w:val="Odwoanieprzypisudolnego"/>
          <w:rFonts w:cs="Calibri"/>
          <w:sz w:val="18"/>
          <w:szCs w:val="18"/>
        </w:rPr>
        <w:footnoteRef/>
      </w:r>
      <w:r w:rsidRPr="00A40925">
        <w:rPr>
          <w:rFonts w:cs="Calibri"/>
          <w:sz w:val="18"/>
          <w:szCs w:val="18"/>
        </w:rPr>
        <w:t xml:space="preserve"> </w:t>
      </w:r>
      <w:r w:rsidRPr="00A40925">
        <w:rPr>
          <w:rFonts w:eastAsia="Lato" w:cs="Calibri"/>
          <w:color w:val="000000"/>
          <w:sz w:val="18"/>
          <w:szCs w:val="18"/>
        </w:rPr>
        <w:t>Bank Danych Lokalnych GUS, stan na dzień 31.12.2020 r.</w:t>
      </w:r>
    </w:p>
  </w:footnote>
  <w:footnote w:id="14">
    <w:p w14:paraId="6ECC3CA2" w14:textId="77777777" w:rsidR="00B90EC1" w:rsidRPr="00A40925" w:rsidRDefault="00B90EC1" w:rsidP="00A40925">
      <w:pPr>
        <w:pStyle w:val="Tekstprzypisudolnego"/>
        <w:rPr>
          <w:rFonts w:cs="Calibri"/>
          <w:sz w:val="18"/>
          <w:szCs w:val="18"/>
        </w:rPr>
      </w:pPr>
      <w:r w:rsidRPr="00A40925">
        <w:rPr>
          <w:rStyle w:val="Odwoanieprzypisudolnego"/>
          <w:rFonts w:cs="Calibri"/>
          <w:sz w:val="18"/>
          <w:szCs w:val="18"/>
        </w:rPr>
        <w:footnoteRef/>
      </w:r>
      <w:r w:rsidRPr="00A40925">
        <w:rPr>
          <w:rFonts w:cs="Calibri"/>
          <w:sz w:val="18"/>
          <w:szCs w:val="18"/>
        </w:rPr>
        <w:t xml:space="preserve"> </w:t>
      </w:r>
      <w:r w:rsidRPr="00A40925">
        <w:rPr>
          <w:rFonts w:eastAsia="Lato" w:cs="Calibri"/>
          <w:color w:val="000000"/>
          <w:sz w:val="18"/>
          <w:szCs w:val="18"/>
        </w:rPr>
        <w:t xml:space="preserve">Dokładne liczby to 376 882, czyli 21% osób w wieku 65 i więcej lat oraz 622 604, czyli ok. 35% osób w wieku 30-49 lat. Za: Bank Danych Lokalnych GUS, </w:t>
      </w:r>
      <w:r w:rsidRPr="00A40925">
        <w:rPr>
          <w:rFonts w:eastAsia="Lato" w:cs="Calibri"/>
          <w:iCs/>
          <w:color w:val="000000"/>
          <w:sz w:val="18"/>
          <w:szCs w:val="18"/>
        </w:rPr>
        <w:t>ibidem</w:t>
      </w:r>
      <w:r w:rsidRPr="00A40925">
        <w:rPr>
          <w:rFonts w:eastAsia="Lato" w:cs="Calibri"/>
          <w:color w:val="000000"/>
          <w:sz w:val="18"/>
          <w:szCs w:val="18"/>
        </w:rPr>
        <w:t>.</w:t>
      </w:r>
    </w:p>
  </w:footnote>
  <w:footnote w:id="15">
    <w:p w14:paraId="2C3F0378" w14:textId="77777777" w:rsidR="00B90EC1" w:rsidRPr="00A40925" w:rsidRDefault="00B90EC1" w:rsidP="00A40925">
      <w:pPr>
        <w:pStyle w:val="Tekstprzypisudolnego"/>
        <w:rPr>
          <w:rFonts w:cs="Calibri"/>
          <w:sz w:val="18"/>
          <w:szCs w:val="18"/>
        </w:rPr>
      </w:pPr>
      <w:r w:rsidRPr="00A40925">
        <w:rPr>
          <w:rStyle w:val="Odwoanieprzypisudolnego"/>
          <w:rFonts w:cs="Calibri"/>
          <w:sz w:val="18"/>
          <w:szCs w:val="18"/>
        </w:rPr>
        <w:footnoteRef/>
      </w:r>
      <w:r w:rsidRPr="00A40925">
        <w:rPr>
          <w:rFonts w:cs="Calibri"/>
          <w:sz w:val="18"/>
          <w:szCs w:val="18"/>
        </w:rPr>
        <w:t xml:space="preserve"> „Skala i struktura zjawiska niepełnosprawności w m.st. Warszawie”, PBS Sp. z o.o., Warszawa/Sopot 2018.</w:t>
      </w:r>
    </w:p>
  </w:footnote>
  <w:footnote w:id="16">
    <w:p w14:paraId="0874ECBC" w14:textId="77777777" w:rsidR="00B90EC1" w:rsidRPr="00A40925" w:rsidRDefault="00B90EC1" w:rsidP="00A40925">
      <w:pPr>
        <w:pStyle w:val="Tekstprzypisudolnego"/>
        <w:rPr>
          <w:rFonts w:cs="Calibri"/>
          <w:sz w:val="18"/>
          <w:szCs w:val="18"/>
        </w:rPr>
      </w:pPr>
      <w:r w:rsidRPr="00A40925">
        <w:rPr>
          <w:rStyle w:val="Odwoanieprzypisudolnego"/>
          <w:rFonts w:cs="Calibri"/>
          <w:sz w:val="18"/>
          <w:szCs w:val="18"/>
        </w:rPr>
        <w:footnoteRef/>
      </w:r>
      <w:r w:rsidRPr="00A40925">
        <w:rPr>
          <w:rFonts w:eastAsia="Lato" w:cs="Calibri"/>
          <w:color w:val="000000"/>
          <w:sz w:val="18"/>
          <w:szCs w:val="18"/>
        </w:rPr>
        <w:t xml:space="preserve"> „Kapitał ludzki w Warszawie, 2019”. Raport opracowany na zlecenie Urzędu m.st. Warszawy przez Grupę ANTAL.</w:t>
      </w:r>
    </w:p>
  </w:footnote>
  <w:footnote w:id="17">
    <w:p w14:paraId="08AAAF7C" w14:textId="77777777" w:rsidR="00B90EC1" w:rsidRPr="00A40925" w:rsidRDefault="00B90EC1" w:rsidP="00A40925">
      <w:pPr>
        <w:pStyle w:val="Tekstprzypisudolnego"/>
        <w:rPr>
          <w:rFonts w:cs="Calibri"/>
          <w:sz w:val="18"/>
          <w:szCs w:val="18"/>
        </w:rPr>
      </w:pPr>
      <w:r w:rsidRPr="00A40925">
        <w:rPr>
          <w:rStyle w:val="Odwoanieprzypisudolnego"/>
          <w:rFonts w:cs="Calibri"/>
          <w:sz w:val="18"/>
          <w:szCs w:val="18"/>
        </w:rPr>
        <w:footnoteRef/>
      </w:r>
      <w:r w:rsidRPr="00A40925">
        <w:rPr>
          <w:rFonts w:cs="Calibri"/>
          <w:sz w:val="18"/>
          <w:szCs w:val="18"/>
        </w:rPr>
        <w:t xml:space="preserve"> Raport z planowania Warszawy nr 1…, op. cit.</w:t>
      </w:r>
    </w:p>
  </w:footnote>
  <w:footnote w:id="18">
    <w:p w14:paraId="171ACA97" w14:textId="77777777" w:rsidR="00B90EC1" w:rsidRPr="00A40925" w:rsidRDefault="00B90EC1" w:rsidP="00A40925">
      <w:pPr>
        <w:pBdr>
          <w:top w:val="nil"/>
          <w:left w:val="nil"/>
          <w:bottom w:val="nil"/>
          <w:right w:val="nil"/>
          <w:between w:val="nil"/>
        </w:pBdr>
        <w:spacing w:after="0" w:line="240" w:lineRule="auto"/>
        <w:rPr>
          <w:rFonts w:cs="Calibri"/>
        </w:rPr>
      </w:pPr>
      <w:r w:rsidRPr="00A40925">
        <w:rPr>
          <w:rStyle w:val="Odwoanieprzypisudolnego"/>
          <w:rFonts w:cs="Calibri"/>
          <w:sz w:val="18"/>
          <w:szCs w:val="18"/>
        </w:rPr>
        <w:footnoteRef/>
      </w:r>
      <w:r w:rsidRPr="00A40925">
        <w:rPr>
          <w:rFonts w:cs="Calibri"/>
          <w:sz w:val="18"/>
          <w:szCs w:val="18"/>
        </w:rPr>
        <w:t xml:space="preserve"> </w:t>
      </w:r>
      <w:r w:rsidRPr="00A40925">
        <w:rPr>
          <w:rFonts w:eastAsia="Lato" w:cs="Calibri"/>
          <w:color w:val="000000"/>
          <w:sz w:val="18"/>
          <w:szCs w:val="18"/>
        </w:rPr>
        <w:t>Urząd Statystyczny w Warszawie, stan na dzień 31.07.2021 r.</w:t>
      </w:r>
    </w:p>
  </w:footnote>
  <w:footnote w:id="19">
    <w:p w14:paraId="79DAD293" w14:textId="77777777" w:rsidR="00B90EC1" w:rsidRDefault="00B90EC1" w:rsidP="00A40925">
      <w:pPr>
        <w:pStyle w:val="Tekstprzypisudolnego"/>
      </w:pPr>
      <w:r w:rsidRPr="00A40925">
        <w:rPr>
          <w:rStyle w:val="Odwoanieprzypisudolnego"/>
          <w:rFonts w:cs="Calibri"/>
        </w:rPr>
        <w:footnoteRef/>
      </w:r>
      <w:r w:rsidRPr="00A40925">
        <w:rPr>
          <w:rFonts w:eastAsia="Lato" w:cs="Calibri"/>
          <w:color w:val="000000"/>
          <w:sz w:val="18"/>
          <w:szCs w:val="18"/>
        </w:rPr>
        <w:t xml:space="preserve"> </w:t>
      </w:r>
      <w:r w:rsidRPr="00A40925">
        <w:rPr>
          <w:rFonts w:cs="Calibri"/>
          <w:sz w:val="18"/>
          <w:szCs w:val="18"/>
        </w:rPr>
        <w:t>Raport z planowania Warszawy nr 1…, op. cit.</w:t>
      </w:r>
    </w:p>
  </w:footnote>
  <w:footnote w:id="20">
    <w:p w14:paraId="5ACD5BCB" w14:textId="77777777" w:rsidR="00B90EC1" w:rsidRPr="00A40925" w:rsidRDefault="00B90EC1" w:rsidP="00A40925">
      <w:pPr>
        <w:pBdr>
          <w:top w:val="nil"/>
          <w:left w:val="nil"/>
          <w:bottom w:val="nil"/>
          <w:right w:val="nil"/>
          <w:between w:val="nil"/>
        </w:pBdr>
        <w:spacing w:after="0" w:line="240" w:lineRule="auto"/>
        <w:rPr>
          <w:rFonts w:eastAsia="Lato" w:cs="Calibri"/>
          <w:color w:val="000000"/>
          <w:sz w:val="18"/>
          <w:szCs w:val="18"/>
        </w:rPr>
      </w:pPr>
      <w:r w:rsidRPr="00A40925">
        <w:rPr>
          <w:rStyle w:val="Odwoanieprzypisudolnego"/>
          <w:rFonts w:cs="Calibri"/>
        </w:rPr>
        <w:footnoteRef/>
      </w:r>
      <w:r w:rsidRPr="00A40925">
        <w:rPr>
          <w:rFonts w:cs="Calibri"/>
        </w:rPr>
        <w:t xml:space="preserve"> </w:t>
      </w:r>
      <w:r w:rsidRPr="00A40925">
        <w:rPr>
          <w:rFonts w:eastAsia="Lato" w:cs="Calibri"/>
          <w:color w:val="000000"/>
          <w:sz w:val="18"/>
          <w:szCs w:val="18"/>
        </w:rPr>
        <w:t xml:space="preserve">„Ogólnopolskie badanie liczby osób bezdomnych – Edycja 2019”, Ministerstwo Rodziny, Pracy i Polityki Społecznej. </w:t>
      </w:r>
    </w:p>
  </w:footnote>
  <w:footnote w:id="21">
    <w:p w14:paraId="13476778" w14:textId="77777777" w:rsidR="00B90EC1" w:rsidRPr="00A40925" w:rsidRDefault="00B90EC1" w:rsidP="00A40925">
      <w:pPr>
        <w:pStyle w:val="Tekstprzypisudolnego"/>
        <w:rPr>
          <w:rFonts w:cs="Calibri"/>
          <w:sz w:val="18"/>
          <w:szCs w:val="18"/>
        </w:rPr>
      </w:pPr>
      <w:r w:rsidRPr="00A40925">
        <w:rPr>
          <w:rStyle w:val="Odwoanieprzypisudolnego"/>
          <w:rFonts w:cs="Calibri"/>
          <w:sz w:val="18"/>
          <w:szCs w:val="18"/>
        </w:rPr>
        <w:footnoteRef/>
      </w:r>
      <w:r w:rsidRPr="00A40925">
        <w:rPr>
          <w:rFonts w:cs="Calibri"/>
          <w:sz w:val="18"/>
          <w:szCs w:val="18"/>
        </w:rPr>
        <w:t xml:space="preserve"> </w:t>
      </w:r>
      <w:r w:rsidRPr="00A40925">
        <w:rPr>
          <w:rFonts w:eastAsia="Lato" w:cs="Calibri"/>
          <w:color w:val="000000"/>
          <w:sz w:val="18"/>
          <w:szCs w:val="18"/>
        </w:rPr>
        <w:t>Dane Urzędu m.st. Warszawy. Stan na dzień 31.10.2019 r.</w:t>
      </w:r>
    </w:p>
  </w:footnote>
  <w:footnote w:id="22">
    <w:p w14:paraId="35592F93" w14:textId="77777777" w:rsidR="00B90EC1" w:rsidRPr="00A40925" w:rsidRDefault="00B90EC1" w:rsidP="00A40925">
      <w:pPr>
        <w:pBdr>
          <w:top w:val="nil"/>
          <w:left w:val="nil"/>
          <w:bottom w:val="nil"/>
          <w:right w:val="nil"/>
          <w:between w:val="nil"/>
        </w:pBdr>
        <w:spacing w:after="0" w:line="240" w:lineRule="auto"/>
        <w:rPr>
          <w:rFonts w:eastAsia="Lato" w:cs="Calibri"/>
          <w:color w:val="000000"/>
          <w:sz w:val="18"/>
          <w:szCs w:val="18"/>
        </w:rPr>
      </w:pPr>
      <w:r w:rsidRPr="00A40925">
        <w:rPr>
          <w:rStyle w:val="Odwoanieprzypisudolnego"/>
          <w:rFonts w:cs="Calibri"/>
          <w:sz w:val="18"/>
          <w:szCs w:val="18"/>
        </w:rPr>
        <w:footnoteRef/>
      </w:r>
      <w:r w:rsidRPr="00A40925">
        <w:rPr>
          <w:rFonts w:cs="Calibri"/>
          <w:sz w:val="18"/>
          <w:szCs w:val="18"/>
        </w:rPr>
        <w:t xml:space="preserve"> </w:t>
      </w:r>
      <w:r w:rsidRPr="00A40925">
        <w:rPr>
          <w:rFonts w:eastAsia="Lato" w:cs="Calibri"/>
          <w:color w:val="000000"/>
          <w:sz w:val="18"/>
          <w:szCs w:val="18"/>
        </w:rPr>
        <w:t>Dane meldunkowe Urzędu m.st. Warszawy. Stan na dzień 31.10.2019 r.</w:t>
      </w:r>
    </w:p>
  </w:footnote>
  <w:footnote w:id="23">
    <w:p w14:paraId="3982F118" w14:textId="77777777" w:rsidR="00B90EC1" w:rsidRPr="00A40925" w:rsidRDefault="00B90EC1" w:rsidP="00A40925">
      <w:pPr>
        <w:pBdr>
          <w:top w:val="nil"/>
          <w:left w:val="nil"/>
          <w:bottom w:val="nil"/>
          <w:right w:val="nil"/>
          <w:between w:val="nil"/>
        </w:pBdr>
        <w:spacing w:after="0" w:line="240" w:lineRule="auto"/>
        <w:rPr>
          <w:rFonts w:eastAsia="Lato" w:cs="Calibri"/>
          <w:color w:val="000000"/>
          <w:sz w:val="18"/>
          <w:szCs w:val="18"/>
        </w:rPr>
      </w:pPr>
      <w:r w:rsidRPr="00A40925">
        <w:rPr>
          <w:rStyle w:val="Odwoanieprzypisudolnego"/>
          <w:rFonts w:cs="Calibri"/>
          <w:sz w:val="18"/>
          <w:szCs w:val="18"/>
        </w:rPr>
        <w:footnoteRef/>
      </w:r>
      <w:r w:rsidRPr="00A40925">
        <w:rPr>
          <w:rFonts w:eastAsia="Lato" w:cs="Calibri"/>
          <w:color w:val="000000"/>
          <w:sz w:val="18"/>
          <w:szCs w:val="18"/>
        </w:rPr>
        <w:t xml:space="preserve"> P. Kuczyński, „Grupy mniejszościowe (wrażliwe) najbardziej zagrożone dyskryminacją. Opracowanie na zlecenie Centrum Komunikacji Społecznej Urzędu m.st. Warszawy”</w:t>
      </w:r>
      <w:r w:rsidRPr="00A40925">
        <w:rPr>
          <w:rFonts w:eastAsia="Lato" w:cs="Calibri"/>
          <w:i/>
          <w:color w:val="000000"/>
          <w:sz w:val="18"/>
          <w:szCs w:val="18"/>
        </w:rPr>
        <w:t xml:space="preserve"> </w:t>
      </w:r>
      <w:r w:rsidRPr="00A40925">
        <w:rPr>
          <w:rFonts w:eastAsia="Lato" w:cs="Calibri"/>
          <w:color w:val="000000"/>
          <w:sz w:val="18"/>
          <w:szCs w:val="18"/>
        </w:rPr>
        <w:t>– wersja robocza na podstawie badania na zlecenie Urzędu m.st. Warszawy przeprowadzonego w listopadzie 2019 r. Badanie zrealizowane przez Kantar Polska S.A. na reprezentatywnej próbie 2 tys. osób. Dane nt. liczby uczniów cudzoziemskich pochodzą z Systemu Informacji Oświatowej (SIO) i są oparte o arkusze organizacyjne jednostek oświatowych prowadzonych przez m.st. Warszawę za rok szkolny 2020/2021 [dostęp: 20.08.2021 r.].</w:t>
      </w:r>
    </w:p>
  </w:footnote>
  <w:footnote w:id="24">
    <w:p w14:paraId="6F6805A0" w14:textId="77777777" w:rsidR="00B90EC1" w:rsidRPr="00A40925" w:rsidRDefault="00B90EC1" w:rsidP="00A40925">
      <w:pPr>
        <w:pBdr>
          <w:top w:val="nil"/>
          <w:left w:val="nil"/>
          <w:bottom w:val="nil"/>
          <w:right w:val="nil"/>
          <w:between w:val="nil"/>
        </w:pBdr>
        <w:spacing w:after="0" w:line="240" w:lineRule="auto"/>
        <w:rPr>
          <w:rFonts w:eastAsia="Lato" w:cs="Calibri"/>
          <w:color w:val="000000"/>
          <w:sz w:val="18"/>
          <w:szCs w:val="18"/>
          <w:lang w:val="en-US"/>
        </w:rPr>
      </w:pPr>
      <w:r w:rsidRPr="00A40925">
        <w:rPr>
          <w:rStyle w:val="Odwoanieprzypisudolnego"/>
          <w:rFonts w:cs="Calibri"/>
          <w:sz w:val="18"/>
          <w:szCs w:val="18"/>
        </w:rPr>
        <w:footnoteRef/>
      </w:r>
      <w:r w:rsidRPr="00A40925">
        <w:rPr>
          <w:rFonts w:cs="Calibri"/>
          <w:sz w:val="18"/>
          <w:szCs w:val="18"/>
          <w:lang w:val="en-US"/>
        </w:rPr>
        <w:t xml:space="preserve"> </w:t>
      </w:r>
      <w:bookmarkStart w:id="7" w:name="_Hlk93084475"/>
      <w:r w:rsidRPr="00A40925">
        <w:rPr>
          <w:rFonts w:eastAsia="Lato" w:cs="Calibri"/>
          <w:color w:val="000000"/>
          <w:sz w:val="18"/>
          <w:szCs w:val="18"/>
          <w:lang w:val="en-US"/>
        </w:rPr>
        <w:t>„Cudzoziemcy w Warszawie 2019”, International Organization for Migration, s. 15 i 37-39.</w:t>
      </w:r>
      <w:bookmarkEnd w:id="7"/>
    </w:p>
  </w:footnote>
  <w:footnote w:id="25">
    <w:p w14:paraId="04ACB826" w14:textId="77777777" w:rsidR="00B90EC1" w:rsidRPr="00A40925" w:rsidRDefault="00B90EC1" w:rsidP="00A40925">
      <w:pPr>
        <w:pBdr>
          <w:top w:val="nil"/>
          <w:left w:val="nil"/>
          <w:bottom w:val="nil"/>
          <w:right w:val="nil"/>
          <w:between w:val="nil"/>
        </w:pBdr>
        <w:spacing w:after="0" w:line="240" w:lineRule="auto"/>
        <w:rPr>
          <w:rFonts w:eastAsia="Lato" w:cs="Calibri"/>
          <w:color w:val="000000"/>
          <w:sz w:val="18"/>
          <w:szCs w:val="18"/>
        </w:rPr>
      </w:pPr>
      <w:r w:rsidRPr="00A40925">
        <w:rPr>
          <w:rStyle w:val="Odwoanieprzypisudolnego"/>
          <w:rFonts w:cs="Calibri"/>
          <w:sz w:val="18"/>
          <w:szCs w:val="18"/>
        </w:rPr>
        <w:footnoteRef/>
      </w:r>
      <w:r w:rsidRPr="00A40925">
        <w:rPr>
          <w:rFonts w:eastAsia="Lato" w:cs="Calibri"/>
          <w:color w:val="000000"/>
          <w:sz w:val="18"/>
          <w:szCs w:val="18"/>
        </w:rPr>
        <w:t xml:space="preserve"> https://www.gov.pl/web/mswia/rejestr-kosciolow-i-innych-zwiazkow-wyznaniowych [dostęp: 10.05.2021 r.].</w:t>
      </w:r>
    </w:p>
  </w:footnote>
  <w:footnote w:id="26">
    <w:p w14:paraId="7121485E" w14:textId="77777777" w:rsidR="00B90EC1" w:rsidRPr="00A40925" w:rsidRDefault="00B90EC1" w:rsidP="00A40925">
      <w:pPr>
        <w:pStyle w:val="Tekstprzypisudolnego"/>
        <w:rPr>
          <w:rFonts w:cs="Calibri"/>
          <w:sz w:val="18"/>
          <w:szCs w:val="18"/>
        </w:rPr>
      </w:pPr>
      <w:r w:rsidRPr="00A40925">
        <w:rPr>
          <w:rStyle w:val="Odwoanieprzypisudolnego"/>
          <w:rFonts w:cs="Calibri"/>
          <w:sz w:val="18"/>
          <w:szCs w:val="18"/>
        </w:rPr>
        <w:footnoteRef/>
      </w:r>
      <w:r w:rsidRPr="00A40925">
        <w:rPr>
          <w:rFonts w:cs="Calibri"/>
          <w:sz w:val="18"/>
          <w:szCs w:val="18"/>
        </w:rPr>
        <w:t xml:space="preserve"> „Wyznania religijne w Polsce w latach 2015–2018”, Główny Urząd Statystyczny, Warszawa 2019, s. 33.</w:t>
      </w:r>
    </w:p>
  </w:footnote>
  <w:footnote w:id="27">
    <w:p w14:paraId="24E231B1" w14:textId="77777777" w:rsidR="00B90EC1" w:rsidRPr="00EB1A6B" w:rsidRDefault="00B90EC1" w:rsidP="00A40925">
      <w:pPr>
        <w:pStyle w:val="Tekstprzypisudolnego"/>
        <w:rPr>
          <w:rFonts w:ascii="Lato" w:hAnsi="Lato" w:cs="Lato"/>
          <w:sz w:val="18"/>
          <w:szCs w:val="18"/>
        </w:rPr>
      </w:pPr>
      <w:r w:rsidRPr="00A40925">
        <w:rPr>
          <w:rStyle w:val="Odwoanieprzypisudolnego"/>
          <w:rFonts w:cs="Calibri"/>
          <w:sz w:val="18"/>
          <w:szCs w:val="18"/>
        </w:rPr>
        <w:footnoteRef/>
      </w:r>
      <w:r w:rsidRPr="00A40925">
        <w:rPr>
          <w:rFonts w:cs="Calibri"/>
          <w:sz w:val="18"/>
          <w:szCs w:val="18"/>
        </w:rPr>
        <w:t xml:space="preserve"> </w:t>
      </w:r>
      <w:r w:rsidRPr="00A40925">
        <w:rPr>
          <w:rFonts w:eastAsia="Lato" w:cs="Calibri"/>
          <w:color w:val="000000"/>
          <w:sz w:val="18"/>
          <w:szCs w:val="18"/>
        </w:rPr>
        <w:t>P. Kuczyński, „Grupy mniejszościowe…”, op. cit.</w:t>
      </w:r>
    </w:p>
  </w:footnote>
  <w:footnote w:id="28">
    <w:p w14:paraId="14990A60" w14:textId="77777777" w:rsidR="00B90EC1" w:rsidRPr="00A40925" w:rsidRDefault="00B90EC1" w:rsidP="00A40925">
      <w:pPr>
        <w:pBdr>
          <w:top w:val="nil"/>
          <w:left w:val="nil"/>
          <w:bottom w:val="nil"/>
          <w:right w:val="nil"/>
          <w:between w:val="nil"/>
        </w:pBdr>
        <w:spacing w:after="0" w:line="240" w:lineRule="auto"/>
        <w:rPr>
          <w:rFonts w:eastAsia="Lato" w:cs="Calibri"/>
          <w:color w:val="000000"/>
          <w:sz w:val="18"/>
          <w:szCs w:val="18"/>
        </w:rPr>
      </w:pPr>
      <w:r w:rsidRPr="00A40925">
        <w:rPr>
          <w:rStyle w:val="Odwoanieprzypisudolnego"/>
          <w:rFonts w:cs="Calibri"/>
        </w:rPr>
        <w:footnoteRef/>
      </w:r>
      <w:r w:rsidRPr="00A40925">
        <w:rPr>
          <w:rFonts w:cs="Calibri"/>
        </w:rPr>
        <w:t xml:space="preserve"> </w:t>
      </w:r>
      <w:r w:rsidRPr="00A40925">
        <w:rPr>
          <w:rFonts w:eastAsia="Lato" w:cs="Calibri"/>
          <w:color w:val="000000"/>
          <w:sz w:val="18"/>
          <w:szCs w:val="18"/>
        </w:rPr>
        <w:t>Nienormatywność oznacza niestosowanie się do, wykraczanie poza lub odbieganie od norm społecznych w jakimś aspekcie funkcjonowania. Zwykle odnosi się do charakterystyki, atrybutów czy sposobów działania osób z grup mniejszościowych względem norm grupy większościowej.</w:t>
      </w:r>
    </w:p>
  </w:footnote>
  <w:footnote w:id="29">
    <w:p w14:paraId="4E2FCBC2" w14:textId="77777777" w:rsidR="00B90EC1" w:rsidRPr="00A40925" w:rsidRDefault="00B90EC1" w:rsidP="00A40925">
      <w:pPr>
        <w:pBdr>
          <w:top w:val="nil"/>
          <w:left w:val="nil"/>
          <w:bottom w:val="nil"/>
          <w:right w:val="nil"/>
          <w:between w:val="nil"/>
        </w:pBdr>
        <w:spacing w:after="0" w:line="240" w:lineRule="auto"/>
        <w:rPr>
          <w:rFonts w:eastAsia="Lato" w:cs="Calibri"/>
          <w:color w:val="000000"/>
          <w:sz w:val="18"/>
          <w:szCs w:val="18"/>
        </w:rPr>
      </w:pPr>
      <w:r w:rsidRPr="00A40925">
        <w:rPr>
          <w:rStyle w:val="Odwoanieprzypisudolnego"/>
          <w:rFonts w:cs="Calibri"/>
        </w:rPr>
        <w:footnoteRef/>
      </w:r>
      <w:r w:rsidRPr="00A40925">
        <w:rPr>
          <w:rFonts w:cs="Calibri"/>
        </w:rPr>
        <w:t xml:space="preserve"> </w:t>
      </w:r>
      <w:r w:rsidRPr="00A40925">
        <w:rPr>
          <w:rFonts w:cs="Calibri"/>
          <w:sz w:val="18"/>
          <w:szCs w:val="18"/>
        </w:rPr>
        <w:t>„</w:t>
      </w:r>
      <w:r w:rsidRPr="00A40925">
        <w:rPr>
          <w:rFonts w:eastAsia="Lato" w:cs="Calibri"/>
          <w:color w:val="000000"/>
          <w:sz w:val="18"/>
          <w:szCs w:val="18"/>
        </w:rPr>
        <w:t>Cudzoziemcy w Warszawie 2019</w:t>
      </w:r>
      <w:r w:rsidRPr="00A40925">
        <w:rPr>
          <w:rFonts w:cs="Calibri"/>
          <w:sz w:val="18"/>
          <w:szCs w:val="18"/>
        </w:rPr>
        <w:t>”</w:t>
      </w:r>
      <w:r w:rsidRPr="00A40925">
        <w:rPr>
          <w:rFonts w:eastAsia="Lato" w:cs="Calibri"/>
          <w:color w:val="000000"/>
          <w:sz w:val="18"/>
          <w:szCs w:val="18"/>
        </w:rPr>
        <w:t>, op. cit., s. 16 i 19-20.</w:t>
      </w:r>
    </w:p>
  </w:footnote>
  <w:footnote w:id="30">
    <w:p w14:paraId="1AA8A4E0" w14:textId="77777777" w:rsidR="00B90EC1" w:rsidRPr="00A40925" w:rsidRDefault="00B90EC1" w:rsidP="00A40925">
      <w:pPr>
        <w:pStyle w:val="Tekstprzypisudolnego"/>
        <w:rPr>
          <w:rFonts w:cs="Calibri"/>
        </w:rPr>
      </w:pPr>
      <w:r w:rsidRPr="00A40925">
        <w:rPr>
          <w:rStyle w:val="Odwoanieprzypisudolnego"/>
          <w:rFonts w:cs="Calibri"/>
        </w:rPr>
        <w:footnoteRef/>
      </w:r>
      <w:r w:rsidRPr="00A40925">
        <w:rPr>
          <w:rFonts w:cs="Calibri"/>
        </w:rPr>
        <w:t xml:space="preserve"> </w:t>
      </w:r>
      <w:r w:rsidRPr="00A40925">
        <w:rPr>
          <w:rFonts w:cs="Calibri"/>
          <w:sz w:val="18"/>
          <w:szCs w:val="18"/>
        </w:rPr>
        <w:t>https://www.ilga-europe.org/rainboweurope/2021 [dostęp: 20.01.2022 r.].</w:t>
      </w:r>
    </w:p>
  </w:footnote>
  <w:footnote w:id="31">
    <w:p w14:paraId="52C9DF38" w14:textId="77777777" w:rsidR="00B90EC1" w:rsidRPr="00A40925" w:rsidRDefault="00B90EC1" w:rsidP="00A40925">
      <w:pPr>
        <w:pBdr>
          <w:top w:val="nil"/>
          <w:left w:val="nil"/>
          <w:bottom w:val="nil"/>
          <w:right w:val="nil"/>
          <w:between w:val="nil"/>
        </w:pBdr>
        <w:spacing w:after="0" w:line="240" w:lineRule="auto"/>
        <w:rPr>
          <w:rFonts w:eastAsia="Lato" w:cs="Calibri"/>
          <w:color w:val="000000"/>
          <w:sz w:val="18"/>
          <w:szCs w:val="18"/>
          <w:lang w:val="en-US"/>
        </w:rPr>
      </w:pPr>
      <w:r w:rsidRPr="00A40925">
        <w:rPr>
          <w:rStyle w:val="Odwoanieprzypisudolnego"/>
          <w:rFonts w:cs="Calibri"/>
        </w:rPr>
        <w:footnoteRef/>
      </w:r>
      <w:r w:rsidRPr="00A40925">
        <w:rPr>
          <w:rFonts w:cs="Calibri"/>
          <w:lang w:val="en-US"/>
        </w:rPr>
        <w:t xml:space="preserve"> </w:t>
      </w:r>
      <w:r w:rsidRPr="00A40925">
        <w:rPr>
          <w:rFonts w:cs="Calibri"/>
          <w:sz w:val="18"/>
          <w:szCs w:val="18"/>
          <w:lang w:val="en-GB"/>
        </w:rPr>
        <w:t>„</w:t>
      </w:r>
      <w:r w:rsidRPr="00A40925">
        <w:rPr>
          <w:rFonts w:eastAsia="Lato" w:cs="Calibri"/>
          <w:color w:val="000000"/>
          <w:sz w:val="18"/>
          <w:szCs w:val="18"/>
          <w:lang w:val="en-GB"/>
        </w:rPr>
        <w:t xml:space="preserve">Second European Union Minorities and Discrimination Survey”, za: </w:t>
      </w:r>
      <w:r w:rsidRPr="00A40925">
        <w:rPr>
          <w:rFonts w:eastAsia="Lato" w:cs="Calibri"/>
          <w:sz w:val="18"/>
          <w:szCs w:val="18"/>
          <w:lang w:val="en-GB"/>
        </w:rPr>
        <w:t>https://fra.europa.eu/en/data-and-maps/2020/lgbti-survey-data-explorer?fbclid=IwAR2_XiEv0mB8FT6K0_h_DTLNxihL8tXM6K35he4yTJ1l3KmKbnps0aTJhMs</w:t>
      </w:r>
      <w:r w:rsidRPr="00A40925">
        <w:rPr>
          <w:rFonts w:eastAsia="Lato" w:cs="Calibri"/>
          <w:color w:val="000000"/>
          <w:sz w:val="18"/>
          <w:szCs w:val="18"/>
          <w:lang w:val="en-GB"/>
        </w:rPr>
        <w:t xml:space="preserve"> </w:t>
      </w:r>
      <w:r w:rsidRPr="00A40925">
        <w:rPr>
          <w:rFonts w:eastAsia="Lato" w:cs="Calibri"/>
          <w:color w:val="000000"/>
          <w:sz w:val="18"/>
          <w:szCs w:val="18"/>
          <w:lang w:val="en-US"/>
        </w:rPr>
        <w:t xml:space="preserve">[dostęp: </w:t>
      </w:r>
      <w:r w:rsidRPr="00A40925">
        <w:rPr>
          <w:rFonts w:cs="Calibri"/>
          <w:sz w:val="18"/>
          <w:szCs w:val="18"/>
          <w:lang w:val="en-GB"/>
        </w:rPr>
        <w:t xml:space="preserve">20.01.2022 </w:t>
      </w:r>
      <w:r w:rsidRPr="00A40925">
        <w:rPr>
          <w:rFonts w:eastAsia="Lato" w:cs="Calibri"/>
          <w:color w:val="000000"/>
          <w:sz w:val="18"/>
          <w:szCs w:val="18"/>
          <w:lang w:val="en-GB"/>
        </w:rPr>
        <w:t>r.</w:t>
      </w:r>
      <w:r w:rsidRPr="00A40925">
        <w:rPr>
          <w:rFonts w:eastAsia="Lato" w:cs="Calibri"/>
          <w:color w:val="000000"/>
          <w:sz w:val="18"/>
          <w:szCs w:val="18"/>
          <w:lang w:val="en-US"/>
        </w:rPr>
        <w:t>].</w:t>
      </w:r>
    </w:p>
  </w:footnote>
  <w:footnote w:id="32">
    <w:p w14:paraId="258549E0" w14:textId="77777777" w:rsidR="00B90EC1" w:rsidRPr="00A40925" w:rsidRDefault="00B90EC1" w:rsidP="00A40925">
      <w:pPr>
        <w:pStyle w:val="Tekstprzypisudolnego"/>
        <w:rPr>
          <w:rFonts w:cs="Calibri"/>
        </w:rPr>
      </w:pPr>
      <w:r w:rsidRPr="00A40925">
        <w:rPr>
          <w:rStyle w:val="Odwoanieprzypisudolnego"/>
          <w:rFonts w:cs="Calibri"/>
        </w:rPr>
        <w:footnoteRef/>
      </w:r>
      <w:r w:rsidRPr="00A40925">
        <w:rPr>
          <w:rFonts w:eastAsia="Lato" w:cs="Calibri"/>
          <w:color w:val="000000"/>
          <w:sz w:val="18"/>
          <w:szCs w:val="18"/>
        </w:rPr>
        <w:t xml:space="preserve"> Opracowane na podstawie badań prowadzonych na zlecenie Urzędu m.st. Warszawy w listopadzie 2018 i 2019 r. Dane na poziomie miasta.</w:t>
      </w:r>
    </w:p>
  </w:footnote>
  <w:footnote w:id="33">
    <w:p w14:paraId="056FEAC0" w14:textId="77777777" w:rsidR="00B90EC1" w:rsidRDefault="00B90EC1" w:rsidP="00A40925">
      <w:pPr>
        <w:pStyle w:val="Tekstprzypisudolnego"/>
      </w:pPr>
      <w:r w:rsidRPr="00A40925">
        <w:rPr>
          <w:rStyle w:val="Odwoanieprzypisudolnego"/>
          <w:rFonts w:cs="Calibri"/>
        </w:rPr>
        <w:footnoteRef/>
      </w:r>
      <w:r w:rsidRPr="00A40925">
        <w:rPr>
          <w:rFonts w:cs="Calibri"/>
        </w:rPr>
        <w:t xml:space="preserve"> </w:t>
      </w:r>
      <w:r w:rsidRPr="00A40925">
        <w:rPr>
          <w:rFonts w:eastAsia="Lato" w:cs="Calibri"/>
          <w:color w:val="000000"/>
          <w:sz w:val="18"/>
          <w:szCs w:val="18"/>
        </w:rPr>
        <w:t>Pytanie brzmiało: „Czy zaakceptował(a)by Pan(i) gdyby w Pana(i) najbliższym sąsiedztwie zamieszkała…”. Opracowane na podstawie badań prowadzonych na zlecenie Urzędu m.st. Warszawy w listopadzie 2018 i 2019 r. Dane na poziomie miasta.</w:t>
      </w:r>
    </w:p>
  </w:footnote>
  <w:footnote w:id="34">
    <w:p w14:paraId="318D6918" w14:textId="77777777" w:rsidR="00B90EC1" w:rsidRPr="00A40925" w:rsidRDefault="00B90EC1" w:rsidP="00A40925">
      <w:pPr>
        <w:pStyle w:val="Tekstprzypisudolnego"/>
        <w:rPr>
          <w:rFonts w:cs="Calibri"/>
        </w:rPr>
      </w:pPr>
      <w:r w:rsidRPr="00A40925">
        <w:rPr>
          <w:rStyle w:val="Odwoanieprzypisudolnego"/>
          <w:rFonts w:cs="Calibri"/>
        </w:rPr>
        <w:footnoteRef/>
      </w:r>
      <w:r w:rsidRPr="00A40925">
        <w:rPr>
          <w:rFonts w:cs="Calibri"/>
        </w:rPr>
        <w:t xml:space="preserve"> </w:t>
      </w:r>
      <w:r w:rsidRPr="00A40925">
        <w:rPr>
          <w:rFonts w:eastAsia="Lato" w:cs="Calibri"/>
          <w:color w:val="000000"/>
          <w:sz w:val="18"/>
          <w:szCs w:val="18"/>
        </w:rPr>
        <w:t>Por. Program „Wrocławska Strategia Dialogu Międzykulturowego na lata 2018-2022”, Program „Otwarty Kraków” (2016), „Gdański Model Integracji Migrantów” (2016), „Gdański Model na rzecz Równego Traktowania” (2018).</w:t>
      </w:r>
    </w:p>
  </w:footnote>
  <w:footnote w:id="35">
    <w:p w14:paraId="1905910B" w14:textId="77777777" w:rsidR="00B90EC1" w:rsidRPr="00A40925" w:rsidRDefault="00B90EC1" w:rsidP="00A40925">
      <w:pPr>
        <w:pStyle w:val="Tekstprzypisudolnego"/>
        <w:rPr>
          <w:rFonts w:cs="Calibri"/>
        </w:rPr>
      </w:pPr>
      <w:r w:rsidRPr="00A40925">
        <w:rPr>
          <w:rStyle w:val="Odwoanieprzypisudolnego"/>
          <w:rFonts w:cs="Calibri"/>
        </w:rPr>
        <w:footnoteRef/>
      </w:r>
      <w:r w:rsidRPr="00A40925">
        <w:rPr>
          <w:rFonts w:eastAsia="Lato" w:cs="Calibri"/>
          <w:color w:val="000000"/>
          <w:sz w:val="18"/>
          <w:szCs w:val="18"/>
        </w:rPr>
        <w:t xml:space="preserve"> https://www.miasta.pl/strony/komisja-praw-czlowieka-i-rownego-traktowania [dostęp: 20.01.2022 r.].</w:t>
      </w:r>
    </w:p>
  </w:footnote>
  <w:footnote w:id="36">
    <w:p w14:paraId="059A05E0" w14:textId="77777777" w:rsidR="00B90EC1" w:rsidRPr="00A40925" w:rsidRDefault="00B90EC1" w:rsidP="00A40925">
      <w:pPr>
        <w:pStyle w:val="Tekstprzypisudolnego"/>
        <w:rPr>
          <w:rFonts w:cs="Calibri"/>
        </w:rPr>
      </w:pPr>
      <w:r w:rsidRPr="00A40925">
        <w:rPr>
          <w:rStyle w:val="Odwoanieprzypisudolnego"/>
          <w:rFonts w:cs="Calibri"/>
        </w:rPr>
        <w:footnoteRef/>
      </w:r>
      <w:r w:rsidRPr="00A40925">
        <w:rPr>
          <w:rFonts w:eastAsia="Lato" w:cs="Calibri"/>
          <w:color w:val="000000"/>
          <w:sz w:val="18"/>
          <w:szCs w:val="18"/>
        </w:rPr>
        <w:t xml:space="preserve"> https://metropolie.pl/o-nas/komisje-i-zespoly [dostęp: 20.01.2022 r.].</w:t>
      </w:r>
    </w:p>
  </w:footnote>
  <w:footnote w:id="37">
    <w:p w14:paraId="00E022AB" w14:textId="77777777" w:rsidR="00B90EC1" w:rsidRPr="00A40925" w:rsidRDefault="00B90EC1" w:rsidP="00A40925">
      <w:pPr>
        <w:pStyle w:val="Tekstprzypisudolnego"/>
        <w:rPr>
          <w:rFonts w:cs="Calibri"/>
        </w:rPr>
      </w:pPr>
      <w:r w:rsidRPr="00A40925">
        <w:rPr>
          <w:rStyle w:val="Odwoanieprzypisudolnego"/>
          <w:rFonts w:cs="Calibri"/>
        </w:rPr>
        <w:footnoteRef/>
      </w:r>
      <w:r w:rsidRPr="00A40925">
        <w:rPr>
          <w:rFonts w:cs="Calibri"/>
        </w:rPr>
        <w:t xml:space="preserve"> </w:t>
      </w:r>
      <w:r w:rsidRPr="00A40925">
        <w:rPr>
          <w:rFonts w:eastAsia="Lato" w:cs="Calibri"/>
          <w:sz w:val="18"/>
          <w:szCs w:val="18"/>
        </w:rPr>
        <w:t xml:space="preserve">https://um.warszawa.pl/waw/ngo/komisje-dialogu-spolecznego </w:t>
      </w:r>
      <w:r w:rsidRPr="00A40925">
        <w:rPr>
          <w:rFonts w:eastAsia="Lato" w:cs="Calibri"/>
          <w:color w:val="000000"/>
          <w:sz w:val="18"/>
          <w:szCs w:val="18"/>
        </w:rPr>
        <w:t>[dostęp: 20.01.2022 r.].</w:t>
      </w:r>
    </w:p>
  </w:footnote>
  <w:footnote w:id="38">
    <w:p w14:paraId="319EA7C1" w14:textId="77777777" w:rsidR="00B90EC1" w:rsidRPr="00A40925" w:rsidRDefault="00B90EC1" w:rsidP="00A40925">
      <w:pPr>
        <w:pBdr>
          <w:top w:val="nil"/>
          <w:left w:val="nil"/>
          <w:bottom w:val="nil"/>
          <w:right w:val="nil"/>
          <w:between w:val="nil"/>
        </w:pBdr>
        <w:spacing w:after="0" w:line="240" w:lineRule="auto"/>
        <w:rPr>
          <w:rFonts w:eastAsia="Lato" w:cs="Calibri"/>
          <w:i/>
          <w:strike/>
          <w:color w:val="000000"/>
          <w:sz w:val="18"/>
          <w:szCs w:val="18"/>
        </w:rPr>
      </w:pPr>
      <w:r w:rsidRPr="00A40925">
        <w:rPr>
          <w:rStyle w:val="Odwoanieprzypisudolnego"/>
          <w:rFonts w:cs="Calibri"/>
        </w:rPr>
        <w:footnoteRef/>
      </w:r>
      <w:r w:rsidRPr="00A40925">
        <w:rPr>
          <w:rFonts w:cs="Calibri"/>
        </w:rPr>
        <w:t xml:space="preserve"> </w:t>
      </w:r>
      <w:r w:rsidRPr="00A40925">
        <w:rPr>
          <w:rFonts w:eastAsia="Lato" w:cs="Calibri"/>
          <w:color w:val="000000"/>
          <w:sz w:val="18"/>
          <w:szCs w:val="18"/>
        </w:rPr>
        <w:t xml:space="preserve">M.in. w 2017 r. wprowadzono „Standardy dostępności m.st. Warszawy”, czyli zbiór wymagań i wytycznych opisujących, jak projektować i realizować dostępne inwestycje, </w:t>
      </w:r>
      <w:r w:rsidRPr="00A40925">
        <w:rPr>
          <w:rFonts w:eastAsia="Lato" w:cs="Calibri"/>
          <w:sz w:val="18"/>
          <w:szCs w:val="18"/>
        </w:rPr>
        <w:t>http://bip.warszawa.pl/NR/exeres/674BC49F-57EA-4320-8642-E44AB610EBAF,frameless.html</w:t>
      </w:r>
      <w:r w:rsidRPr="00A40925">
        <w:rPr>
          <w:rFonts w:eastAsia="Lato" w:cs="Calibri"/>
          <w:color w:val="000000"/>
          <w:sz w:val="18"/>
          <w:szCs w:val="18"/>
        </w:rPr>
        <w:t xml:space="preserve"> [dostęp: 20.01.2022 r.].</w:t>
      </w:r>
    </w:p>
  </w:footnote>
  <w:footnote w:id="39">
    <w:p w14:paraId="2E966258" w14:textId="77777777" w:rsidR="00B90EC1" w:rsidRPr="00A40925" w:rsidRDefault="00B90EC1" w:rsidP="00A40925">
      <w:pPr>
        <w:pStyle w:val="Tekstprzypisudolnego"/>
        <w:rPr>
          <w:rFonts w:cs="Calibri"/>
        </w:rPr>
      </w:pPr>
      <w:r w:rsidRPr="00A40925">
        <w:rPr>
          <w:rStyle w:val="Odwoanieprzypisudolnego"/>
          <w:rFonts w:cs="Calibri"/>
        </w:rPr>
        <w:footnoteRef/>
      </w:r>
      <w:r w:rsidRPr="00A40925">
        <w:rPr>
          <w:rFonts w:eastAsia="Lato" w:cs="Calibri"/>
          <w:color w:val="000000"/>
          <w:sz w:val="18"/>
          <w:szCs w:val="18"/>
        </w:rPr>
        <w:t xml:space="preserve"> https://wsparcie.um.warszawa.pl [dostęp: 20.01.2022 r.].</w:t>
      </w:r>
    </w:p>
  </w:footnote>
  <w:footnote w:id="40">
    <w:p w14:paraId="5A479708" w14:textId="77777777" w:rsidR="00B90EC1" w:rsidRPr="008D0DE7" w:rsidRDefault="00B90EC1" w:rsidP="00A40925">
      <w:pPr>
        <w:pStyle w:val="Tekstprzypisudolnego"/>
        <w:rPr>
          <w:rFonts w:ascii="Lato" w:hAnsi="Lato"/>
          <w:sz w:val="18"/>
          <w:szCs w:val="18"/>
        </w:rPr>
      </w:pPr>
      <w:r w:rsidRPr="00A40925">
        <w:rPr>
          <w:rStyle w:val="Odwoanieprzypisudolnego"/>
          <w:rFonts w:cs="Calibri"/>
          <w:sz w:val="18"/>
          <w:szCs w:val="18"/>
        </w:rPr>
        <w:footnoteRef/>
      </w:r>
      <w:r w:rsidRPr="00A40925">
        <w:rPr>
          <w:rFonts w:cs="Calibri"/>
          <w:sz w:val="18"/>
          <w:szCs w:val="18"/>
        </w:rPr>
        <w:t xml:space="preserve"> „Warszawska polityka miejska na rzecz społeczności LGBT+” jest zbiorem postulowanych rozwiązań mających wpłynąć na jakość życia osób LGBT+ w Warszawie. Nie jest jednak polityką w rozumieniu hierarchii dokumentów programujących rozwój m.st. Warszawy.</w:t>
      </w:r>
    </w:p>
  </w:footnote>
  <w:footnote w:id="41">
    <w:p w14:paraId="0779F3ED" w14:textId="77777777" w:rsidR="00B90EC1" w:rsidRPr="00A40925" w:rsidRDefault="00B90EC1" w:rsidP="00A40925">
      <w:pPr>
        <w:pStyle w:val="Tekstprzypisudolnego"/>
        <w:rPr>
          <w:rFonts w:cs="Calibri"/>
        </w:rPr>
      </w:pPr>
      <w:r w:rsidRPr="00A40925">
        <w:rPr>
          <w:rStyle w:val="Odwoanieprzypisudolnego"/>
          <w:rFonts w:cs="Calibri"/>
        </w:rPr>
        <w:footnoteRef/>
      </w:r>
      <w:r w:rsidRPr="00A40925">
        <w:rPr>
          <w:rFonts w:cs="Calibri"/>
        </w:rPr>
        <w:t xml:space="preserve"> </w:t>
      </w:r>
      <w:r w:rsidRPr="00A40925">
        <w:rPr>
          <w:rFonts w:eastAsia="Lato" w:cs="Calibri"/>
          <w:color w:val="000000"/>
          <w:sz w:val="18"/>
          <w:szCs w:val="18"/>
        </w:rPr>
        <w:t>Cechami niezależnymi od samych osób, do których się odnoszą, są np. te dotyczące wieku czy pochodzenia. Z kolei niektóre atrybuty mogą być konsekwencją podejmowanych przez konkretne osoby wyborów – np. co do wyznania lub jego braku, światopoglądu czy sposobów spędzania wolnego czasu. Należy przy tym pamiętać, że niektóre cechy i atrybuty, choć mogą nie być powiązane na stałe z daną osobą, niekoniecznie są konsekwencją wyłącznie jej decyzji – jak np. sytuacja materialna czy rodzinna, w której taka osoba się znajduje.</w:t>
      </w:r>
    </w:p>
  </w:footnote>
  <w:footnote w:id="42">
    <w:p w14:paraId="6C8F7701" w14:textId="77777777" w:rsidR="00B90EC1" w:rsidRDefault="00B90EC1" w:rsidP="00A40925">
      <w:pPr>
        <w:pStyle w:val="Tekstprzypisudolnego"/>
      </w:pPr>
      <w:r w:rsidRPr="00A40925">
        <w:rPr>
          <w:rStyle w:val="Odwoanieprzypisudolnego"/>
          <w:rFonts w:cs="Calibri"/>
        </w:rPr>
        <w:footnoteRef/>
      </w:r>
      <w:r w:rsidRPr="00A40925">
        <w:rPr>
          <w:rFonts w:cs="Calibri"/>
        </w:rPr>
        <w:t xml:space="preserve"> </w:t>
      </w:r>
      <w:r w:rsidRPr="00A40925">
        <w:rPr>
          <w:rFonts w:eastAsia="Lato" w:cs="Calibri"/>
          <w:color w:val="000000"/>
          <w:sz w:val="18"/>
          <w:szCs w:val="18"/>
        </w:rPr>
        <w:t>M. Rawłuszko, „Polityka równych szans…”, op. cit.</w:t>
      </w:r>
    </w:p>
  </w:footnote>
  <w:footnote w:id="43">
    <w:p w14:paraId="56D54C23" w14:textId="77777777" w:rsidR="00B90EC1" w:rsidRPr="00A40925" w:rsidRDefault="00B90EC1" w:rsidP="00A40925">
      <w:pPr>
        <w:pStyle w:val="Tekstprzypisudolnego"/>
        <w:rPr>
          <w:rFonts w:cs="Calibri"/>
        </w:rPr>
      </w:pPr>
      <w:r w:rsidRPr="00A40925">
        <w:rPr>
          <w:rStyle w:val="Odwoanieprzypisudolnego"/>
          <w:rFonts w:cs="Calibri"/>
        </w:rPr>
        <w:footnoteRef/>
      </w:r>
      <w:r w:rsidRPr="00A40925">
        <w:rPr>
          <w:rFonts w:cs="Calibri"/>
        </w:rPr>
        <w:t xml:space="preserve"> </w:t>
      </w:r>
      <w:r w:rsidRPr="00A40925">
        <w:rPr>
          <w:rFonts w:cs="Calibri"/>
          <w:sz w:val="18"/>
          <w:szCs w:val="18"/>
        </w:rPr>
        <w:t>Projektowanie uniwersalne to projektowanie produktów, usług i otoczenia w taki sposób, by mogły być one użyte przez wszystkich ludzi, w możliwie szerokim zakresie, bez potrzeby adaptacji lub specjalnego projektowania.</w:t>
      </w:r>
    </w:p>
  </w:footnote>
  <w:footnote w:id="44">
    <w:p w14:paraId="4FD6AE69" w14:textId="77777777" w:rsidR="00B90EC1" w:rsidRPr="00A40925" w:rsidRDefault="00B90EC1" w:rsidP="00A40925">
      <w:pPr>
        <w:pStyle w:val="Tekstprzypisudolnego"/>
        <w:rPr>
          <w:rFonts w:cs="Calibri"/>
        </w:rPr>
      </w:pPr>
      <w:r w:rsidRPr="00A40925">
        <w:rPr>
          <w:rStyle w:val="Odwoanieprzypisudolnego"/>
          <w:rFonts w:cs="Calibri"/>
        </w:rPr>
        <w:footnoteRef/>
      </w:r>
      <w:r w:rsidRPr="00A40925">
        <w:rPr>
          <w:rFonts w:cs="Calibri"/>
        </w:rPr>
        <w:t xml:space="preserve"> </w:t>
      </w:r>
      <w:r w:rsidRPr="00A40925">
        <w:rPr>
          <w:rFonts w:cs="Calibri"/>
          <w:sz w:val="18"/>
          <w:szCs w:val="18"/>
        </w:rPr>
        <w:t>Język równościowy to język, który unika stereotypowych, dyskryminujących określeń. Jego celem jest podkreślenie obecności w społeczeństwie osób i grup dotychczas niezauważanych czy marginalizowanych, a także włączanie perspektywy tych osób/grup. Stosowanie języka równościowego wiąże się m.in. z używaniem słów, które do tej pory nie funkcjonowały w formalnych strukturach języka polskiego (takich jak żeńskie końcówki w nazwach zawodów i stanowisk) czy używaniem przykładów, które nie przypisują stereotypowych cech i ról określonym grupom i nie odwołują się do związanych z nimi stereotypów.</w:t>
      </w:r>
    </w:p>
  </w:footnote>
  <w:footnote w:id="45">
    <w:p w14:paraId="79EDC7DC" w14:textId="77777777" w:rsidR="00B90EC1" w:rsidRDefault="00B90EC1" w:rsidP="00A40925">
      <w:pPr>
        <w:pStyle w:val="Tekstprzypisudolnego"/>
      </w:pPr>
      <w:r w:rsidRPr="00A40925">
        <w:rPr>
          <w:rStyle w:val="Odwoanieprzypisudolnego"/>
          <w:rFonts w:cs="Calibri"/>
        </w:rPr>
        <w:footnoteRef/>
      </w:r>
      <w:r w:rsidRPr="00A40925">
        <w:rPr>
          <w:rFonts w:cs="Calibri"/>
        </w:rPr>
        <w:t xml:space="preserve"> </w:t>
      </w:r>
      <w:r w:rsidRPr="00A40925">
        <w:rPr>
          <w:rFonts w:eastAsia="Lato" w:cs="Calibri"/>
          <w:color w:val="000000"/>
          <w:sz w:val="18"/>
          <w:szCs w:val="18"/>
        </w:rPr>
        <w:t>W polskich warunkach należą do nich m.in. osoby o innym niż polskie pochodzeniu etnicznym i narodowym, osoby w kryzysie bezdomności, osoby LGBTQIA, osoby w kryzysie zdrowia psychicznego, osoby z niepełnosprawnościami.</w:t>
      </w:r>
    </w:p>
  </w:footnote>
  <w:footnote w:id="46">
    <w:p w14:paraId="32193B55" w14:textId="77777777" w:rsidR="00B90EC1" w:rsidRPr="00A40925" w:rsidRDefault="00B90EC1" w:rsidP="00A40925">
      <w:pPr>
        <w:pStyle w:val="Tekstprzypisudolnego"/>
        <w:rPr>
          <w:rFonts w:cs="Calibri"/>
          <w:sz w:val="18"/>
          <w:szCs w:val="18"/>
        </w:rPr>
      </w:pPr>
      <w:r w:rsidRPr="00A40925">
        <w:rPr>
          <w:rStyle w:val="Odwoanieprzypisudolnego"/>
          <w:rFonts w:cs="Calibri"/>
          <w:sz w:val="18"/>
          <w:szCs w:val="18"/>
        </w:rPr>
        <w:footnoteRef/>
      </w:r>
      <w:r w:rsidRPr="00A40925">
        <w:rPr>
          <w:rFonts w:cs="Calibri"/>
          <w:sz w:val="18"/>
          <w:szCs w:val="18"/>
        </w:rPr>
        <w:t xml:space="preserve"> Stopień dojrzałości usług cyfrowych to zakres czynności, jakie można w ramach danej usługi załatwić drogą elektroniczną. Patrz: „Polityka cyfrowej transformacji m.st. Warszawy”, część „Usługi blisko użytkownika”, s.9.</w:t>
      </w:r>
    </w:p>
  </w:footnote>
  <w:footnote w:id="47">
    <w:p w14:paraId="0D0601D3" w14:textId="77777777" w:rsidR="00B90EC1" w:rsidRDefault="00B90EC1" w:rsidP="00A40925">
      <w:pPr>
        <w:pStyle w:val="Tekstprzypisudolnego"/>
      </w:pPr>
      <w:r w:rsidRPr="00A40925">
        <w:rPr>
          <w:rStyle w:val="Odwoanieprzypisudolnego"/>
          <w:rFonts w:cs="Calibri"/>
        </w:rPr>
        <w:footnoteRef/>
      </w:r>
      <w:r w:rsidRPr="00A40925">
        <w:rPr>
          <w:rFonts w:cs="Calibri"/>
        </w:rPr>
        <w:t xml:space="preserve"> Cyfrowa warstwa informacyjna to treści zamieszczane na stronach internetowych miasta.</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62BB9"/>
    <w:multiLevelType w:val="multilevel"/>
    <w:tmpl w:val="28FE1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F20F9"/>
    <w:multiLevelType w:val="multilevel"/>
    <w:tmpl w:val="4BD83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AD7330"/>
    <w:multiLevelType w:val="multilevel"/>
    <w:tmpl w:val="9B80F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883431"/>
    <w:multiLevelType w:val="multilevel"/>
    <w:tmpl w:val="F9E67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BF3836"/>
    <w:multiLevelType w:val="multilevel"/>
    <w:tmpl w:val="53B4B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40132E"/>
    <w:multiLevelType w:val="multilevel"/>
    <w:tmpl w:val="04C65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3149A4"/>
    <w:multiLevelType w:val="multilevel"/>
    <w:tmpl w:val="388835C8"/>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043568B"/>
    <w:multiLevelType w:val="hybridMultilevel"/>
    <w:tmpl w:val="1D546D34"/>
    <w:lvl w:ilvl="0" w:tplc="EEFE0C3E">
      <w:start w:val="3"/>
      <w:numFmt w:val="bullet"/>
      <w:lvlText w:val=""/>
      <w:lvlJc w:val="left"/>
      <w:pPr>
        <w:ind w:left="720" w:hanging="360"/>
      </w:pPr>
      <w:rPr>
        <w:rFonts w:ascii="Symbol" w:eastAsia="Times New Roman" w:hAnsi="Symbol" w:cs="Lat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1980C86"/>
    <w:multiLevelType w:val="multilevel"/>
    <w:tmpl w:val="7182E23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D8C09F6"/>
    <w:multiLevelType w:val="multilevel"/>
    <w:tmpl w:val="C130F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A11B43"/>
    <w:multiLevelType w:val="multilevel"/>
    <w:tmpl w:val="3164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2A0712"/>
    <w:multiLevelType w:val="multilevel"/>
    <w:tmpl w:val="CA5A7C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AEC3F03"/>
    <w:multiLevelType w:val="multilevel"/>
    <w:tmpl w:val="093227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3B531EDA"/>
    <w:multiLevelType w:val="multilevel"/>
    <w:tmpl w:val="A2703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D57060"/>
    <w:multiLevelType w:val="hybridMultilevel"/>
    <w:tmpl w:val="C35C5056"/>
    <w:lvl w:ilvl="0" w:tplc="FFFFFFFF">
      <w:start w:val="1"/>
      <w:numFmt w:val="decimal"/>
      <w:lvlText w:val="%1."/>
      <w:lvlJc w:val="left"/>
      <w:pPr>
        <w:ind w:left="720" w:hanging="360"/>
      </w:pPr>
      <w:rPr>
        <w:rFonts w:asciiTheme="minorHAnsi" w:eastAsiaTheme="minorEastAsia" w:hAnsiTheme="minorHAnsi" w:cs="Times New Roman"/>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601CA4"/>
    <w:multiLevelType w:val="multilevel"/>
    <w:tmpl w:val="FDECF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3B7239"/>
    <w:multiLevelType w:val="multilevel"/>
    <w:tmpl w:val="35822D6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7" w15:restartNumberingAfterBreak="0">
    <w:nsid w:val="3FA971A5"/>
    <w:multiLevelType w:val="hybridMultilevel"/>
    <w:tmpl w:val="21E81A4E"/>
    <w:lvl w:ilvl="0" w:tplc="D7EE5138">
      <w:start w:val="1"/>
      <w:numFmt w:val="decimal"/>
      <w:lvlText w:val="%1."/>
      <w:lvlJc w:val="left"/>
      <w:pPr>
        <w:ind w:left="720" w:hanging="360"/>
      </w:pPr>
      <w:rPr>
        <w:rFonts w:ascii="Calibri" w:hAnsi="Calibri" w:cs="Calibri" w:hint="default"/>
        <w:b/>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E455C7"/>
    <w:multiLevelType w:val="multilevel"/>
    <w:tmpl w:val="DBEC8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E945A1"/>
    <w:multiLevelType w:val="hybridMultilevel"/>
    <w:tmpl w:val="663C6BB4"/>
    <w:lvl w:ilvl="0" w:tplc="F272B982">
      <w:start w:val="2"/>
      <w:numFmt w:val="bullet"/>
      <w:lvlText w:val=""/>
      <w:lvlJc w:val="left"/>
      <w:pPr>
        <w:ind w:left="720" w:hanging="360"/>
      </w:pPr>
      <w:rPr>
        <w:rFonts w:ascii="Symbol" w:eastAsia="Times New Roman" w:hAnsi="Symbol" w:cs="Lat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448E312A"/>
    <w:multiLevelType w:val="multilevel"/>
    <w:tmpl w:val="193C92F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44BB7952"/>
    <w:multiLevelType w:val="multilevel"/>
    <w:tmpl w:val="1F7EA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A66A3E"/>
    <w:multiLevelType w:val="hybridMultilevel"/>
    <w:tmpl w:val="B3B48F34"/>
    <w:lvl w:ilvl="0" w:tplc="6158EDF2">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4E17580"/>
    <w:multiLevelType w:val="multilevel"/>
    <w:tmpl w:val="03CE5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6653F5"/>
    <w:multiLevelType w:val="multilevel"/>
    <w:tmpl w:val="66D69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CF056E"/>
    <w:multiLevelType w:val="multilevel"/>
    <w:tmpl w:val="04322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420CF1"/>
    <w:multiLevelType w:val="multilevel"/>
    <w:tmpl w:val="55A88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1175C8"/>
    <w:multiLevelType w:val="hybridMultilevel"/>
    <w:tmpl w:val="666EF3C6"/>
    <w:lvl w:ilvl="0" w:tplc="4BB86678">
      <w:start w:val="3"/>
      <w:numFmt w:val="bullet"/>
      <w:lvlText w:val=""/>
      <w:lvlJc w:val="left"/>
      <w:pPr>
        <w:ind w:left="720" w:hanging="360"/>
      </w:pPr>
      <w:rPr>
        <w:rFonts w:ascii="Symbol" w:eastAsia="Times New Roman" w:hAnsi="Symbol" w:cs="Lato"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793B1409"/>
    <w:multiLevelType w:val="hybridMultilevel"/>
    <w:tmpl w:val="06BCBC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3"/>
  </w:num>
  <w:num w:numId="3">
    <w:abstractNumId w:val="2"/>
  </w:num>
  <w:num w:numId="4">
    <w:abstractNumId w:val="1"/>
  </w:num>
  <w:num w:numId="5">
    <w:abstractNumId w:val="9"/>
  </w:num>
  <w:num w:numId="6">
    <w:abstractNumId w:val="25"/>
  </w:num>
  <w:num w:numId="7">
    <w:abstractNumId w:val="3"/>
  </w:num>
  <w:num w:numId="8">
    <w:abstractNumId w:val="21"/>
  </w:num>
  <w:num w:numId="9">
    <w:abstractNumId w:val="0"/>
  </w:num>
  <w:num w:numId="10">
    <w:abstractNumId w:val="15"/>
  </w:num>
  <w:num w:numId="11">
    <w:abstractNumId w:val="18"/>
  </w:num>
  <w:num w:numId="12">
    <w:abstractNumId w:val="10"/>
  </w:num>
  <w:num w:numId="13">
    <w:abstractNumId w:val="24"/>
  </w:num>
  <w:num w:numId="14">
    <w:abstractNumId w:val="13"/>
  </w:num>
  <w:num w:numId="15">
    <w:abstractNumId w:val="26"/>
  </w:num>
  <w:num w:numId="16">
    <w:abstractNumId w:val="4"/>
  </w:num>
  <w:num w:numId="17">
    <w:abstractNumId w:val="22"/>
  </w:num>
  <w:num w:numId="18">
    <w:abstractNumId w:val="14"/>
  </w:num>
  <w:num w:numId="19">
    <w:abstractNumId w:val="20"/>
  </w:num>
  <w:num w:numId="20">
    <w:abstractNumId w:val="16"/>
  </w:num>
  <w:num w:numId="21">
    <w:abstractNumId w:val="8"/>
  </w:num>
  <w:num w:numId="22">
    <w:abstractNumId w:val="17"/>
  </w:num>
  <w:num w:numId="23">
    <w:abstractNumId w:val="28"/>
  </w:num>
  <w:num w:numId="24">
    <w:abstractNumId w:val="27"/>
  </w:num>
  <w:num w:numId="25">
    <w:abstractNumId w:val="11"/>
  </w:num>
  <w:num w:numId="26">
    <w:abstractNumId w:val="7"/>
  </w:num>
  <w:num w:numId="27">
    <w:abstractNumId w:val="12"/>
  </w:num>
  <w:num w:numId="28">
    <w:abstractNumId w:val="6"/>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94D"/>
    <w:rsid w:val="000D583B"/>
    <w:rsid w:val="000F2C9E"/>
    <w:rsid w:val="00194F6D"/>
    <w:rsid w:val="00242766"/>
    <w:rsid w:val="00286359"/>
    <w:rsid w:val="002C550E"/>
    <w:rsid w:val="00324DAC"/>
    <w:rsid w:val="00343824"/>
    <w:rsid w:val="004219CD"/>
    <w:rsid w:val="0043439E"/>
    <w:rsid w:val="004B1E2C"/>
    <w:rsid w:val="004C477E"/>
    <w:rsid w:val="004E19A4"/>
    <w:rsid w:val="005614CB"/>
    <w:rsid w:val="0056525F"/>
    <w:rsid w:val="005810D1"/>
    <w:rsid w:val="005A76C8"/>
    <w:rsid w:val="006123CF"/>
    <w:rsid w:val="00690A5F"/>
    <w:rsid w:val="007418D2"/>
    <w:rsid w:val="0075294D"/>
    <w:rsid w:val="007E56C6"/>
    <w:rsid w:val="008218C5"/>
    <w:rsid w:val="008A439C"/>
    <w:rsid w:val="008B11D7"/>
    <w:rsid w:val="008D0965"/>
    <w:rsid w:val="00933BA4"/>
    <w:rsid w:val="0094573D"/>
    <w:rsid w:val="00A40925"/>
    <w:rsid w:val="00AF7451"/>
    <w:rsid w:val="00B90EC1"/>
    <w:rsid w:val="00BE5390"/>
    <w:rsid w:val="00C46F66"/>
    <w:rsid w:val="00C73BA7"/>
    <w:rsid w:val="00CB6ACA"/>
    <w:rsid w:val="00D123A3"/>
    <w:rsid w:val="00D90285"/>
    <w:rsid w:val="00D9038D"/>
    <w:rsid w:val="00E24EB9"/>
    <w:rsid w:val="00E403F5"/>
    <w:rsid w:val="00E51469"/>
    <w:rsid w:val="00E86D72"/>
    <w:rsid w:val="00EB741A"/>
    <w:rsid w:val="00EE0936"/>
    <w:rsid w:val="00F70006"/>
    <w:rsid w:val="00F91FE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76C1EA6"/>
  <w15:chartTrackingRefBased/>
  <w15:docId w15:val="{94FC6B64-AEE5-4499-AF6B-75D600CB0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E56C6"/>
    <w:pPr>
      <w:spacing w:after="240" w:line="300" w:lineRule="auto"/>
    </w:pPr>
    <w:rPr>
      <w:rFonts w:cs="Times New Roman"/>
      <w:szCs w:val="24"/>
      <w:lang w:eastAsia="pl-PL"/>
    </w:rPr>
  </w:style>
  <w:style w:type="paragraph" w:styleId="Nagwek1">
    <w:name w:val="heading 1"/>
    <w:basedOn w:val="Normalny"/>
    <w:next w:val="Normalny"/>
    <w:link w:val="Nagwek1Znak"/>
    <w:uiPriority w:val="9"/>
    <w:qFormat/>
    <w:rsid w:val="00E403F5"/>
    <w:pPr>
      <w:keepNext/>
      <w:keepLines/>
      <w:spacing w:before="240" w:after="0"/>
      <w:outlineLvl w:val="0"/>
    </w:pPr>
    <w:rPr>
      <w:rFonts w:ascii="Lato" w:hAnsi="Lato"/>
      <w:b/>
      <w:color w:val="0070C0"/>
      <w:sz w:val="28"/>
      <w:szCs w:val="32"/>
      <w:lang w:eastAsia="en-US"/>
    </w:rPr>
  </w:style>
  <w:style w:type="paragraph" w:styleId="Nagwek2">
    <w:name w:val="heading 2"/>
    <w:basedOn w:val="Normalny"/>
    <w:next w:val="Normalny"/>
    <w:link w:val="Nagwek2Znak"/>
    <w:uiPriority w:val="9"/>
    <w:unhideWhenUsed/>
    <w:qFormat/>
    <w:rsid w:val="00E403F5"/>
    <w:pPr>
      <w:keepNext/>
      <w:keepLines/>
      <w:spacing w:before="40" w:after="0"/>
      <w:outlineLvl w:val="1"/>
    </w:pPr>
    <w:rPr>
      <w:rFonts w:ascii="Lato" w:hAnsi="Lato"/>
      <w:b/>
      <w:color w:val="0070C0"/>
      <w:szCs w:val="26"/>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oleadresowe">
    <w:name w:val="Pole adresowe"/>
    <w:basedOn w:val="Normalny"/>
    <w:link w:val="PoleadresoweZnak"/>
    <w:qFormat/>
    <w:rsid w:val="008218C5"/>
    <w:pPr>
      <w:spacing w:before="240" w:after="720" w:line="240" w:lineRule="auto"/>
      <w:contextualSpacing/>
    </w:pPr>
    <w:rPr>
      <w:bCs/>
    </w:rPr>
  </w:style>
  <w:style w:type="character" w:customStyle="1" w:styleId="PoleadresoweZnak">
    <w:name w:val="Pole adresowe Znak"/>
    <w:basedOn w:val="Domylnaczcionkaakapitu"/>
    <w:link w:val="Poleadresowe"/>
    <w:rsid w:val="008218C5"/>
    <w:rPr>
      <w:rFonts w:cs="Times New Roman"/>
      <w:bCs/>
      <w:szCs w:val="24"/>
      <w:lang w:eastAsia="pl-PL"/>
    </w:rPr>
  </w:style>
  <w:style w:type="paragraph" w:customStyle="1" w:styleId="Nagwek11">
    <w:name w:val="Nagłówek 11"/>
    <w:basedOn w:val="Normalny"/>
    <w:next w:val="Normalny"/>
    <w:autoRedefine/>
    <w:uiPriority w:val="9"/>
    <w:qFormat/>
    <w:rsid w:val="00E403F5"/>
    <w:pPr>
      <w:keepNext/>
      <w:keepLines/>
      <w:spacing w:before="240" w:line="259" w:lineRule="auto"/>
      <w:outlineLvl w:val="0"/>
    </w:pPr>
    <w:rPr>
      <w:rFonts w:ascii="Lato" w:hAnsi="Lato"/>
      <w:b/>
      <w:color w:val="0070C0"/>
      <w:sz w:val="28"/>
      <w:szCs w:val="32"/>
      <w:lang w:eastAsia="en-US"/>
    </w:rPr>
  </w:style>
  <w:style w:type="paragraph" w:customStyle="1" w:styleId="Nagwek21">
    <w:name w:val="Nagłówek 21"/>
    <w:basedOn w:val="Normalny"/>
    <w:next w:val="Normalny"/>
    <w:uiPriority w:val="9"/>
    <w:unhideWhenUsed/>
    <w:qFormat/>
    <w:rsid w:val="00E403F5"/>
    <w:pPr>
      <w:keepNext/>
      <w:keepLines/>
      <w:spacing w:before="40" w:after="120" w:line="259" w:lineRule="auto"/>
      <w:outlineLvl w:val="1"/>
    </w:pPr>
    <w:rPr>
      <w:rFonts w:ascii="Lato" w:hAnsi="Lato"/>
      <w:b/>
      <w:color w:val="0070C0"/>
      <w:szCs w:val="26"/>
      <w:lang w:eastAsia="en-US"/>
    </w:rPr>
  </w:style>
  <w:style w:type="numbering" w:customStyle="1" w:styleId="Bezlisty1">
    <w:name w:val="Bez listy1"/>
    <w:next w:val="Bezlisty"/>
    <w:uiPriority w:val="99"/>
    <w:semiHidden/>
    <w:unhideWhenUsed/>
    <w:rsid w:val="00E403F5"/>
  </w:style>
  <w:style w:type="character" w:customStyle="1" w:styleId="Nagwek1Znak">
    <w:name w:val="Nagłówek 1 Znak"/>
    <w:basedOn w:val="Domylnaczcionkaakapitu"/>
    <w:link w:val="Nagwek1"/>
    <w:uiPriority w:val="9"/>
    <w:rsid w:val="00E403F5"/>
    <w:rPr>
      <w:rFonts w:ascii="Lato" w:eastAsia="Times New Roman" w:hAnsi="Lato" w:cs="Times New Roman"/>
      <w:b/>
      <w:color w:val="0070C0"/>
      <w:sz w:val="28"/>
      <w:szCs w:val="32"/>
    </w:rPr>
  </w:style>
  <w:style w:type="character" w:customStyle="1" w:styleId="Nagwek2Znak">
    <w:name w:val="Nagłówek 2 Znak"/>
    <w:basedOn w:val="Domylnaczcionkaakapitu"/>
    <w:link w:val="Nagwek2"/>
    <w:uiPriority w:val="9"/>
    <w:rsid w:val="00E403F5"/>
    <w:rPr>
      <w:rFonts w:ascii="Lato" w:eastAsia="Times New Roman" w:hAnsi="Lato" w:cs="Times New Roman"/>
      <w:b/>
      <w:color w:val="0070C0"/>
      <w:szCs w:val="26"/>
    </w:rPr>
  </w:style>
  <w:style w:type="paragraph" w:styleId="NormalnyWeb">
    <w:name w:val="Normal (Web)"/>
    <w:basedOn w:val="Normalny"/>
    <w:uiPriority w:val="99"/>
    <w:semiHidden/>
    <w:unhideWhenUsed/>
    <w:rsid w:val="00E403F5"/>
    <w:pPr>
      <w:spacing w:before="100" w:beforeAutospacing="1" w:after="100" w:afterAutospacing="1" w:line="240" w:lineRule="auto"/>
    </w:pPr>
    <w:rPr>
      <w:rFonts w:ascii="Times New Roman" w:hAnsi="Times New Roman"/>
      <w:sz w:val="24"/>
    </w:rPr>
  </w:style>
  <w:style w:type="paragraph" w:customStyle="1" w:styleId="Nagwekspisutreci1">
    <w:name w:val="Nagłówek spisu treści1"/>
    <w:basedOn w:val="Nagwek1"/>
    <w:next w:val="Normalny"/>
    <w:uiPriority w:val="39"/>
    <w:unhideWhenUsed/>
    <w:qFormat/>
    <w:rsid w:val="00E403F5"/>
  </w:style>
  <w:style w:type="paragraph" w:customStyle="1" w:styleId="Spistreci21">
    <w:name w:val="Spis treści 21"/>
    <w:basedOn w:val="Normalny"/>
    <w:next w:val="Normalny"/>
    <w:autoRedefine/>
    <w:uiPriority w:val="39"/>
    <w:unhideWhenUsed/>
    <w:rsid w:val="00E403F5"/>
    <w:pPr>
      <w:spacing w:after="100" w:line="259" w:lineRule="auto"/>
      <w:ind w:left="220"/>
    </w:pPr>
    <w:rPr>
      <w:szCs w:val="22"/>
    </w:rPr>
  </w:style>
  <w:style w:type="paragraph" w:customStyle="1" w:styleId="Spistreci11">
    <w:name w:val="Spis treści 11"/>
    <w:basedOn w:val="Normalny"/>
    <w:next w:val="Normalny"/>
    <w:autoRedefine/>
    <w:uiPriority w:val="39"/>
    <w:unhideWhenUsed/>
    <w:rsid w:val="00E403F5"/>
    <w:pPr>
      <w:tabs>
        <w:tab w:val="right" w:leader="dot" w:pos="9062"/>
      </w:tabs>
      <w:spacing w:after="100" w:line="259" w:lineRule="auto"/>
    </w:pPr>
    <w:rPr>
      <w:b/>
      <w:noProof/>
      <w:szCs w:val="22"/>
    </w:rPr>
  </w:style>
  <w:style w:type="paragraph" w:customStyle="1" w:styleId="Spistreci31">
    <w:name w:val="Spis treści 31"/>
    <w:basedOn w:val="Normalny"/>
    <w:next w:val="Normalny"/>
    <w:autoRedefine/>
    <w:uiPriority w:val="39"/>
    <w:unhideWhenUsed/>
    <w:rsid w:val="00E403F5"/>
    <w:pPr>
      <w:spacing w:after="100" w:line="259" w:lineRule="auto"/>
      <w:ind w:left="440"/>
    </w:pPr>
    <w:rPr>
      <w:szCs w:val="22"/>
    </w:rPr>
  </w:style>
  <w:style w:type="paragraph" w:customStyle="1" w:styleId="Spistreci41">
    <w:name w:val="Spis treści 41"/>
    <w:basedOn w:val="Normalny"/>
    <w:next w:val="Normalny"/>
    <w:autoRedefine/>
    <w:uiPriority w:val="39"/>
    <w:semiHidden/>
    <w:unhideWhenUsed/>
    <w:rsid w:val="00E403F5"/>
    <w:pPr>
      <w:spacing w:after="100" w:line="259" w:lineRule="auto"/>
      <w:ind w:left="660"/>
    </w:pPr>
    <w:rPr>
      <w:rFonts w:eastAsia="Calibri"/>
      <w:szCs w:val="22"/>
      <w:lang w:eastAsia="en-US"/>
    </w:rPr>
  </w:style>
  <w:style w:type="character" w:customStyle="1" w:styleId="Hipercze1">
    <w:name w:val="Hiperłącze1"/>
    <w:basedOn w:val="Domylnaczcionkaakapitu"/>
    <w:uiPriority w:val="99"/>
    <w:unhideWhenUsed/>
    <w:rsid w:val="00E403F5"/>
    <w:rPr>
      <w:color w:val="0563C1"/>
      <w:u w:val="single"/>
    </w:rPr>
  </w:style>
  <w:style w:type="character" w:styleId="Odwoaniedokomentarza">
    <w:name w:val="annotation reference"/>
    <w:basedOn w:val="Domylnaczcionkaakapitu"/>
    <w:uiPriority w:val="99"/>
    <w:semiHidden/>
    <w:unhideWhenUsed/>
    <w:rsid w:val="00E403F5"/>
    <w:rPr>
      <w:sz w:val="16"/>
      <w:szCs w:val="16"/>
    </w:rPr>
  </w:style>
  <w:style w:type="paragraph" w:styleId="Tekstkomentarza">
    <w:name w:val="annotation text"/>
    <w:basedOn w:val="Normalny"/>
    <w:link w:val="TekstkomentarzaZnak"/>
    <w:uiPriority w:val="99"/>
    <w:unhideWhenUsed/>
    <w:rsid w:val="00E403F5"/>
    <w:pPr>
      <w:spacing w:after="160" w:line="240" w:lineRule="auto"/>
    </w:pPr>
    <w:rPr>
      <w:rFonts w:ascii="Calibri" w:eastAsia="Calibri" w:hAnsi="Calibri" w:cs="Calibri"/>
      <w:sz w:val="20"/>
      <w:szCs w:val="20"/>
    </w:rPr>
  </w:style>
  <w:style w:type="character" w:customStyle="1" w:styleId="TekstkomentarzaZnak">
    <w:name w:val="Tekst komentarza Znak"/>
    <w:basedOn w:val="Domylnaczcionkaakapitu"/>
    <w:link w:val="Tekstkomentarza"/>
    <w:uiPriority w:val="99"/>
    <w:rsid w:val="00E403F5"/>
    <w:rPr>
      <w:rFonts w:ascii="Calibri" w:eastAsia="Calibri" w:hAnsi="Calibri" w:cs="Calibri"/>
      <w:sz w:val="20"/>
      <w:szCs w:val="20"/>
      <w:lang w:eastAsia="pl-PL"/>
    </w:rPr>
  </w:style>
  <w:style w:type="paragraph" w:customStyle="1" w:styleId="Akapitzlist1">
    <w:name w:val="Akapit z listą1"/>
    <w:basedOn w:val="Normalny"/>
    <w:next w:val="Akapitzlist"/>
    <w:uiPriority w:val="34"/>
    <w:qFormat/>
    <w:rsid w:val="00E403F5"/>
    <w:pPr>
      <w:spacing w:after="160" w:line="259" w:lineRule="auto"/>
      <w:ind w:left="720"/>
      <w:contextualSpacing/>
    </w:pPr>
    <w:rPr>
      <w:rFonts w:eastAsia="Calibri"/>
      <w:szCs w:val="22"/>
      <w:lang w:eastAsia="en-US"/>
    </w:rPr>
  </w:style>
  <w:style w:type="paragraph" w:customStyle="1" w:styleId="Nagwek10">
    <w:name w:val="Nagłówek1"/>
    <w:basedOn w:val="Normalny"/>
    <w:next w:val="Nagwek"/>
    <w:link w:val="NagwekZnak"/>
    <w:uiPriority w:val="99"/>
    <w:unhideWhenUsed/>
    <w:rsid w:val="00E403F5"/>
    <w:pPr>
      <w:tabs>
        <w:tab w:val="center" w:pos="4536"/>
        <w:tab w:val="right" w:pos="9072"/>
      </w:tabs>
      <w:spacing w:after="0" w:line="240" w:lineRule="auto"/>
    </w:pPr>
    <w:rPr>
      <w:rFonts w:cstheme="minorBidi"/>
      <w:szCs w:val="22"/>
      <w:lang w:eastAsia="en-US"/>
    </w:rPr>
  </w:style>
  <w:style w:type="character" w:customStyle="1" w:styleId="NagwekZnak">
    <w:name w:val="Nagłówek Znak"/>
    <w:basedOn w:val="Domylnaczcionkaakapitu"/>
    <w:link w:val="Nagwek10"/>
    <w:uiPriority w:val="99"/>
    <w:rsid w:val="00E403F5"/>
  </w:style>
  <w:style w:type="paragraph" w:customStyle="1" w:styleId="Stopka1">
    <w:name w:val="Stopka1"/>
    <w:basedOn w:val="Normalny"/>
    <w:next w:val="Stopka"/>
    <w:link w:val="StopkaZnak"/>
    <w:uiPriority w:val="99"/>
    <w:unhideWhenUsed/>
    <w:rsid w:val="00E403F5"/>
    <w:pPr>
      <w:tabs>
        <w:tab w:val="center" w:pos="4536"/>
        <w:tab w:val="right" w:pos="9072"/>
      </w:tabs>
      <w:spacing w:after="0" w:line="240" w:lineRule="auto"/>
    </w:pPr>
    <w:rPr>
      <w:rFonts w:cstheme="minorBidi"/>
      <w:szCs w:val="22"/>
      <w:lang w:eastAsia="en-US"/>
    </w:rPr>
  </w:style>
  <w:style w:type="character" w:customStyle="1" w:styleId="StopkaZnak">
    <w:name w:val="Stopka Znak"/>
    <w:basedOn w:val="Domylnaczcionkaakapitu"/>
    <w:link w:val="Stopka1"/>
    <w:uiPriority w:val="99"/>
    <w:rsid w:val="00E403F5"/>
  </w:style>
  <w:style w:type="paragraph" w:customStyle="1" w:styleId="Tekstprzypisudolnego1">
    <w:name w:val="Tekst przypisu dolnego1"/>
    <w:basedOn w:val="Normalny"/>
    <w:next w:val="Tekstprzypisudolnego"/>
    <w:link w:val="TekstprzypisudolnegoZnak"/>
    <w:uiPriority w:val="99"/>
    <w:unhideWhenUsed/>
    <w:rsid w:val="00E403F5"/>
    <w:pPr>
      <w:spacing w:after="0" w:line="240" w:lineRule="auto"/>
    </w:pPr>
    <w:rPr>
      <w:rFonts w:cstheme="minorBidi"/>
      <w:sz w:val="20"/>
      <w:szCs w:val="20"/>
      <w:lang w:eastAsia="en-US"/>
    </w:rPr>
  </w:style>
  <w:style w:type="character" w:customStyle="1" w:styleId="TekstprzypisudolnegoZnak">
    <w:name w:val="Tekst przypisu dolnego Znak"/>
    <w:basedOn w:val="Domylnaczcionkaakapitu"/>
    <w:link w:val="Tekstprzypisudolnego1"/>
    <w:uiPriority w:val="99"/>
    <w:rsid w:val="00E403F5"/>
    <w:rPr>
      <w:sz w:val="20"/>
      <w:szCs w:val="20"/>
    </w:rPr>
  </w:style>
  <w:style w:type="character" w:styleId="Odwoanieprzypisudolnego">
    <w:name w:val="footnote reference"/>
    <w:basedOn w:val="Domylnaczcionkaakapitu"/>
    <w:uiPriority w:val="99"/>
    <w:semiHidden/>
    <w:unhideWhenUsed/>
    <w:rsid w:val="00E403F5"/>
    <w:rPr>
      <w:vertAlign w:val="superscript"/>
    </w:rPr>
  </w:style>
  <w:style w:type="paragraph" w:customStyle="1" w:styleId="Tematkomentarza1">
    <w:name w:val="Temat komentarza1"/>
    <w:basedOn w:val="Tekstkomentarza"/>
    <w:next w:val="Tekstkomentarza"/>
    <w:uiPriority w:val="99"/>
    <w:semiHidden/>
    <w:unhideWhenUsed/>
    <w:rsid w:val="00E403F5"/>
    <w:rPr>
      <w:rFonts w:cs="Times New Roman"/>
      <w:b/>
      <w:bCs/>
      <w:lang w:eastAsia="en-US"/>
    </w:rPr>
  </w:style>
  <w:style w:type="character" w:customStyle="1" w:styleId="TematkomentarzaZnak">
    <w:name w:val="Temat komentarza Znak"/>
    <w:basedOn w:val="TekstkomentarzaZnak"/>
    <w:link w:val="Tematkomentarza"/>
    <w:uiPriority w:val="99"/>
    <w:semiHidden/>
    <w:rsid w:val="00E403F5"/>
    <w:rPr>
      <w:rFonts w:ascii="Calibri" w:eastAsia="Calibri" w:hAnsi="Calibri" w:cs="Calibri"/>
      <w:b/>
      <w:bCs/>
      <w:sz w:val="20"/>
      <w:szCs w:val="20"/>
      <w:lang w:eastAsia="pl-PL"/>
    </w:rPr>
  </w:style>
  <w:style w:type="character" w:customStyle="1" w:styleId="Nierozpoznanawzmianka1">
    <w:name w:val="Nierozpoznana wzmianka1"/>
    <w:basedOn w:val="Domylnaczcionkaakapitu"/>
    <w:uiPriority w:val="99"/>
    <w:semiHidden/>
    <w:unhideWhenUsed/>
    <w:rsid w:val="00E403F5"/>
    <w:rPr>
      <w:color w:val="605E5C"/>
      <w:shd w:val="clear" w:color="auto" w:fill="E1DFDD"/>
    </w:rPr>
  </w:style>
  <w:style w:type="paragraph" w:customStyle="1" w:styleId="Poprawka1">
    <w:name w:val="Poprawka1"/>
    <w:next w:val="Poprawka"/>
    <w:hidden/>
    <w:uiPriority w:val="99"/>
    <w:semiHidden/>
    <w:rsid w:val="00E403F5"/>
    <w:pPr>
      <w:spacing w:after="0" w:line="240" w:lineRule="auto"/>
    </w:pPr>
    <w:rPr>
      <w:rFonts w:eastAsia="Calibri"/>
    </w:rPr>
  </w:style>
  <w:style w:type="paragraph" w:customStyle="1" w:styleId="Tekstdymka1">
    <w:name w:val="Tekst dymka1"/>
    <w:basedOn w:val="Normalny"/>
    <w:next w:val="Tekstdymka"/>
    <w:link w:val="TekstdymkaZnak"/>
    <w:uiPriority w:val="99"/>
    <w:semiHidden/>
    <w:unhideWhenUsed/>
    <w:rsid w:val="00E403F5"/>
    <w:pPr>
      <w:spacing w:after="0" w:line="240" w:lineRule="auto"/>
    </w:pPr>
    <w:rPr>
      <w:rFonts w:ascii="Segoe UI" w:hAnsi="Segoe UI" w:cs="Segoe UI"/>
      <w:sz w:val="18"/>
      <w:szCs w:val="18"/>
      <w:lang w:eastAsia="en-US"/>
    </w:rPr>
  </w:style>
  <w:style w:type="character" w:customStyle="1" w:styleId="TekstdymkaZnak">
    <w:name w:val="Tekst dymka Znak"/>
    <w:basedOn w:val="Domylnaczcionkaakapitu"/>
    <w:link w:val="Tekstdymka1"/>
    <w:uiPriority w:val="99"/>
    <w:semiHidden/>
    <w:rsid w:val="00E403F5"/>
    <w:rPr>
      <w:rFonts w:ascii="Segoe UI" w:hAnsi="Segoe UI" w:cs="Segoe UI"/>
      <w:sz w:val="18"/>
      <w:szCs w:val="18"/>
    </w:rPr>
  </w:style>
  <w:style w:type="paragraph" w:customStyle="1" w:styleId="Tytu1">
    <w:name w:val="Tytuł1"/>
    <w:basedOn w:val="Normalny"/>
    <w:next w:val="Normalny"/>
    <w:uiPriority w:val="10"/>
    <w:qFormat/>
    <w:rsid w:val="00E403F5"/>
    <w:pPr>
      <w:spacing w:after="0" w:line="240" w:lineRule="auto"/>
      <w:contextualSpacing/>
    </w:pPr>
    <w:rPr>
      <w:rFonts w:ascii="Calibri Light" w:hAnsi="Calibri Light"/>
      <w:spacing w:val="-10"/>
      <w:kern w:val="28"/>
      <w:sz w:val="56"/>
      <w:szCs w:val="56"/>
    </w:rPr>
  </w:style>
  <w:style w:type="character" w:customStyle="1" w:styleId="TytuZnak">
    <w:name w:val="Tytuł Znak"/>
    <w:basedOn w:val="Domylnaczcionkaakapitu"/>
    <w:link w:val="Tytu"/>
    <w:uiPriority w:val="10"/>
    <w:rsid w:val="00E403F5"/>
    <w:rPr>
      <w:rFonts w:ascii="Calibri Light" w:eastAsia="Times New Roman" w:hAnsi="Calibri Light" w:cs="Times New Roman"/>
      <w:spacing w:val="-10"/>
      <w:kern w:val="28"/>
      <w:sz w:val="56"/>
      <w:szCs w:val="56"/>
      <w:lang w:eastAsia="pl-PL"/>
    </w:rPr>
  </w:style>
  <w:style w:type="character" w:customStyle="1" w:styleId="Nagwek1Znak1">
    <w:name w:val="Nagłówek 1 Znak1"/>
    <w:basedOn w:val="Domylnaczcionkaakapitu"/>
    <w:uiPriority w:val="9"/>
    <w:rsid w:val="00E403F5"/>
    <w:rPr>
      <w:rFonts w:asciiTheme="majorHAnsi" w:eastAsiaTheme="majorEastAsia" w:hAnsiTheme="majorHAnsi" w:cstheme="majorBidi"/>
      <w:color w:val="2E74B5" w:themeColor="accent1" w:themeShade="BF"/>
      <w:sz w:val="32"/>
      <w:szCs w:val="32"/>
      <w:lang w:eastAsia="pl-PL"/>
    </w:rPr>
  </w:style>
  <w:style w:type="character" w:customStyle="1" w:styleId="Nagwek2Znak1">
    <w:name w:val="Nagłówek 2 Znak1"/>
    <w:basedOn w:val="Domylnaczcionkaakapitu"/>
    <w:uiPriority w:val="9"/>
    <w:semiHidden/>
    <w:rsid w:val="00E403F5"/>
    <w:rPr>
      <w:rFonts w:asciiTheme="majorHAnsi" w:eastAsiaTheme="majorEastAsia" w:hAnsiTheme="majorHAnsi" w:cstheme="majorBidi"/>
      <w:color w:val="2E74B5" w:themeColor="accent1" w:themeShade="BF"/>
      <w:sz w:val="26"/>
      <w:szCs w:val="26"/>
      <w:lang w:eastAsia="pl-PL"/>
    </w:rPr>
  </w:style>
  <w:style w:type="character" w:styleId="Hipercze">
    <w:name w:val="Hyperlink"/>
    <w:basedOn w:val="Domylnaczcionkaakapitu"/>
    <w:uiPriority w:val="99"/>
    <w:unhideWhenUsed/>
    <w:rsid w:val="00E403F5"/>
    <w:rPr>
      <w:color w:val="0563C1" w:themeColor="hyperlink"/>
      <w:u w:val="single"/>
    </w:rPr>
  </w:style>
  <w:style w:type="paragraph" w:styleId="Akapitzlist">
    <w:name w:val="List Paragraph"/>
    <w:basedOn w:val="Normalny"/>
    <w:uiPriority w:val="34"/>
    <w:qFormat/>
    <w:rsid w:val="00E403F5"/>
    <w:pPr>
      <w:ind w:left="720"/>
      <w:contextualSpacing/>
    </w:pPr>
  </w:style>
  <w:style w:type="paragraph" w:styleId="Nagwek">
    <w:name w:val="header"/>
    <w:basedOn w:val="Normalny"/>
    <w:link w:val="NagwekZnak1"/>
    <w:uiPriority w:val="99"/>
    <w:unhideWhenUsed/>
    <w:rsid w:val="00E403F5"/>
    <w:pPr>
      <w:tabs>
        <w:tab w:val="center" w:pos="4536"/>
        <w:tab w:val="right" w:pos="9072"/>
      </w:tabs>
      <w:spacing w:after="0" w:line="240" w:lineRule="auto"/>
    </w:pPr>
  </w:style>
  <w:style w:type="character" w:customStyle="1" w:styleId="NagwekZnak1">
    <w:name w:val="Nagłówek Znak1"/>
    <w:basedOn w:val="Domylnaczcionkaakapitu"/>
    <w:link w:val="Nagwek"/>
    <w:uiPriority w:val="99"/>
    <w:semiHidden/>
    <w:rsid w:val="00E403F5"/>
    <w:rPr>
      <w:rFonts w:cs="Times New Roman"/>
      <w:szCs w:val="24"/>
      <w:lang w:eastAsia="pl-PL"/>
    </w:rPr>
  </w:style>
  <w:style w:type="paragraph" w:styleId="Stopka">
    <w:name w:val="footer"/>
    <w:basedOn w:val="Normalny"/>
    <w:link w:val="StopkaZnak1"/>
    <w:uiPriority w:val="99"/>
    <w:unhideWhenUsed/>
    <w:rsid w:val="00E403F5"/>
    <w:pPr>
      <w:tabs>
        <w:tab w:val="center" w:pos="4536"/>
        <w:tab w:val="right" w:pos="9072"/>
      </w:tabs>
      <w:spacing w:after="0" w:line="240" w:lineRule="auto"/>
    </w:pPr>
  </w:style>
  <w:style w:type="character" w:customStyle="1" w:styleId="StopkaZnak1">
    <w:name w:val="Stopka Znak1"/>
    <w:basedOn w:val="Domylnaczcionkaakapitu"/>
    <w:link w:val="Stopka"/>
    <w:uiPriority w:val="99"/>
    <w:semiHidden/>
    <w:rsid w:val="00E403F5"/>
    <w:rPr>
      <w:rFonts w:cs="Times New Roman"/>
      <w:szCs w:val="24"/>
      <w:lang w:eastAsia="pl-PL"/>
    </w:rPr>
  </w:style>
  <w:style w:type="paragraph" w:styleId="Tekstprzypisudolnego">
    <w:name w:val="footnote text"/>
    <w:basedOn w:val="Normalny"/>
    <w:link w:val="TekstprzypisudolnegoZnak1"/>
    <w:uiPriority w:val="99"/>
    <w:unhideWhenUsed/>
    <w:rsid w:val="00E403F5"/>
    <w:pPr>
      <w:spacing w:after="0" w:line="240" w:lineRule="auto"/>
    </w:pPr>
    <w:rPr>
      <w:sz w:val="20"/>
      <w:szCs w:val="20"/>
    </w:rPr>
  </w:style>
  <w:style w:type="character" w:customStyle="1" w:styleId="TekstprzypisudolnegoZnak1">
    <w:name w:val="Tekst przypisu dolnego Znak1"/>
    <w:basedOn w:val="Domylnaczcionkaakapitu"/>
    <w:link w:val="Tekstprzypisudolnego"/>
    <w:uiPriority w:val="99"/>
    <w:semiHidden/>
    <w:rsid w:val="00E403F5"/>
    <w:rPr>
      <w:rFonts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E403F5"/>
    <w:pPr>
      <w:spacing w:after="240"/>
    </w:pPr>
    <w:rPr>
      <w:b/>
      <w:bCs/>
    </w:rPr>
  </w:style>
  <w:style w:type="character" w:customStyle="1" w:styleId="TematkomentarzaZnak1">
    <w:name w:val="Temat komentarza Znak1"/>
    <w:basedOn w:val="TekstkomentarzaZnak"/>
    <w:uiPriority w:val="99"/>
    <w:semiHidden/>
    <w:rsid w:val="00E403F5"/>
    <w:rPr>
      <w:rFonts w:ascii="Calibri" w:eastAsia="Calibri" w:hAnsi="Calibri" w:cs="Calibri"/>
      <w:b/>
      <w:bCs/>
      <w:sz w:val="20"/>
      <w:szCs w:val="20"/>
      <w:lang w:eastAsia="pl-PL"/>
    </w:rPr>
  </w:style>
  <w:style w:type="paragraph" w:styleId="Poprawka">
    <w:name w:val="Revision"/>
    <w:hidden/>
    <w:uiPriority w:val="99"/>
    <w:semiHidden/>
    <w:rsid w:val="00E403F5"/>
    <w:pPr>
      <w:spacing w:after="0" w:line="240" w:lineRule="auto"/>
    </w:pPr>
    <w:rPr>
      <w:rFonts w:cs="Times New Roman"/>
      <w:szCs w:val="24"/>
      <w:lang w:eastAsia="pl-PL"/>
    </w:rPr>
  </w:style>
  <w:style w:type="paragraph" w:styleId="Tekstdymka">
    <w:name w:val="Balloon Text"/>
    <w:basedOn w:val="Normalny"/>
    <w:link w:val="TekstdymkaZnak1"/>
    <w:uiPriority w:val="99"/>
    <w:semiHidden/>
    <w:unhideWhenUsed/>
    <w:rsid w:val="00E403F5"/>
    <w:pPr>
      <w:spacing w:after="0" w:line="240" w:lineRule="auto"/>
    </w:pPr>
    <w:rPr>
      <w:rFonts w:ascii="Segoe UI" w:hAnsi="Segoe UI" w:cs="Segoe UI"/>
      <w:sz w:val="18"/>
      <w:szCs w:val="18"/>
    </w:rPr>
  </w:style>
  <w:style w:type="character" w:customStyle="1" w:styleId="TekstdymkaZnak1">
    <w:name w:val="Tekst dymka Znak1"/>
    <w:basedOn w:val="Domylnaczcionkaakapitu"/>
    <w:link w:val="Tekstdymka"/>
    <w:uiPriority w:val="99"/>
    <w:semiHidden/>
    <w:rsid w:val="00E403F5"/>
    <w:rPr>
      <w:rFonts w:ascii="Segoe UI" w:hAnsi="Segoe UI" w:cs="Segoe UI"/>
      <w:sz w:val="18"/>
      <w:szCs w:val="18"/>
      <w:lang w:eastAsia="pl-PL"/>
    </w:rPr>
  </w:style>
  <w:style w:type="paragraph" w:styleId="Tytu">
    <w:name w:val="Title"/>
    <w:basedOn w:val="Normalny"/>
    <w:next w:val="Normalny"/>
    <w:link w:val="TytuZnak"/>
    <w:uiPriority w:val="10"/>
    <w:qFormat/>
    <w:rsid w:val="00E403F5"/>
    <w:pPr>
      <w:spacing w:after="0" w:line="240" w:lineRule="auto"/>
      <w:contextualSpacing/>
    </w:pPr>
    <w:rPr>
      <w:rFonts w:ascii="Calibri Light" w:hAnsi="Calibri Light"/>
      <w:spacing w:val="-10"/>
      <w:kern w:val="28"/>
      <w:sz w:val="56"/>
      <w:szCs w:val="56"/>
    </w:rPr>
  </w:style>
  <w:style w:type="character" w:customStyle="1" w:styleId="TytuZnak1">
    <w:name w:val="Tytuł Znak1"/>
    <w:basedOn w:val="Domylnaczcionkaakapitu"/>
    <w:uiPriority w:val="10"/>
    <w:rsid w:val="00E403F5"/>
    <w:rPr>
      <w:rFonts w:asciiTheme="majorHAnsi" w:eastAsiaTheme="majorEastAsia" w:hAnsiTheme="majorHAnsi" w:cstheme="majorBidi"/>
      <w:spacing w:val="-10"/>
      <w:kern w:val="28"/>
      <w:sz w:val="56"/>
      <w:szCs w:val="56"/>
      <w:lang w:eastAsia="pl-PL"/>
    </w:rPr>
  </w:style>
  <w:style w:type="numbering" w:customStyle="1" w:styleId="Bezlisty2">
    <w:name w:val="Bez listy2"/>
    <w:next w:val="Bezlisty"/>
    <w:uiPriority w:val="99"/>
    <w:semiHidden/>
    <w:unhideWhenUsed/>
    <w:rsid w:val="00A40925"/>
  </w:style>
  <w:style w:type="paragraph" w:customStyle="1" w:styleId="Nagwekspisutreci2">
    <w:name w:val="Nagłówek spisu treści2"/>
    <w:basedOn w:val="Nagwek1"/>
    <w:next w:val="Normalny"/>
    <w:uiPriority w:val="39"/>
    <w:unhideWhenUsed/>
    <w:qFormat/>
    <w:rsid w:val="00A40925"/>
    <w:pPr>
      <w:spacing w:after="240" w:line="259" w:lineRule="auto"/>
      <w:outlineLvl w:val="9"/>
    </w:pPr>
    <w:rPr>
      <w:lang w:eastAsia="pl-PL"/>
    </w:rPr>
  </w:style>
  <w:style w:type="paragraph" w:customStyle="1" w:styleId="Spistreci22">
    <w:name w:val="Spis treści 22"/>
    <w:basedOn w:val="Normalny"/>
    <w:next w:val="Normalny"/>
    <w:autoRedefine/>
    <w:uiPriority w:val="39"/>
    <w:unhideWhenUsed/>
    <w:rsid w:val="00A40925"/>
    <w:pPr>
      <w:spacing w:after="100" w:line="259" w:lineRule="auto"/>
      <w:ind w:left="220"/>
    </w:pPr>
    <w:rPr>
      <w:szCs w:val="22"/>
    </w:rPr>
  </w:style>
  <w:style w:type="paragraph" w:customStyle="1" w:styleId="Spistreci12">
    <w:name w:val="Spis treści 12"/>
    <w:basedOn w:val="Normalny"/>
    <w:next w:val="Normalny"/>
    <w:autoRedefine/>
    <w:uiPriority w:val="39"/>
    <w:unhideWhenUsed/>
    <w:rsid w:val="00A40925"/>
    <w:pPr>
      <w:tabs>
        <w:tab w:val="right" w:leader="dot" w:pos="9062"/>
      </w:tabs>
      <w:spacing w:after="100" w:line="259" w:lineRule="auto"/>
    </w:pPr>
    <w:rPr>
      <w:b/>
      <w:noProof/>
      <w:szCs w:val="22"/>
    </w:rPr>
  </w:style>
  <w:style w:type="paragraph" w:customStyle="1" w:styleId="Spistreci32">
    <w:name w:val="Spis treści 32"/>
    <w:basedOn w:val="Normalny"/>
    <w:next w:val="Normalny"/>
    <w:autoRedefine/>
    <w:uiPriority w:val="39"/>
    <w:unhideWhenUsed/>
    <w:rsid w:val="00A40925"/>
    <w:pPr>
      <w:spacing w:after="100" w:line="259" w:lineRule="auto"/>
      <w:ind w:left="440"/>
    </w:pPr>
    <w:rPr>
      <w:szCs w:val="22"/>
    </w:rPr>
  </w:style>
  <w:style w:type="paragraph" w:customStyle="1" w:styleId="Spistreci42">
    <w:name w:val="Spis treści 42"/>
    <w:basedOn w:val="Normalny"/>
    <w:next w:val="Normalny"/>
    <w:autoRedefine/>
    <w:uiPriority w:val="39"/>
    <w:semiHidden/>
    <w:unhideWhenUsed/>
    <w:rsid w:val="00A40925"/>
    <w:pPr>
      <w:spacing w:after="100" w:line="259" w:lineRule="auto"/>
      <w:ind w:left="660"/>
    </w:pPr>
    <w:rPr>
      <w:rFonts w:eastAsia="Calibri"/>
      <w:szCs w:val="22"/>
      <w:lang w:eastAsia="en-US"/>
    </w:rPr>
  </w:style>
  <w:style w:type="paragraph" w:customStyle="1" w:styleId="Styl">
    <w:name w:val="Styl"/>
    <w:uiPriority w:val="99"/>
    <w:rsid w:val="005A76C8"/>
    <w:pPr>
      <w:widowControl w:val="0"/>
      <w:autoSpaceDE w:val="0"/>
      <w:autoSpaceDN w:val="0"/>
      <w:adjustRightInd w:val="0"/>
      <w:spacing w:after="0" w:line="240" w:lineRule="auto"/>
    </w:pPr>
    <w:rPr>
      <w:rFonts w:ascii="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5103343">
      <w:bodyDiv w:val="1"/>
      <w:marLeft w:val="0"/>
      <w:marRight w:val="0"/>
      <w:marTop w:val="0"/>
      <w:marBottom w:val="0"/>
      <w:divBdr>
        <w:top w:val="none" w:sz="0" w:space="0" w:color="auto"/>
        <w:left w:val="none" w:sz="0" w:space="0" w:color="auto"/>
        <w:bottom w:val="none" w:sz="0" w:space="0" w:color="auto"/>
        <w:right w:val="none" w:sz="0" w:space="0" w:color="auto"/>
      </w:divBdr>
    </w:div>
    <w:div w:id="151329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35</Pages>
  <Words>9522</Words>
  <Characters>57137</Characters>
  <Application>Microsoft Office Word</Application>
  <DocSecurity>0</DocSecurity>
  <Lines>476</Lines>
  <Paragraphs>133</Paragraphs>
  <ScaleCrop>false</ScaleCrop>
  <HeadingPairs>
    <vt:vector size="2" baseType="variant">
      <vt:variant>
        <vt:lpstr>Tytuł</vt:lpstr>
      </vt:variant>
      <vt:variant>
        <vt:i4>1</vt:i4>
      </vt:variant>
    </vt:vector>
  </HeadingPairs>
  <TitlesOfParts>
    <vt:vector size="1" baseType="lpstr">
      <vt:lpstr>uchwała 2071 z 2022 r.</vt:lpstr>
    </vt:vector>
  </TitlesOfParts>
  <Company>UMSTW</Company>
  <LinksUpToDate>false</LinksUpToDate>
  <CharactersWithSpaces>66526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2071 z 2022 r.</dc:title>
  <dc:subject/>
  <dc:creator>Włoch-Nagórny Bernadeta</dc:creator>
  <cp:keywords/>
  <dc:description/>
  <cp:lastModifiedBy>Polkowska Teresa</cp:lastModifiedBy>
  <cp:revision>22</cp:revision>
  <dcterms:created xsi:type="dcterms:W3CDTF">2022-03-31T16:35:00Z</dcterms:created>
  <dcterms:modified xsi:type="dcterms:W3CDTF">2022-04-11T13:21:00Z</dcterms:modified>
</cp:coreProperties>
</file>