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0B657F" w:rsidRDefault="000B657F" w:rsidP="000B657F">
      <w:pPr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</w:rPr>
        <w:t xml:space="preserve">Uchwała Nr LXVII/1863/2018 Rady m.st. Warszawy w sprawie przyznania w 2018 r. dotacji na realizację programu polityki zdrowotnej obejmującego szczepienie przeciwko grypie osób bezdomnych przebywających w noclegowniach i schroniskach dofinansowywanych przez m.st. Warszawa (druk nr 2105 wraz z autopoprawką)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Cieślikowski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Frankowski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Hejka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Jezierska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Kopka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Lech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Mioduszewski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Rożek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Soin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Szyszko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Zbińkowska</w:t>
            </w:r>
          </w:p>
        </w:tc>
      </w:tr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0B657F" w:rsidRDefault="000B657F" w:rsidP="000B657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0B657F" w:rsidRDefault="000B657F" w:rsidP="000B657F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657F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657F" w:rsidRDefault="000B657F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8D7F47" w:rsidRDefault="008D7F47" w:rsidP="00CD4A09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4B2FB2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2018-05-25T10:54:00Z</dcterms:created>
  <dcterms:modified xsi:type="dcterms:W3CDTF">2018-05-25T10:54:00Z</dcterms:modified>
</cp:coreProperties>
</file>