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E4" w:rsidRDefault="008F0AE4" w:rsidP="008F0AE4">
      <w:pPr>
        <w:widowControl w:val="0"/>
        <w:shd w:val="clear" w:color="auto" w:fill="FFFFFF"/>
        <w:spacing w:line="0" w:lineRule="atLeast"/>
        <w:jc w:val="center"/>
        <w:outlineLvl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UCHWAŁA NR LXIII/1763/2018</w:t>
      </w:r>
    </w:p>
    <w:p w:rsidR="008F0AE4" w:rsidRDefault="008F0AE4" w:rsidP="008F0AE4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RADY MIASTA STOŁECZNEGO WARSZAWY</w:t>
      </w:r>
    </w:p>
    <w:p w:rsidR="008F0AE4" w:rsidRDefault="008F0AE4" w:rsidP="008F0AE4">
      <w:pPr>
        <w:widowControl w:val="0"/>
        <w:shd w:val="clear" w:color="auto" w:fill="FFFFFF"/>
        <w:spacing w:line="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 dnia 22 marca 2018 r.</w:t>
      </w:r>
    </w:p>
    <w:p w:rsidR="008F0AE4" w:rsidRDefault="008F0AE4" w:rsidP="008F0AE4">
      <w:pPr>
        <w:pStyle w:val="Default"/>
        <w:spacing w:before="240" w:after="480"/>
        <w:jc w:val="center"/>
        <w:rPr>
          <w:b/>
          <w:bCs/>
        </w:rPr>
      </w:pPr>
      <w:r>
        <w:rPr>
          <w:b/>
          <w:bCs/>
        </w:rPr>
        <w:t>w sprawie pozostawienia samorządowemu zakładowi budżetowemu pod nazwą Ośrodek</w:t>
      </w:r>
      <w:r>
        <w:rPr>
          <w:b/>
          <w:bCs/>
        </w:rPr>
        <w:br/>
        <w:t>Sportu i Rekreacji Dzielnicy Śródmieście nadwyżki środków obrotowych</w:t>
      </w:r>
      <w:r>
        <w:rPr>
          <w:b/>
          <w:bCs/>
        </w:rPr>
        <w:br/>
        <w:t>za 2017 rok</w:t>
      </w:r>
    </w:p>
    <w:p w:rsidR="008F0AE4" w:rsidRDefault="008F0AE4" w:rsidP="008F0AE4">
      <w:pPr>
        <w:pStyle w:val="Default"/>
        <w:ind w:firstLine="709"/>
        <w:jc w:val="both"/>
        <w:rPr>
          <w:bCs/>
        </w:rPr>
      </w:pPr>
      <w:r>
        <w:rPr>
          <w:bCs/>
        </w:rPr>
        <w:t>Na podstawie art. 15 ust. 7 ustawy z dnia 27 sierpnia 2009 r. o finansach publicznych</w:t>
      </w:r>
      <w:r>
        <w:rPr>
          <w:bCs/>
        </w:rPr>
        <w:br/>
        <w:t>(Dz. U. z 2017 r. poz. 2077) uchwala się, co następuje:</w:t>
      </w:r>
    </w:p>
    <w:p w:rsidR="008F0AE4" w:rsidRDefault="008F0AE4" w:rsidP="008F0AE4">
      <w:pPr>
        <w:pStyle w:val="Default"/>
        <w:ind w:firstLine="709"/>
        <w:jc w:val="both"/>
        <w:rPr>
          <w:b/>
          <w:bCs/>
        </w:rPr>
      </w:pPr>
    </w:p>
    <w:p w:rsidR="008F0AE4" w:rsidRDefault="008F0AE4" w:rsidP="008F0AE4">
      <w:pPr>
        <w:pStyle w:val="Default"/>
        <w:ind w:firstLine="709"/>
        <w:jc w:val="both"/>
        <w:rPr>
          <w:bCs/>
        </w:rPr>
      </w:pPr>
      <w:r>
        <w:rPr>
          <w:b/>
          <w:bCs/>
        </w:rPr>
        <w:t xml:space="preserve">§ 1. </w:t>
      </w:r>
      <w:r>
        <w:rPr>
          <w:bCs/>
        </w:rPr>
        <w:t>Pozostawia się nadwyżkę środków obrotowych za rok 2017 w wysokości 77.359,81 zł w dyspozycji samorządowego zakładu budżetowego m.st. Warszawy pod nazwą Ośrodek Sportu i Rekreacji Dzielnicy Śródmieście z przeznaczeniem na wydatki bieżące</w:t>
      </w:r>
      <w:r>
        <w:rPr>
          <w:bCs/>
        </w:rPr>
        <w:br/>
        <w:t>w 2018 roku.</w:t>
      </w:r>
    </w:p>
    <w:p w:rsidR="008F0AE4" w:rsidRDefault="008F0AE4" w:rsidP="008F0AE4">
      <w:pPr>
        <w:pStyle w:val="Default"/>
      </w:pPr>
    </w:p>
    <w:p w:rsidR="008F0AE4" w:rsidRDefault="008F0AE4" w:rsidP="008F0AE4">
      <w:pPr>
        <w:pStyle w:val="Default"/>
        <w:ind w:firstLine="709"/>
        <w:jc w:val="both"/>
      </w:pPr>
      <w:r>
        <w:rPr>
          <w:b/>
          <w:bCs/>
        </w:rPr>
        <w:t xml:space="preserve">§ 2. </w:t>
      </w:r>
      <w:r>
        <w:t>Wykonanie uchwały powierza się Prezydentowi m.st. Warszawy.</w:t>
      </w:r>
    </w:p>
    <w:p w:rsidR="008F0AE4" w:rsidRDefault="008F0AE4" w:rsidP="008F0AE4">
      <w:pPr>
        <w:pStyle w:val="Default"/>
        <w:jc w:val="both"/>
        <w:rPr>
          <w:b/>
          <w:bCs/>
        </w:rPr>
      </w:pPr>
    </w:p>
    <w:p w:rsidR="008F0AE4" w:rsidRDefault="008F0AE4" w:rsidP="008F0AE4">
      <w:pPr>
        <w:autoSpaceDE w:val="0"/>
        <w:autoSpaceDN w:val="0"/>
        <w:adjustRightInd w:val="0"/>
        <w:spacing w:after="120"/>
        <w:ind w:firstLine="709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§</w:t>
      </w:r>
      <w:r>
        <w:rPr>
          <w:b/>
          <w:bCs/>
          <w:sz w:val="24"/>
          <w:szCs w:val="24"/>
        </w:rPr>
        <w:t> </w:t>
      </w:r>
      <w:r>
        <w:rPr>
          <w:b/>
          <w:bCs/>
          <w:sz w:val="24"/>
          <w:szCs w:val="24"/>
        </w:rPr>
        <w:t>3.</w:t>
      </w:r>
      <w:r>
        <w:rPr>
          <w:bCs/>
          <w:sz w:val="24"/>
          <w:szCs w:val="24"/>
        </w:rPr>
        <w:t> </w:t>
      </w:r>
      <w:r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 </w:t>
      </w:r>
      <w:r>
        <w:rPr>
          <w:bCs/>
          <w:sz w:val="24"/>
          <w:szCs w:val="24"/>
        </w:rPr>
        <w:t>Uchwała podlega publikacji w Biuletynie Informacji Publicznej m.st. Warszawy.</w:t>
      </w:r>
    </w:p>
    <w:p w:rsidR="008F0AE4" w:rsidRDefault="008F0AE4" w:rsidP="008F0AE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bCs/>
          <w:sz w:val="24"/>
          <w:szCs w:val="24"/>
        </w:rPr>
        <w:t>2.</w:t>
      </w:r>
      <w:r>
        <w:rPr>
          <w:bCs/>
          <w:sz w:val="24"/>
          <w:szCs w:val="24"/>
        </w:rPr>
        <w:t> </w:t>
      </w:r>
      <w:r>
        <w:rPr>
          <w:sz w:val="24"/>
          <w:szCs w:val="24"/>
        </w:rPr>
        <w:t>Uchwała wchodzi w życie z dniem podjęcia.</w:t>
      </w:r>
    </w:p>
    <w:p w:rsidR="008F0AE4" w:rsidRDefault="008F0AE4" w:rsidP="008F0AE4">
      <w:pPr>
        <w:pStyle w:val="Default"/>
        <w:ind w:firstLine="709"/>
        <w:jc w:val="both"/>
      </w:pPr>
    </w:p>
    <w:p w:rsidR="008F0AE4" w:rsidRDefault="008F0AE4" w:rsidP="008F0AE4">
      <w:pPr>
        <w:pStyle w:val="Default"/>
        <w:ind w:firstLine="709"/>
        <w:jc w:val="both"/>
      </w:pPr>
    </w:p>
    <w:p w:rsidR="008F0AE4" w:rsidRDefault="008F0AE4" w:rsidP="008F0AE4">
      <w:pPr>
        <w:pStyle w:val="Default"/>
        <w:ind w:firstLine="5040"/>
        <w:jc w:val="center"/>
        <w:rPr>
          <w:b/>
          <w:bCs/>
        </w:rPr>
      </w:pPr>
    </w:p>
    <w:p w:rsidR="008F0AE4" w:rsidRDefault="008F0AE4" w:rsidP="008F0AE4">
      <w:pPr>
        <w:ind w:left="4536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Przewodnicząca</w:t>
      </w:r>
    </w:p>
    <w:p w:rsidR="008F0AE4" w:rsidRDefault="008F0AE4" w:rsidP="008F0AE4">
      <w:pPr>
        <w:ind w:left="4536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8F0AE4" w:rsidRDefault="00F20608" w:rsidP="008F0AE4">
      <w:pPr>
        <w:ind w:left="4536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657645" w:rsidRPr="008F0AE4" w:rsidRDefault="008F0AE4" w:rsidP="008F0AE4">
      <w:pPr>
        <w:ind w:left="4536" w:right="2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Ewa Malinowska-Grupińska</w:t>
      </w:r>
    </w:p>
    <w:sectPr w:rsidR="00657645" w:rsidRPr="008F0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E4"/>
    <w:rsid w:val="00657645"/>
    <w:rsid w:val="008F0AE4"/>
    <w:rsid w:val="00F2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0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0A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F0A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2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777</Characters>
  <Application>Microsoft Office Word</Application>
  <DocSecurity>0</DocSecurity>
  <Lines>6</Lines>
  <Paragraphs>1</Paragraphs>
  <ScaleCrop>false</ScaleCrop>
  <Company>UMSTW</Company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Gubis Małgorzata</dc:creator>
  <cp:lastModifiedBy>Gubis Małgorzata</cp:lastModifiedBy>
  <cp:revision>2</cp:revision>
  <dcterms:created xsi:type="dcterms:W3CDTF">2018-03-26T09:48:00Z</dcterms:created>
  <dcterms:modified xsi:type="dcterms:W3CDTF">2018-03-28T11:37:00Z</dcterms:modified>
</cp:coreProperties>
</file>