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43" w:rsidRDefault="00C30243" w:rsidP="00C30243">
      <w:pPr>
        <w:jc w:val="center"/>
        <w:rPr>
          <w:b/>
        </w:rPr>
      </w:pPr>
      <w:r>
        <w:rPr>
          <w:b/>
        </w:rPr>
        <w:t xml:space="preserve">UCHWAŁA NR </w:t>
      </w:r>
      <w:r w:rsidR="00295763">
        <w:rPr>
          <w:b/>
        </w:rPr>
        <w:t>LXIII/1759/2018</w:t>
      </w:r>
    </w:p>
    <w:p w:rsidR="00C30243" w:rsidRDefault="00C30243" w:rsidP="00C30243">
      <w:pPr>
        <w:jc w:val="center"/>
        <w:rPr>
          <w:b/>
        </w:rPr>
      </w:pPr>
      <w:r>
        <w:rPr>
          <w:b/>
        </w:rPr>
        <w:t>RADY MIASTA STOŁECZNEGO WARSZAWY</w:t>
      </w:r>
    </w:p>
    <w:p w:rsidR="00C30243" w:rsidRDefault="00C30243" w:rsidP="00C30243">
      <w:pPr>
        <w:jc w:val="center"/>
        <w:rPr>
          <w:b/>
        </w:rPr>
      </w:pPr>
      <w:r>
        <w:rPr>
          <w:b/>
        </w:rPr>
        <w:t xml:space="preserve">z dnia </w:t>
      </w:r>
      <w:r w:rsidR="00295763">
        <w:rPr>
          <w:b/>
        </w:rPr>
        <w:t>22 marca 2018 r.</w:t>
      </w:r>
    </w:p>
    <w:p w:rsidR="00C30243" w:rsidRDefault="00C30243" w:rsidP="00C30243">
      <w:pPr>
        <w:spacing w:before="240" w:after="480"/>
        <w:jc w:val="center"/>
        <w:rPr>
          <w:b/>
        </w:rPr>
      </w:pPr>
      <w:r>
        <w:rPr>
          <w:b/>
        </w:rPr>
        <w:t>zmieniająca uchwałę w sprawie ustalenia stawek jednostkowych dotacji przedmiotowej dla Ośrodka Sportu i Rekreacji Dzielnicy Śródmieście na 2018 rok</w:t>
      </w:r>
    </w:p>
    <w:p w:rsidR="00C30243" w:rsidRDefault="00C30243" w:rsidP="00C30243">
      <w:pPr>
        <w:ind w:firstLine="567"/>
        <w:jc w:val="both"/>
      </w:pPr>
      <w:r>
        <w:t>Na podstawie art. 219 ust. 1 i 4 ustawy z dnia 27 sierpnia 2009 r. o finansach publicznych (Dz. U. z 2017 r. poz. 2077 oraz z 2018 r. poz. 62) uchwala się, co następuje:</w:t>
      </w:r>
    </w:p>
    <w:p w:rsidR="00C30243" w:rsidRDefault="00C30243" w:rsidP="00C30243">
      <w:pPr>
        <w:jc w:val="both"/>
      </w:pPr>
    </w:p>
    <w:p w:rsidR="00C30243" w:rsidRDefault="00C30243" w:rsidP="00C30243">
      <w:pPr>
        <w:ind w:firstLine="567"/>
        <w:jc w:val="both"/>
      </w:pPr>
      <w:r>
        <w:rPr>
          <w:b/>
        </w:rPr>
        <w:t>§ 1.</w:t>
      </w:r>
      <w:r>
        <w:t xml:space="preserve"> W uchwale Nr LIX/1553/2017 Rady Miasta Stołecz</w:t>
      </w:r>
      <w:r w:rsidR="00F461F0">
        <w:t>nego Warszawy z dnia 15 grudnia </w:t>
      </w:r>
      <w:r>
        <w:t>2017 r.</w:t>
      </w:r>
      <w:r>
        <w:rPr>
          <w:color w:val="FF0000"/>
        </w:rPr>
        <w:t xml:space="preserve"> </w:t>
      </w:r>
      <w:r>
        <w:t xml:space="preserve"> w sprawie ustalenia stawek jednostk</w:t>
      </w:r>
      <w:r w:rsidR="00F461F0">
        <w:t>owych dotacji przedmiotowej dla</w:t>
      </w:r>
      <w:r>
        <w:t xml:space="preserve"> Ośrodka Sportu i Rekreacji Dzielnicy Śródmieście na 2018 rok § 1 otrzymuje brzmienie:</w:t>
      </w:r>
    </w:p>
    <w:p w:rsidR="00C30243" w:rsidRDefault="00C30243" w:rsidP="00C30243">
      <w:pPr>
        <w:pStyle w:val="Default"/>
        <w:ind w:firstLine="426"/>
        <w:jc w:val="both"/>
      </w:pPr>
      <w:r>
        <w:rPr>
          <w:bCs/>
        </w:rPr>
        <w:t>„</w:t>
      </w:r>
      <w:r>
        <w:rPr>
          <w:b/>
          <w:bCs/>
        </w:rPr>
        <w:t xml:space="preserve">§ 1. </w:t>
      </w:r>
      <w:r>
        <w:t>Ustala się stawki jednostkowe dotacji przedmiotowej na 2018 rok dla samorządowego zakładu budżetowego pod nazwą Ośrodek Sportu i Rekreacji Dzielnicy Śródmieście stanowiącej dopłatę do kosztów wytworzenia następujących usług:</w:t>
      </w:r>
    </w:p>
    <w:p w:rsidR="00C30243" w:rsidRDefault="00C30243" w:rsidP="00C30243">
      <w:pPr>
        <w:pStyle w:val="Default"/>
        <w:numPr>
          <w:ilvl w:val="0"/>
          <w:numId w:val="1"/>
        </w:numPr>
        <w:tabs>
          <w:tab w:val="num" w:pos="-2977"/>
        </w:tabs>
        <w:jc w:val="both"/>
        <w:rPr>
          <w:color w:val="auto"/>
        </w:rPr>
      </w:pPr>
      <w:r>
        <w:t xml:space="preserve">jednej godziny udostępniania pływalni krytej na cele związane z rekreacją i sportem – </w:t>
      </w:r>
      <w:r>
        <w:br/>
      </w:r>
      <w:r>
        <w:rPr>
          <w:color w:val="auto"/>
        </w:rPr>
        <w:t>w wysokości 153,59 zł;</w:t>
      </w:r>
    </w:p>
    <w:p w:rsidR="00C30243" w:rsidRDefault="00C30243" w:rsidP="00C30243">
      <w:pPr>
        <w:pStyle w:val="Default"/>
        <w:numPr>
          <w:ilvl w:val="0"/>
          <w:numId w:val="1"/>
        </w:numPr>
        <w:tabs>
          <w:tab w:val="num" w:pos="-2977"/>
        </w:tabs>
        <w:jc w:val="both"/>
        <w:rPr>
          <w:color w:val="auto"/>
        </w:rPr>
      </w:pPr>
      <w:r>
        <w:t>jednej godziny udostępniania hali sportowej na cele związane z rekreacją i sportem –</w:t>
      </w:r>
      <w:r>
        <w:rPr>
          <w:color w:val="auto"/>
        </w:rPr>
        <w:br/>
        <w:t>w wysokości 96,73 zł.”.</w:t>
      </w:r>
    </w:p>
    <w:p w:rsidR="00C30243" w:rsidRDefault="00C30243" w:rsidP="00C30243">
      <w:pPr>
        <w:ind w:left="567"/>
        <w:jc w:val="both"/>
      </w:pPr>
    </w:p>
    <w:p w:rsidR="00C30243" w:rsidRDefault="00C30243" w:rsidP="00C30243">
      <w:pPr>
        <w:ind w:firstLine="567"/>
        <w:jc w:val="both"/>
      </w:pPr>
      <w:r>
        <w:rPr>
          <w:b/>
        </w:rPr>
        <w:t xml:space="preserve">§ 2. </w:t>
      </w:r>
      <w:r>
        <w:t>Wykonanie uchwały powierza się Prezydentowi Miasta Stołecznego Warszawy.</w:t>
      </w:r>
    </w:p>
    <w:p w:rsidR="00C30243" w:rsidRDefault="00C30243" w:rsidP="00C30243">
      <w:pPr>
        <w:jc w:val="both"/>
        <w:rPr>
          <w:b/>
        </w:rPr>
      </w:pPr>
    </w:p>
    <w:p w:rsidR="00C30243" w:rsidRDefault="00C30243" w:rsidP="00C30243">
      <w:pPr>
        <w:ind w:firstLine="567"/>
        <w:jc w:val="both"/>
      </w:pPr>
      <w:r>
        <w:rPr>
          <w:b/>
        </w:rPr>
        <w:t>§ 3.</w:t>
      </w:r>
      <w:r>
        <w:t xml:space="preserve"> 1. Uchwała podlega publikacji w Biuletynie Informacji Publicznej Miasta Stołecznego Warszawy.</w:t>
      </w:r>
    </w:p>
    <w:p w:rsidR="00C30243" w:rsidRDefault="00C30243" w:rsidP="00C30243">
      <w:pPr>
        <w:tabs>
          <w:tab w:val="left" w:pos="567"/>
        </w:tabs>
      </w:pPr>
      <w:r>
        <w:tab/>
        <w:t>2. Uchwała wchodzi w życie z dniem podjęcia.</w:t>
      </w:r>
    </w:p>
    <w:p w:rsidR="00917DFD" w:rsidRDefault="00917DFD" w:rsidP="00C30243">
      <w:pPr>
        <w:spacing w:line="360" w:lineRule="auto"/>
        <w:ind w:firstLine="567"/>
        <w:jc w:val="both"/>
      </w:pPr>
    </w:p>
    <w:p w:rsidR="00917DFD" w:rsidRDefault="00917DFD" w:rsidP="00C30243">
      <w:pPr>
        <w:spacing w:line="360" w:lineRule="auto"/>
        <w:ind w:firstLine="567"/>
        <w:jc w:val="both"/>
      </w:pPr>
    </w:p>
    <w:p w:rsidR="00C30243" w:rsidRDefault="00C30243" w:rsidP="00C30243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C30243" w:rsidRDefault="00C30243" w:rsidP="00C30243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C30243" w:rsidRDefault="00BB4AA4" w:rsidP="00C30243">
      <w:pPr>
        <w:ind w:left="4536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C30243" w:rsidRDefault="00C30243" w:rsidP="00C30243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sectPr w:rsidR="00C30243" w:rsidSect="00F461F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B0917"/>
    <w:multiLevelType w:val="hybridMultilevel"/>
    <w:tmpl w:val="339C5658"/>
    <w:lvl w:ilvl="0" w:tplc="C19869A2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43"/>
    <w:rsid w:val="00295763"/>
    <w:rsid w:val="00917DFD"/>
    <w:rsid w:val="00A82A9D"/>
    <w:rsid w:val="00AE454D"/>
    <w:rsid w:val="00BB4AA4"/>
    <w:rsid w:val="00C30243"/>
    <w:rsid w:val="00DF783F"/>
    <w:rsid w:val="00F461F0"/>
    <w:rsid w:val="00F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0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0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1191</Characters>
  <Application>Microsoft Office Word</Application>
  <DocSecurity>0</DocSecurity>
  <Lines>9</Lines>
  <Paragraphs>2</Paragraphs>
  <ScaleCrop>false</ScaleCrop>
  <Company>UMSTW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9</cp:revision>
  <dcterms:created xsi:type="dcterms:W3CDTF">2018-03-15T07:37:00Z</dcterms:created>
  <dcterms:modified xsi:type="dcterms:W3CDTF">2018-03-28T11:36:00Z</dcterms:modified>
</cp:coreProperties>
</file>