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02" w:rsidRPr="00AA49F7" w:rsidRDefault="009A5602" w:rsidP="009A5602">
      <w:pPr>
        <w:pStyle w:val="Tytu"/>
        <w:rPr>
          <w:b w:val="0"/>
        </w:rPr>
      </w:pPr>
      <w:r w:rsidRPr="00AA49F7">
        <w:t xml:space="preserve">UCHWAŁA NR </w:t>
      </w:r>
      <w:r>
        <w:t>XLIV/1391</w:t>
      </w:r>
      <w:r w:rsidRPr="00AA49F7">
        <w:t>/20</w:t>
      </w:r>
      <w:r>
        <w:t>21</w:t>
      </w:r>
    </w:p>
    <w:p w:rsidR="009A5602" w:rsidRPr="00AA49F7" w:rsidRDefault="009A5602" w:rsidP="009A5602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>
        <w:t>18 lutego</w:t>
      </w:r>
      <w:r w:rsidRPr="00AA49F7">
        <w:t xml:space="preserve"> 20</w:t>
      </w:r>
      <w:r>
        <w:t xml:space="preserve">21 </w:t>
      </w:r>
      <w:r w:rsidRPr="00AA49F7">
        <w:t>r.</w:t>
      </w:r>
    </w:p>
    <w:p w:rsidR="00FA0276" w:rsidRPr="00CF2704" w:rsidRDefault="00FA0276" w:rsidP="00086D84">
      <w:pPr>
        <w:jc w:val="center"/>
        <w:rPr>
          <w:b/>
        </w:rPr>
      </w:pPr>
      <w:r w:rsidRPr="00CF2704">
        <w:rPr>
          <w:b/>
        </w:rPr>
        <w:t>w sprawie</w:t>
      </w:r>
      <w:r w:rsidR="00672AAD">
        <w:rPr>
          <w:b/>
        </w:rPr>
        <w:t xml:space="preserve"> </w:t>
      </w:r>
      <w:r w:rsidR="00672AAD">
        <w:rPr>
          <w:b/>
          <w:bCs/>
        </w:rPr>
        <w:t>wyrażenia opinii o lokalizacji kasyna gry</w:t>
      </w:r>
      <w:r w:rsidR="00672AAD" w:rsidRPr="00CF2704">
        <w:t xml:space="preserve"> </w:t>
      </w:r>
    </w:p>
    <w:p w:rsidR="00E61678" w:rsidRPr="00CF2704" w:rsidRDefault="00E61678" w:rsidP="005E5603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 w:rsidR="00672AAD">
        <w:rPr>
          <w:rFonts w:asciiTheme="minorHAnsi" w:hAnsiTheme="minorHAnsi"/>
        </w:rPr>
        <w:t xml:space="preserve"> </w:t>
      </w:r>
      <w:r w:rsidR="001D56D7">
        <w:t xml:space="preserve">art. 18 ust. 2 pkt 15 ustawy z dnia 8 marca 1990 r. o samorządzie gminnym (Dz. U. z 2020 r. poz. 713 i 1378) oraz art. 35 pkt 15 ustawy z dnia 19 listopada 2009 r. o </w:t>
      </w:r>
      <w:r w:rsidR="007D4504">
        <w:t>grach hazardowych (Dz. U. z 2020</w:t>
      </w:r>
      <w:r w:rsidR="001D56D7">
        <w:t xml:space="preserve"> r. poz.</w:t>
      </w:r>
      <w:r w:rsidR="00FF177E">
        <w:t xml:space="preserve"> </w:t>
      </w:r>
      <w:r w:rsidR="007D4504">
        <w:t>2094</w:t>
      </w:r>
      <w:r w:rsidR="001D56D7">
        <w:t>)</w:t>
      </w:r>
      <w:r w:rsidRPr="00CF2704">
        <w:rPr>
          <w:rFonts w:asciiTheme="minorHAnsi" w:hAnsiTheme="minorHAnsi"/>
        </w:rPr>
        <w:t xml:space="preserve"> uchwala</w:t>
      </w:r>
      <w:r w:rsidR="00744AFC" w:rsidRPr="00CF2704">
        <w:rPr>
          <w:rFonts w:asciiTheme="minorHAnsi" w:hAnsiTheme="minorHAnsi"/>
        </w:rPr>
        <w:t xml:space="preserve"> się</w:t>
      </w:r>
      <w:r w:rsidRPr="00CF2704">
        <w:rPr>
          <w:rFonts w:asciiTheme="minorHAnsi" w:hAnsiTheme="minorHAnsi"/>
        </w:rPr>
        <w:t>, co następuje:</w:t>
      </w:r>
    </w:p>
    <w:p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pozytywnie lokalizację kasyna gry w budynku </w:t>
      </w:r>
      <w:r w:rsidR="00EB262C">
        <w:t xml:space="preserve">przy </w:t>
      </w:r>
      <w:r w:rsidR="00D717C5">
        <w:t>ul. Kruczej 28</w:t>
      </w:r>
      <w:r w:rsidR="00EB262C">
        <w:t xml:space="preserve"> </w:t>
      </w:r>
      <w:r w:rsidR="00447006">
        <w:t xml:space="preserve">w Warszawie wskazaną przez </w:t>
      </w:r>
      <w:r w:rsidR="00D717C5">
        <w:t>Bookmacher sp. z o.o.</w:t>
      </w:r>
      <w:r w:rsidR="00EB262C">
        <w:t xml:space="preserve"> </w:t>
      </w:r>
      <w:r w:rsidR="008E367C">
        <w:t xml:space="preserve"> </w:t>
      </w:r>
      <w:r w:rsidR="00447006">
        <w:t>z siedzibą</w:t>
      </w:r>
      <w:r w:rsidR="00D717C5">
        <w:t xml:space="preserve"> przy ul. Dęblińskiej 6</w:t>
      </w:r>
      <w:r w:rsidR="00447006">
        <w:t xml:space="preserve"> w Warszawie,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447006">
        <w:t>m</w:t>
      </w:r>
      <w:r w:rsidR="00EB262C">
        <w:t>.st. Warszawy w Warszawie - XII</w:t>
      </w:r>
      <w:r w:rsidR="00D717C5">
        <w:t>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447006">
        <w:t>wego, pod numerem KRS: 0000</w:t>
      </w:r>
      <w:r w:rsidR="00D717C5">
        <w:t>058572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:rsidR="00447006" w:rsidRDefault="00FB0430" w:rsidP="005E5603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:rsidR="00A10B0F" w:rsidRDefault="00D25E6C" w:rsidP="005E5603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:rsidR="005E5603" w:rsidRDefault="005E5603" w:rsidP="005E5603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szCs w:val="22"/>
        </w:rPr>
      </w:pPr>
    </w:p>
    <w:p w:rsidR="009A5602" w:rsidRDefault="009A5602" w:rsidP="009A5602">
      <w:pPr>
        <w:spacing w:after="0"/>
        <w:ind w:left="4678"/>
        <w:jc w:val="center"/>
        <w:rPr>
          <w:rFonts w:ascii="Times New Roman" w:hAnsi="Times New Roman"/>
          <w:b/>
          <w:sz w:val="24"/>
          <w:szCs w:val="20"/>
        </w:rPr>
      </w:pPr>
    </w:p>
    <w:p w:rsidR="009A5602" w:rsidRPr="00F936FB" w:rsidRDefault="009A5602" w:rsidP="009A5602">
      <w:pPr>
        <w:spacing w:after="0"/>
        <w:ind w:left="4678"/>
        <w:jc w:val="center"/>
        <w:rPr>
          <w:b/>
          <w:szCs w:val="22"/>
        </w:rPr>
      </w:pPr>
      <w:r w:rsidRPr="00F936FB">
        <w:rPr>
          <w:b/>
          <w:szCs w:val="22"/>
        </w:rPr>
        <w:t>Przewodnicząca</w:t>
      </w:r>
    </w:p>
    <w:p w:rsidR="009A5602" w:rsidRPr="00F936FB" w:rsidRDefault="009A5602" w:rsidP="009A5602">
      <w:pPr>
        <w:spacing w:after="0"/>
        <w:ind w:left="4678"/>
        <w:jc w:val="center"/>
        <w:rPr>
          <w:b/>
          <w:szCs w:val="22"/>
        </w:rPr>
      </w:pPr>
      <w:r w:rsidRPr="00F936FB">
        <w:rPr>
          <w:b/>
          <w:szCs w:val="22"/>
        </w:rPr>
        <w:t>Rady m.st. Warszawy</w:t>
      </w:r>
    </w:p>
    <w:p w:rsidR="009A5602" w:rsidRPr="00F936FB" w:rsidRDefault="00067CBC" w:rsidP="009A5602">
      <w:pPr>
        <w:spacing w:after="0"/>
        <w:ind w:left="4678"/>
        <w:jc w:val="center"/>
        <w:rPr>
          <w:b/>
          <w:szCs w:val="22"/>
        </w:rPr>
      </w:pPr>
      <w:r>
        <w:rPr>
          <w:b/>
          <w:szCs w:val="22"/>
        </w:rPr>
        <w:t>(-)</w:t>
      </w:r>
      <w:bookmarkStart w:id="0" w:name="_GoBack"/>
      <w:bookmarkEnd w:id="0"/>
    </w:p>
    <w:p w:rsidR="009A5602" w:rsidRPr="00F936FB" w:rsidRDefault="009A5602" w:rsidP="009A5602">
      <w:pPr>
        <w:spacing w:after="0"/>
        <w:ind w:left="4678"/>
        <w:jc w:val="center"/>
        <w:rPr>
          <w:b/>
          <w:szCs w:val="22"/>
        </w:rPr>
      </w:pPr>
      <w:r w:rsidRPr="00F936FB">
        <w:rPr>
          <w:b/>
          <w:szCs w:val="22"/>
        </w:rPr>
        <w:t>Ewa Malinowska-Grupińska</w:t>
      </w:r>
    </w:p>
    <w:p w:rsidR="009A5602" w:rsidRDefault="009A5602" w:rsidP="009A5602">
      <w:pPr>
        <w:ind w:left="4678"/>
        <w:jc w:val="center"/>
        <w:rPr>
          <w:b/>
          <w:sz w:val="24"/>
        </w:rPr>
      </w:pPr>
    </w:p>
    <w:sectPr w:rsidR="009A5602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A1" w:rsidRDefault="003962A1">
      <w:r>
        <w:separator/>
      </w:r>
    </w:p>
  </w:endnote>
  <w:endnote w:type="continuationSeparator" w:id="0">
    <w:p w:rsidR="003962A1" w:rsidRDefault="0039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5D6BCD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5D6BCD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560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A1" w:rsidRDefault="003962A1">
      <w:r>
        <w:separator/>
      </w:r>
    </w:p>
  </w:footnote>
  <w:footnote w:type="continuationSeparator" w:id="0">
    <w:p w:rsidR="003962A1" w:rsidRDefault="0039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15D82"/>
    <w:multiLevelType w:val="hybridMultilevel"/>
    <w:tmpl w:val="1082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41A9"/>
    <w:rsid w:val="00036D06"/>
    <w:rsid w:val="00042D2A"/>
    <w:rsid w:val="00054046"/>
    <w:rsid w:val="00061164"/>
    <w:rsid w:val="000657AC"/>
    <w:rsid w:val="000666AF"/>
    <w:rsid w:val="00067CBC"/>
    <w:rsid w:val="00071231"/>
    <w:rsid w:val="000743E8"/>
    <w:rsid w:val="00077E2F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6211C"/>
    <w:rsid w:val="00371BD3"/>
    <w:rsid w:val="00371E9C"/>
    <w:rsid w:val="00372710"/>
    <w:rsid w:val="003750C4"/>
    <w:rsid w:val="00375BD3"/>
    <w:rsid w:val="00381714"/>
    <w:rsid w:val="00383D82"/>
    <w:rsid w:val="003962A1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530A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6BCD"/>
    <w:rsid w:val="005E5603"/>
    <w:rsid w:val="005F3923"/>
    <w:rsid w:val="005F41C5"/>
    <w:rsid w:val="005F502C"/>
    <w:rsid w:val="005F535D"/>
    <w:rsid w:val="00604E00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A2C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2C58"/>
    <w:rsid w:val="00725CDD"/>
    <w:rsid w:val="00731D12"/>
    <w:rsid w:val="00731E7F"/>
    <w:rsid w:val="00732D12"/>
    <w:rsid w:val="00740DBE"/>
    <w:rsid w:val="0074120E"/>
    <w:rsid w:val="007429E4"/>
    <w:rsid w:val="00743129"/>
    <w:rsid w:val="00743DFE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D450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177F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A5602"/>
    <w:rsid w:val="009B35FF"/>
    <w:rsid w:val="009B54D5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65C66"/>
    <w:rsid w:val="00B72B5B"/>
    <w:rsid w:val="00B7424F"/>
    <w:rsid w:val="00B75754"/>
    <w:rsid w:val="00B7761A"/>
    <w:rsid w:val="00B77A1B"/>
    <w:rsid w:val="00B83C4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436A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50AF"/>
    <w:rsid w:val="00D60283"/>
    <w:rsid w:val="00D66029"/>
    <w:rsid w:val="00D70609"/>
    <w:rsid w:val="00D717C5"/>
    <w:rsid w:val="00DA666A"/>
    <w:rsid w:val="00DB32E3"/>
    <w:rsid w:val="00DB587F"/>
    <w:rsid w:val="00DC250C"/>
    <w:rsid w:val="00DC5921"/>
    <w:rsid w:val="00DC797A"/>
    <w:rsid w:val="00DD3907"/>
    <w:rsid w:val="00DE15BC"/>
    <w:rsid w:val="00DE1D20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0685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B262C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36FB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C10510C"/>
  <w15:docId w15:val="{BDE536C4-4F36-403C-9CE1-5F07C945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790A-58F0-4D7C-8513-A0CD71BD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Gubis Małgorzata</cp:lastModifiedBy>
  <cp:revision>8</cp:revision>
  <cp:lastPrinted>2021-02-23T08:08:00Z</cp:lastPrinted>
  <dcterms:created xsi:type="dcterms:W3CDTF">2021-02-02T14:04:00Z</dcterms:created>
  <dcterms:modified xsi:type="dcterms:W3CDTF">2021-02-23T08:08:00Z</dcterms:modified>
</cp:coreProperties>
</file>