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AF" w:rsidRPr="00517001" w:rsidRDefault="00F20EAF" w:rsidP="00F20EAF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F20EAF" w:rsidRDefault="00F20EAF" w:rsidP="00F20EA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LIV/1366/2017 Rady m.st. Warszawy w sprawie rozpatrzenia skargi Pana J… B… na Prezydenta m.st. Warszawy (druk nr 1522)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7"/>
        <w:gridCol w:w="2284"/>
        <w:gridCol w:w="2297"/>
        <w:gridCol w:w="2094"/>
      </w:tblGrid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F20EA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EAF" w:rsidRDefault="00F20EA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01D3C" w:rsidRDefault="00F20EAF">
      <w:r>
        <w:rPr>
          <w:rFonts w:ascii="Arial" w:eastAsia="Times New Roman" w:hAnsi="Arial" w:cs="Arial"/>
        </w:rPr>
        <w:br/>
      </w:r>
    </w:p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F20EAF"/>
    <w:rsid w:val="00A01D3C"/>
    <w:rsid w:val="00F2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20EA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2017-09-01T12:27:00Z</dcterms:modified>
</cp:coreProperties>
</file>