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09" w:rsidRPr="00517001" w:rsidRDefault="00615909" w:rsidP="00615909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615909" w:rsidRDefault="00615909" w:rsidP="0061590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LIV/1354/2017 Rady m.st. Warszawy w sprawie nadania nazwy ulicy w Dzielnicy Mokotów m.st. Warszawy (druk nr 1532) </w:t>
      </w:r>
      <w:r w:rsidRPr="00611775">
        <w:rPr>
          <w:rFonts w:ascii="Arial" w:eastAsia="Times New Roman" w:hAnsi="Arial" w:cs="Arial"/>
          <w:bCs/>
          <w:i/>
        </w:rPr>
        <w:t>/dot. ul. Płatków Róż/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0"/>
        <w:gridCol w:w="2319"/>
        <w:gridCol w:w="2412"/>
        <w:gridCol w:w="2231"/>
      </w:tblGrid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615909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909" w:rsidRDefault="00615909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615909" w:rsidRDefault="00615909" w:rsidP="0061590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615909"/>
    <w:rsid w:val="00615909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61590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2017-09-01T12:20:00Z</dcterms:modified>
</cp:coreProperties>
</file>