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3C4771">
        <w:rPr>
          <w:rFonts w:ascii="Calibri" w:hAnsi="Calibri" w:cs="Calibri"/>
          <w:b/>
          <w:bCs/>
          <w:sz w:val="22"/>
          <w:szCs w:val="22"/>
        </w:rPr>
        <w:t>XXXIX/1252/2020</w:t>
      </w:r>
    </w:p>
    <w:p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RADY MIASTA STOŁECZNEGO WARSZAWY</w:t>
      </w:r>
    </w:p>
    <w:p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 </w:t>
      </w:r>
      <w:r w:rsidR="003C4771">
        <w:rPr>
          <w:rFonts w:ascii="Calibri" w:hAnsi="Calibri" w:cs="Calibri"/>
          <w:b/>
          <w:bCs/>
          <w:sz w:val="22"/>
          <w:szCs w:val="22"/>
        </w:rPr>
        <w:t>19 listopada</w:t>
      </w:r>
      <w:r>
        <w:rPr>
          <w:rFonts w:ascii="Calibri" w:hAnsi="Calibri" w:cs="Calibri"/>
          <w:b/>
          <w:bCs/>
          <w:sz w:val="22"/>
          <w:szCs w:val="22"/>
        </w:rPr>
        <w:t xml:space="preserve"> 20</w:t>
      </w:r>
      <w:r w:rsidR="003C4771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105BF9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A8697E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3C4771">
      <w:pPr>
        <w:spacing w:after="240" w:line="300" w:lineRule="auto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>
        <w:rPr>
          <w:rFonts w:ascii="Calibri" w:hAnsi="Calibri" w:cs="Calibri"/>
          <w:bCs/>
          <w:sz w:val="22"/>
          <w:szCs w:val="22"/>
        </w:rPr>
        <w:t xml:space="preserve">1. Postanawia się nie uwzględniać wniosku zawartego w petycji </w:t>
      </w:r>
      <w:r w:rsidR="00A8697E">
        <w:rPr>
          <w:rFonts w:ascii="Calibri" w:hAnsi="Calibri" w:cs="Calibri"/>
          <w:bCs/>
          <w:sz w:val="22"/>
          <w:szCs w:val="22"/>
        </w:rPr>
        <w:t>………………………………………………………….</w:t>
      </w:r>
      <w:r>
        <w:rPr>
          <w:rFonts w:ascii="Calibri" w:hAnsi="Calibri" w:cs="Calibri"/>
          <w:bCs/>
          <w:sz w:val="22"/>
          <w:szCs w:val="22"/>
        </w:rPr>
        <w:t xml:space="preserve"> dotyczącego uregulowania na jego rzecz tytułu prawnego do nieruchomości przy ul. </w:t>
      </w:r>
      <w:r w:rsidR="00A8697E">
        <w:rPr>
          <w:rFonts w:ascii="Calibri" w:hAnsi="Calibri" w:cs="Calibri"/>
          <w:bCs/>
          <w:sz w:val="22"/>
          <w:szCs w:val="22"/>
        </w:rPr>
        <w:t>……………………</w:t>
      </w:r>
      <w:r>
        <w:rPr>
          <w:rFonts w:ascii="Calibri" w:hAnsi="Calibri" w:cs="Calibri"/>
          <w:bCs/>
          <w:sz w:val="22"/>
          <w:szCs w:val="22"/>
        </w:rPr>
        <w:t xml:space="preserve"> w Warszawie poprzez ustanowienie prawa użytkowania wieczystego w trybie bezprzetargowym.</w:t>
      </w:r>
    </w:p>
    <w:p w:rsidR="00105BF9" w:rsidRDefault="00105BF9" w:rsidP="003C4771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3C4771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Warszawy do poinformowania wnoszącego petycję o sposobie jej rozpatrzenia. </w:t>
      </w:r>
    </w:p>
    <w:p w:rsidR="00105BF9" w:rsidRDefault="00105BF9" w:rsidP="003C4771">
      <w:pPr>
        <w:pStyle w:val="Tekstpodstawowy"/>
        <w:tabs>
          <w:tab w:val="left" w:pos="720"/>
        </w:tabs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105BF9" w:rsidP="00105BF9">
      <w:pPr>
        <w:pStyle w:val="Tekstpodstawowy"/>
        <w:tabs>
          <w:tab w:val="left" w:pos="720"/>
        </w:tabs>
        <w:spacing w:after="0" w:line="300" w:lineRule="auto"/>
        <w:jc w:val="both"/>
        <w:rPr>
          <w:rFonts w:ascii="Calibri" w:hAnsi="Calibri" w:cs="Calibri"/>
          <w:sz w:val="22"/>
          <w:szCs w:val="22"/>
        </w:rPr>
      </w:pPr>
    </w:p>
    <w:p w:rsidR="00105BF9" w:rsidRDefault="00105BF9" w:rsidP="00105BF9">
      <w:pPr>
        <w:spacing w:line="300" w:lineRule="auto"/>
        <w:rPr>
          <w:rFonts w:ascii="Calibri" w:hAnsi="Calibri" w:cs="Calibri"/>
          <w:sz w:val="22"/>
          <w:szCs w:val="22"/>
        </w:rPr>
      </w:pP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:rsidR="00105BF9" w:rsidRDefault="00105BF9" w:rsidP="00105BF9">
      <w:pPr>
        <w:spacing w:after="240" w:line="25" w:lineRule="atLeast"/>
        <w:ind w:left="6096"/>
        <w:rPr>
          <w:rFonts w:ascii="Calibri" w:hAnsi="Calibri" w:cs="Calibri"/>
          <w:sz w:val="22"/>
          <w:szCs w:val="22"/>
        </w:rPr>
      </w:pP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3C4771">
        <w:rPr>
          <w:rFonts w:ascii="Calibri" w:hAnsi="Calibri" w:cs="Calibri"/>
          <w:sz w:val="22"/>
          <w:szCs w:val="22"/>
        </w:rPr>
        <w:t>XXXIX/1252/2020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3C4771">
        <w:rPr>
          <w:rFonts w:ascii="Calibri" w:hAnsi="Calibri" w:cs="Calibri"/>
          <w:sz w:val="22"/>
          <w:szCs w:val="22"/>
        </w:rPr>
        <w:t>19 listopada 2020 r.</w:t>
      </w:r>
    </w:p>
    <w:p w:rsidR="00105BF9" w:rsidRPr="00A01B0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1B0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01B0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BE4401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W petycji z dnia 20 maja 2020 r. </w:t>
      </w:r>
      <w:r w:rsidR="00BE4401"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  <w:r w:rsidRPr="00A01B0C">
        <w:rPr>
          <w:rFonts w:ascii="Calibri" w:hAnsi="Calibri" w:cs="Calibri"/>
          <w:sz w:val="22"/>
          <w:szCs w:val="22"/>
        </w:rPr>
        <w:t xml:space="preserve"> wnosi o uregulowanie na jego rzecz tytułu prawnego do nieruchomości, przy ul. </w:t>
      </w:r>
      <w:r w:rsidR="00BE4401">
        <w:rPr>
          <w:rFonts w:ascii="Calibri" w:hAnsi="Calibri" w:cs="Calibri"/>
          <w:sz w:val="22"/>
          <w:szCs w:val="22"/>
        </w:rPr>
        <w:t>………………</w:t>
      </w:r>
      <w:r w:rsidRPr="00A01B0C">
        <w:rPr>
          <w:rFonts w:ascii="Calibri" w:hAnsi="Calibri" w:cs="Calibri"/>
          <w:sz w:val="22"/>
          <w:szCs w:val="22"/>
        </w:rPr>
        <w:t xml:space="preserve"> w Warszawie, która jest własnością m.st. Warszawy, poprzez ustanowienie na tej nieruchomości prawa użytkowania wieczystego w trybie bezprzetargowym na podstawie art. 37 ust. 3a pkt 2 w zw. z art. 37 ust. 3 ustawy z dnia z dnia 21 sierpnia 1997 r. o gospodarce nieruchomościami (Dz. U. z 2020 r. poz. 65, z późn. zm.), zwanej dalej „ustawą’.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informacji uzyskanych przez Radę m.st. Warszawy z pisma Zastępcy Prezydenta m.st. Warszawy z dnia 17 lipca 2020 r., znak: BM-WMM-DO-150.1.2020.MST oraz z dnia 23 października 2020 r., znak: BM-WMM-DO.1501.1.2020.MST wynika, że nieruchomość stanowiąca przedmiot petycji w dniu 21 kwietnia 1970 r. została oddana w użytkowanie wieczyste na rzecz wnoszącego petycję tj. </w:t>
      </w:r>
      <w:r w:rsidR="00BE4401">
        <w:rPr>
          <w:rFonts w:ascii="Calibri" w:hAnsi="Calibri" w:cs="Calibri"/>
          <w:sz w:val="22"/>
          <w:szCs w:val="22"/>
        </w:rPr>
        <w:t>…………..……………….</w:t>
      </w:r>
      <w:r w:rsidRPr="00A01B0C">
        <w:rPr>
          <w:rFonts w:ascii="Calibri" w:hAnsi="Calibri" w:cs="Calibri"/>
          <w:sz w:val="22"/>
          <w:szCs w:val="22"/>
        </w:rPr>
        <w:t xml:space="preserve"> (obecnie </w:t>
      </w:r>
      <w:r w:rsidR="00BE4401">
        <w:rPr>
          <w:rFonts w:ascii="Calibri" w:hAnsi="Calibri" w:cs="Calibri"/>
          <w:sz w:val="22"/>
          <w:szCs w:val="22"/>
        </w:rPr>
        <w:t>……………………</w:t>
      </w:r>
      <w:r w:rsidRPr="00A01B0C">
        <w:rPr>
          <w:rFonts w:ascii="Calibri" w:hAnsi="Calibri" w:cs="Calibri"/>
          <w:sz w:val="22"/>
          <w:szCs w:val="22"/>
        </w:rPr>
        <w:t xml:space="preserve">) na okres 40 lat, tj. do dnia 21 kwietnia 2010 r.  Wnioskiem z dnia 29 marca 1999 r. wnoszący petycję wystąpił o przedłużenie umowy użytkowania wieczystego do dnia 21 kwietnia 2069 r.  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W dniu 8 kwietnia 1999 r. udzielono informacji, że nie ma możliwości przedłużenia użytkowania wieczystego, z uwagi na fakt, iż do końca użytkowania wieczystego pozostało więcej niż 5 lat. Poinformowano również, że wniosek będzie mógł być ponowiony, jeżeli okres jaki pozostanie do końca użytkowania wieczystego gruntu będzie krótszy niż 5 lat. 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Pismem z dnia 3 stycznia 2011 r. wnoszący petycję ponownie wystąpił o przedłużenie na okres 40 lat umowy użytkowania wieczystego.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Pismem zaś dnia 6 kwietnia 2011 r. poinformowano wnioskodawcę o braku możliwości przedłużenia użytkowania wieczystego z uwagi na fakt, iż prawo to wygasło w dniu 21 kwietnia 2010 r. tj. osiem miesięcy przed złożeniem wniosku oraz o możliwościach dalszego korzystania z nieruchomości na podstawie krótkoterminowej umowy dzierżawy do lat trzech. 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W kolejnych latach wnoszący petycję korzystał z nieruchomości na podstawie krótkoterminowych umów dzierżawy. Ostatnia umowa dzierżawy obowiązywała do dnia 10 września 2019 r. Aktualnie wnoszący petycję włada nieruchomością  bez tytułu prawnego. Pobierane jest wynagrodzenie z tytułu bezumownego korzystania z rzeczy.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Następnie pismem z dnia 9 kwietnia 2015 r. wnoszący petycję wystąpił z wnioskiem o ustanowienie prawa użytkowania wieczystego na okres 40 lat, w drodze bezprzetargowej, na podstawie art. 37 ust. 2 pkt 3 w zw. z art. 68 ust. 1 pkt 2 ustawy, na cele prowadzenia działalności niezarobkowej, statutowej tj. cele społeczne, kulturalne, oświatowe, szkoleniowe i inne. Pismem zaś z dnia 15 września 2017 r. wystąpił o zwolnienie z obowiązku ustanowienia w drodze przetargu użytkowania wieczystego na podstawie art. 37 ust. 3a pkt 2 ustawy.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Zgodnie z art. 37 ust. 3 ustawy, odpowiednia rada lub sejmik województwa, w odniesieniu do nieruchomości stanowiących własność jednostek samorządu terytorialnego, mogą podjąć odpowiednio zarządzenie albo uchwałę o odstąpieniu od zbycia w drodze przetargu nieruchomości: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1)   przeznaczonych pod budownictwo mieszkaniowe lub na realizację urządzeń infrastruktury technicznej albo innych celów publicznych, jeżeli cele te będą realizowane przez podmiot, dla którego są to cele statutowe i którego dochody przeznacza się w całości na działalność statutową,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2)   zabudowanych na podstawie zezwolenia na budowę lub których zabudowa została zalegalizowana zgodnie z procedurami przewidzianymi w odrębnych przepisach, jeżeli o nabycie nieruchomości ubiega się osoba, która dzierżawi lub użytkuje nieruchomość na podstawie umowy zawartej na co najmniej 10 lat.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Stosownie zaś do art. 37 ust. 3a, ww. przepis stosuje się odpowiednio w odniesieniu do nieruchomości w stosunku do których wygasło użytkowanie wieczyste na skutek upływu okresu ustalonego w umowie lub decyzji administracyjnej, jeżeli o nabycie nieruchomości ubiega się dotychczasowy użytkownik wieczysty nieruchomości albo jego spadkobierca.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Zgodnie natomiast z art. 68 ust. 1 pkt 2 ww. ustawy, nieruchomość jest zbywana w drodze bezprzetargowej, jeżeli jest zbywana osobom fizycznym i prawnym, które prowadzą działalność charytatywną, opiekuńczą, kulturalną, leczniczą, oświatową, naukową, badawczo-rozwojową, wychowawczą, sportową lub turystyczną, na cele niezwiązane z działalnością zarobkową, a także organizacjom pożytku publicznego na cel prowadzonej działalności pożytku publicznego. 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otrzymanych przez Radę m.st. Warszawy informacji wynika, że </w:t>
      </w:r>
      <w:r w:rsidR="000D1673">
        <w:rPr>
          <w:rFonts w:ascii="Calibri" w:hAnsi="Calibri" w:cs="Calibri"/>
          <w:sz w:val="22"/>
          <w:szCs w:val="22"/>
        </w:rPr>
        <w:t>…………..…………….</w:t>
      </w:r>
      <w:r w:rsidRPr="00A01B0C">
        <w:rPr>
          <w:rFonts w:ascii="Calibri" w:hAnsi="Calibri" w:cs="Calibri"/>
          <w:sz w:val="22"/>
          <w:szCs w:val="22"/>
        </w:rPr>
        <w:t xml:space="preserve">deklaruje, iż jest organizacją non-profit o celach niezarobkowych, nie działa w celu osiągnięcia zysku, a wszystkie środki finansowe przeznacza na realizację celów statutowych. Natomiast z dostępnych w sieci internetowej informacji wynikało, iż pod adresem </w:t>
      </w:r>
      <w:r w:rsidR="000D1673">
        <w:rPr>
          <w:rFonts w:ascii="Calibri" w:hAnsi="Calibri" w:cs="Calibri"/>
          <w:sz w:val="22"/>
          <w:szCs w:val="22"/>
        </w:rPr>
        <w:t>………………</w:t>
      </w:r>
      <w:r w:rsidRPr="00A01B0C">
        <w:rPr>
          <w:rFonts w:ascii="Calibri" w:hAnsi="Calibri" w:cs="Calibri"/>
          <w:sz w:val="22"/>
          <w:szCs w:val="22"/>
        </w:rPr>
        <w:t xml:space="preserve"> w Warszawie prowadzony jest Hostel </w:t>
      </w:r>
      <w:r w:rsidR="000D1673">
        <w:rPr>
          <w:rFonts w:ascii="Calibri" w:hAnsi="Calibri" w:cs="Calibri"/>
          <w:sz w:val="22"/>
          <w:szCs w:val="22"/>
        </w:rPr>
        <w:t>………………………..</w:t>
      </w:r>
      <w:r w:rsidRPr="00A01B0C">
        <w:rPr>
          <w:rFonts w:ascii="Calibri" w:hAnsi="Calibri" w:cs="Calibri"/>
          <w:sz w:val="22"/>
          <w:szCs w:val="22"/>
        </w:rPr>
        <w:t xml:space="preserve"> o powierzchni 400 mkw z 14 pokojami. 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Podkreślić należy, że wnoszący petycję nie dostarczył żadnych dokumentów na poparcie spełniania przesłanek określonych w ww. przepisach ustawy i jednocześnie pozwalających rozwiać uzasadnione wątpliwości co do niezarobkowego celu prowadzonej działalności.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Odnośnie możliwości zbycia w trybie art. 37 ust. 3a pkt 2 ustawy, należy podkreślić, że w aktualnym brzmieniu przepis ten został wprowadzony ustawą z dnia 7 lipca 2017 r. o zmianie ustawy o gospodarce nieruchomościami oraz niektórych innych ustaw.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Zgodnie z uzasadnieniem do projektu ww. ustawy przepis ten wprowadza „możliwość zawarcia w drodze bezprzetargowej umowy o nabycie nieruchomości z osobami, które były użytkownikami wieczystymi tych nieruchomości, ale nie zgłosiły żądania o przedłużenie użytkowania wieczystego przed datą wygaśnięcia prawa, a deklarują chęć dalszego korzystania z nieruchomości. Zdarzają się przypadki, w których użytkownicy wieczyści bądź ich spadkobiercy mimo zbliżającego się upływ okresu trwania użytkowania wieczystego nie zadbali o złożenie wniosków o przedłużenie tego prawa”.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Przepis ten ma więc zastosowanie do sytuacji w których użytkownik wieczysty ewentualnie jego spadkobierca „nie zdążył” złożyć wniosku w terminie przewidzianych w przepisach kodeksu cywilnego.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W przedmiotowej sprawie taka sytuacja nie występuje, bowiem użytkownik wieczysty składał wniosek o przedłużenie prawa użytkowania wieczystego jeszcze w 1999 r., a więc 11 lat przed końcową datą obowiązywania tego prawa i został poinformowany, że wniosek taki będzie można </w:t>
      </w:r>
      <w:r w:rsidRPr="00A01B0C">
        <w:rPr>
          <w:rFonts w:ascii="Calibri" w:hAnsi="Calibri" w:cs="Calibri"/>
          <w:sz w:val="22"/>
          <w:szCs w:val="22"/>
        </w:rPr>
        <w:lastRenderedPageBreak/>
        <w:t>złożyć dopiero, gdy okres, jaki pozostanie do końca użytkowania wieczystego gruntu będzie krótszy niż 5 lat. Kolejny zaś wniosek o przedłużenie użytkowania wieczystego został złożony w dniu 3 stycznia 2011 r., a więc osiem miesięcy po wygaśnięciu prawa użytkowania wieczystego (prawo to wygasło w dniu 21 kwietnia 2010 r.).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Ponadto, z dokumentów wynika, że budynek przy ul. </w:t>
      </w:r>
      <w:r w:rsidR="000D1673">
        <w:rPr>
          <w:rFonts w:ascii="Calibri" w:hAnsi="Calibri" w:cs="Calibri"/>
          <w:sz w:val="22"/>
          <w:szCs w:val="22"/>
        </w:rPr>
        <w:t>………………</w:t>
      </w:r>
      <w:r w:rsidRPr="00A01B0C">
        <w:rPr>
          <w:rFonts w:ascii="Calibri" w:hAnsi="Calibri" w:cs="Calibri"/>
          <w:sz w:val="22"/>
          <w:szCs w:val="22"/>
        </w:rPr>
        <w:t xml:space="preserve"> w Warszawie wpisany jest do rejestru zabytków oraz że w stosunku do wnoszącego petycję zostało wszczęte postępowanie egzekucyjne z powodu niewykonywania decyzji Stołecznego Konserwatora Zabytków z dnia 30 czerwca 2008 r. nakazującej przywrócenie zabytku do jak najlepszego stanu poprzez demontaż wszystkich okien jednoramowych wykonanych z PCV, wstawionych bez pozwolenia Stołecznego Konserwatora Zabytków i montaż stolarki okiennej drewnianej z identycznymi profilami i podziałami, jak w oknach oryginalnych. W związku z niewykonaniem tych prac przez wnoszącego petycję, wydany został tytuł wykonawczy stosowany w egzekucji o charakterze niepieniężnym, a następnie w toku postępowania egzekucyjnego, dwukrotnie została nałożona grzywna celem przymuszenia do wykonania nałożonego obowiązku. 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Wnoszący petycję złożył również do Sądu Okręgowego w Warszawie pozew o stwierdzenie prawa własności działki gruntu o powierzchni 100 m 2 położonej przy ul. </w:t>
      </w:r>
      <w:r w:rsidR="000D1673">
        <w:rPr>
          <w:rFonts w:ascii="Calibri" w:hAnsi="Calibri" w:cs="Calibri"/>
          <w:sz w:val="22"/>
          <w:szCs w:val="22"/>
        </w:rPr>
        <w:t>……………….</w:t>
      </w:r>
      <w:r w:rsidRPr="00A01B0C">
        <w:rPr>
          <w:rFonts w:ascii="Calibri" w:hAnsi="Calibri" w:cs="Calibri"/>
          <w:sz w:val="22"/>
          <w:szCs w:val="22"/>
        </w:rPr>
        <w:t xml:space="preserve"> w Warszawie.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Prezydent m.st. Warszawy pismem z dnia 17 lipca 2020 r. BM-WMM-DO.150.1.2020.MST oraz pismem z dnia 23 października 2020 r. BM-WMM-DO.150.1.2020.MST wyraził negatywną opinię co do wniosku zawartego w petycji.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Komisja Rozwoju Gospodarczego i Cyfryzacji Rady m.st. Warszawy na posiedzeniu w dniu 24 sierpnia 2020 r. podjęła uchwałę, w której nie rekomenduje uwzględnienia wniosku zawartego w petycji.  </w:t>
      </w:r>
    </w:p>
    <w:p w:rsidR="00105BF9" w:rsidRPr="00A01B0C" w:rsidRDefault="00105BF9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Mając powyższe na uwadze postanowiono nie uwzględniać wniosku zawartego w petycji </w:t>
      </w:r>
      <w:r w:rsidR="000D1673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bookmarkStart w:id="0" w:name="_GoBack"/>
      <w:bookmarkEnd w:id="0"/>
      <w:r w:rsidRPr="00A01B0C">
        <w:rPr>
          <w:rFonts w:ascii="Calibri" w:hAnsi="Calibri" w:cs="Calibri"/>
          <w:sz w:val="22"/>
          <w:szCs w:val="22"/>
        </w:rPr>
        <w:t xml:space="preserve">. </w:t>
      </w:r>
    </w:p>
    <w:p w:rsidR="00105BF9" w:rsidRDefault="00105BF9" w:rsidP="00105BF9"/>
    <w:p w:rsidR="00A754D3" w:rsidRDefault="00A754D3" w:rsidP="00A754D3">
      <w:pPr>
        <w:spacing w:line="25" w:lineRule="atLeast"/>
        <w:jc w:val="right"/>
        <w:rPr>
          <w:rFonts w:ascii="Calibri" w:hAnsi="Calibri" w:cs="Calibri"/>
          <w:sz w:val="22"/>
          <w:szCs w:val="22"/>
        </w:rPr>
        <w:sectPr w:rsidR="00A754D3" w:rsidSect="00A754D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754D3" w:rsidRDefault="00A754D3" w:rsidP="00A754D3">
      <w:pPr>
        <w:spacing w:line="25" w:lineRule="atLeast"/>
        <w:jc w:val="right"/>
        <w:rPr>
          <w:rFonts w:ascii="Calibri" w:hAnsi="Calibri" w:cs="Calibri"/>
          <w:sz w:val="22"/>
          <w:szCs w:val="22"/>
        </w:rPr>
      </w:pPr>
    </w:p>
    <w:p w:rsidR="006F3B00" w:rsidRDefault="006F3B00" w:rsidP="003C4771">
      <w:pPr>
        <w:spacing w:line="25" w:lineRule="atLeast"/>
        <w:jc w:val="center"/>
        <w:rPr>
          <w:rFonts w:ascii="Calibri" w:hAnsi="Calibri" w:cs="Calibri"/>
          <w:sz w:val="22"/>
          <w:szCs w:val="22"/>
        </w:rPr>
      </w:pPr>
    </w:p>
    <w:p w:rsidR="0022211F" w:rsidRDefault="0022211F"/>
    <w:sectPr w:rsidR="0022211F" w:rsidSect="00A754D3">
      <w:headerReference w:type="default" r:id="rId17"/>
      <w:footerReference w:type="default" r:id="rId18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6D" w:rsidRDefault="00F5446D" w:rsidP="00105BF9">
      <w:r>
        <w:separator/>
      </w:r>
    </w:p>
  </w:endnote>
  <w:endnote w:type="continuationSeparator" w:id="0">
    <w:p w:rsidR="00F5446D" w:rsidRDefault="00F5446D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  <w:sdt>
      <w:sdtPr>
        <w:id w:val="13176939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1673">
          <w:rPr>
            <w:noProof/>
          </w:rPr>
          <w:t>3</w:t>
        </w:r>
        <w:r>
          <w:fldChar w:fldCharType="end"/>
        </w:r>
      </w:sdtContent>
    </w:sdt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6D" w:rsidRDefault="00F5446D" w:rsidP="00105BF9">
      <w:r>
        <w:separator/>
      </w:r>
    </w:p>
  </w:footnote>
  <w:footnote w:type="continuationSeparator" w:id="0">
    <w:p w:rsidR="00F5446D" w:rsidRDefault="00F5446D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D8"/>
    <w:rsid w:val="00062844"/>
    <w:rsid w:val="000D1673"/>
    <w:rsid w:val="00105BF9"/>
    <w:rsid w:val="001306F5"/>
    <w:rsid w:val="002163D1"/>
    <w:rsid w:val="0022211F"/>
    <w:rsid w:val="002C71A6"/>
    <w:rsid w:val="002E012B"/>
    <w:rsid w:val="00360DFB"/>
    <w:rsid w:val="003C4771"/>
    <w:rsid w:val="004803E6"/>
    <w:rsid w:val="004A5D49"/>
    <w:rsid w:val="005C3294"/>
    <w:rsid w:val="006304D8"/>
    <w:rsid w:val="006F3B00"/>
    <w:rsid w:val="00760618"/>
    <w:rsid w:val="007F33E2"/>
    <w:rsid w:val="0090014A"/>
    <w:rsid w:val="00A754D3"/>
    <w:rsid w:val="00A76DEE"/>
    <w:rsid w:val="00A8697E"/>
    <w:rsid w:val="00B01E46"/>
    <w:rsid w:val="00BE4401"/>
    <w:rsid w:val="00C721DE"/>
    <w:rsid w:val="00C92382"/>
    <w:rsid w:val="00CB6737"/>
    <w:rsid w:val="00D41692"/>
    <w:rsid w:val="00E5411B"/>
    <w:rsid w:val="00E9050D"/>
    <w:rsid w:val="00F5446D"/>
    <w:rsid w:val="00F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F25"/>
  <w15:docId w15:val="{2CA750F1-D378-4E6D-8172-8831B6A9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Polkowska Teresa</cp:lastModifiedBy>
  <cp:revision>24</cp:revision>
  <dcterms:created xsi:type="dcterms:W3CDTF">2020-11-10T08:36:00Z</dcterms:created>
  <dcterms:modified xsi:type="dcterms:W3CDTF">2020-11-23T12:02:00Z</dcterms:modified>
</cp:coreProperties>
</file>