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1" w:rsidRDefault="00F91F81" w:rsidP="00F91F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430F43">
        <w:rPr>
          <w:b/>
          <w:bCs/>
          <w:sz w:val="24"/>
          <w:szCs w:val="24"/>
        </w:rPr>
        <w:t>XLIX/1211/2017</w:t>
      </w:r>
    </w:p>
    <w:p w:rsidR="00F91F81" w:rsidRDefault="00F91F81" w:rsidP="00F91F8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F91F81" w:rsidRDefault="00F91F81" w:rsidP="00F91F8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30F43">
        <w:rPr>
          <w:b/>
          <w:bCs/>
        </w:rPr>
        <w:t>25 maja 2017</w:t>
      </w:r>
      <w:r>
        <w:rPr>
          <w:b/>
          <w:bCs/>
        </w:rPr>
        <w:t xml:space="preserve"> r.</w:t>
      </w:r>
    </w:p>
    <w:p w:rsidR="00FB231A" w:rsidRDefault="00F91F81" w:rsidP="00FB231A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statutu Samodzielnego Zespołu Publicznych Zakładów Leczn</w:t>
      </w:r>
      <w:r w:rsidR="003121BE">
        <w:rPr>
          <w:b/>
          <w:sz w:val="24"/>
          <w:szCs w:val="24"/>
        </w:rPr>
        <w:t>ictwa Otwartego Warszawa - Targówek</w:t>
      </w:r>
      <w:r>
        <w:rPr>
          <w:b/>
          <w:sz w:val="24"/>
          <w:szCs w:val="24"/>
        </w:rPr>
        <w:t xml:space="preserve"> </w:t>
      </w:r>
    </w:p>
    <w:p w:rsidR="00F91F81" w:rsidRDefault="00566C68" w:rsidP="00F91F81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91F81">
        <w:rPr>
          <w:sz w:val="24"/>
          <w:szCs w:val="24"/>
        </w:rPr>
        <w:t>Na podstawie art. 18 ust. 1 ustawy z dnia 8 marca 1990 r. o samorządzie gminnym</w:t>
      </w:r>
      <w:r w:rsidR="008C5FF8">
        <w:rPr>
          <w:sz w:val="24"/>
          <w:szCs w:val="24"/>
        </w:rPr>
        <w:t xml:space="preserve"> </w:t>
      </w:r>
      <w:r w:rsidR="00F91F81">
        <w:rPr>
          <w:sz w:val="24"/>
          <w:szCs w:val="24"/>
        </w:rPr>
        <w:t>(D</w:t>
      </w:r>
      <w:r w:rsidR="006A1493">
        <w:rPr>
          <w:sz w:val="24"/>
          <w:szCs w:val="24"/>
        </w:rPr>
        <w:t>z. U. z </w:t>
      </w:r>
      <w:r w:rsidR="006E1263">
        <w:rPr>
          <w:sz w:val="24"/>
          <w:szCs w:val="24"/>
        </w:rPr>
        <w:t>2016 r. poz. 446,</w:t>
      </w:r>
      <w:r w:rsidR="008C5FF8">
        <w:rPr>
          <w:sz w:val="24"/>
          <w:szCs w:val="24"/>
        </w:rPr>
        <w:t xml:space="preserve"> 1579</w:t>
      </w:r>
      <w:r w:rsidR="006E1263">
        <w:rPr>
          <w:sz w:val="24"/>
          <w:szCs w:val="24"/>
        </w:rPr>
        <w:t xml:space="preserve"> i 1948</w:t>
      </w:r>
      <w:r w:rsidR="008C5FF8">
        <w:rPr>
          <w:sz w:val="24"/>
          <w:szCs w:val="24"/>
        </w:rPr>
        <w:t xml:space="preserve">) </w:t>
      </w:r>
      <w:r w:rsidR="00F91F81">
        <w:rPr>
          <w:sz w:val="24"/>
          <w:szCs w:val="24"/>
        </w:rPr>
        <w:t>oraz art. 42 ust. 4 ustawy z dnia 15 kwietnia 2011 r. o działalności leczniczej (Dz. U. z 2016 r. poz. 1638</w:t>
      </w:r>
      <w:r w:rsidR="006E1263">
        <w:rPr>
          <w:sz w:val="24"/>
          <w:szCs w:val="24"/>
        </w:rPr>
        <w:t>, 1948 i 2260</w:t>
      </w:r>
      <w:r w:rsidR="00F91F81">
        <w:rPr>
          <w:sz w:val="24"/>
          <w:szCs w:val="24"/>
        </w:rPr>
        <w:t>) uchwala się, co następuje:</w:t>
      </w:r>
    </w:p>
    <w:p w:rsidR="00F91F81" w:rsidRDefault="00F91F81" w:rsidP="00F91F81">
      <w:pPr>
        <w:ind w:firstLine="284"/>
        <w:jc w:val="both"/>
        <w:rPr>
          <w:sz w:val="24"/>
          <w:szCs w:val="24"/>
        </w:rPr>
      </w:pPr>
    </w:p>
    <w:p w:rsidR="00CC4E06" w:rsidRDefault="00F91F81" w:rsidP="00F91F81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Zespołu Publicznych Zakładów Lecznictwa Otwartego Warszawa-Targówek, stanowiącym załącz</w:t>
      </w:r>
      <w:r w:rsidR="003121BE">
        <w:rPr>
          <w:sz w:val="24"/>
          <w:szCs w:val="24"/>
        </w:rPr>
        <w:t>nik do uchwały nr XXIX/611/2011</w:t>
      </w:r>
      <w:r w:rsidR="00655FA7">
        <w:rPr>
          <w:sz w:val="24"/>
          <w:szCs w:val="24"/>
        </w:rPr>
        <w:t xml:space="preserve"> Rady m.st. Warszawy z dnia 15 grudnia 2011 r. w sprawie nadania statutu Samodzielnemu Zespołowi</w:t>
      </w:r>
      <w:r>
        <w:rPr>
          <w:sz w:val="24"/>
          <w:szCs w:val="24"/>
        </w:rPr>
        <w:t xml:space="preserve"> Publicznych Zakładów Lecznictwa Otwartego Warszawa</w:t>
      </w:r>
      <w:r w:rsidR="003121B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121BE">
        <w:rPr>
          <w:sz w:val="24"/>
          <w:szCs w:val="24"/>
        </w:rPr>
        <w:t xml:space="preserve"> </w:t>
      </w:r>
      <w:r>
        <w:rPr>
          <w:sz w:val="24"/>
          <w:szCs w:val="24"/>
        </w:rPr>
        <w:t>Targówek (z późn.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), </w:t>
      </w:r>
      <w:r w:rsidR="00CC4E06">
        <w:rPr>
          <w:sz w:val="24"/>
          <w:szCs w:val="24"/>
        </w:rPr>
        <w:t>wprowadza się następującą zamianę:</w:t>
      </w:r>
    </w:p>
    <w:p w:rsidR="00CC4E06" w:rsidRDefault="00CC4E06" w:rsidP="00F91F81">
      <w:pPr>
        <w:ind w:firstLine="357"/>
        <w:jc w:val="both"/>
        <w:rPr>
          <w:sz w:val="24"/>
          <w:szCs w:val="24"/>
        </w:rPr>
      </w:pPr>
    </w:p>
    <w:p w:rsidR="00FA680C" w:rsidRDefault="00F91F81" w:rsidP="00F91F8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A680C">
        <w:rPr>
          <w:sz w:val="24"/>
          <w:szCs w:val="24"/>
        </w:rPr>
        <w:t xml:space="preserve">  § 9  </w:t>
      </w:r>
      <w:r w:rsidR="0012329B">
        <w:rPr>
          <w:sz w:val="24"/>
          <w:szCs w:val="24"/>
        </w:rPr>
        <w:t xml:space="preserve">w </w:t>
      </w:r>
      <w:r w:rsidR="00FA680C">
        <w:rPr>
          <w:sz w:val="24"/>
          <w:szCs w:val="24"/>
        </w:rPr>
        <w:t xml:space="preserve">pkt 11 kropkę zastępuje </w:t>
      </w:r>
      <w:r w:rsidR="002669BE">
        <w:rPr>
          <w:sz w:val="24"/>
          <w:szCs w:val="24"/>
        </w:rPr>
        <w:t>się średnikiem</w:t>
      </w:r>
      <w:r w:rsidR="00FA680C">
        <w:rPr>
          <w:sz w:val="24"/>
          <w:szCs w:val="24"/>
        </w:rPr>
        <w:t xml:space="preserve"> i dodaje się pkt 12 w brzmieniu:</w:t>
      </w:r>
    </w:p>
    <w:p w:rsidR="002669BE" w:rsidRDefault="002669BE" w:rsidP="00F91F81">
      <w:pPr>
        <w:ind w:firstLine="357"/>
        <w:jc w:val="both"/>
        <w:rPr>
          <w:sz w:val="24"/>
          <w:szCs w:val="24"/>
        </w:rPr>
      </w:pPr>
    </w:p>
    <w:p w:rsidR="00FA680C" w:rsidRDefault="00AB1C71" w:rsidP="00F91F8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„ 12) działalności gastronomicznej</w:t>
      </w:r>
      <w:r w:rsidR="00FA680C">
        <w:rPr>
          <w:sz w:val="24"/>
          <w:szCs w:val="24"/>
        </w:rPr>
        <w:t>.”</w:t>
      </w:r>
      <w:r w:rsidR="0012329B">
        <w:rPr>
          <w:sz w:val="24"/>
          <w:szCs w:val="24"/>
        </w:rPr>
        <w:t>.</w:t>
      </w:r>
    </w:p>
    <w:p w:rsidR="00F91F81" w:rsidRDefault="00F91F81" w:rsidP="00FB231A">
      <w:pPr>
        <w:jc w:val="both"/>
        <w:rPr>
          <w:b/>
          <w:sz w:val="24"/>
          <w:szCs w:val="24"/>
        </w:rPr>
      </w:pPr>
    </w:p>
    <w:p w:rsidR="00905914" w:rsidRDefault="00905914" w:rsidP="00FB231A">
      <w:pPr>
        <w:jc w:val="both"/>
        <w:rPr>
          <w:b/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Samodzielnego Zespołu Publicznych Zakładów Lecznictwa</w:t>
      </w:r>
      <w:r w:rsidR="003121BE">
        <w:rPr>
          <w:sz w:val="24"/>
          <w:szCs w:val="24"/>
        </w:rPr>
        <w:t xml:space="preserve"> Otwartego Warszawa - Targówek</w:t>
      </w:r>
      <w:r>
        <w:rPr>
          <w:sz w:val="24"/>
          <w:szCs w:val="24"/>
        </w:rPr>
        <w:t xml:space="preserve"> w brzm</w:t>
      </w:r>
      <w:r w:rsidR="00CC4E06">
        <w:rPr>
          <w:sz w:val="24"/>
          <w:szCs w:val="24"/>
        </w:rPr>
        <w:t>ieniu stanowiącym załącznik</w:t>
      </w:r>
      <w:r>
        <w:rPr>
          <w:sz w:val="24"/>
          <w:szCs w:val="24"/>
        </w:rPr>
        <w:t xml:space="preserve"> do uchwały.</w:t>
      </w:r>
    </w:p>
    <w:p w:rsidR="00566C68" w:rsidRDefault="00566C68" w:rsidP="00F91F81">
      <w:pPr>
        <w:ind w:firstLine="360"/>
        <w:jc w:val="both"/>
        <w:rPr>
          <w:b/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FB231A" w:rsidRDefault="00FB231A" w:rsidP="003121BE">
      <w:pPr>
        <w:jc w:val="both"/>
        <w:rPr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F91F81" w:rsidRDefault="00F91F81" w:rsidP="009C2DCB">
      <w:pPr>
        <w:jc w:val="both"/>
        <w:rPr>
          <w:sz w:val="24"/>
          <w:szCs w:val="24"/>
        </w:rPr>
      </w:pPr>
      <w:r>
        <w:rPr>
          <w:sz w:val="24"/>
          <w:szCs w:val="24"/>
        </w:rPr>
        <w:t>2. Uchwała wchodzi w życie z dniem podjęcia.</w:t>
      </w: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F91F81" w:rsidRDefault="00F91F81" w:rsidP="00F91F81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F91F81" w:rsidRDefault="00015F2E" w:rsidP="00F91F81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F91F81" w:rsidRPr="00FB231A" w:rsidRDefault="00FB231A" w:rsidP="00FB231A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176EC1" w:rsidRDefault="00176EC1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1F81" w:rsidRPr="00A350F8" w:rsidRDefault="00CC4E06" w:rsidP="00F91F81">
      <w:pPr>
        <w:ind w:firstLine="6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</w:p>
    <w:p w:rsidR="00F91F81" w:rsidRPr="00A350F8" w:rsidRDefault="00F91F81" w:rsidP="00F91F81">
      <w:pPr>
        <w:ind w:firstLine="6120"/>
        <w:rPr>
          <w:sz w:val="24"/>
          <w:szCs w:val="24"/>
        </w:rPr>
      </w:pPr>
      <w:r w:rsidRPr="00A350F8">
        <w:rPr>
          <w:sz w:val="24"/>
          <w:szCs w:val="24"/>
        </w:rPr>
        <w:t xml:space="preserve">do uchwały </w:t>
      </w:r>
      <w:r w:rsidR="00AD40C4">
        <w:rPr>
          <w:sz w:val="24"/>
          <w:szCs w:val="24"/>
        </w:rPr>
        <w:t>Nr XLIX/1211/2017</w:t>
      </w:r>
    </w:p>
    <w:p w:rsidR="00F91F81" w:rsidRPr="00A350F8" w:rsidRDefault="00F91F81" w:rsidP="00F91F81">
      <w:pPr>
        <w:ind w:firstLine="6120"/>
        <w:rPr>
          <w:sz w:val="24"/>
          <w:szCs w:val="24"/>
        </w:rPr>
      </w:pPr>
      <w:r w:rsidRPr="00A350F8">
        <w:rPr>
          <w:sz w:val="24"/>
          <w:szCs w:val="24"/>
        </w:rPr>
        <w:t>Rady miasta stołecznego Warszawy</w:t>
      </w:r>
    </w:p>
    <w:p w:rsidR="00F91F81" w:rsidRPr="00A350F8" w:rsidRDefault="00F91F81" w:rsidP="00F91F81">
      <w:pPr>
        <w:ind w:firstLine="6120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AD40C4">
        <w:rPr>
          <w:sz w:val="24"/>
          <w:szCs w:val="24"/>
        </w:rPr>
        <w:t>25 maja 2017 r.</w:t>
      </w: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  <w:r w:rsidRPr="00A350F8">
        <w:rPr>
          <w:b/>
          <w:sz w:val="24"/>
          <w:szCs w:val="24"/>
        </w:rPr>
        <w:t>STATUT</w:t>
      </w: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  <w:r w:rsidRPr="00A350F8">
        <w:rPr>
          <w:b/>
          <w:sz w:val="24"/>
          <w:szCs w:val="24"/>
        </w:rPr>
        <w:t>SAMODZIELNEGO ZESPOŁU PUBLICZNYCH ZAKŁADÓW LECZNICTWA OTWARTEGO WARSZAWA – TARGÓWEK</w:t>
      </w:r>
    </w:p>
    <w:p w:rsidR="00F91F81" w:rsidRPr="00A350F8" w:rsidRDefault="00F91F81" w:rsidP="00F91F81">
      <w:pPr>
        <w:jc w:val="center"/>
        <w:rPr>
          <w:sz w:val="24"/>
          <w:szCs w:val="24"/>
        </w:rPr>
      </w:pPr>
      <w:r w:rsidRPr="00A350F8">
        <w:rPr>
          <w:sz w:val="24"/>
          <w:szCs w:val="24"/>
        </w:rPr>
        <w:t>(tekst jednolity)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6A06E8" w:rsidRDefault="006A06E8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lastRenderedPageBreak/>
        <w:t>§ 1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Samodzielny Zespół Publicznych Zakładów Lecznictwa Otwartego Warszawa -</w:t>
      </w:r>
      <w:r w:rsidR="00A673B4">
        <w:rPr>
          <w:sz w:val="24"/>
          <w:szCs w:val="24"/>
        </w:rPr>
        <w:br/>
      </w:r>
      <w:r w:rsidRPr="00A350F8">
        <w:rPr>
          <w:sz w:val="24"/>
          <w:szCs w:val="24"/>
        </w:rPr>
        <w:t>Targówek, zwany dalej „Zespołem”, jest podmiotem leczniczym niebędącym</w:t>
      </w:r>
      <w:r w:rsidR="00A673B4">
        <w:rPr>
          <w:sz w:val="24"/>
          <w:szCs w:val="24"/>
        </w:rPr>
        <w:br/>
      </w:r>
      <w:r w:rsidRPr="00A350F8">
        <w:rPr>
          <w:sz w:val="24"/>
          <w:szCs w:val="24"/>
        </w:rPr>
        <w:t>przedsiębiorcą, prowadzonym w formie samodzielnego publicznego zakładu opieki zdrowotnej.</w:t>
      </w:r>
    </w:p>
    <w:p w:rsidR="00F91F81" w:rsidRPr="00A350F8" w:rsidRDefault="00F91F81" w:rsidP="00F91F8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używać nazwy skróconej: „SZPZLO W-T”.</w:t>
      </w:r>
    </w:p>
    <w:p w:rsidR="00F91F81" w:rsidRPr="00A350F8" w:rsidRDefault="00F91F81" w:rsidP="00F91F8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posługuje się znakiem graficznym, którego wzór określa załącznik nr 1 do statutu.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Siedzibą Zespołu jest Warszawa.</w:t>
      </w:r>
    </w:p>
    <w:p w:rsidR="00F91F81" w:rsidRPr="00A350F8" w:rsidRDefault="00F91F81" w:rsidP="00F91F8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Adres Zespołu: ul. Tykocińska 34, 03-545 Warszawa.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3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Funkcję podmiotu tworzącego Zespołu wykonuje m.st. Warszawa.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4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działa na podstawie:</w:t>
      </w:r>
    </w:p>
    <w:p w:rsidR="00F91F81" w:rsidRPr="00A350F8" w:rsidRDefault="00F91F81" w:rsidP="00F91F81">
      <w:pPr>
        <w:numPr>
          <w:ilvl w:val="0"/>
          <w:numId w:val="5"/>
        </w:numPr>
        <w:tabs>
          <w:tab w:val="clear" w:pos="1068"/>
          <w:tab w:val="num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ustawy z dnia 15 kwietnia 2011 r. o działa</w:t>
      </w:r>
      <w:r w:rsidR="00BA6635">
        <w:rPr>
          <w:sz w:val="24"/>
          <w:szCs w:val="24"/>
        </w:rPr>
        <w:t>lności leczniczej (Dz. U. z 2016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r. poz.</w:t>
      </w:r>
      <w:r w:rsidR="00905914">
        <w:rPr>
          <w:sz w:val="24"/>
          <w:szCs w:val="24"/>
        </w:rPr>
        <w:t xml:space="preserve"> </w:t>
      </w:r>
      <w:r w:rsidR="00BA6635">
        <w:rPr>
          <w:sz w:val="24"/>
          <w:szCs w:val="24"/>
        </w:rPr>
        <w:t>1638)</w:t>
      </w:r>
      <w:r w:rsidRPr="00A350F8">
        <w:rPr>
          <w:sz w:val="24"/>
          <w:szCs w:val="24"/>
        </w:rPr>
        <w:t>,</w:t>
      </w:r>
      <w:r w:rsidRPr="00A350F8">
        <w:rPr>
          <w:sz w:val="24"/>
          <w:szCs w:val="24"/>
        </w:rPr>
        <w:br/>
      </w:r>
      <w:r w:rsidR="00B05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A350F8">
        <w:rPr>
          <w:sz w:val="24"/>
          <w:szCs w:val="24"/>
        </w:rPr>
        <w:t>zwanej dalej „ustawą”;</w:t>
      </w:r>
    </w:p>
    <w:p w:rsidR="00F91F81" w:rsidRPr="00A350F8" w:rsidRDefault="00F91F81" w:rsidP="00F91F81">
      <w:pPr>
        <w:numPr>
          <w:ilvl w:val="0"/>
          <w:numId w:val="5"/>
        </w:numPr>
        <w:tabs>
          <w:tab w:val="clear" w:pos="1068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niniejszego statutu;</w:t>
      </w:r>
    </w:p>
    <w:p w:rsidR="00F91F81" w:rsidRPr="00A350F8" w:rsidRDefault="00F91F81" w:rsidP="00F91F81">
      <w:pPr>
        <w:numPr>
          <w:ilvl w:val="0"/>
          <w:numId w:val="5"/>
        </w:numPr>
        <w:tabs>
          <w:tab w:val="clear" w:pos="1068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innych przepisów prawa.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5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posiada osobowość prawną.</w:t>
      </w:r>
    </w:p>
    <w:p w:rsidR="00F91F81" w:rsidRPr="00A350F8" w:rsidRDefault="00F91F81" w:rsidP="00F91F81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został wpisany do rejestru stowarzyszeń, innych organizacji społecznych</w:t>
      </w:r>
      <w:r>
        <w:rPr>
          <w:sz w:val="24"/>
          <w:szCs w:val="24"/>
        </w:rPr>
        <w:t xml:space="preserve"> i </w:t>
      </w:r>
      <w:r w:rsidRPr="00A350F8">
        <w:rPr>
          <w:sz w:val="24"/>
          <w:szCs w:val="24"/>
        </w:rPr>
        <w:t>zawodowych, fundacji oraz samodzielnych publicznych zakładów opieki zdrowotnej Krajowego Rejestru Sądowego prowadzonego przez Sąd Rejonowy dla m.st. Warszawy</w:t>
      </w:r>
      <w:r>
        <w:rPr>
          <w:sz w:val="24"/>
          <w:szCs w:val="24"/>
        </w:rPr>
        <w:t xml:space="preserve"> w </w:t>
      </w:r>
      <w:r w:rsidRPr="00A350F8">
        <w:rPr>
          <w:sz w:val="24"/>
          <w:szCs w:val="24"/>
        </w:rPr>
        <w:t>Warszawie, pod numerem KRS: 0000407897.</w:t>
      </w:r>
    </w:p>
    <w:p w:rsidR="00F91F81" w:rsidRPr="00A350F8" w:rsidRDefault="00F91F81" w:rsidP="00F91F81">
      <w:pPr>
        <w:ind w:left="420"/>
        <w:jc w:val="both"/>
        <w:rPr>
          <w:sz w:val="24"/>
          <w:szCs w:val="24"/>
        </w:rPr>
      </w:pPr>
    </w:p>
    <w:p w:rsidR="00F91F81" w:rsidRPr="00A350F8" w:rsidRDefault="00F91F81" w:rsidP="00F91F81">
      <w:pPr>
        <w:ind w:left="851" w:hanging="851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6</w:t>
      </w:r>
    </w:p>
    <w:p w:rsidR="00F91F81" w:rsidRPr="00A350F8" w:rsidRDefault="00F91F81" w:rsidP="00F91F81">
      <w:pPr>
        <w:ind w:left="851" w:hanging="851"/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Głównym celem funkcjonowania Zespołu jest wykonywanie działalności leczniczej</w:t>
      </w:r>
      <w:r w:rsidR="00905914">
        <w:rPr>
          <w:sz w:val="24"/>
          <w:szCs w:val="24"/>
        </w:rPr>
        <w:t xml:space="preserve"> </w:t>
      </w:r>
      <w:r w:rsidR="00BE6DC8">
        <w:rPr>
          <w:sz w:val="24"/>
          <w:szCs w:val="24"/>
        </w:rPr>
        <w:t>polegającej </w:t>
      </w:r>
      <w:r w:rsidRPr="00A350F8">
        <w:rPr>
          <w:sz w:val="24"/>
          <w:szCs w:val="24"/>
        </w:rPr>
        <w:t>na udzielaniu świadczeń zdrowotnych. Działalność lecznicza wykonywana</w:t>
      </w:r>
      <w:r w:rsidR="00905914">
        <w:rPr>
          <w:sz w:val="24"/>
          <w:szCs w:val="24"/>
        </w:rPr>
        <w:t xml:space="preserve"> </w:t>
      </w:r>
      <w:r w:rsidR="00BE6DC8">
        <w:rPr>
          <w:sz w:val="24"/>
          <w:szCs w:val="24"/>
        </w:rPr>
        <w:t>przez </w:t>
      </w:r>
      <w:r w:rsidRPr="00A350F8">
        <w:rPr>
          <w:sz w:val="24"/>
          <w:szCs w:val="24"/>
        </w:rPr>
        <w:t>Zespół może również polegać na:</w:t>
      </w:r>
    </w:p>
    <w:p w:rsidR="00F91F81" w:rsidRPr="00A350F8" w:rsidRDefault="00F91F81" w:rsidP="00F91F81">
      <w:pPr>
        <w:numPr>
          <w:ilvl w:val="0"/>
          <w:numId w:val="8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promocji zdrowia;</w:t>
      </w:r>
    </w:p>
    <w:p w:rsidR="00F91F81" w:rsidRPr="00A350F8" w:rsidRDefault="00F91F81" w:rsidP="00F91F81">
      <w:pPr>
        <w:numPr>
          <w:ilvl w:val="0"/>
          <w:numId w:val="8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realizacji zadań dydaktycznych i badawczych w powiązaniu z udzielaniem</w:t>
      </w:r>
      <w:r w:rsidR="00746871">
        <w:rPr>
          <w:sz w:val="24"/>
          <w:szCs w:val="24"/>
        </w:rPr>
        <w:t xml:space="preserve"> świadczeń </w:t>
      </w:r>
      <w:r w:rsidRPr="00A350F8">
        <w:rPr>
          <w:sz w:val="24"/>
          <w:szCs w:val="24"/>
        </w:rPr>
        <w:t>zdrowotnych i promocją zdrowia, w tym wdrażaniem nowych technologii medycznych oraz metod leczenia.</w:t>
      </w:r>
    </w:p>
    <w:p w:rsidR="00F91F81" w:rsidRDefault="00F91F81" w:rsidP="00F91F81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uczestniczyć w przygotowywaniu osób do wykonywania zawodu</w:t>
      </w:r>
      <w:r w:rsidR="00671A0F">
        <w:rPr>
          <w:sz w:val="24"/>
          <w:szCs w:val="24"/>
        </w:rPr>
        <w:t xml:space="preserve"> medycznego i </w:t>
      </w:r>
      <w:r w:rsidRPr="00A350F8">
        <w:rPr>
          <w:sz w:val="24"/>
          <w:szCs w:val="24"/>
        </w:rPr>
        <w:t xml:space="preserve">kształceniu osób wykonujących zawód medyczny na zasadach </w:t>
      </w:r>
      <w:r w:rsidR="00671A0F">
        <w:rPr>
          <w:sz w:val="24"/>
          <w:szCs w:val="24"/>
        </w:rPr>
        <w:t>określonych </w:t>
      </w:r>
      <w:r w:rsidRPr="00A350F8">
        <w:rPr>
          <w:sz w:val="24"/>
          <w:szCs w:val="24"/>
        </w:rPr>
        <w:t>w ustawie oraz odrębnych przepisach regulujących kształcenie tych osób.</w:t>
      </w:r>
    </w:p>
    <w:p w:rsidR="00880F14" w:rsidRDefault="00880F14" w:rsidP="00880F14">
      <w:pPr>
        <w:suppressAutoHyphens w:val="0"/>
        <w:ind w:left="60"/>
        <w:jc w:val="both"/>
        <w:rPr>
          <w:sz w:val="24"/>
          <w:szCs w:val="24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7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organizuje i udziela świadczeń zdrowotnych obejmujących działania służące</w:t>
      </w:r>
      <w:r w:rsidR="00B62AF6">
        <w:rPr>
          <w:sz w:val="24"/>
          <w:szCs w:val="24"/>
        </w:rPr>
        <w:t xml:space="preserve"> zachowaniu, </w:t>
      </w:r>
      <w:r w:rsidRPr="00A350F8">
        <w:rPr>
          <w:sz w:val="24"/>
          <w:szCs w:val="24"/>
        </w:rPr>
        <w:t xml:space="preserve">ratowaniu, przywracaniu lub poprawie zdrowia oraz inne działania medyczne wynikające z procesu leczenia, ustawy lub przepisów odrębnych regulujących zasady ich wykonywania. </w:t>
      </w:r>
    </w:p>
    <w:p w:rsidR="00F91F81" w:rsidRPr="00A350F8" w:rsidRDefault="00F91F81" w:rsidP="00F91F81">
      <w:pPr>
        <w:ind w:left="709" w:hanging="709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lastRenderedPageBreak/>
        <w:t>§ 8</w:t>
      </w:r>
    </w:p>
    <w:p w:rsidR="00F91F81" w:rsidRPr="00A350F8" w:rsidRDefault="00F91F81" w:rsidP="00F91F81">
      <w:pPr>
        <w:ind w:left="709" w:hanging="709"/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10"/>
        </w:numPr>
        <w:suppressAutoHyphens w:val="0"/>
        <w:jc w:val="both"/>
        <w:rPr>
          <w:iCs/>
          <w:sz w:val="24"/>
          <w:szCs w:val="24"/>
        </w:rPr>
      </w:pPr>
      <w:r w:rsidRPr="00A350F8">
        <w:rPr>
          <w:sz w:val="24"/>
          <w:szCs w:val="24"/>
        </w:rPr>
        <w:t xml:space="preserve">Zadaniem Zespołu jest wykonywanie działalności leczniczej w rodzaju </w:t>
      </w:r>
      <w:r w:rsidRPr="00A350F8">
        <w:rPr>
          <w:iCs/>
          <w:sz w:val="24"/>
          <w:szCs w:val="24"/>
        </w:rPr>
        <w:t>ambulatoryjne świadczenia zdrowotne.</w:t>
      </w:r>
    </w:p>
    <w:p w:rsidR="00F91F81" w:rsidRPr="00A350F8" w:rsidRDefault="00F91F81" w:rsidP="00F91F81">
      <w:pPr>
        <w:numPr>
          <w:ilvl w:val="0"/>
          <w:numId w:val="10"/>
        </w:numPr>
        <w:suppressAutoHyphens w:val="0"/>
        <w:jc w:val="both"/>
        <w:rPr>
          <w:iCs/>
          <w:sz w:val="24"/>
          <w:szCs w:val="24"/>
        </w:rPr>
      </w:pPr>
      <w:r w:rsidRPr="00A350F8">
        <w:rPr>
          <w:sz w:val="24"/>
          <w:szCs w:val="24"/>
        </w:rPr>
        <w:t xml:space="preserve">Do zadań Zespołu należy udzielanie świadczeń zdrowotnych w następujących </w:t>
      </w:r>
      <w:r w:rsidR="00B62AF6">
        <w:rPr>
          <w:sz w:val="24"/>
          <w:szCs w:val="24"/>
        </w:rPr>
        <w:t>dziedzinach </w:t>
      </w:r>
      <w:r w:rsidRPr="00A350F8">
        <w:rPr>
          <w:sz w:val="24"/>
          <w:szCs w:val="24"/>
        </w:rPr>
        <w:t>medycyny: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1) Alergologia;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2) Chirurgia ogólna;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3) Choroby płuc;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4) Choroby wewnętrzne;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 xml:space="preserve">5) Dermatologia i wenerologia; 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6) Diabetologia;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7) Endokrynologia;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8) Gastroenterologia;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9) Geriatria;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10) Kardiologia;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11) Kardiologia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12) Medycyna pracy;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13) Medycyna rodzinna;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14) Neurologia;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15) Neurologia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16) Okulistyka;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17) Ortodoncja;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18) Ortopedia i traumatologia narządu ruchu;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19) Otorynolaryngologia;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20) Otorynolaryngologia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21) Położnictwo i ginekologia;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22) Protetyka stomatologiczna;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23) Psychiatria;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24) Radiologia i diagnostyka obrazowa;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25) Rehabilitacja medyczna;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26) Reumatologia;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27) Stomatologia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28) Stomatologia zachowawcza z endodoncją;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29) Urologia;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30) Zdrowie publiczne.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8</w:t>
      </w:r>
      <w:r w:rsidRPr="00A350F8">
        <w:rPr>
          <w:b/>
          <w:bCs/>
          <w:sz w:val="24"/>
          <w:szCs w:val="24"/>
          <w:vertAlign w:val="superscript"/>
        </w:rPr>
        <w:t>1</w:t>
      </w: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rPr>
          <w:bCs/>
          <w:sz w:val="24"/>
          <w:szCs w:val="24"/>
        </w:rPr>
      </w:pPr>
      <w:r w:rsidRPr="00A350F8">
        <w:rPr>
          <w:bCs/>
          <w:sz w:val="24"/>
          <w:szCs w:val="24"/>
        </w:rPr>
        <w:t>Zespół realizuje zadania centrum zdrowia psychicznego.</w:t>
      </w:r>
    </w:p>
    <w:p w:rsidR="00F91F81" w:rsidRPr="00A350F8" w:rsidRDefault="00F91F81" w:rsidP="00F91F81">
      <w:pPr>
        <w:rPr>
          <w:b/>
          <w:bCs/>
          <w:sz w:val="24"/>
          <w:szCs w:val="24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9</w:t>
      </w: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prowadzić wyodrębnioną organizacyjnie działalność inną niż działalność</w:t>
      </w:r>
      <w:r w:rsidR="005C0116">
        <w:rPr>
          <w:sz w:val="24"/>
          <w:szCs w:val="24"/>
        </w:rPr>
        <w:br/>
      </w:r>
      <w:r w:rsidRPr="00A350F8">
        <w:rPr>
          <w:sz w:val="24"/>
          <w:szCs w:val="24"/>
        </w:rPr>
        <w:t>lecznicza w zakresie: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obrotu produktami leczniczymi i wyrobami medycznymi;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obrotu  artykułami zielarskimi, higieniczno-kosmetycznymi i zdrową żywnością;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obrotu materiałami komplementarnymi w stosunku do usług medycznych;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działalności wydawniczej;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działalności szkoleniowo-edukacyjnej;</w:t>
      </w:r>
    </w:p>
    <w:p w:rsidR="00905914" w:rsidRPr="002669BE" w:rsidRDefault="00F91F81" w:rsidP="002669BE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działalności rekreacyjno sportowej i odnowy biologicznej;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organizacji wypoczynku i zajęć usprawniających;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współpracy ze szkołami wyższymi dotyczącej</w:t>
      </w:r>
      <w:r w:rsidRPr="00A350F8">
        <w:rPr>
          <w:sz w:val="24"/>
          <w:szCs w:val="24"/>
        </w:rPr>
        <w:t xml:space="preserve"> kształcenia na kierunkach medycznych </w:t>
      </w:r>
      <w:r w:rsidR="009F742B">
        <w:rPr>
          <w:sz w:val="24"/>
          <w:szCs w:val="24"/>
        </w:rPr>
        <w:t>oraz </w:t>
      </w:r>
      <w:r w:rsidRPr="00A350F8">
        <w:rPr>
          <w:sz w:val="24"/>
          <w:szCs w:val="24"/>
        </w:rPr>
        <w:t>zdrowia publicznego, a także prowadzenia badań naukowych i prac rozwojowych</w:t>
      </w:r>
      <w:r w:rsidR="00905914">
        <w:rPr>
          <w:sz w:val="24"/>
          <w:szCs w:val="24"/>
        </w:rPr>
        <w:t xml:space="preserve"> </w:t>
      </w:r>
      <w:r w:rsidR="009F742B">
        <w:rPr>
          <w:sz w:val="24"/>
          <w:szCs w:val="24"/>
        </w:rPr>
        <w:t>w </w:t>
      </w:r>
      <w:r w:rsidRPr="00A350F8">
        <w:rPr>
          <w:sz w:val="24"/>
          <w:szCs w:val="24"/>
        </w:rPr>
        <w:t>dziedzinie nauk przyrodniczych i technicznych;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wynajmowania, wydzierżawiania mienia Zespołu oraz w po</w:t>
      </w:r>
      <w:r w:rsidR="009F742B">
        <w:rPr>
          <w:sz w:val="24"/>
          <w:szCs w:val="24"/>
        </w:rPr>
        <w:t>wierzonym zakresie mienia</w:t>
      </w:r>
      <w:r w:rsidR="00905914">
        <w:rPr>
          <w:sz w:val="24"/>
          <w:szCs w:val="24"/>
        </w:rPr>
        <w:t xml:space="preserve"> </w:t>
      </w:r>
      <w:r w:rsidR="009F742B">
        <w:rPr>
          <w:sz w:val="24"/>
          <w:szCs w:val="24"/>
        </w:rPr>
        <w:t>m.st. </w:t>
      </w:r>
      <w:r w:rsidRPr="00A350F8">
        <w:rPr>
          <w:sz w:val="24"/>
          <w:szCs w:val="24"/>
        </w:rPr>
        <w:t>Warszawy;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sterylizacji wyrobów medycznych;</w:t>
      </w:r>
    </w:p>
    <w:p w:rsidR="00F91F81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przewóz osób, materiałów biologicznych i materiałów wykorzystywanych do</w:t>
      </w:r>
      <w:r w:rsidR="0090591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udzielania</w:t>
      </w:r>
      <w:r w:rsidR="009F742B">
        <w:rPr>
          <w:sz w:val="24"/>
          <w:szCs w:val="24"/>
        </w:rPr>
        <w:t> </w:t>
      </w:r>
      <w:r w:rsidRPr="00A350F8">
        <w:rPr>
          <w:sz w:val="24"/>
          <w:szCs w:val="24"/>
        </w:rPr>
        <w:t xml:space="preserve">świadczeń zdrowotnych, wymagających </w:t>
      </w:r>
      <w:r w:rsidR="002669BE">
        <w:rPr>
          <w:sz w:val="24"/>
          <w:szCs w:val="24"/>
        </w:rPr>
        <w:t>specjalnych warunków transportu;</w:t>
      </w:r>
    </w:p>
    <w:p w:rsidR="002669BE" w:rsidRPr="00A350F8" w:rsidRDefault="002669BE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dz</w:t>
      </w:r>
      <w:r w:rsidR="00AB1C71">
        <w:rPr>
          <w:sz w:val="24"/>
          <w:szCs w:val="24"/>
        </w:rPr>
        <w:t>iałalności gastronomicznej</w:t>
      </w:r>
      <w:r>
        <w:rPr>
          <w:sz w:val="24"/>
          <w:szCs w:val="24"/>
        </w:rPr>
        <w:t xml:space="preserve">. 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10</w:t>
      </w: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realizuje zadania na rzecz bezpieczeństwa i obronności państwa, na zasadach</w:t>
      </w:r>
      <w:r w:rsidR="00D13C90">
        <w:rPr>
          <w:sz w:val="24"/>
          <w:szCs w:val="24"/>
        </w:rPr>
        <w:t xml:space="preserve"> </w:t>
      </w:r>
      <w:r w:rsidR="009F742B">
        <w:rPr>
          <w:sz w:val="24"/>
          <w:szCs w:val="24"/>
        </w:rPr>
        <w:t>określonych </w:t>
      </w:r>
      <w:r w:rsidRPr="00A350F8">
        <w:rPr>
          <w:sz w:val="24"/>
          <w:szCs w:val="24"/>
        </w:rPr>
        <w:t>w odrębnych przepisach.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11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B231A" w:rsidP="00F91F81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Zespół prowadzi zakłady lecznicze</w:t>
      </w:r>
      <w:r w:rsidR="00F91F81" w:rsidRPr="00A350F8">
        <w:rPr>
          <w:sz w:val="24"/>
          <w:szCs w:val="24"/>
        </w:rPr>
        <w:t xml:space="preserve"> w rozumieniu ustawy udzielające świadczeń</w:t>
      </w:r>
      <w:r w:rsidR="00D13C90">
        <w:rPr>
          <w:sz w:val="24"/>
          <w:szCs w:val="24"/>
        </w:rPr>
        <w:t xml:space="preserve"> </w:t>
      </w:r>
      <w:r w:rsidR="009F742B">
        <w:rPr>
          <w:sz w:val="24"/>
          <w:szCs w:val="24"/>
        </w:rPr>
        <w:t>zdrowotnych </w:t>
      </w:r>
      <w:r w:rsidR="00F91F81" w:rsidRPr="00A350F8">
        <w:rPr>
          <w:sz w:val="24"/>
          <w:szCs w:val="24"/>
        </w:rPr>
        <w:t>w rodzaju ambulatoryjne świadczenia zdrowotne.</w:t>
      </w:r>
    </w:p>
    <w:p w:rsidR="00F91F81" w:rsidRPr="00A350F8" w:rsidRDefault="00F91F81" w:rsidP="00F91F81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skład Zespołu wchodzą:</w:t>
      </w:r>
    </w:p>
    <w:p w:rsidR="00F91F81" w:rsidRPr="00A350F8" w:rsidRDefault="00FB231A" w:rsidP="00F91F81">
      <w:pPr>
        <w:numPr>
          <w:ilvl w:val="0"/>
          <w:numId w:val="13"/>
        </w:numPr>
        <w:tabs>
          <w:tab w:val="clear" w:pos="1002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ramach zakładów leczniczych</w:t>
      </w:r>
      <w:r w:rsidR="00F91F81" w:rsidRPr="00A350F8">
        <w:rPr>
          <w:sz w:val="24"/>
          <w:szCs w:val="24"/>
        </w:rPr>
        <w:t xml:space="preserve"> – jednostki i komórki organizacyjne działalności podstawowej;</w:t>
      </w:r>
    </w:p>
    <w:p w:rsidR="00F91F81" w:rsidRPr="00A350F8" w:rsidRDefault="00F91F81" w:rsidP="00F91F81">
      <w:pPr>
        <w:numPr>
          <w:ilvl w:val="0"/>
          <w:numId w:val="13"/>
        </w:numPr>
        <w:tabs>
          <w:tab w:val="clear" w:pos="1002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jednostki i komórki organizacyjne działalności pomocniczej (administracyjnej,</w:t>
      </w:r>
      <w:r w:rsidR="009F742B">
        <w:rPr>
          <w:sz w:val="24"/>
          <w:szCs w:val="24"/>
        </w:rPr>
        <w:t xml:space="preserve"> logistycznej, </w:t>
      </w:r>
      <w:r w:rsidRPr="00A350F8">
        <w:rPr>
          <w:sz w:val="24"/>
          <w:szCs w:val="24"/>
        </w:rPr>
        <w:t>ekonomicznej, organizacyjnej, technicznej i inne).</w:t>
      </w:r>
    </w:p>
    <w:p w:rsidR="00F91F81" w:rsidRPr="00A350F8" w:rsidRDefault="001E052C" w:rsidP="00F91F81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Wykaz zakładów leczniczych</w:t>
      </w:r>
      <w:r w:rsidR="00F91F81" w:rsidRPr="00A350F8">
        <w:rPr>
          <w:sz w:val="24"/>
          <w:szCs w:val="24"/>
        </w:rPr>
        <w:t xml:space="preserve"> i ich jednostek organizacyjnych, o których mowa w ust. 2</w:t>
      </w:r>
      <w:r w:rsidR="00D13C90">
        <w:rPr>
          <w:sz w:val="24"/>
          <w:szCs w:val="24"/>
        </w:rPr>
        <w:t xml:space="preserve"> </w:t>
      </w:r>
      <w:r w:rsidR="009F742B">
        <w:rPr>
          <w:sz w:val="24"/>
          <w:szCs w:val="24"/>
        </w:rPr>
        <w:t>pkt 1, </w:t>
      </w:r>
      <w:r w:rsidR="00F91F81" w:rsidRPr="00A350F8">
        <w:rPr>
          <w:sz w:val="24"/>
          <w:szCs w:val="24"/>
        </w:rPr>
        <w:t>określa załącznik nr 2 do statutu.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12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Dyrektor może tworzyć, łączyć albo likwidować komórki organizacyjne działalności podstawowej Zespołu, o których mowa w § 11 ust. 2 pkt 1,  po uzyskaniu wcześniejszej pozytywnej opinii Prezydenta m.st. Warszawy. </w:t>
      </w:r>
    </w:p>
    <w:p w:rsidR="00F91F81" w:rsidRPr="00A350F8" w:rsidRDefault="00F91F81" w:rsidP="00F91F81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Szczegółową strukturę jednostek i komórek organizacyjnych działalności pomocniczej, </w:t>
      </w:r>
      <w:r w:rsidRPr="00A350F8">
        <w:rPr>
          <w:sz w:val="24"/>
          <w:szCs w:val="24"/>
        </w:rPr>
        <w:br/>
        <w:t xml:space="preserve">o których mowa w § 11 ust. 2 pkt 2,  oraz ich zakres zadań ustala Dyrektor. 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13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15"/>
        </w:numPr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Organami Zespołu są:</w:t>
      </w:r>
    </w:p>
    <w:p w:rsidR="00F91F81" w:rsidRDefault="00F91F81" w:rsidP="00F91F81">
      <w:pPr>
        <w:numPr>
          <w:ilvl w:val="0"/>
          <w:numId w:val="16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Dyrektor, który jest kierownikiem podmiotu leczniczego niebędącego przedsiębiorcą w rozumieniu ustawy;</w:t>
      </w:r>
    </w:p>
    <w:p w:rsidR="00F91F81" w:rsidRDefault="00F91F81" w:rsidP="00F91F81">
      <w:pPr>
        <w:numPr>
          <w:ilvl w:val="0"/>
          <w:numId w:val="16"/>
        </w:numPr>
        <w:tabs>
          <w:tab w:val="clear" w:pos="1068"/>
          <w:tab w:val="num" w:pos="900"/>
        </w:tabs>
        <w:suppressAutoHyphens w:val="0"/>
        <w:ind w:left="720" w:hanging="22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Rada Społeczna</w:t>
      </w:r>
      <w:r>
        <w:rPr>
          <w:sz w:val="24"/>
          <w:szCs w:val="24"/>
        </w:rPr>
        <w:t>.</w:t>
      </w:r>
    </w:p>
    <w:p w:rsidR="00F91F81" w:rsidRPr="00A350F8" w:rsidRDefault="00F91F81" w:rsidP="00F91F81">
      <w:pPr>
        <w:numPr>
          <w:ilvl w:val="1"/>
          <w:numId w:val="16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Dyrektor ponosi odpowiedzialność za zarządzanie Zespołem.</w:t>
      </w:r>
    </w:p>
    <w:p w:rsidR="00F91F81" w:rsidRPr="00A350F8" w:rsidRDefault="00F91F81" w:rsidP="00F91F81">
      <w:pPr>
        <w:numPr>
          <w:ilvl w:val="1"/>
          <w:numId w:val="16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Dyrektor reprezentuje Zespół na zewnątrz.</w:t>
      </w:r>
    </w:p>
    <w:p w:rsidR="00F91F81" w:rsidRDefault="00F91F81" w:rsidP="00F91F81">
      <w:pPr>
        <w:numPr>
          <w:ilvl w:val="1"/>
          <w:numId w:val="16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Dyrektor jest przełożonym pracowników Zespołu oraz dokonuje wobec nich czynności </w:t>
      </w:r>
      <w:r w:rsidRPr="00A350F8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Pr="00A350F8">
        <w:rPr>
          <w:sz w:val="24"/>
          <w:szCs w:val="24"/>
        </w:rPr>
        <w:t>w sprawach z zakresu prawa pracy</w:t>
      </w:r>
      <w:r>
        <w:rPr>
          <w:sz w:val="24"/>
          <w:szCs w:val="24"/>
        </w:rPr>
        <w:t>.</w:t>
      </w:r>
    </w:p>
    <w:p w:rsidR="00F91F81" w:rsidRPr="00A350F8" w:rsidRDefault="00F91F81" w:rsidP="00F91F81">
      <w:pPr>
        <w:suppressAutoHyphens w:val="0"/>
        <w:ind w:left="426"/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14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Zespole działa Rada Społeczna, która jest organem:</w:t>
      </w:r>
    </w:p>
    <w:p w:rsidR="00F91F81" w:rsidRPr="00A350F8" w:rsidRDefault="00F91F81" w:rsidP="00F91F81">
      <w:pPr>
        <w:numPr>
          <w:ilvl w:val="2"/>
          <w:numId w:val="16"/>
        </w:numPr>
        <w:tabs>
          <w:tab w:val="clear" w:pos="2340"/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inicjującym i opiniodawczym m.st. Warszawy;</w:t>
      </w:r>
    </w:p>
    <w:p w:rsidR="00F91F81" w:rsidRPr="00A350F8" w:rsidRDefault="00F91F81" w:rsidP="00F91F81">
      <w:pPr>
        <w:numPr>
          <w:ilvl w:val="2"/>
          <w:numId w:val="16"/>
        </w:numPr>
        <w:tabs>
          <w:tab w:val="clear" w:pos="2340"/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doradczym Dyrektora.</w:t>
      </w: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Do zadań Rady Społecznej należy:</w:t>
      </w:r>
    </w:p>
    <w:p w:rsidR="00F91F81" w:rsidRDefault="00F91F81" w:rsidP="00F91F81">
      <w:pPr>
        <w:numPr>
          <w:ilvl w:val="0"/>
          <w:numId w:val="18"/>
        </w:numPr>
        <w:suppressAutoHyphens w:val="0"/>
        <w:ind w:left="99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przedstawianie organom m.st. Warszawy wniosków i opinii w sprawach: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zbycia aktywów trwałych oraz zakupu lub przyjęcia darowizny nowej</w:t>
      </w:r>
      <w:r w:rsidR="00D13C90">
        <w:rPr>
          <w:sz w:val="24"/>
          <w:szCs w:val="24"/>
        </w:rPr>
        <w:t xml:space="preserve"> </w:t>
      </w:r>
      <w:r w:rsidR="00993AB6">
        <w:rPr>
          <w:sz w:val="24"/>
          <w:szCs w:val="24"/>
        </w:rPr>
        <w:t>aparatury </w:t>
      </w:r>
      <w:r w:rsidRPr="00A350F8">
        <w:rPr>
          <w:sz w:val="24"/>
          <w:szCs w:val="24"/>
        </w:rPr>
        <w:t>i sprzętu medycznego,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lastRenderedPageBreak/>
        <w:t xml:space="preserve">związanych z przekształceniem lub likwidacją, rozszerzeniem lub </w:t>
      </w:r>
      <w:r w:rsidR="00993AB6">
        <w:rPr>
          <w:sz w:val="24"/>
          <w:szCs w:val="24"/>
        </w:rPr>
        <w:t>ograniczeniem </w:t>
      </w:r>
      <w:r w:rsidRPr="00A350F8">
        <w:rPr>
          <w:sz w:val="24"/>
          <w:szCs w:val="24"/>
        </w:rPr>
        <w:t>działalności,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przyznawania Dyrektorowi nagród,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rozwiązania stosunku pracy lub umowy cywilnoprawnej z Dyrektorem,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oddania w dzierżawę, najem, użytkowanie oraz użyczenie aktywów trwałych Zespołu, w zakresie i przypadkach określonych w uchwale Rady m.st. </w:t>
      </w:r>
      <w:r w:rsidR="00993AB6">
        <w:rPr>
          <w:sz w:val="24"/>
          <w:szCs w:val="24"/>
        </w:rPr>
        <w:br/>
      </w:r>
      <w:r w:rsidRPr="00A350F8">
        <w:rPr>
          <w:sz w:val="24"/>
          <w:szCs w:val="24"/>
        </w:rPr>
        <w:t>Warszawy,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zawierania umów najmu i dzierżawy nieruchomości będących we władaniu </w:t>
      </w:r>
      <w:r w:rsidR="0002408B">
        <w:rPr>
          <w:sz w:val="24"/>
          <w:szCs w:val="24"/>
        </w:rPr>
        <w:br/>
      </w:r>
      <w:r w:rsidRPr="00A350F8">
        <w:rPr>
          <w:sz w:val="24"/>
          <w:szCs w:val="24"/>
        </w:rPr>
        <w:t>Zespołu, w zakresie i przypadkach określonych w uchwale Rady m.st.</w:t>
      </w:r>
      <w:r w:rsidR="0002408B">
        <w:rPr>
          <w:sz w:val="24"/>
          <w:szCs w:val="24"/>
        </w:rPr>
        <w:br/>
      </w:r>
      <w:r w:rsidRPr="00A350F8">
        <w:rPr>
          <w:sz w:val="24"/>
          <w:szCs w:val="24"/>
        </w:rPr>
        <w:t>Warszawy lub zarząd</w:t>
      </w:r>
      <w:r w:rsidR="00CC4E06">
        <w:rPr>
          <w:sz w:val="24"/>
          <w:szCs w:val="24"/>
        </w:rPr>
        <w:t>zeniu Prezydenta m.st. Warszawy;</w:t>
      </w:r>
    </w:p>
    <w:p w:rsidR="00F91F81" w:rsidRPr="00A350F8" w:rsidRDefault="00F91F81" w:rsidP="00F91F81">
      <w:pPr>
        <w:numPr>
          <w:ilvl w:val="2"/>
          <w:numId w:val="18"/>
        </w:numPr>
        <w:tabs>
          <w:tab w:val="clear" w:pos="2340"/>
          <w:tab w:val="num" w:pos="1080"/>
        </w:tabs>
        <w:suppressAutoHyphens w:val="0"/>
        <w:ind w:left="99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przedstawianie Dyrektorowi wniosków i opinii w sprawach: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planu finansowego, w tym planu inwestycyjnego,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rocznego sprawozdania z planu finansowego, w tym planu inwestycyjnego,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kredytów bankowych lub dotacji,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podziału zysku,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zbycia aktywów trwałych oraz zakupu lub przyjęcia darowizny nowej</w:t>
      </w:r>
      <w:r w:rsidR="0002408B">
        <w:rPr>
          <w:sz w:val="24"/>
          <w:szCs w:val="24"/>
        </w:rPr>
        <w:br/>
      </w:r>
      <w:r w:rsidRPr="00A350F8">
        <w:rPr>
          <w:sz w:val="24"/>
          <w:szCs w:val="24"/>
        </w:rPr>
        <w:t>aparatury i sprzętu medycznego,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regulaminu organizacyjnego;</w:t>
      </w:r>
    </w:p>
    <w:p w:rsidR="00F91F81" w:rsidRPr="00A350F8" w:rsidRDefault="00F91F81" w:rsidP="00F91F81">
      <w:pPr>
        <w:numPr>
          <w:ilvl w:val="1"/>
          <w:numId w:val="19"/>
        </w:numPr>
        <w:tabs>
          <w:tab w:val="clear" w:pos="1440"/>
          <w:tab w:val="num" w:pos="900"/>
        </w:tabs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350F8">
        <w:rPr>
          <w:sz w:val="24"/>
          <w:szCs w:val="24"/>
        </w:rPr>
        <w:t xml:space="preserve">dokonywanie okresowych analiz skarg i wniosków wnoszonych przez pacjentów, </w:t>
      </w:r>
      <w:r w:rsidRPr="00A350F8">
        <w:rPr>
          <w:sz w:val="24"/>
          <w:szCs w:val="24"/>
        </w:rPr>
        <w:br/>
        <w:t>z wyłączeniem spraw podlegających nadzorowi medycznemu;</w:t>
      </w:r>
    </w:p>
    <w:p w:rsidR="00F91F81" w:rsidRPr="00A350F8" w:rsidRDefault="00F91F81" w:rsidP="00F91F81">
      <w:pPr>
        <w:numPr>
          <w:ilvl w:val="1"/>
          <w:numId w:val="19"/>
        </w:numPr>
        <w:tabs>
          <w:tab w:val="clear" w:pos="1440"/>
          <w:tab w:val="num" w:pos="900"/>
        </w:tabs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wykonywanie innych zadań określonych w ustawie.</w:t>
      </w: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Kadencja Rady Społecznej trwa cztery lata. Rada Społeczna pełni swoje obowiązki do</w:t>
      </w:r>
      <w:r w:rsidR="0002408B">
        <w:rPr>
          <w:sz w:val="24"/>
          <w:szCs w:val="24"/>
        </w:rPr>
        <w:br/>
      </w:r>
      <w:r w:rsidRPr="00A350F8">
        <w:rPr>
          <w:sz w:val="24"/>
          <w:szCs w:val="24"/>
        </w:rPr>
        <w:t>czasu powołania nowego składu osobowego Rady Społecznej.</w:t>
      </w: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Członkowie Rady Społecznej mogą zostać w każdym czasie, przed upływem kadencji, odwołani przez organ, który ich delegował. Przyczyną odwołania może być: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nienależyte wykonywanie obowiązków;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złożenie rezygnacji z funkcji członka Rady Społecznej;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wykonywanie działalności konkurencyjnej lub zatrudnienie w podmiocie</w:t>
      </w:r>
      <w:r w:rsidR="00AF1BFE">
        <w:rPr>
          <w:sz w:val="24"/>
          <w:szCs w:val="24"/>
        </w:rPr>
        <w:br/>
      </w:r>
      <w:r w:rsidRPr="00A350F8">
        <w:rPr>
          <w:sz w:val="24"/>
          <w:szCs w:val="24"/>
        </w:rPr>
        <w:t xml:space="preserve">wykonującym </w:t>
      </w:r>
      <w:r>
        <w:rPr>
          <w:sz w:val="24"/>
          <w:szCs w:val="24"/>
        </w:rPr>
        <w:t xml:space="preserve">  </w:t>
      </w:r>
      <w:r w:rsidRPr="00A350F8">
        <w:rPr>
          <w:sz w:val="24"/>
          <w:szCs w:val="24"/>
        </w:rPr>
        <w:t>działalność konkurencyjną wobec Zespołu;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skazanie prawomocnym wyrokiem sądu za przestępstwo ścigane z oskarżenia</w:t>
      </w:r>
      <w:r w:rsidR="00AF1BFE">
        <w:rPr>
          <w:sz w:val="24"/>
          <w:szCs w:val="24"/>
        </w:rPr>
        <w:br/>
      </w:r>
      <w:r w:rsidRPr="00A350F8">
        <w:rPr>
          <w:sz w:val="24"/>
          <w:szCs w:val="24"/>
        </w:rPr>
        <w:t>publicznego lub przestępstwo skarbowe;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przyczyny określone w ustawie lub innych przepisach prawa uniemożliwiające</w:t>
      </w:r>
      <w:r w:rsidR="00AF1BFE">
        <w:rPr>
          <w:sz w:val="24"/>
          <w:szCs w:val="24"/>
        </w:rPr>
        <w:br/>
      </w:r>
      <w:r w:rsidRPr="00A350F8">
        <w:rPr>
          <w:sz w:val="24"/>
          <w:szCs w:val="24"/>
        </w:rPr>
        <w:t xml:space="preserve">zasiadanie w Radzie Społecznej, w szczególności podjęcie zatrudnienia w Zespole. 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15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prowadzi gospodarkę finansową w formie przewidzianej dla samodzielnego</w:t>
      </w:r>
      <w:r w:rsidR="000E6BCC">
        <w:rPr>
          <w:sz w:val="24"/>
          <w:szCs w:val="24"/>
        </w:rPr>
        <w:br/>
      </w:r>
      <w:r w:rsidRPr="00A350F8">
        <w:rPr>
          <w:sz w:val="24"/>
          <w:szCs w:val="24"/>
        </w:rPr>
        <w:t>publicznego zakładu opieki zdrowotnej, na zasadach określonych w szczególności w ustawie</w:t>
      </w:r>
      <w:r w:rsidR="000E6BCC">
        <w:rPr>
          <w:sz w:val="24"/>
          <w:szCs w:val="24"/>
        </w:rPr>
        <w:br/>
      </w:r>
      <w:r w:rsidRPr="00A350F8">
        <w:rPr>
          <w:sz w:val="24"/>
          <w:szCs w:val="24"/>
        </w:rPr>
        <w:t>oraz przepisach o rachunkowości.</w:t>
      </w:r>
    </w:p>
    <w:p w:rsidR="0046512A" w:rsidRDefault="0046512A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16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Zespół pokrywa z posiadanych środków i uzyskiwanych przychodów koszty działalności </w:t>
      </w:r>
      <w:r w:rsidRPr="00A350F8">
        <w:rPr>
          <w:sz w:val="24"/>
          <w:szCs w:val="24"/>
        </w:rPr>
        <w:br/>
        <w:t>i reguluje zobowiązania.</w:t>
      </w:r>
    </w:p>
    <w:p w:rsidR="0046512A" w:rsidRDefault="0046512A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17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Podstawą gospodarki Zespołu jest plan finansowy ustalany przez Dyrektora.</w:t>
      </w: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18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uzyskiwać środki finansowe: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</w:tabs>
        <w:suppressAutoHyphens w:val="0"/>
        <w:ind w:left="540" w:hanging="33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 odpłatnej działalności leczniczej, chyba że przepisy odrębne stanowią inaczej;</w:t>
      </w:r>
    </w:p>
    <w:p w:rsidR="00F91F81" w:rsidRDefault="00F91F81" w:rsidP="00F91F81">
      <w:pPr>
        <w:numPr>
          <w:ilvl w:val="0"/>
          <w:numId w:val="21"/>
        </w:numPr>
        <w:tabs>
          <w:tab w:val="clear" w:pos="1440"/>
          <w:tab w:val="num" w:pos="36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lastRenderedPageBreak/>
        <w:t xml:space="preserve">z wydzielonej działalności gospodarczej innej niż wymieniona w pkt 1, określonej </w:t>
      </w:r>
      <w:r w:rsidRPr="00A350F8">
        <w:rPr>
          <w:sz w:val="24"/>
          <w:szCs w:val="24"/>
        </w:rPr>
        <w:br/>
        <w:t>w niniejszym statucie;</w:t>
      </w:r>
    </w:p>
    <w:p w:rsidR="00BA6635" w:rsidRPr="00A350F8" w:rsidRDefault="00BA6635" w:rsidP="00F91F81">
      <w:pPr>
        <w:numPr>
          <w:ilvl w:val="0"/>
          <w:numId w:val="21"/>
        </w:numPr>
        <w:tabs>
          <w:tab w:val="clear" w:pos="1440"/>
          <w:tab w:val="num" w:pos="36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</w:tabs>
        <w:suppressAutoHyphens w:val="0"/>
        <w:ind w:left="540" w:hanging="33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 darowizn, zapisów, spadków oraz ofiarności publicznej, także pochodzenia</w:t>
      </w:r>
      <w:r w:rsidR="00861ACA">
        <w:rPr>
          <w:sz w:val="24"/>
          <w:szCs w:val="24"/>
        </w:rPr>
        <w:br/>
      </w:r>
      <w:r w:rsidRPr="00A350F8">
        <w:rPr>
          <w:sz w:val="24"/>
          <w:szCs w:val="24"/>
        </w:rPr>
        <w:t>zagranicznego;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na cele i na zasadach określonych w przepisach art. 114-117 ustawy;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na realizację innych zadań określonych odrębnymi przepisami;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na pokr</w:t>
      </w:r>
      <w:r w:rsidR="00BA6635">
        <w:rPr>
          <w:sz w:val="24"/>
          <w:szCs w:val="24"/>
        </w:rPr>
        <w:t>ycie straty netto, o której</w:t>
      </w:r>
      <w:r w:rsidRPr="00A350F8">
        <w:rPr>
          <w:sz w:val="24"/>
          <w:szCs w:val="24"/>
        </w:rPr>
        <w:t xml:space="preserve"> mowa w art. 59 ust. 2 </w:t>
      </w:r>
      <w:r w:rsidR="00BA6635">
        <w:rPr>
          <w:sz w:val="24"/>
          <w:szCs w:val="24"/>
        </w:rPr>
        <w:t xml:space="preserve">pkt 1 </w:t>
      </w:r>
      <w:r w:rsidRPr="00A350F8">
        <w:rPr>
          <w:sz w:val="24"/>
          <w:szCs w:val="24"/>
        </w:rPr>
        <w:t>ustawy.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19</w:t>
      </w:r>
    </w:p>
    <w:p w:rsidR="005D1D27" w:rsidRPr="00A350F8" w:rsidRDefault="005D1D27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decyduje samodzielnie o podziale zysku.</w:t>
      </w:r>
    </w:p>
    <w:p w:rsidR="00880F14" w:rsidRPr="00A350F8" w:rsidRDefault="00880F14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20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Roczne sprawozdanie finansowe Zespołu jest zatwierdzane przez Prezydenta m.st. Warszawy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na zasadach określonych w odrębnych przepisach.</w:t>
      </w:r>
    </w:p>
    <w:p w:rsidR="00F91F81" w:rsidRPr="00A350F8" w:rsidRDefault="00F91F81" w:rsidP="00F91F81">
      <w:pPr>
        <w:ind w:firstLine="708"/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21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bCs/>
          <w:sz w:val="24"/>
          <w:szCs w:val="24"/>
        </w:rPr>
        <w:t>Nadzór nad działalnością Zespołu sprawuje Prezydent m.st. Warszawy.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22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22"/>
        </w:numPr>
        <w:suppressAutoHyphens w:val="0"/>
        <w:ind w:left="360" w:hanging="30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W sprawach nieuregulowanych w niniejszym statucie stosuje się przepisy ustawy oraz </w:t>
      </w:r>
      <w:r w:rsidR="00D13C90">
        <w:rPr>
          <w:sz w:val="24"/>
          <w:szCs w:val="24"/>
        </w:rPr>
        <w:t xml:space="preserve">   </w:t>
      </w:r>
      <w:r w:rsidRPr="00A350F8">
        <w:rPr>
          <w:sz w:val="24"/>
          <w:szCs w:val="24"/>
        </w:rPr>
        <w:t>przepisy wydane na jej podstawie.</w:t>
      </w:r>
    </w:p>
    <w:p w:rsidR="00F91F81" w:rsidRPr="00A350F8" w:rsidRDefault="00F91F81" w:rsidP="00F91F81">
      <w:pPr>
        <w:numPr>
          <w:ilvl w:val="0"/>
          <w:numId w:val="22"/>
        </w:numPr>
        <w:suppressAutoHyphens w:val="0"/>
        <w:ind w:left="360" w:hanging="30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Zmiany statutu dokonywane są w trybie właściwym dla jego uchwalenia.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  <w:sectPr w:rsidR="00F91F81" w:rsidRPr="00A350F8" w:rsidSect="003A6DE5">
          <w:pgSz w:w="11906" w:h="16838"/>
          <w:pgMar w:top="1134" w:right="1134" w:bottom="851" w:left="1134" w:header="425" w:footer="930" w:gutter="0"/>
          <w:pgNumType w:start="0"/>
          <w:cols w:space="708"/>
        </w:sectPr>
      </w:pPr>
    </w:p>
    <w:p w:rsidR="00F91F81" w:rsidRPr="00A350F8" w:rsidRDefault="00F91F81" w:rsidP="00F91F81">
      <w:pPr>
        <w:rPr>
          <w:b/>
          <w:sz w:val="24"/>
          <w:szCs w:val="24"/>
        </w:rPr>
      </w:pPr>
    </w:p>
    <w:p w:rsidR="00F91F81" w:rsidRPr="00A350F8" w:rsidRDefault="00F91F81" w:rsidP="00F91F81">
      <w:pPr>
        <w:ind w:left="5761"/>
        <w:jc w:val="center"/>
        <w:rPr>
          <w:b/>
          <w:sz w:val="24"/>
          <w:szCs w:val="24"/>
        </w:rPr>
      </w:pPr>
    </w:p>
    <w:p w:rsidR="00F91F81" w:rsidRPr="00A350F8" w:rsidRDefault="00F91F81" w:rsidP="00F91F81">
      <w:pPr>
        <w:ind w:left="5580"/>
        <w:rPr>
          <w:sz w:val="24"/>
          <w:szCs w:val="24"/>
        </w:rPr>
      </w:pPr>
      <w:r w:rsidRPr="00A350F8">
        <w:rPr>
          <w:sz w:val="24"/>
          <w:szCs w:val="24"/>
        </w:rPr>
        <w:t>Załącznik nr 1 do statutu Samodzielnego Zespołu Publicznych Zakładów Lecznictwa Otwartego Warszawa – Targówek</w:t>
      </w:r>
    </w:p>
    <w:p w:rsidR="00F91F81" w:rsidRPr="00A350F8" w:rsidRDefault="00F91F81" w:rsidP="00F91F81">
      <w:pPr>
        <w:ind w:left="5761"/>
        <w:jc w:val="center"/>
        <w:rPr>
          <w:b/>
          <w:sz w:val="24"/>
          <w:szCs w:val="24"/>
        </w:rPr>
      </w:pPr>
    </w:p>
    <w:p w:rsidR="00F91F81" w:rsidRPr="00A350F8" w:rsidRDefault="00F91F81" w:rsidP="00F91F81">
      <w:pPr>
        <w:ind w:left="5761"/>
        <w:jc w:val="center"/>
        <w:rPr>
          <w:b/>
          <w:sz w:val="24"/>
          <w:szCs w:val="24"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4705350" cy="46958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Default="00F91F81" w:rsidP="00F91F81">
      <w:pPr>
        <w:ind w:left="5580"/>
      </w:pPr>
    </w:p>
    <w:p w:rsidR="00F91F81" w:rsidRDefault="00F91F81" w:rsidP="00F91F81">
      <w:pPr>
        <w:ind w:left="5580"/>
      </w:pPr>
    </w:p>
    <w:p w:rsidR="00F91F81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Default="00F91F81" w:rsidP="00C42BC6">
      <w:pPr>
        <w:spacing w:line="276" w:lineRule="auto"/>
        <w:ind w:left="5529" w:hanging="6"/>
        <w:rPr>
          <w:sz w:val="24"/>
          <w:szCs w:val="24"/>
        </w:rPr>
      </w:pPr>
      <w:r w:rsidRPr="00C4704A">
        <w:rPr>
          <w:sz w:val="24"/>
          <w:szCs w:val="24"/>
        </w:rPr>
        <w:lastRenderedPageBreak/>
        <w:t xml:space="preserve">Załącznik nr 2 </w:t>
      </w:r>
      <w:r w:rsidR="00C42BC6">
        <w:rPr>
          <w:sz w:val="24"/>
          <w:szCs w:val="24"/>
        </w:rPr>
        <w:t>do statutu</w:t>
      </w:r>
    </w:p>
    <w:p w:rsidR="00C42BC6" w:rsidRPr="00C4704A" w:rsidRDefault="00C42BC6" w:rsidP="00C42BC6">
      <w:pPr>
        <w:spacing w:line="276" w:lineRule="auto"/>
        <w:ind w:left="5529" w:hanging="6"/>
        <w:rPr>
          <w:sz w:val="24"/>
          <w:szCs w:val="24"/>
        </w:rPr>
      </w:pPr>
      <w:r w:rsidRPr="00A350F8">
        <w:rPr>
          <w:sz w:val="24"/>
          <w:szCs w:val="24"/>
        </w:rPr>
        <w:t>Samodzielnego Zespołu Publicznych Zakładów Lecznictwa Otwartego Warszawa – Targówek</w:t>
      </w:r>
    </w:p>
    <w:p w:rsidR="00F91F81" w:rsidRDefault="00F91F81" w:rsidP="00F91F81">
      <w:pPr>
        <w:pStyle w:val="Tekstpodstawowy"/>
        <w:spacing w:line="276" w:lineRule="auto"/>
        <w:jc w:val="center"/>
        <w:rPr>
          <w:b/>
        </w:rPr>
      </w:pPr>
    </w:p>
    <w:p w:rsidR="00F91F81" w:rsidRPr="00C4704A" w:rsidRDefault="00F91F81" w:rsidP="00F91F81">
      <w:pPr>
        <w:pStyle w:val="Tekstpodstawowy"/>
        <w:spacing w:line="276" w:lineRule="auto"/>
        <w:jc w:val="center"/>
        <w:rPr>
          <w:b/>
        </w:rPr>
      </w:pPr>
    </w:p>
    <w:p w:rsidR="00F91F81" w:rsidRPr="00C4704A" w:rsidRDefault="001E052C" w:rsidP="00F91F81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>Wykaz zakładów leczniczych</w:t>
      </w:r>
      <w:r w:rsidR="00F91F81" w:rsidRPr="00C4704A">
        <w:rPr>
          <w:b/>
        </w:rPr>
        <w:t xml:space="preserve"> i ich jednostek organizacyjnych działalności podstawowej Samodzielnego Zespołu Publicznych Zakładów Lecznictwa Otwartego</w:t>
      </w:r>
      <w:r w:rsidR="00F91F81" w:rsidRPr="00C4704A">
        <w:rPr>
          <w:b/>
        </w:rPr>
        <w:br/>
        <w:t>Warszawa-Targówek</w:t>
      </w:r>
    </w:p>
    <w:p w:rsidR="00F91F81" w:rsidRPr="00C4704A" w:rsidRDefault="00F91F81" w:rsidP="00F91F81">
      <w:pPr>
        <w:pStyle w:val="Tekstpodstawowy"/>
        <w:spacing w:line="276" w:lineRule="auto"/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542"/>
        <w:gridCol w:w="4286"/>
        <w:gridCol w:w="3403"/>
      </w:tblGrid>
      <w:tr w:rsidR="00F91F81" w:rsidRPr="00C4704A" w:rsidTr="004C56CC">
        <w:tc>
          <w:tcPr>
            <w:tcW w:w="54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Lp.</w:t>
            </w:r>
          </w:p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Nazwa </w:t>
            </w:r>
            <w:r w:rsidR="001E052C">
              <w:rPr>
                <w:sz w:val="24"/>
                <w:szCs w:val="24"/>
              </w:rPr>
              <w:t>zakładu leczniczego</w:t>
            </w: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Jednostki Organizacyjne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Adres</w:t>
            </w:r>
          </w:p>
        </w:tc>
      </w:tr>
      <w:tr w:rsidR="00F91F81" w:rsidRPr="00C4704A" w:rsidTr="004C56CC">
        <w:trPr>
          <w:trHeight w:val="468"/>
        </w:trPr>
        <w:tc>
          <w:tcPr>
            <w:tcW w:w="543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Zespół Przychodni Samodzielnego Zespołu Publicznych Zakładów Lecznictwa Otwartego Warszawa Targówek</w:t>
            </w: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Rembielińska 8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Poborzańska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Internistyczno – Pediatryczna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Poborzańska 6</w:t>
            </w:r>
          </w:p>
        </w:tc>
      </w:tr>
      <w:tr w:rsidR="00F91F81" w:rsidRPr="00C4704A" w:rsidTr="004C56CC">
        <w:trPr>
          <w:trHeight w:val="613"/>
        </w:trPr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Ośrodek Diagnostyczno - Konsultacyjny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  <w:tr w:rsidR="00F91F81" w:rsidRPr="00C4704A" w:rsidTr="004C56CC">
        <w:tc>
          <w:tcPr>
            <w:tcW w:w="543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Centrum Zdrowia Warszawa Targówek</w:t>
            </w: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Rembielińska 8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Poborzańska 6</w:t>
            </w:r>
          </w:p>
        </w:tc>
      </w:tr>
      <w:tr w:rsidR="00F91F81" w:rsidRPr="00C4704A" w:rsidTr="004C56CC">
        <w:trPr>
          <w:trHeight w:val="561"/>
        </w:trPr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Internistyczno – Pediatryczna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Poborzańska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Ośrodek Diagnostyczno - Konsultacyjny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</w:tbl>
    <w:p w:rsidR="00D13C90" w:rsidRDefault="00D13C90"/>
    <w:sectPr w:rsidR="00D13C90" w:rsidSect="00AA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B8" w:rsidRDefault="00BF74B8" w:rsidP="00F91F81">
      <w:r>
        <w:separator/>
      </w:r>
    </w:p>
  </w:endnote>
  <w:endnote w:type="continuationSeparator" w:id="0">
    <w:p w:rsidR="00BF74B8" w:rsidRDefault="00BF74B8" w:rsidP="00F9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B8" w:rsidRDefault="00BF74B8" w:rsidP="00F91F81">
      <w:r>
        <w:separator/>
      </w:r>
    </w:p>
  </w:footnote>
  <w:footnote w:type="continuationSeparator" w:id="0">
    <w:p w:rsidR="00BF74B8" w:rsidRDefault="00BF74B8" w:rsidP="00F91F81">
      <w:r>
        <w:continuationSeparator/>
      </w:r>
    </w:p>
  </w:footnote>
  <w:footnote w:id="1">
    <w:p w:rsidR="003121BE" w:rsidRPr="00FD461D" w:rsidRDefault="00F91F81" w:rsidP="00650B2A">
      <w:pPr>
        <w:pStyle w:val="Tekstprzypisudolnego"/>
        <w:jc w:val="both"/>
      </w:pPr>
      <w:r w:rsidRPr="00FD461D">
        <w:rPr>
          <w:rStyle w:val="Odwoanieprzypisudolnego"/>
        </w:rPr>
        <w:footnoteRef/>
      </w:r>
      <w:r w:rsidR="00650B2A" w:rsidRPr="00FD461D">
        <w:rPr>
          <w:vertAlign w:val="superscript"/>
        </w:rPr>
        <w:t xml:space="preserve">) </w:t>
      </w:r>
      <w:r w:rsidR="003121BE" w:rsidRPr="00FD461D">
        <w:t>Zmiany wymienionej</w:t>
      </w:r>
      <w:r w:rsidRPr="00FD461D">
        <w:t xml:space="preserve"> uchwały zostały do</w:t>
      </w:r>
      <w:r w:rsidR="00FD461D">
        <w:t xml:space="preserve">konane </w:t>
      </w:r>
      <w:r w:rsidR="009C2DCB">
        <w:t>uchwałą</w:t>
      </w:r>
      <w:r w:rsidR="003121BE" w:rsidRPr="00FD461D">
        <w:t xml:space="preserve"> </w:t>
      </w:r>
      <w:r w:rsidRPr="00FD461D">
        <w:t>Rady m.st. Warszawy nr</w:t>
      </w:r>
      <w:r w:rsidR="009C2DCB">
        <w:t xml:space="preserve"> </w:t>
      </w:r>
      <w:r w:rsidR="009C2DCB" w:rsidRPr="009C2DCB">
        <w:t>XLVII/1281/2012</w:t>
      </w:r>
      <w:r w:rsidR="009C2DCB">
        <w:t xml:space="preserve"> </w:t>
      </w:r>
      <w:r w:rsidR="003121BE" w:rsidRPr="00FD461D">
        <w:t xml:space="preserve">z dnia </w:t>
      </w:r>
      <w:r w:rsidR="00176EC1">
        <w:t>22 </w:t>
      </w:r>
      <w:r w:rsidR="009C2DCB">
        <w:t>listopada</w:t>
      </w:r>
      <w:r w:rsidR="003121BE" w:rsidRPr="00FD461D">
        <w:t xml:space="preserve"> 2012 r., nr </w:t>
      </w:r>
      <w:r w:rsidR="009C2DCB" w:rsidRPr="009C2DCB">
        <w:t>LXIV/1783/2013</w:t>
      </w:r>
      <w:r w:rsidR="009C2DCB">
        <w:t xml:space="preserve"> </w:t>
      </w:r>
      <w:r w:rsidR="003121BE" w:rsidRPr="00FD461D">
        <w:t xml:space="preserve">z </w:t>
      </w:r>
      <w:r w:rsidR="00655FA7" w:rsidRPr="00FD461D">
        <w:t xml:space="preserve">dnia </w:t>
      </w:r>
      <w:r w:rsidR="00566C68">
        <w:t xml:space="preserve">12 września </w:t>
      </w:r>
      <w:r w:rsidR="00655FA7" w:rsidRPr="00FD461D">
        <w:t>201</w:t>
      </w:r>
      <w:r w:rsidR="00566C68">
        <w:t>3</w:t>
      </w:r>
      <w:r w:rsidR="00655FA7" w:rsidRPr="00FD461D">
        <w:t xml:space="preserve"> r., </w:t>
      </w:r>
      <w:r w:rsidR="003121BE" w:rsidRPr="00FD461D">
        <w:t xml:space="preserve">nr </w:t>
      </w:r>
      <w:r w:rsidR="00566C68" w:rsidRPr="00566C68">
        <w:t>XIV/302/2015</w:t>
      </w:r>
      <w:r w:rsidR="00566C68">
        <w:t xml:space="preserve"> </w:t>
      </w:r>
      <w:r w:rsidR="003121BE" w:rsidRPr="00FD461D">
        <w:t xml:space="preserve">z dnia </w:t>
      </w:r>
      <w:r w:rsidR="00566C68">
        <w:t xml:space="preserve">9 lipca </w:t>
      </w:r>
      <w:r w:rsidR="001C2AE4">
        <w:t>2015 r.,</w:t>
      </w:r>
      <w:r w:rsidR="00176EC1">
        <w:t xml:space="preserve"> nr </w:t>
      </w:r>
      <w:r w:rsidR="00566C68" w:rsidRPr="00566C68">
        <w:t>XXV/630/2016</w:t>
      </w:r>
      <w:r w:rsidR="00566C68">
        <w:t xml:space="preserve"> </w:t>
      </w:r>
      <w:r w:rsidR="003121BE" w:rsidRPr="00FD461D">
        <w:t xml:space="preserve">z dnia 17 marca 2016 r. </w:t>
      </w:r>
      <w:r w:rsidR="001C2AE4">
        <w:t>oraz nr XXXIX/1042/2017 z dnia 19 stycznia 2017 r.</w:t>
      </w:r>
    </w:p>
    <w:p w:rsidR="00F91F81" w:rsidRDefault="00F91F81" w:rsidP="00F91F8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7B9"/>
    <w:multiLevelType w:val="hybridMultilevel"/>
    <w:tmpl w:val="0C44C722"/>
    <w:lvl w:ilvl="0" w:tplc="51FECEB6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4B3307"/>
    <w:multiLevelType w:val="hybridMultilevel"/>
    <w:tmpl w:val="D43CC22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B15536"/>
    <w:multiLevelType w:val="hybridMultilevel"/>
    <w:tmpl w:val="DF5EAD6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4618F4"/>
    <w:multiLevelType w:val="hybridMultilevel"/>
    <w:tmpl w:val="0B68DBA8"/>
    <w:lvl w:ilvl="0" w:tplc="7CAEABF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C6581"/>
    <w:multiLevelType w:val="hybridMultilevel"/>
    <w:tmpl w:val="AAFCF8EC"/>
    <w:lvl w:ilvl="0" w:tplc="DA1CEEEC">
      <w:start w:val="2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1732E8"/>
    <w:multiLevelType w:val="hybridMultilevel"/>
    <w:tmpl w:val="4862625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E828FA"/>
    <w:multiLevelType w:val="hybridMultilevel"/>
    <w:tmpl w:val="EE908F5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A0DBB"/>
    <w:multiLevelType w:val="hybridMultilevel"/>
    <w:tmpl w:val="D368F71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4BBB2">
      <w:start w:val="14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0D6A0F"/>
    <w:multiLevelType w:val="hybridMultilevel"/>
    <w:tmpl w:val="FB9413F8"/>
    <w:lvl w:ilvl="0" w:tplc="48B80E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D74572"/>
    <w:multiLevelType w:val="hybridMultilevel"/>
    <w:tmpl w:val="39A0365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80780E"/>
    <w:multiLevelType w:val="hybridMultilevel"/>
    <w:tmpl w:val="E1C6FA04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D00C13"/>
    <w:multiLevelType w:val="hybridMultilevel"/>
    <w:tmpl w:val="7B446220"/>
    <w:lvl w:ilvl="0" w:tplc="35B84D3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E61B8D"/>
    <w:multiLevelType w:val="hybridMultilevel"/>
    <w:tmpl w:val="7E341D2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D337D7"/>
    <w:multiLevelType w:val="hybridMultilevel"/>
    <w:tmpl w:val="57583058"/>
    <w:lvl w:ilvl="0" w:tplc="4D482EC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F81"/>
    <w:rsid w:val="00015F2E"/>
    <w:rsid w:val="0002408B"/>
    <w:rsid w:val="0007344B"/>
    <w:rsid w:val="000A117B"/>
    <w:rsid w:val="000B2B78"/>
    <w:rsid w:val="000E6BCC"/>
    <w:rsid w:val="000F7213"/>
    <w:rsid w:val="0012329B"/>
    <w:rsid w:val="001433DD"/>
    <w:rsid w:val="00151C02"/>
    <w:rsid w:val="001723A4"/>
    <w:rsid w:val="00176EC1"/>
    <w:rsid w:val="001C2AE4"/>
    <w:rsid w:val="001E052C"/>
    <w:rsid w:val="001E4DE9"/>
    <w:rsid w:val="001F65DC"/>
    <w:rsid w:val="00251A03"/>
    <w:rsid w:val="00261DC1"/>
    <w:rsid w:val="002669BE"/>
    <w:rsid w:val="0029573F"/>
    <w:rsid w:val="002C2BB0"/>
    <w:rsid w:val="002C3CCF"/>
    <w:rsid w:val="002E32C5"/>
    <w:rsid w:val="002F1E25"/>
    <w:rsid w:val="003121BE"/>
    <w:rsid w:val="003358C8"/>
    <w:rsid w:val="00335C66"/>
    <w:rsid w:val="003A6DE5"/>
    <w:rsid w:val="003F082D"/>
    <w:rsid w:val="00430F43"/>
    <w:rsid w:val="0046512A"/>
    <w:rsid w:val="00481B77"/>
    <w:rsid w:val="004A6449"/>
    <w:rsid w:val="004A76DF"/>
    <w:rsid w:val="004D40D2"/>
    <w:rsid w:val="00566C68"/>
    <w:rsid w:val="005748AE"/>
    <w:rsid w:val="00597AFB"/>
    <w:rsid w:val="005A2E11"/>
    <w:rsid w:val="005C0116"/>
    <w:rsid w:val="005D1D27"/>
    <w:rsid w:val="005F190E"/>
    <w:rsid w:val="00650B2A"/>
    <w:rsid w:val="00655FA7"/>
    <w:rsid w:val="00671A0F"/>
    <w:rsid w:val="006A06E8"/>
    <w:rsid w:val="006A1493"/>
    <w:rsid w:val="006B6A76"/>
    <w:rsid w:val="006E1263"/>
    <w:rsid w:val="007041EC"/>
    <w:rsid w:val="00746871"/>
    <w:rsid w:val="007477B6"/>
    <w:rsid w:val="007C0977"/>
    <w:rsid w:val="007D2F6C"/>
    <w:rsid w:val="00836E75"/>
    <w:rsid w:val="00861ACA"/>
    <w:rsid w:val="0087608C"/>
    <w:rsid w:val="00880F14"/>
    <w:rsid w:val="008A504C"/>
    <w:rsid w:val="008C5FF8"/>
    <w:rsid w:val="008F4082"/>
    <w:rsid w:val="00905914"/>
    <w:rsid w:val="00927619"/>
    <w:rsid w:val="00930DFD"/>
    <w:rsid w:val="00931A20"/>
    <w:rsid w:val="009713DA"/>
    <w:rsid w:val="00993AB6"/>
    <w:rsid w:val="009C2DCB"/>
    <w:rsid w:val="009E22B1"/>
    <w:rsid w:val="009F742B"/>
    <w:rsid w:val="00A17762"/>
    <w:rsid w:val="00A673B4"/>
    <w:rsid w:val="00A7167C"/>
    <w:rsid w:val="00AA62C3"/>
    <w:rsid w:val="00AB1C71"/>
    <w:rsid w:val="00AB764F"/>
    <w:rsid w:val="00AD40C4"/>
    <w:rsid w:val="00AF1BFE"/>
    <w:rsid w:val="00B05550"/>
    <w:rsid w:val="00B11C99"/>
    <w:rsid w:val="00B60DD7"/>
    <w:rsid w:val="00B62AF6"/>
    <w:rsid w:val="00B7185C"/>
    <w:rsid w:val="00B828CC"/>
    <w:rsid w:val="00BA6635"/>
    <w:rsid w:val="00BE6DC8"/>
    <w:rsid w:val="00BF74B8"/>
    <w:rsid w:val="00C33799"/>
    <w:rsid w:val="00C42BC6"/>
    <w:rsid w:val="00C820BB"/>
    <w:rsid w:val="00CC4E06"/>
    <w:rsid w:val="00CE39A4"/>
    <w:rsid w:val="00D10820"/>
    <w:rsid w:val="00D13C90"/>
    <w:rsid w:val="00E52251"/>
    <w:rsid w:val="00E66A1D"/>
    <w:rsid w:val="00F2027E"/>
    <w:rsid w:val="00F91F81"/>
    <w:rsid w:val="00FA680C"/>
    <w:rsid w:val="00FB231A"/>
    <w:rsid w:val="00FC2E60"/>
    <w:rsid w:val="00FD461D"/>
    <w:rsid w:val="00FE512D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91F81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F81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F81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1F8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81"/>
    <w:rPr>
      <w:rFonts w:ascii="Tahoma" w:eastAsia="Times New Roman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76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D60B-C7CD-4EC8-BE62-70031DAC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1759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40</cp:revision>
  <cp:lastPrinted>2017-03-16T09:20:00Z</cp:lastPrinted>
  <dcterms:created xsi:type="dcterms:W3CDTF">2017-05-12T10:02:00Z</dcterms:created>
  <dcterms:modified xsi:type="dcterms:W3CDTF">2017-05-29T09:23:00Z</dcterms:modified>
</cp:coreProperties>
</file>