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60" w:rsidRPr="004B70C7" w:rsidRDefault="00AC2F60" w:rsidP="00AC2F6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UCHWAŁA NR </w:t>
      </w:r>
      <w:r w:rsidR="00B23A74">
        <w:rPr>
          <w:b/>
          <w:bCs/>
        </w:rPr>
        <w:t>XLVII/1137</w:t>
      </w:r>
      <w:r w:rsidR="000F03A1">
        <w:rPr>
          <w:b/>
          <w:bCs/>
        </w:rPr>
        <w:t>/2017</w:t>
      </w:r>
    </w:p>
    <w:p w:rsidR="00AC2F60" w:rsidRPr="004B70C7" w:rsidRDefault="00AC2F60" w:rsidP="00AC2F6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>RADY MIASTA STOŁECZNEGO WARSZAWY</w:t>
      </w:r>
    </w:p>
    <w:p w:rsidR="00AC2F60" w:rsidRPr="004B70C7" w:rsidRDefault="00AC2F60" w:rsidP="00AC2F60">
      <w:pPr>
        <w:widowControl w:val="0"/>
        <w:shd w:val="clear" w:color="auto" w:fill="FFFFFF"/>
        <w:spacing w:line="0" w:lineRule="atLeast"/>
        <w:jc w:val="center"/>
        <w:rPr>
          <w:b/>
          <w:bCs/>
        </w:rPr>
      </w:pPr>
      <w:r w:rsidRPr="004B70C7">
        <w:rPr>
          <w:b/>
          <w:bCs/>
        </w:rPr>
        <w:t xml:space="preserve">z dnia </w:t>
      </w:r>
      <w:r w:rsidR="00B23A74">
        <w:rPr>
          <w:b/>
          <w:bCs/>
        </w:rPr>
        <w:t>6 kwietnia</w:t>
      </w:r>
      <w:r w:rsidR="00CC5024">
        <w:rPr>
          <w:b/>
          <w:bCs/>
        </w:rPr>
        <w:t xml:space="preserve"> </w:t>
      </w:r>
      <w:r w:rsidR="000F03A1">
        <w:rPr>
          <w:b/>
          <w:bCs/>
        </w:rPr>
        <w:t>2017</w:t>
      </w:r>
      <w:r>
        <w:rPr>
          <w:b/>
          <w:bCs/>
        </w:rPr>
        <w:t xml:space="preserve"> r.</w:t>
      </w:r>
    </w:p>
    <w:p w:rsidR="00E32F10" w:rsidRDefault="00CC5024" w:rsidP="00B23A74">
      <w:pPr>
        <w:autoSpaceDE w:val="0"/>
        <w:autoSpaceDN w:val="0"/>
        <w:adjustRightInd w:val="0"/>
        <w:spacing w:before="240" w:after="480"/>
        <w:jc w:val="center"/>
        <w:rPr>
          <w:b/>
          <w:bCs/>
        </w:rPr>
      </w:pPr>
      <w:r>
        <w:rPr>
          <w:b/>
          <w:bCs/>
        </w:rPr>
        <w:t xml:space="preserve">w sprawie zaopiniowania wniosku o </w:t>
      </w:r>
      <w:r w:rsidR="000B3808">
        <w:rPr>
          <w:b/>
          <w:bCs/>
        </w:rPr>
        <w:t xml:space="preserve">wydanie zezwolenia na </w:t>
      </w:r>
      <w:r>
        <w:rPr>
          <w:b/>
          <w:bCs/>
        </w:rPr>
        <w:t xml:space="preserve">utworzenie </w:t>
      </w:r>
      <w:r w:rsidR="000B3808">
        <w:rPr>
          <w:b/>
          <w:bCs/>
        </w:rPr>
        <w:t xml:space="preserve">i prowadzenie </w:t>
      </w:r>
      <w:r>
        <w:rPr>
          <w:b/>
          <w:bCs/>
        </w:rPr>
        <w:t xml:space="preserve">ośrodka rehabilitacji zwierząt </w:t>
      </w:r>
    </w:p>
    <w:p w:rsidR="00E32F10" w:rsidRDefault="00AC2F60" w:rsidP="00E32F10">
      <w:pPr>
        <w:ind w:firstLine="709"/>
        <w:jc w:val="both"/>
      </w:pPr>
      <w:r w:rsidRPr="004B70C7">
        <w:t xml:space="preserve">Na podstawie art. </w:t>
      </w:r>
      <w:r w:rsidR="00CC5024">
        <w:t xml:space="preserve">75 ust. 2 pkt 7 </w:t>
      </w:r>
      <w:r w:rsidR="000A548F">
        <w:t xml:space="preserve">ustawy z dnia 16 kwietnia 2004 r. o </w:t>
      </w:r>
      <w:r w:rsidR="00A27CB8">
        <w:t xml:space="preserve">ochronie </w:t>
      </w:r>
      <w:r w:rsidR="002E0C39">
        <w:t>przyrody (Dz. U. z 2016 r. poz. 2134</w:t>
      </w:r>
      <w:r w:rsidR="00A27CB8">
        <w:t xml:space="preserve">, </w:t>
      </w:r>
      <w:r w:rsidR="000A548F">
        <w:t>z późn. zm.</w:t>
      </w:r>
      <w:r w:rsidR="000A548F">
        <w:rPr>
          <w:rStyle w:val="Odwoanieprzypisudolnego"/>
        </w:rPr>
        <w:footnoteReference w:id="1"/>
      </w:r>
      <w:r w:rsidR="004C4D87" w:rsidRPr="004C4D87">
        <w:rPr>
          <w:vertAlign w:val="superscript"/>
        </w:rPr>
        <w:t>)</w:t>
      </w:r>
      <w:r w:rsidR="000A548F">
        <w:t xml:space="preserve">) </w:t>
      </w:r>
      <w:r w:rsidR="00A05771">
        <w:rPr>
          <w:rStyle w:val="Bodytext"/>
        </w:rPr>
        <w:t>u</w:t>
      </w:r>
      <w:r w:rsidRPr="004B70C7">
        <w:t>chwala się, co następuje:</w:t>
      </w:r>
    </w:p>
    <w:p w:rsidR="00E32F10" w:rsidRDefault="00E32F10" w:rsidP="00E32F10">
      <w:pPr>
        <w:ind w:firstLine="709"/>
        <w:jc w:val="both"/>
      </w:pPr>
    </w:p>
    <w:p w:rsidR="00F54FE8" w:rsidRPr="00F41144" w:rsidRDefault="00AC2F60" w:rsidP="00F54FE8">
      <w:pPr>
        <w:autoSpaceDE w:val="0"/>
        <w:autoSpaceDN w:val="0"/>
        <w:adjustRightInd w:val="0"/>
        <w:ind w:firstLine="360"/>
        <w:jc w:val="both"/>
      </w:pPr>
      <w:r w:rsidRPr="004B70C7">
        <w:rPr>
          <w:b/>
        </w:rPr>
        <w:t>§ 1.</w:t>
      </w:r>
      <w:r w:rsidRPr="004B70C7">
        <w:t xml:space="preserve"> </w:t>
      </w:r>
      <w:r w:rsidR="000F03A1">
        <w:t xml:space="preserve">Opiniuje się pozytywnie wniosek o </w:t>
      </w:r>
      <w:r w:rsidR="000B3808">
        <w:t xml:space="preserve">wydanie zezwolenia na </w:t>
      </w:r>
      <w:r w:rsidR="000F03A1">
        <w:t xml:space="preserve">utworzenie </w:t>
      </w:r>
      <w:r w:rsidR="00FC7683">
        <w:t xml:space="preserve">i prowadzenie </w:t>
      </w:r>
      <w:r w:rsidR="000F03A1">
        <w:t>ośrodka rehabilitacji zwierząt na terenie Przychodni Weterynaryjnej Szpitala Zwierząt Egzotycznych „OAZA”</w:t>
      </w:r>
      <w:r w:rsidR="00A27CB8">
        <w:t xml:space="preserve"> przy </w:t>
      </w:r>
      <w:r w:rsidR="000B3808">
        <w:t>ul. Potockiej 4</w:t>
      </w:r>
      <w:r w:rsidR="00F56739">
        <w:t xml:space="preserve"> w Warszawie</w:t>
      </w:r>
      <w:r w:rsidR="00FC7683">
        <w:t>, przedłożony przez Panią Aleksandrę Malutę</w:t>
      </w:r>
      <w:r w:rsidR="00F54FE8">
        <w:t xml:space="preserve"> prowadzącą działalność gospodarczą pod firmą EXO-VET PRZYCHODNIA WETERYNARYJNA</w:t>
      </w:r>
      <w:r w:rsidR="002C2E23">
        <w:t xml:space="preserve"> SZPITAL ZWIERZĄT EGZOTYCZNYCH </w:t>
      </w:r>
      <w:r w:rsidR="00F54FE8">
        <w:t>OAZA ALEKSANDRA MALUTA.</w:t>
      </w:r>
    </w:p>
    <w:p w:rsidR="00F41144" w:rsidRDefault="00F41144" w:rsidP="00F54FE8">
      <w:pPr>
        <w:jc w:val="both"/>
        <w:rPr>
          <w:b/>
          <w:bCs/>
        </w:rPr>
      </w:pPr>
    </w:p>
    <w:p w:rsidR="00FC7683" w:rsidRDefault="00FC7683" w:rsidP="00FC7683">
      <w:pPr>
        <w:ind w:firstLine="357"/>
        <w:jc w:val="both"/>
      </w:pPr>
      <w:r w:rsidRPr="00911CC6">
        <w:rPr>
          <w:b/>
        </w:rPr>
        <w:t>§</w:t>
      </w:r>
      <w:r>
        <w:rPr>
          <w:b/>
        </w:rPr>
        <w:t xml:space="preserve"> 2</w:t>
      </w:r>
      <w:r w:rsidRPr="00911CC6">
        <w:rPr>
          <w:b/>
        </w:rPr>
        <w:t>.</w:t>
      </w:r>
      <w:r>
        <w:rPr>
          <w:b/>
        </w:rPr>
        <w:t xml:space="preserve"> </w:t>
      </w:r>
      <w:r>
        <w:t>Wykonanie uchwały powierza się Prezydentowi m.st. Warszawy.</w:t>
      </w:r>
    </w:p>
    <w:p w:rsidR="00FC7683" w:rsidRDefault="00FC7683" w:rsidP="00FC7683">
      <w:pPr>
        <w:jc w:val="both"/>
        <w:rPr>
          <w:b/>
          <w:bCs/>
        </w:rPr>
      </w:pPr>
    </w:p>
    <w:p w:rsidR="000B3808" w:rsidRDefault="00FC7683" w:rsidP="00FC7683">
      <w:pPr>
        <w:ind w:firstLine="357"/>
        <w:jc w:val="both"/>
      </w:pPr>
      <w:r>
        <w:rPr>
          <w:b/>
          <w:bCs/>
        </w:rPr>
        <w:t>§ 3.</w:t>
      </w:r>
      <w:r w:rsidR="00A05771" w:rsidRPr="00A05771">
        <w:rPr>
          <w:b/>
          <w:bCs/>
        </w:rPr>
        <w:t xml:space="preserve"> </w:t>
      </w:r>
      <w:r w:rsidR="000B3808" w:rsidRPr="000B3808">
        <w:rPr>
          <w:bCs/>
        </w:rPr>
        <w:t>1.</w:t>
      </w:r>
      <w:r w:rsidR="00F41144">
        <w:rPr>
          <w:b/>
          <w:bCs/>
        </w:rPr>
        <w:t xml:space="preserve"> </w:t>
      </w:r>
      <w:r w:rsidR="000B3808">
        <w:t>Uchwała podlega publikacji w Biuletynie Informacji Publicznej Miasta Stołecznego Warszawy.</w:t>
      </w:r>
    </w:p>
    <w:p w:rsidR="00F41144" w:rsidRDefault="00F41144" w:rsidP="00F41144">
      <w:pPr>
        <w:ind w:firstLine="360"/>
        <w:jc w:val="both"/>
      </w:pPr>
      <w:r>
        <w:t>2. Uchwała wchodzi w życie z dniem podjęcia</w:t>
      </w:r>
      <w:r w:rsidRPr="00A05771">
        <w:t>.</w:t>
      </w:r>
    </w:p>
    <w:p w:rsidR="00F41144" w:rsidRDefault="00F41144" w:rsidP="006D48BE">
      <w:pPr>
        <w:ind w:firstLine="360"/>
        <w:jc w:val="both"/>
      </w:pPr>
    </w:p>
    <w:p w:rsidR="000B3808" w:rsidRDefault="000B3808" w:rsidP="006D48BE">
      <w:pPr>
        <w:ind w:firstLine="360"/>
        <w:jc w:val="both"/>
      </w:pPr>
    </w:p>
    <w:p w:rsidR="00A05771" w:rsidRPr="00A05771" w:rsidRDefault="00A05771" w:rsidP="00147DFB">
      <w:pPr>
        <w:jc w:val="both"/>
      </w:pPr>
    </w:p>
    <w:p w:rsidR="00AC2F60" w:rsidRPr="00B23A74" w:rsidRDefault="00B23A74" w:rsidP="00B23A74">
      <w:pPr>
        <w:pStyle w:val="Tekstpodstawowy"/>
        <w:ind w:left="4678"/>
        <w:jc w:val="center"/>
        <w:rPr>
          <w:b/>
        </w:rPr>
      </w:pPr>
      <w:r w:rsidRPr="00B23A74">
        <w:rPr>
          <w:b/>
        </w:rPr>
        <w:t>Przewodnicząca</w:t>
      </w:r>
    </w:p>
    <w:p w:rsidR="00B23A74" w:rsidRPr="00B23A74" w:rsidRDefault="00B23A74" w:rsidP="00B23A74">
      <w:pPr>
        <w:pStyle w:val="Tekstpodstawowy"/>
        <w:ind w:left="4678"/>
        <w:jc w:val="center"/>
        <w:rPr>
          <w:b/>
        </w:rPr>
      </w:pPr>
      <w:r w:rsidRPr="00B23A74">
        <w:rPr>
          <w:b/>
        </w:rPr>
        <w:t>Rady m.st. Warszawy</w:t>
      </w:r>
    </w:p>
    <w:p w:rsidR="00B23A74" w:rsidRPr="00B23A74" w:rsidRDefault="007A7D8A" w:rsidP="00B23A74">
      <w:pPr>
        <w:pStyle w:val="Tekstpodstawowy"/>
        <w:ind w:left="4678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B23A74" w:rsidRPr="00B23A74" w:rsidRDefault="00B23A74" w:rsidP="00B23A74">
      <w:pPr>
        <w:pStyle w:val="Tekstpodstawowy"/>
        <w:ind w:left="4678"/>
        <w:jc w:val="center"/>
        <w:rPr>
          <w:b/>
        </w:rPr>
      </w:pPr>
      <w:r w:rsidRPr="00B23A74">
        <w:rPr>
          <w:b/>
        </w:rPr>
        <w:t>Ewa Malinowska-Grupińska</w:t>
      </w:r>
    </w:p>
    <w:p w:rsidR="00AC2F60" w:rsidRDefault="00AC2F60" w:rsidP="00AC2F60">
      <w:pPr>
        <w:ind w:left="4536"/>
        <w:jc w:val="center"/>
        <w:rPr>
          <w:b/>
        </w:rPr>
      </w:pPr>
    </w:p>
    <w:p w:rsidR="00AC2F60" w:rsidRDefault="00AC2F60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Default="008437FD" w:rsidP="00AC2F60">
      <w:pPr>
        <w:jc w:val="both"/>
      </w:pPr>
    </w:p>
    <w:p w:rsidR="008437FD" w:rsidRPr="004B70C7" w:rsidRDefault="008437FD" w:rsidP="00AC2F60">
      <w:pPr>
        <w:jc w:val="both"/>
      </w:pPr>
    </w:p>
    <w:sectPr w:rsidR="008437FD" w:rsidRPr="004B70C7" w:rsidSect="00AC2F60"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0578" w:rsidRDefault="00910578">
      <w:r>
        <w:separator/>
      </w:r>
    </w:p>
  </w:endnote>
  <w:endnote w:type="continuationSeparator" w:id="0">
    <w:p w:rsidR="00910578" w:rsidRDefault="00910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0578" w:rsidRDefault="00910578">
      <w:r>
        <w:separator/>
      </w:r>
    </w:p>
  </w:footnote>
  <w:footnote w:type="continuationSeparator" w:id="0">
    <w:p w:rsidR="00910578" w:rsidRDefault="00910578">
      <w:r>
        <w:continuationSeparator/>
      </w:r>
    </w:p>
  </w:footnote>
  <w:footnote w:id="1">
    <w:p w:rsidR="004C4D87" w:rsidRDefault="004C4D87" w:rsidP="00F41144">
      <w:pPr>
        <w:pStyle w:val="Tekstprzypisudolnego"/>
        <w:ind w:left="181" w:hanging="181"/>
        <w:jc w:val="both"/>
      </w:pPr>
      <w:r>
        <w:rPr>
          <w:rStyle w:val="Odwoanieprzypisudolnego"/>
        </w:rPr>
        <w:footnoteRef/>
      </w:r>
      <w:r w:rsidRPr="004C4D87">
        <w:rPr>
          <w:vertAlign w:val="superscript"/>
        </w:rPr>
        <w:t>)</w:t>
      </w:r>
      <w:r>
        <w:t xml:space="preserve"> </w:t>
      </w:r>
      <w:r w:rsidRPr="00C521A1">
        <w:t>Zmiany tekstu jednolitego wymienionej usta</w:t>
      </w:r>
      <w:r w:rsidR="00F41144">
        <w:t xml:space="preserve">wy zostały ogłoszone w Dz. U. </w:t>
      </w:r>
      <w:r w:rsidR="002E0C39">
        <w:t xml:space="preserve">z 2016 r. poz. </w:t>
      </w:r>
      <w:r>
        <w:t>22</w:t>
      </w:r>
      <w:r w:rsidR="00F41144">
        <w:t xml:space="preserve">49 i </w:t>
      </w:r>
      <w:r w:rsidR="002E0C39">
        <w:t>2260</w:t>
      </w:r>
      <w:r w:rsidR="00F41144">
        <w:t xml:space="preserve"> oraz </w:t>
      </w:r>
      <w:r w:rsidR="00F41144">
        <w:br/>
        <w:t>z 2017 r. poz. 60 i 132.</w:t>
      </w:r>
      <w:r w:rsidRPr="005B0B6B">
        <w:t xml:space="preserve">  </w:t>
      </w:r>
      <w:r>
        <w:t xml:space="preserve"> 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93E4A"/>
    <w:multiLevelType w:val="hybridMultilevel"/>
    <w:tmpl w:val="6890BC20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BE4A2D"/>
    <w:multiLevelType w:val="multilevel"/>
    <w:tmpl w:val="3724D98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C6C6214"/>
    <w:multiLevelType w:val="hybridMultilevel"/>
    <w:tmpl w:val="B55864DC"/>
    <w:name w:val="RTF_Num 22"/>
    <w:lvl w:ilvl="0" w:tplc="C338CD5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2F940DF1"/>
    <w:multiLevelType w:val="hybridMultilevel"/>
    <w:tmpl w:val="5A6C73FA"/>
    <w:lvl w:ilvl="0" w:tplc="D184599E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BA2522F"/>
    <w:multiLevelType w:val="multilevel"/>
    <w:tmpl w:val="1916B15C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EAB34D9"/>
    <w:multiLevelType w:val="hybridMultilevel"/>
    <w:tmpl w:val="E474D962"/>
    <w:name w:val="RTF_Num 2"/>
    <w:lvl w:ilvl="0" w:tplc="E5F0D72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8C065F9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8973C3"/>
    <w:multiLevelType w:val="hybridMultilevel"/>
    <w:tmpl w:val="022CAC06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D183D0C"/>
    <w:multiLevelType w:val="multilevel"/>
    <w:tmpl w:val="5A6C73F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654D78FB"/>
    <w:multiLevelType w:val="multilevel"/>
    <w:tmpl w:val="DC24EF98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6ACA10A3"/>
    <w:multiLevelType w:val="hybridMultilevel"/>
    <w:tmpl w:val="53F418D6"/>
    <w:lvl w:ilvl="0" w:tplc="BEFAEF4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64A5737"/>
    <w:multiLevelType w:val="hybridMultilevel"/>
    <w:tmpl w:val="C21AF5A4"/>
    <w:lvl w:ilvl="0" w:tplc="930EF550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3"/>
  </w:num>
  <w:num w:numId="5">
    <w:abstractNumId w:val="1"/>
  </w:num>
  <w:num w:numId="6">
    <w:abstractNumId w:val="8"/>
  </w:num>
  <w:num w:numId="7">
    <w:abstractNumId w:val="4"/>
  </w:num>
  <w:num w:numId="8">
    <w:abstractNumId w:val="7"/>
  </w:num>
  <w:num w:numId="9">
    <w:abstractNumId w:val="2"/>
  </w:num>
  <w:num w:numId="10">
    <w:abstractNumId w:val="10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C2F60"/>
    <w:rsid w:val="000014E4"/>
    <w:rsid w:val="00001F63"/>
    <w:rsid w:val="000A548F"/>
    <w:rsid w:val="000B3808"/>
    <w:rsid w:val="000F03A1"/>
    <w:rsid w:val="00147DFB"/>
    <w:rsid w:val="001865D9"/>
    <w:rsid w:val="001C253B"/>
    <w:rsid w:val="002001A8"/>
    <w:rsid w:val="00265D5C"/>
    <w:rsid w:val="002968CA"/>
    <w:rsid w:val="002C2E23"/>
    <w:rsid w:val="002E0C39"/>
    <w:rsid w:val="0031181F"/>
    <w:rsid w:val="00321E26"/>
    <w:rsid w:val="0036383E"/>
    <w:rsid w:val="003B7D54"/>
    <w:rsid w:val="00421E35"/>
    <w:rsid w:val="004568D6"/>
    <w:rsid w:val="004967A8"/>
    <w:rsid w:val="004C4D87"/>
    <w:rsid w:val="00543046"/>
    <w:rsid w:val="00573B92"/>
    <w:rsid w:val="00576C15"/>
    <w:rsid w:val="005B4032"/>
    <w:rsid w:val="00605383"/>
    <w:rsid w:val="0061444A"/>
    <w:rsid w:val="006239CC"/>
    <w:rsid w:val="00667F19"/>
    <w:rsid w:val="006D48BE"/>
    <w:rsid w:val="00706713"/>
    <w:rsid w:val="00790B9E"/>
    <w:rsid w:val="007A4B9B"/>
    <w:rsid w:val="007A7D8A"/>
    <w:rsid w:val="007B33EB"/>
    <w:rsid w:val="007B3EA9"/>
    <w:rsid w:val="007D4866"/>
    <w:rsid w:val="008431E0"/>
    <w:rsid w:val="008437FD"/>
    <w:rsid w:val="008D6F22"/>
    <w:rsid w:val="00910578"/>
    <w:rsid w:val="00A05771"/>
    <w:rsid w:val="00A27CB8"/>
    <w:rsid w:val="00AB7764"/>
    <w:rsid w:val="00AC2F60"/>
    <w:rsid w:val="00B23A74"/>
    <w:rsid w:val="00B75889"/>
    <w:rsid w:val="00BA6F77"/>
    <w:rsid w:val="00BB72DC"/>
    <w:rsid w:val="00BF6C08"/>
    <w:rsid w:val="00CB400A"/>
    <w:rsid w:val="00CC5024"/>
    <w:rsid w:val="00DD6EAE"/>
    <w:rsid w:val="00E145F7"/>
    <w:rsid w:val="00E32F10"/>
    <w:rsid w:val="00ED6154"/>
    <w:rsid w:val="00EE0B57"/>
    <w:rsid w:val="00F41144"/>
    <w:rsid w:val="00F54FE8"/>
    <w:rsid w:val="00F56739"/>
    <w:rsid w:val="00F67EE0"/>
    <w:rsid w:val="00FC76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AC2F60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AC2F60"/>
    <w:pPr>
      <w:jc w:val="both"/>
    </w:pPr>
  </w:style>
  <w:style w:type="paragraph" w:styleId="Tekstprzypisudolnego">
    <w:name w:val="footnote text"/>
    <w:basedOn w:val="Normalny"/>
    <w:semiHidden/>
    <w:rsid w:val="00AC2F60"/>
    <w:rPr>
      <w:sz w:val="20"/>
      <w:szCs w:val="20"/>
    </w:rPr>
  </w:style>
  <w:style w:type="character" w:styleId="Odwoanieprzypisudolnego">
    <w:name w:val="footnote reference"/>
    <w:semiHidden/>
    <w:rsid w:val="00AC2F60"/>
    <w:rPr>
      <w:vertAlign w:val="superscript"/>
    </w:rPr>
  </w:style>
  <w:style w:type="paragraph" w:customStyle="1" w:styleId="Tekstpodstawowy21">
    <w:name w:val="Tekst podstawowy 21"/>
    <w:basedOn w:val="Normalny"/>
    <w:rsid w:val="00AC2F60"/>
    <w:pPr>
      <w:jc w:val="both"/>
    </w:pPr>
    <w:rPr>
      <w:rFonts w:ascii="CG Times" w:hAnsi="CG Times"/>
      <w:szCs w:val="20"/>
    </w:rPr>
  </w:style>
  <w:style w:type="character" w:customStyle="1" w:styleId="Bodytext">
    <w:name w:val="Body text_"/>
    <w:link w:val="Bodytext1"/>
    <w:rsid w:val="00AC2F60"/>
    <w:rPr>
      <w:sz w:val="23"/>
      <w:szCs w:val="23"/>
      <w:lang w:bidi="ar-SA"/>
    </w:rPr>
  </w:style>
  <w:style w:type="paragraph" w:customStyle="1" w:styleId="Bodytext1">
    <w:name w:val="Body text1"/>
    <w:basedOn w:val="Normalny"/>
    <w:link w:val="Bodytext"/>
    <w:rsid w:val="00AC2F60"/>
    <w:pPr>
      <w:widowControl w:val="0"/>
      <w:shd w:val="clear" w:color="auto" w:fill="FFFFFF"/>
      <w:spacing w:after="300" w:line="240" w:lineRule="atLeast"/>
      <w:ind w:hanging="1260"/>
    </w:pPr>
    <w:rPr>
      <w:sz w:val="23"/>
      <w:szCs w:val="23"/>
    </w:rPr>
  </w:style>
  <w:style w:type="paragraph" w:styleId="Tekstprzypisukocowego">
    <w:name w:val="endnote text"/>
    <w:basedOn w:val="Normalny"/>
    <w:link w:val="TekstprzypisukocowegoZnak"/>
    <w:rsid w:val="000A548F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0A548F"/>
  </w:style>
  <w:style w:type="character" w:styleId="Odwoanieprzypisukocowego">
    <w:name w:val="endnote reference"/>
    <w:basedOn w:val="Domylnaczcionkaakapitu"/>
    <w:rsid w:val="000A548F"/>
    <w:rPr>
      <w:vertAlign w:val="superscript"/>
    </w:rPr>
  </w:style>
  <w:style w:type="paragraph" w:styleId="Tekstdymka">
    <w:name w:val="Balloon Text"/>
    <w:basedOn w:val="Normalny"/>
    <w:link w:val="TekstdymkaZnak"/>
    <w:rsid w:val="008437F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37F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9BC56-E65C-4A04-A750-08CB92E73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151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VIII/176/2015</vt:lpstr>
    </vt:vector>
  </TitlesOfParts>
  <Company>UM</Company>
  <LinksUpToDate>false</LinksUpToDate>
  <CharactersWithSpaces>1057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VIII/176/2015</dc:title>
  <dc:creator>aportalska</dc:creator>
  <cp:lastModifiedBy>Polkowska Teresa</cp:lastModifiedBy>
  <cp:revision>5</cp:revision>
  <cp:lastPrinted>2017-02-13T13:57:00Z</cp:lastPrinted>
  <dcterms:created xsi:type="dcterms:W3CDTF">2017-03-02T14:13:00Z</dcterms:created>
  <dcterms:modified xsi:type="dcterms:W3CDTF">2017-04-10T11:52:00Z</dcterms:modified>
</cp:coreProperties>
</file>