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E7" w:rsidRPr="00542987" w:rsidRDefault="006967E7" w:rsidP="006967E7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6967E7" w:rsidRDefault="006967E7" w:rsidP="006967E7">
      <w:pPr>
        <w:rPr>
          <w:rFonts w:ascii="Arial" w:hAnsi="Arial" w:cs="Arial"/>
          <w:b/>
          <w:bCs/>
        </w:rPr>
      </w:pPr>
    </w:p>
    <w:p w:rsidR="006967E7" w:rsidRPr="00542987" w:rsidRDefault="006967E7" w:rsidP="006967E7">
      <w:r w:rsidRPr="00542987">
        <w:rPr>
          <w:rFonts w:ascii="Arial" w:hAnsi="Arial" w:cs="Arial"/>
          <w:b/>
          <w:bCs/>
        </w:rPr>
        <w:t xml:space="preserve">Uchwała Nr XXXIX/1054/2017 Rady m.st. Warszawy w sprawie zasięgnięcia od Komendanta Stołecznego Policji informacji o kandydatach na ławników sądów powszechnych (druk nr 1196)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56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6967E7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E7" w:rsidRPr="00542987" w:rsidRDefault="006967E7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6967E7" w:rsidRPr="00542987" w:rsidRDefault="006967E7" w:rsidP="006967E7">
      <w:pPr>
        <w:rPr>
          <w:rFonts w:ascii="Arial" w:hAnsi="Arial" w:cs="Arial"/>
          <w:b/>
          <w:bCs/>
        </w:rPr>
      </w:pPr>
      <w:r w:rsidRPr="00542987">
        <w:br/>
      </w:r>
      <w:r w:rsidRPr="00542987">
        <w:br/>
      </w:r>
    </w:p>
    <w:p w:rsidR="006967E7" w:rsidRPr="00542987" w:rsidRDefault="006967E7" w:rsidP="006967E7">
      <w:pPr>
        <w:rPr>
          <w:rFonts w:ascii="Arial" w:hAnsi="Arial" w:cs="Arial"/>
          <w:b/>
          <w:bCs/>
        </w:rPr>
      </w:pPr>
    </w:p>
    <w:p w:rsidR="00A03FFE" w:rsidRDefault="00A03FFE"/>
    <w:sectPr w:rsidR="00A03FFE" w:rsidSect="006967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67E7"/>
    <w:rsid w:val="006967E7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1177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2017-01-24T08:42:00Z</dcterms:created>
  <dcterms:modified xsi:type="dcterms:W3CDTF">2017-01-24T08:45:00Z</dcterms:modified>
</cp:coreProperties>
</file>