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36" w:rsidRPr="00D100EF" w:rsidRDefault="00917236" w:rsidP="001B017C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D100EF">
        <w:rPr>
          <w:b/>
          <w:bCs/>
          <w:color w:val="000000"/>
        </w:rPr>
        <w:t xml:space="preserve">UCHWAŁA NR </w:t>
      </w:r>
      <w:r w:rsidR="00D100EF" w:rsidRPr="00D100EF">
        <w:rPr>
          <w:b/>
          <w:bCs/>
          <w:color w:val="000000"/>
        </w:rPr>
        <w:t>XXVI/666/</w:t>
      </w:r>
      <w:r w:rsidRPr="00D100EF">
        <w:rPr>
          <w:b/>
          <w:bCs/>
          <w:color w:val="000000"/>
        </w:rPr>
        <w:t>2016</w:t>
      </w:r>
    </w:p>
    <w:p w:rsidR="00917236" w:rsidRPr="00D100EF" w:rsidRDefault="00917236" w:rsidP="001B017C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D100EF">
        <w:rPr>
          <w:b/>
          <w:bCs/>
          <w:color w:val="000000"/>
        </w:rPr>
        <w:t>RADY MIASTA STOŁECZNEGO WARSZAWY</w:t>
      </w:r>
    </w:p>
    <w:p w:rsidR="00917236" w:rsidRPr="00D100EF" w:rsidRDefault="00917236" w:rsidP="001B017C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D100EF">
        <w:rPr>
          <w:b/>
          <w:bCs/>
          <w:color w:val="000000"/>
        </w:rPr>
        <w:t xml:space="preserve">z dnia </w:t>
      </w:r>
      <w:r w:rsidR="00D100EF" w:rsidRPr="00D100EF">
        <w:rPr>
          <w:b/>
          <w:bCs/>
          <w:color w:val="000000"/>
        </w:rPr>
        <w:t>21 kwietnia</w:t>
      </w:r>
      <w:r w:rsidRPr="00D100EF">
        <w:rPr>
          <w:b/>
          <w:bCs/>
          <w:color w:val="000000"/>
        </w:rPr>
        <w:t xml:space="preserve"> 2016 r.</w:t>
      </w:r>
    </w:p>
    <w:p w:rsidR="00917236" w:rsidRPr="00D100EF" w:rsidRDefault="00917236" w:rsidP="00D100EF">
      <w:pPr>
        <w:spacing w:before="240" w:after="480"/>
        <w:jc w:val="center"/>
        <w:rPr>
          <w:b/>
        </w:rPr>
      </w:pPr>
      <w:r w:rsidRPr="00D100EF">
        <w:rPr>
          <w:b/>
          <w:bCs/>
        </w:rPr>
        <w:t xml:space="preserve">w sprawie uzgodnienia odstępstw od zakazów obowiązujących w odniesieniu </w:t>
      </w:r>
      <w:r w:rsidRPr="00D100EF">
        <w:rPr>
          <w:b/>
          <w:bCs/>
        </w:rPr>
        <w:br/>
        <w:t xml:space="preserve">do pomnika przyrody stanowiącego aleję kasztanowców rosnących wzdłuż </w:t>
      </w:r>
      <w:r w:rsidRPr="00D100EF">
        <w:rPr>
          <w:b/>
          <w:bCs/>
        </w:rPr>
        <w:br/>
        <w:t xml:space="preserve">ul. Karpackiej </w:t>
      </w:r>
    </w:p>
    <w:p w:rsidR="00917236" w:rsidRPr="00D100EF" w:rsidRDefault="00917236" w:rsidP="00A65A04">
      <w:pPr>
        <w:ind w:firstLine="540"/>
        <w:jc w:val="both"/>
      </w:pPr>
      <w:r w:rsidRPr="00D100EF">
        <w:rPr>
          <w:color w:val="000000"/>
        </w:rPr>
        <w:t xml:space="preserve">Na podstawie </w:t>
      </w:r>
      <w:r w:rsidRPr="00D100EF">
        <w:t xml:space="preserve">art. 45 ust. 2 pkt 2 w związku z art. 44 ust. 1 ustawy z dnia 16 kwietnia 2004 r. o ochronie przyrody (Dz. U. z 2015 r. poz. 1651, 1688 i 1936) uchwala się, </w:t>
      </w:r>
      <w:r w:rsidRPr="00D100EF">
        <w:br/>
        <w:t>co następuje:</w:t>
      </w:r>
    </w:p>
    <w:p w:rsidR="00917236" w:rsidRPr="00D100EF" w:rsidRDefault="00917236" w:rsidP="00A65A04"/>
    <w:p w:rsidR="00917236" w:rsidRPr="00D100EF" w:rsidRDefault="00917236" w:rsidP="00A65A04">
      <w:pPr>
        <w:ind w:firstLine="540"/>
        <w:jc w:val="both"/>
      </w:pPr>
      <w:r w:rsidRPr="00D100EF">
        <w:rPr>
          <w:b/>
        </w:rPr>
        <w:t>§ 1.</w:t>
      </w:r>
      <w:r w:rsidRPr="00D100EF">
        <w:t xml:space="preserve">  1. </w:t>
      </w:r>
      <w:r w:rsidRPr="00D100EF">
        <w:rPr>
          <w:bCs/>
        </w:rPr>
        <w:t>Uzgadnia się odstępstwa od zakazów obowiązujących w stosunku do pomnika przyrody stanowiącego aleję kasztanowców rosnących wzdłuż ul. Karpackiej</w:t>
      </w:r>
      <w:r w:rsidRPr="00D100EF">
        <w:t xml:space="preserve">, określonego </w:t>
      </w:r>
      <w:r w:rsidRPr="00D100EF">
        <w:br/>
        <w:t xml:space="preserve">w poz. 273 załącznika do rozporządzenia nr 24 Wojewody Mazowieckiego z dnia 31 lipca 2009 r. w sprawie ustanowienia pomników przyrody położonych na terenie powiatu warszawskiego (Dz. Urz. Woj. </w:t>
      </w:r>
      <w:proofErr w:type="spellStart"/>
      <w:r w:rsidRPr="00D100EF">
        <w:t>Maz</w:t>
      </w:r>
      <w:proofErr w:type="spellEnd"/>
      <w:r w:rsidRPr="00D100EF">
        <w:t>. Nr 124 poz. 3639).</w:t>
      </w:r>
    </w:p>
    <w:p w:rsidR="00917236" w:rsidRPr="00D100EF" w:rsidRDefault="00917236" w:rsidP="00CA47FF">
      <w:pPr>
        <w:tabs>
          <w:tab w:val="left" w:pos="900"/>
          <w:tab w:val="left" w:pos="1260"/>
          <w:tab w:val="left" w:pos="1620"/>
        </w:tabs>
        <w:ind w:firstLine="540"/>
        <w:jc w:val="both"/>
      </w:pPr>
      <w:r w:rsidRPr="00D100EF">
        <w:t xml:space="preserve">2. Odstępstwa od zakazów uzgadniane są w związku z realizacją inwestycji celu publicznego polegającej </w:t>
      </w:r>
      <w:r w:rsidRPr="00D100EF">
        <w:rPr>
          <w:bCs/>
        </w:rPr>
        <w:t>na budowie sieci kanalizacji ściekowej Ø 200 mm wraz z odcinkami sieci Ø 160 mm do granic posesji w ulicach: Kościuszkowców, Karpacka na terenie Dzielnicy Wawer m.st. Warszawy.</w:t>
      </w:r>
    </w:p>
    <w:p w:rsidR="00917236" w:rsidRPr="00D100EF" w:rsidRDefault="00917236" w:rsidP="00A65A04">
      <w:pPr>
        <w:jc w:val="both"/>
        <w:rPr>
          <w:b/>
        </w:rPr>
      </w:pPr>
    </w:p>
    <w:p w:rsidR="00917236" w:rsidRPr="00D100EF" w:rsidRDefault="00917236" w:rsidP="00A65A04">
      <w:pPr>
        <w:tabs>
          <w:tab w:val="left" w:pos="900"/>
          <w:tab w:val="left" w:pos="1260"/>
        </w:tabs>
        <w:ind w:firstLine="540"/>
        <w:jc w:val="both"/>
      </w:pPr>
      <w:r w:rsidRPr="00D100EF">
        <w:rPr>
          <w:b/>
        </w:rPr>
        <w:t>§ 2.</w:t>
      </w:r>
      <w:r w:rsidRPr="00D100EF">
        <w:t xml:space="preserve"> Z zastrzeżeniem § 3, podczas realizacji inwestycji</w:t>
      </w:r>
      <w:r w:rsidRPr="00D100EF">
        <w:rPr>
          <w:b/>
        </w:rPr>
        <w:t xml:space="preserve"> </w:t>
      </w:r>
      <w:r w:rsidRPr="00D100EF">
        <w:t>celu publicznego</w:t>
      </w:r>
      <w:r w:rsidRPr="00D100EF">
        <w:rPr>
          <w:b/>
        </w:rPr>
        <w:t xml:space="preserve"> </w:t>
      </w:r>
      <w:r w:rsidRPr="00D100EF">
        <w:t>nie obowiązują następujące zakazy:</w:t>
      </w:r>
    </w:p>
    <w:p w:rsidR="00917236" w:rsidRPr="00D100EF" w:rsidRDefault="00917236" w:rsidP="00A65A04">
      <w:pPr>
        <w:numPr>
          <w:ilvl w:val="0"/>
          <w:numId w:val="8"/>
        </w:numPr>
        <w:tabs>
          <w:tab w:val="clear" w:pos="720"/>
          <w:tab w:val="left" w:pos="540"/>
        </w:tabs>
        <w:ind w:left="540"/>
        <w:jc w:val="both"/>
      </w:pPr>
      <w:r w:rsidRPr="00D100EF">
        <w:t>uszkadzania i zanieczyszczania gleby;</w:t>
      </w:r>
    </w:p>
    <w:p w:rsidR="00917236" w:rsidRPr="00D100EF" w:rsidRDefault="00917236" w:rsidP="00A65A04">
      <w:pPr>
        <w:numPr>
          <w:ilvl w:val="0"/>
          <w:numId w:val="8"/>
        </w:numPr>
        <w:tabs>
          <w:tab w:val="clear" w:pos="720"/>
          <w:tab w:val="left" w:pos="540"/>
        </w:tabs>
        <w:ind w:left="540"/>
        <w:jc w:val="both"/>
      </w:pPr>
      <w:r w:rsidRPr="00D100EF">
        <w:t xml:space="preserve">dokonywania zmian stosunków wodnych, jeżeli zmiany te nie służą ochronie przyrody albo racjonalnej gospodarce leśnej lub wodnej. </w:t>
      </w:r>
    </w:p>
    <w:p w:rsidR="00917236" w:rsidRPr="00D100EF" w:rsidRDefault="00917236" w:rsidP="00A65A04">
      <w:pPr>
        <w:tabs>
          <w:tab w:val="left" w:pos="360"/>
        </w:tabs>
        <w:jc w:val="both"/>
      </w:pPr>
    </w:p>
    <w:p w:rsidR="00917236" w:rsidRPr="00D100EF" w:rsidRDefault="00917236" w:rsidP="00A303D8">
      <w:pPr>
        <w:ind w:firstLine="540"/>
        <w:jc w:val="both"/>
      </w:pPr>
      <w:r w:rsidRPr="00D100EF">
        <w:rPr>
          <w:b/>
        </w:rPr>
        <w:t>§ 3.</w:t>
      </w:r>
      <w:r w:rsidRPr="00D100EF">
        <w:t>1.</w:t>
      </w:r>
      <w:r w:rsidRPr="00D100EF">
        <w:rPr>
          <w:b/>
        </w:rPr>
        <w:t xml:space="preserve"> </w:t>
      </w:r>
      <w:r w:rsidRPr="00D100EF">
        <w:t xml:space="preserve">Szczegółowe warunki realizacji oraz lokalizację inwestycji celu publicznego </w:t>
      </w:r>
      <w:r w:rsidRPr="00D100EF">
        <w:br/>
        <w:t>w stosunku do pomnika przyrody, o którym mowa w § 1 ust. 1, określają załączniki nr 1 i 2.</w:t>
      </w:r>
    </w:p>
    <w:p w:rsidR="00917236" w:rsidRPr="00D100EF" w:rsidRDefault="00917236" w:rsidP="00A303D8">
      <w:pPr>
        <w:tabs>
          <w:tab w:val="left" w:pos="567"/>
          <w:tab w:val="left" w:pos="1260"/>
        </w:tabs>
        <w:ind w:firstLine="540"/>
        <w:jc w:val="both"/>
      </w:pPr>
      <w:r w:rsidRPr="00D100EF">
        <w:tab/>
        <w:t>2. W trakcie realizacji inwestycji celu publicznego o</w:t>
      </w:r>
      <w:r w:rsidRPr="00D100EF">
        <w:rPr>
          <w:bCs/>
        </w:rPr>
        <w:t xml:space="preserve">chrona drzew wchodzących </w:t>
      </w:r>
      <w:r w:rsidRPr="00D100EF">
        <w:rPr>
          <w:bCs/>
        </w:rPr>
        <w:br/>
        <w:t>w skład pomnika przyrody, o którym mowa w § 1 ust. 1,</w:t>
      </w:r>
      <w:r w:rsidRPr="00D100EF">
        <w:t xml:space="preserve"> obejmuje zasięg korony </w:t>
      </w:r>
      <w:r w:rsidRPr="00D100EF">
        <w:br/>
        <w:t xml:space="preserve">i systemu korzeniowego nie mniejszy niż w promieniu </w:t>
      </w:r>
      <w:smartTag w:uri="urn:schemas-microsoft-com:office:smarttags" w:element="metricconverter">
        <w:smartTagPr>
          <w:attr w:name="ProductID" w:val="15 m"/>
        </w:smartTagPr>
        <w:r w:rsidRPr="00D100EF">
          <w:t>15 m</w:t>
        </w:r>
      </w:smartTag>
      <w:r w:rsidRPr="00D100EF">
        <w:t xml:space="preserve"> od zewnętrznej krawędzi pni drzew.</w:t>
      </w:r>
    </w:p>
    <w:p w:rsidR="00917236" w:rsidRPr="00D100EF" w:rsidRDefault="00917236" w:rsidP="00A65A04">
      <w:pPr>
        <w:ind w:firstLine="540"/>
        <w:jc w:val="both"/>
      </w:pPr>
    </w:p>
    <w:p w:rsidR="00917236" w:rsidRPr="00D100EF" w:rsidRDefault="00917236" w:rsidP="00A65A04">
      <w:pPr>
        <w:tabs>
          <w:tab w:val="left" w:pos="900"/>
          <w:tab w:val="left" w:pos="1260"/>
        </w:tabs>
        <w:ind w:firstLine="540"/>
        <w:jc w:val="both"/>
        <w:rPr>
          <w:b/>
        </w:rPr>
      </w:pPr>
      <w:r w:rsidRPr="00D100EF">
        <w:rPr>
          <w:b/>
        </w:rPr>
        <w:t xml:space="preserve">§ 4. </w:t>
      </w:r>
      <w:r w:rsidRPr="00D100EF">
        <w:t>Wykonanie uchwały powierza się</w:t>
      </w:r>
      <w:r w:rsidRPr="00D100EF">
        <w:rPr>
          <w:b/>
        </w:rPr>
        <w:t xml:space="preserve"> </w:t>
      </w:r>
      <w:r w:rsidRPr="00D100EF">
        <w:t>Prezydentowi m.st. Warszawy.</w:t>
      </w:r>
    </w:p>
    <w:p w:rsidR="00917236" w:rsidRPr="00D100EF" w:rsidRDefault="00917236" w:rsidP="00A65A04">
      <w:pPr>
        <w:jc w:val="both"/>
      </w:pPr>
    </w:p>
    <w:p w:rsidR="00917236" w:rsidRPr="00D100EF" w:rsidRDefault="00917236" w:rsidP="00A303D8">
      <w:pPr>
        <w:tabs>
          <w:tab w:val="left" w:pos="993"/>
        </w:tabs>
        <w:ind w:firstLine="567"/>
        <w:jc w:val="both"/>
        <w:rPr>
          <w:b/>
        </w:rPr>
      </w:pPr>
      <w:r w:rsidRPr="00D100EF">
        <w:rPr>
          <w:b/>
        </w:rPr>
        <w:t xml:space="preserve">§ 5. </w:t>
      </w:r>
      <w:r w:rsidRPr="00D100EF">
        <w:t>1</w:t>
      </w:r>
      <w:r w:rsidRPr="00D100EF">
        <w:rPr>
          <w:b/>
        </w:rPr>
        <w:t xml:space="preserve">. </w:t>
      </w:r>
      <w:r w:rsidRPr="00D100EF">
        <w:t>Uchwała podlega publikacji w Biuletynie Informacji Publicznej m.st. Warszawy.</w:t>
      </w:r>
    </w:p>
    <w:p w:rsidR="00917236" w:rsidRPr="00D100EF" w:rsidRDefault="00917236" w:rsidP="00A65A04">
      <w:pPr>
        <w:tabs>
          <w:tab w:val="left" w:pos="540"/>
          <w:tab w:val="left" w:pos="1620"/>
        </w:tabs>
        <w:ind w:firstLine="540"/>
        <w:jc w:val="both"/>
      </w:pPr>
      <w:r w:rsidRPr="00D100EF">
        <w:t>2. Uchwała wchodzi w życie z dniem podjęcia.</w:t>
      </w:r>
    </w:p>
    <w:p w:rsidR="00D100EF" w:rsidRPr="00D100EF" w:rsidRDefault="00D100EF" w:rsidP="00D100EF">
      <w:pPr>
        <w:tabs>
          <w:tab w:val="left" w:pos="540"/>
          <w:tab w:val="left" w:pos="1620"/>
        </w:tabs>
        <w:jc w:val="both"/>
      </w:pPr>
    </w:p>
    <w:p w:rsidR="00D100EF" w:rsidRPr="00D100EF" w:rsidRDefault="00D100EF" w:rsidP="00D100EF">
      <w:pPr>
        <w:tabs>
          <w:tab w:val="left" w:pos="540"/>
          <w:tab w:val="left" w:pos="1620"/>
        </w:tabs>
        <w:jc w:val="both"/>
      </w:pPr>
    </w:p>
    <w:p w:rsidR="00D100EF" w:rsidRPr="00D100EF" w:rsidRDefault="00D100EF" w:rsidP="00D100EF">
      <w:pPr>
        <w:tabs>
          <w:tab w:val="left" w:pos="540"/>
          <w:tab w:val="left" w:pos="1620"/>
        </w:tabs>
        <w:jc w:val="both"/>
      </w:pPr>
    </w:p>
    <w:p w:rsidR="00D100EF" w:rsidRPr="00D100EF" w:rsidRDefault="00D100EF" w:rsidP="00D100EF">
      <w:pPr>
        <w:tabs>
          <w:tab w:val="left" w:pos="540"/>
          <w:tab w:val="left" w:pos="1620"/>
        </w:tabs>
        <w:ind w:left="4536"/>
        <w:jc w:val="center"/>
        <w:rPr>
          <w:b/>
        </w:rPr>
      </w:pPr>
      <w:r w:rsidRPr="00D100EF">
        <w:rPr>
          <w:b/>
        </w:rPr>
        <w:t>Przewodnicząca</w:t>
      </w:r>
    </w:p>
    <w:p w:rsidR="00D100EF" w:rsidRPr="00D100EF" w:rsidRDefault="00D100EF" w:rsidP="00D100EF">
      <w:pPr>
        <w:tabs>
          <w:tab w:val="left" w:pos="540"/>
          <w:tab w:val="left" w:pos="1620"/>
        </w:tabs>
        <w:ind w:left="4536"/>
        <w:jc w:val="center"/>
        <w:rPr>
          <w:b/>
        </w:rPr>
      </w:pPr>
      <w:r w:rsidRPr="00D100EF">
        <w:rPr>
          <w:b/>
        </w:rPr>
        <w:t>Rady m.st. Warszawy</w:t>
      </w:r>
    </w:p>
    <w:p w:rsidR="00D100EF" w:rsidRPr="00D100EF" w:rsidRDefault="00E9688C" w:rsidP="00D100EF">
      <w:pPr>
        <w:tabs>
          <w:tab w:val="left" w:pos="540"/>
          <w:tab w:val="left" w:pos="1620"/>
        </w:tabs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D100EF" w:rsidRPr="00D100EF" w:rsidRDefault="00D100EF" w:rsidP="00D100EF">
      <w:pPr>
        <w:tabs>
          <w:tab w:val="left" w:pos="540"/>
          <w:tab w:val="left" w:pos="1620"/>
        </w:tabs>
        <w:ind w:left="4536"/>
        <w:jc w:val="center"/>
        <w:rPr>
          <w:b/>
        </w:rPr>
      </w:pPr>
      <w:r w:rsidRPr="00D100EF">
        <w:rPr>
          <w:b/>
        </w:rPr>
        <w:t>Ewa Malinowska-Grupińska</w:t>
      </w:r>
    </w:p>
    <w:p w:rsidR="00D100EF" w:rsidRPr="00D100EF" w:rsidRDefault="00D100EF" w:rsidP="00D100EF">
      <w:pPr>
        <w:tabs>
          <w:tab w:val="left" w:pos="540"/>
          <w:tab w:val="left" w:pos="1620"/>
        </w:tabs>
        <w:jc w:val="both"/>
      </w:pPr>
    </w:p>
    <w:p w:rsidR="00D100EF" w:rsidRPr="00D100EF" w:rsidRDefault="00D100EF" w:rsidP="00D100EF">
      <w:pPr>
        <w:tabs>
          <w:tab w:val="left" w:pos="540"/>
          <w:tab w:val="left" w:pos="1620"/>
        </w:tabs>
        <w:jc w:val="both"/>
      </w:pPr>
    </w:p>
    <w:p w:rsidR="00D100EF" w:rsidRPr="00D100EF" w:rsidRDefault="00D100EF" w:rsidP="00D100EF">
      <w:pPr>
        <w:tabs>
          <w:tab w:val="left" w:pos="540"/>
          <w:tab w:val="left" w:pos="1620"/>
        </w:tabs>
        <w:jc w:val="both"/>
      </w:pPr>
    </w:p>
    <w:p w:rsidR="00D100EF" w:rsidRDefault="00D100EF" w:rsidP="00D100EF">
      <w:pPr>
        <w:tabs>
          <w:tab w:val="left" w:pos="540"/>
          <w:tab w:val="left" w:pos="1620"/>
        </w:tabs>
        <w:jc w:val="both"/>
      </w:pPr>
    </w:p>
    <w:p w:rsidR="00A053F0" w:rsidRPr="00D100EF" w:rsidRDefault="00A053F0" w:rsidP="00D100EF">
      <w:pPr>
        <w:tabs>
          <w:tab w:val="left" w:pos="540"/>
          <w:tab w:val="left" w:pos="1620"/>
        </w:tabs>
        <w:jc w:val="both"/>
      </w:pPr>
    </w:p>
    <w:p w:rsidR="00D100EF" w:rsidRPr="00D100EF" w:rsidRDefault="00D100EF" w:rsidP="00D100EF">
      <w:pPr>
        <w:tabs>
          <w:tab w:val="left" w:pos="540"/>
          <w:tab w:val="left" w:pos="1620"/>
        </w:tabs>
        <w:jc w:val="both"/>
      </w:pPr>
    </w:p>
    <w:p w:rsidR="00917236" w:rsidRPr="00D100EF" w:rsidRDefault="00917236" w:rsidP="00A63E65">
      <w:pPr>
        <w:ind w:left="5400"/>
        <w:jc w:val="both"/>
      </w:pPr>
      <w:r w:rsidRPr="00D100EF">
        <w:lastRenderedPageBreak/>
        <w:t>Załącznik nr 1</w:t>
      </w:r>
    </w:p>
    <w:p w:rsidR="00917236" w:rsidRPr="00D100EF" w:rsidRDefault="00917236" w:rsidP="00A63E65">
      <w:pPr>
        <w:widowControl w:val="0"/>
        <w:shd w:val="clear" w:color="auto" w:fill="FFFFFF"/>
        <w:spacing w:line="240" w:lineRule="atLeast"/>
        <w:ind w:left="5400"/>
        <w:rPr>
          <w:bCs/>
        </w:rPr>
      </w:pPr>
      <w:r w:rsidRPr="00D100EF">
        <w:rPr>
          <w:bCs/>
        </w:rPr>
        <w:t>do uchwały nr</w:t>
      </w:r>
      <w:r w:rsidR="00D100EF" w:rsidRPr="00D100EF">
        <w:rPr>
          <w:bCs/>
        </w:rPr>
        <w:t xml:space="preserve"> XXVI/666</w:t>
      </w:r>
      <w:r w:rsidRPr="00D100EF">
        <w:rPr>
          <w:bCs/>
        </w:rPr>
        <w:t>/2016</w:t>
      </w:r>
    </w:p>
    <w:p w:rsidR="00917236" w:rsidRPr="00D100EF" w:rsidRDefault="00917236" w:rsidP="00A63E65">
      <w:pPr>
        <w:widowControl w:val="0"/>
        <w:shd w:val="clear" w:color="auto" w:fill="FFFFFF"/>
        <w:spacing w:line="240" w:lineRule="atLeast"/>
        <w:ind w:left="5400"/>
        <w:rPr>
          <w:bCs/>
        </w:rPr>
      </w:pPr>
      <w:r w:rsidRPr="00D100EF">
        <w:rPr>
          <w:bCs/>
        </w:rPr>
        <w:t>Rady Miasta Stołecznego Warszawy</w:t>
      </w:r>
    </w:p>
    <w:p w:rsidR="00917236" w:rsidRPr="00D100EF" w:rsidRDefault="00917236" w:rsidP="00A63E65">
      <w:pPr>
        <w:widowControl w:val="0"/>
        <w:shd w:val="clear" w:color="auto" w:fill="FFFFFF"/>
        <w:spacing w:line="240" w:lineRule="atLeast"/>
        <w:ind w:left="5400"/>
        <w:rPr>
          <w:bCs/>
        </w:rPr>
      </w:pPr>
      <w:r w:rsidRPr="00D100EF">
        <w:rPr>
          <w:bCs/>
        </w:rPr>
        <w:t>z dnia</w:t>
      </w:r>
      <w:r w:rsidR="00D100EF" w:rsidRPr="00D100EF">
        <w:rPr>
          <w:bCs/>
        </w:rPr>
        <w:t xml:space="preserve"> 21 kwietnia</w:t>
      </w:r>
      <w:r w:rsidRPr="00D100EF">
        <w:rPr>
          <w:bCs/>
        </w:rPr>
        <w:t xml:space="preserve"> 2016 r.</w:t>
      </w:r>
    </w:p>
    <w:p w:rsidR="00917236" w:rsidRPr="00D100EF" w:rsidRDefault="00917236" w:rsidP="00A63E65">
      <w:pPr>
        <w:jc w:val="center"/>
        <w:rPr>
          <w:b/>
          <w:sz w:val="16"/>
          <w:szCs w:val="16"/>
        </w:rPr>
      </w:pPr>
    </w:p>
    <w:p w:rsidR="00D100EF" w:rsidRPr="00D100EF" w:rsidRDefault="00D100EF" w:rsidP="00A63E65">
      <w:pPr>
        <w:jc w:val="center"/>
        <w:rPr>
          <w:b/>
          <w:sz w:val="16"/>
          <w:szCs w:val="16"/>
        </w:rPr>
      </w:pPr>
    </w:p>
    <w:p w:rsidR="00D100EF" w:rsidRPr="00D100EF" w:rsidRDefault="00D100EF" w:rsidP="00A63E65">
      <w:pPr>
        <w:jc w:val="center"/>
        <w:rPr>
          <w:b/>
          <w:sz w:val="16"/>
          <w:szCs w:val="16"/>
        </w:rPr>
      </w:pPr>
    </w:p>
    <w:p w:rsidR="00917236" w:rsidRPr="00D100EF" w:rsidRDefault="00917236" w:rsidP="00A63E65">
      <w:pPr>
        <w:jc w:val="center"/>
        <w:rPr>
          <w:b/>
        </w:rPr>
      </w:pPr>
      <w:r w:rsidRPr="00D100EF">
        <w:rPr>
          <w:b/>
          <w:szCs w:val="24"/>
        </w:rPr>
        <w:t xml:space="preserve">Szczegółowe warunki realizacji inwestycji celu publicznego, </w:t>
      </w:r>
      <w:r w:rsidRPr="00D100EF">
        <w:rPr>
          <w:b/>
        </w:rPr>
        <w:t xml:space="preserve">polegającej </w:t>
      </w:r>
      <w:r w:rsidRPr="00D100EF">
        <w:rPr>
          <w:b/>
          <w:bCs/>
        </w:rPr>
        <w:t xml:space="preserve">na budowie sieci kanalizacji ściekowej Ø 200 mm wraz z odcinkami sieci Ø 160 mm do granic posesji </w:t>
      </w:r>
      <w:r w:rsidRPr="00D100EF">
        <w:rPr>
          <w:b/>
          <w:bCs/>
        </w:rPr>
        <w:br/>
        <w:t>w ulicach: Kościuszkowców, Karpacka na terenie Dzielnicy Wawer w Warszawie,</w:t>
      </w:r>
      <w:r w:rsidRPr="00D100EF">
        <w:rPr>
          <w:b/>
          <w:bCs/>
          <w:color w:val="FF0000"/>
          <w:szCs w:val="24"/>
        </w:rPr>
        <w:t xml:space="preserve"> </w:t>
      </w:r>
      <w:r w:rsidRPr="00D100EF">
        <w:rPr>
          <w:b/>
          <w:bCs/>
        </w:rPr>
        <w:t xml:space="preserve">obowiązujących w odniesieniu do pomnika przyrody stanowiącego aleję kasztanowców rosnących na terenie przy ul. Karpackiej </w:t>
      </w:r>
    </w:p>
    <w:p w:rsidR="00917236" w:rsidRPr="00D100EF" w:rsidRDefault="00917236" w:rsidP="00A63E65">
      <w:pPr>
        <w:tabs>
          <w:tab w:val="left" w:pos="900"/>
          <w:tab w:val="left" w:pos="1260"/>
          <w:tab w:val="left" w:pos="1620"/>
        </w:tabs>
        <w:ind w:firstLine="540"/>
        <w:jc w:val="both"/>
        <w:rPr>
          <w:szCs w:val="24"/>
        </w:rPr>
      </w:pPr>
    </w:p>
    <w:p w:rsidR="00917236" w:rsidRPr="00D100EF" w:rsidRDefault="00917236" w:rsidP="00A63E65">
      <w:pPr>
        <w:numPr>
          <w:ilvl w:val="3"/>
          <w:numId w:val="6"/>
        </w:numPr>
        <w:jc w:val="both"/>
        <w:rPr>
          <w:szCs w:val="24"/>
        </w:rPr>
      </w:pPr>
      <w:r w:rsidRPr="00D100EF">
        <w:rPr>
          <w:szCs w:val="24"/>
        </w:rPr>
        <w:t xml:space="preserve">W strefie 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Pr="00D100EF">
          <w:rPr>
            <w:szCs w:val="24"/>
          </w:rPr>
          <w:t>15 m</w:t>
        </w:r>
      </w:smartTag>
      <w:r w:rsidRPr="00D100EF">
        <w:rPr>
          <w:szCs w:val="24"/>
        </w:rPr>
        <w:t xml:space="preserve"> od zewnętrznej krawędzi pni drzew, stanowiących pomnik przyrody:</w:t>
      </w:r>
    </w:p>
    <w:p w:rsidR="00917236" w:rsidRPr="00D100EF" w:rsidRDefault="00917236" w:rsidP="00A63E65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jc w:val="both"/>
        <w:rPr>
          <w:szCs w:val="24"/>
        </w:rPr>
      </w:pPr>
      <w:r w:rsidRPr="00D100EF">
        <w:rPr>
          <w:szCs w:val="24"/>
        </w:rPr>
        <w:t>należy wykonywać wszelkie prace w taki sposób aby nie miały miejsca składowanie  materiałów budowlanych oraz parkowanie lub przejazd ciężkiego sprzętu, z</w:t>
      </w:r>
      <w:r w:rsidR="00D100EF" w:rsidRPr="00D100EF">
        <w:rPr>
          <w:szCs w:val="24"/>
        </w:rPr>
        <w:t> </w:t>
      </w:r>
      <w:r w:rsidRPr="00D100EF">
        <w:rPr>
          <w:szCs w:val="24"/>
        </w:rPr>
        <w:t>zastrzeżeniem pkt 2);</w:t>
      </w:r>
    </w:p>
    <w:p w:rsidR="00917236" w:rsidRPr="00D100EF" w:rsidRDefault="00917236" w:rsidP="00A63E65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jc w:val="both"/>
        <w:rPr>
          <w:color w:val="FF0000"/>
          <w:szCs w:val="24"/>
        </w:rPr>
      </w:pPr>
      <w:r w:rsidRPr="00D100EF">
        <w:rPr>
          <w:szCs w:val="24"/>
        </w:rPr>
        <w:t>kanał ściekowy prowadzony w ul. Kościuszkowców metodą wykopu otwartego, umocnionego oraz tymczasową komorę przewiertową, zlokalizowaną na</w:t>
      </w:r>
      <w:r w:rsidR="00D100EF" w:rsidRPr="00D100EF">
        <w:rPr>
          <w:szCs w:val="24"/>
        </w:rPr>
        <w:t> </w:t>
      </w:r>
      <w:r w:rsidRPr="00D100EF">
        <w:rPr>
          <w:szCs w:val="24"/>
        </w:rPr>
        <w:t>skrzyżowaniu ul. Karpackiej z ul. Kościuszkowców, zgodnie z zał. 2 do uchwały,  należy wykonać ze szczególną ostrożnością, z dopuszczeniem użycia ciężkiego sprzętu, wyznaczając trasę obsługi technicznej prowadzonych robót od strony  rezerwatu przyrody im. Króla Jana III Sobieskiego;</w:t>
      </w:r>
    </w:p>
    <w:p w:rsidR="00917236" w:rsidRPr="00D100EF" w:rsidRDefault="00917236" w:rsidP="00A63E65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jc w:val="both"/>
        <w:rPr>
          <w:szCs w:val="24"/>
        </w:rPr>
      </w:pPr>
      <w:r w:rsidRPr="00D100EF">
        <w:rPr>
          <w:szCs w:val="24"/>
        </w:rPr>
        <w:t>odkryte korzenie drzew będących pomnikiem przyrody należy zabezpieczyć przed wysychaniem, przemarzaniem oraz uszkodzeniami mechanicznymi;</w:t>
      </w:r>
    </w:p>
    <w:p w:rsidR="00917236" w:rsidRPr="00D100EF" w:rsidRDefault="00917236" w:rsidP="00A63E65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jc w:val="both"/>
        <w:rPr>
          <w:color w:val="FF0000"/>
          <w:szCs w:val="24"/>
        </w:rPr>
      </w:pPr>
      <w:r w:rsidRPr="00D100EF">
        <w:rPr>
          <w:szCs w:val="24"/>
        </w:rPr>
        <w:t xml:space="preserve">kanał ściekowy prowadzony w ul. Karpackiej należy wykonywać w technologii </w:t>
      </w:r>
      <w:proofErr w:type="spellStart"/>
      <w:r w:rsidRPr="00D100EF">
        <w:rPr>
          <w:szCs w:val="24"/>
        </w:rPr>
        <w:t>bezwykopowej</w:t>
      </w:r>
      <w:proofErr w:type="spellEnd"/>
      <w:r w:rsidRPr="00D100EF">
        <w:rPr>
          <w:szCs w:val="24"/>
        </w:rPr>
        <w:t xml:space="preserve"> przewiertu sterowanego z zastosowaniem rur kamionkowych </w:t>
      </w:r>
      <w:proofErr w:type="spellStart"/>
      <w:r w:rsidRPr="00D100EF">
        <w:rPr>
          <w:szCs w:val="24"/>
        </w:rPr>
        <w:t>przeciskowych</w:t>
      </w:r>
      <w:proofErr w:type="spellEnd"/>
      <w:r w:rsidRPr="00D100EF">
        <w:rPr>
          <w:szCs w:val="24"/>
        </w:rPr>
        <w:t>.</w:t>
      </w:r>
    </w:p>
    <w:p w:rsidR="00917236" w:rsidRPr="00D100EF" w:rsidRDefault="00917236" w:rsidP="00A63E65">
      <w:pPr>
        <w:numPr>
          <w:ilvl w:val="3"/>
          <w:numId w:val="6"/>
        </w:numPr>
        <w:tabs>
          <w:tab w:val="left" w:pos="3810"/>
        </w:tabs>
        <w:ind w:left="357" w:hanging="357"/>
        <w:jc w:val="both"/>
        <w:rPr>
          <w:szCs w:val="24"/>
        </w:rPr>
      </w:pPr>
      <w:r w:rsidRPr="00D100EF">
        <w:rPr>
          <w:szCs w:val="24"/>
        </w:rPr>
        <w:t>Nie przycinać gałęzi drzew wchodzących w skład pomnika przyrody.</w:t>
      </w:r>
    </w:p>
    <w:p w:rsidR="00917236" w:rsidRPr="00D100EF" w:rsidRDefault="00917236" w:rsidP="00A63E65">
      <w:pPr>
        <w:numPr>
          <w:ilvl w:val="3"/>
          <w:numId w:val="6"/>
        </w:numPr>
        <w:ind w:left="357" w:hanging="357"/>
        <w:jc w:val="both"/>
        <w:rPr>
          <w:szCs w:val="24"/>
        </w:rPr>
      </w:pPr>
      <w:r w:rsidRPr="00D100EF">
        <w:rPr>
          <w:szCs w:val="24"/>
        </w:rPr>
        <w:t>Prace należy wykonywać pod specjalistycznym nadzorem ogrodniczym.</w:t>
      </w:r>
    </w:p>
    <w:p w:rsidR="00917236" w:rsidRPr="00D100EF" w:rsidRDefault="00917236" w:rsidP="00A63E65">
      <w:pPr>
        <w:numPr>
          <w:ilvl w:val="3"/>
          <w:numId w:val="6"/>
        </w:numPr>
        <w:tabs>
          <w:tab w:val="left" w:pos="3810"/>
        </w:tabs>
        <w:ind w:left="357" w:hanging="357"/>
        <w:rPr>
          <w:szCs w:val="24"/>
        </w:rPr>
      </w:pPr>
      <w:r w:rsidRPr="00D100EF">
        <w:rPr>
          <w:szCs w:val="24"/>
        </w:rPr>
        <w:t>Inwestor powiadomi Biuro Ochrony Środowiska Urzędu m.st. Warszawy o rozpoczęciu prac, na co najmniej siedem dni przed ich planowanym terminem.</w:t>
      </w:r>
    </w:p>
    <w:p w:rsidR="00917236" w:rsidRDefault="00917236" w:rsidP="00A63E65">
      <w:pPr>
        <w:tabs>
          <w:tab w:val="left" w:pos="3810"/>
        </w:tabs>
        <w:rPr>
          <w:szCs w:val="24"/>
        </w:rPr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A053F0" w:rsidRDefault="00A053F0" w:rsidP="00B822BD">
      <w:pPr>
        <w:ind w:left="5400"/>
        <w:jc w:val="both"/>
      </w:pPr>
    </w:p>
    <w:p w:rsidR="00917236" w:rsidRPr="00755601" w:rsidRDefault="00917236" w:rsidP="00B822BD">
      <w:pPr>
        <w:ind w:left="5400"/>
        <w:jc w:val="both"/>
      </w:pPr>
      <w:r w:rsidRPr="00755601">
        <w:lastRenderedPageBreak/>
        <w:t xml:space="preserve">Załącznik nr </w:t>
      </w:r>
      <w:r>
        <w:t>2</w:t>
      </w:r>
    </w:p>
    <w:p w:rsidR="00917236" w:rsidRPr="00652380" w:rsidRDefault="00917236" w:rsidP="00B822BD">
      <w:pPr>
        <w:widowControl w:val="0"/>
        <w:shd w:val="clear" w:color="auto" w:fill="FFFFFF"/>
        <w:spacing w:line="240" w:lineRule="atLeast"/>
        <w:ind w:left="5400"/>
        <w:rPr>
          <w:bCs/>
        </w:rPr>
      </w:pPr>
      <w:r w:rsidRPr="00652380">
        <w:rPr>
          <w:bCs/>
        </w:rPr>
        <w:t>do uchwały nr</w:t>
      </w:r>
      <w:r w:rsidR="00D100EF">
        <w:rPr>
          <w:bCs/>
        </w:rPr>
        <w:t xml:space="preserve"> XXVI/666</w:t>
      </w:r>
      <w:r w:rsidRPr="00652380">
        <w:rPr>
          <w:bCs/>
        </w:rPr>
        <w:t>/201</w:t>
      </w:r>
      <w:r>
        <w:rPr>
          <w:bCs/>
        </w:rPr>
        <w:t>6</w:t>
      </w:r>
    </w:p>
    <w:p w:rsidR="00917236" w:rsidRPr="00652380" w:rsidRDefault="00917236" w:rsidP="00B822BD">
      <w:pPr>
        <w:widowControl w:val="0"/>
        <w:shd w:val="clear" w:color="auto" w:fill="FFFFFF"/>
        <w:spacing w:line="240" w:lineRule="atLeast"/>
        <w:ind w:left="5400"/>
        <w:rPr>
          <w:bCs/>
        </w:rPr>
      </w:pPr>
      <w:r w:rsidRPr="00652380">
        <w:rPr>
          <w:bCs/>
        </w:rPr>
        <w:t>Rady Miasta Stołecznego Warszawy</w:t>
      </w:r>
    </w:p>
    <w:p w:rsidR="00917236" w:rsidRPr="00652380" w:rsidRDefault="00917236" w:rsidP="00B822BD">
      <w:pPr>
        <w:widowControl w:val="0"/>
        <w:shd w:val="clear" w:color="auto" w:fill="FFFFFF"/>
        <w:spacing w:line="240" w:lineRule="atLeast"/>
        <w:ind w:left="5400"/>
        <w:rPr>
          <w:bCs/>
        </w:rPr>
      </w:pPr>
      <w:r w:rsidRPr="00652380">
        <w:rPr>
          <w:bCs/>
        </w:rPr>
        <w:t>z dnia</w:t>
      </w:r>
      <w:r w:rsidR="00D100EF">
        <w:rPr>
          <w:bCs/>
        </w:rPr>
        <w:t xml:space="preserve"> 21 kwietnia</w:t>
      </w:r>
      <w:r w:rsidRPr="00652380">
        <w:rPr>
          <w:bCs/>
        </w:rPr>
        <w:t xml:space="preserve"> 201</w:t>
      </w:r>
      <w:r>
        <w:rPr>
          <w:bCs/>
        </w:rPr>
        <w:t>6</w:t>
      </w:r>
      <w:r w:rsidRPr="00652380">
        <w:rPr>
          <w:bCs/>
        </w:rPr>
        <w:t xml:space="preserve"> r.</w:t>
      </w:r>
    </w:p>
    <w:p w:rsidR="00917236" w:rsidRDefault="00917236" w:rsidP="00B822BD">
      <w:pPr>
        <w:jc w:val="center"/>
        <w:rPr>
          <w:b/>
          <w:sz w:val="16"/>
          <w:szCs w:val="16"/>
        </w:rPr>
      </w:pPr>
    </w:p>
    <w:p w:rsidR="00D100EF" w:rsidRDefault="00D100EF" w:rsidP="00B822BD">
      <w:pPr>
        <w:jc w:val="center"/>
        <w:rPr>
          <w:b/>
          <w:sz w:val="16"/>
          <w:szCs w:val="16"/>
        </w:rPr>
      </w:pPr>
    </w:p>
    <w:p w:rsidR="00917236" w:rsidRPr="002F0C6F" w:rsidRDefault="00917236" w:rsidP="00B822BD">
      <w:pPr>
        <w:jc w:val="center"/>
        <w:rPr>
          <w:b/>
        </w:rPr>
      </w:pPr>
      <w:r w:rsidRPr="002F0C6F">
        <w:rPr>
          <w:b/>
          <w:szCs w:val="24"/>
        </w:rPr>
        <w:t xml:space="preserve">Lokalizacja inwestycji celu publicznego, </w:t>
      </w:r>
      <w:r w:rsidRPr="002F0C6F">
        <w:rPr>
          <w:b/>
        </w:rPr>
        <w:t xml:space="preserve">polegającej </w:t>
      </w:r>
      <w:r w:rsidRPr="002F0C6F">
        <w:rPr>
          <w:b/>
          <w:bCs/>
        </w:rPr>
        <w:t xml:space="preserve">na budowie sieci kanalizacji </w:t>
      </w:r>
      <w:r w:rsidRPr="002F0C6F">
        <w:rPr>
          <w:b/>
          <w:bCs/>
        </w:rPr>
        <w:br/>
        <w:t xml:space="preserve">ściekowej Ø 200 mm wraz z odcinkami sieci Ø 160 mm do granic posesji w ulicach: </w:t>
      </w:r>
      <w:r w:rsidRPr="002F0C6F">
        <w:rPr>
          <w:b/>
          <w:bCs/>
        </w:rPr>
        <w:br/>
        <w:t>Kościuszkowców, Karpacka na terenie Dzielnicy Wawer w Warszawie,</w:t>
      </w:r>
      <w:r w:rsidRPr="002F0C6F">
        <w:rPr>
          <w:b/>
          <w:bCs/>
          <w:color w:val="FF0000"/>
          <w:szCs w:val="24"/>
        </w:rPr>
        <w:t xml:space="preserve"> </w:t>
      </w:r>
      <w:r w:rsidRPr="002F0C6F">
        <w:rPr>
          <w:b/>
          <w:bCs/>
        </w:rPr>
        <w:t xml:space="preserve">obowiązujących </w:t>
      </w:r>
      <w:r w:rsidRPr="002F0C6F">
        <w:rPr>
          <w:b/>
          <w:bCs/>
        </w:rPr>
        <w:br/>
        <w:t xml:space="preserve">w odniesieniu do pomnika przyrody stanowiącego aleję kasztanowców rosnących na </w:t>
      </w:r>
      <w:r w:rsidRPr="002F0C6F">
        <w:rPr>
          <w:b/>
          <w:bCs/>
        </w:rPr>
        <w:br/>
        <w:t xml:space="preserve">terenie przy ul. Karpackiej </w:t>
      </w:r>
    </w:p>
    <w:p w:rsidR="00917236" w:rsidRDefault="00F22DC0" w:rsidP="00A63E65">
      <w:pPr>
        <w:tabs>
          <w:tab w:val="left" w:pos="3810"/>
        </w:tabs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1026" type="#_x0000_t75" alt="KARPACKAALEJADRZEW_26stycznia_03" style="position:absolute;margin-left:-39.6pt;margin-top:10.25pt;width:538.6pt;height:637.1pt;z-index:-1;visibility:visible">
            <v:imagedata r:id="rId8" o:title=""/>
          </v:shape>
        </w:pict>
      </w:r>
    </w:p>
    <w:p w:rsidR="00917236" w:rsidRDefault="00917236" w:rsidP="00A63E65">
      <w:pPr>
        <w:spacing w:before="240" w:after="480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</w:pPr>
    </w:p>
    <w:p w:rsidR="00917236" w:rsidRDefault="00917236" w:rsidP="00A65A04">
      <w:pPr>
        <w:spacing w:before="240" w:after="480"/>
        <w:jc w:val="center"/>
        <w:rPr>
          <w:b/>
        </w:rPr>
        <w:sectPr w:rsidR="00917236" w:rsidSect="002F0C6F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917236" w:rsidRPr="00A626D0" w:rsidRDefault="00917236" w:rsidP="00D100EF">
      <w:pPr>
        <w:tabs>
          <w:tab w:val="left" w:pos="3810"/>
        </w:tabs>
        <w:jc w:val="center"/>
        <w:outlineLvl w:val="0"/>
        <w:rPr>
          <w:b/>
        </w:rPr>
      </w:pPr>
    </w:p>
    <w:sectPr w:rsidR="00917236" w:rsidRPr="00A626D0" w:rsidSect="00A65A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C0" w:rsidRDefault="00F22DC0">
      <w:r>
        <w:separator/>
      </w:r>
    </w:p>
  </w:endnote>
  <w:endnote w:type="continuationSeparator" w:id="0">
    <w:p w:rsidR="00F22DC0" w:rsidRDefault="00F2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C0" w:rsidRDefault="00F22DC0">
      <w:r>
        <w:separator/>
      </w:r>
    </w:p>
  </w:footnote>
  <w:footnote w:type="continuationSeparator" w:id="0">
    <w:p w:rsidR="00F22DC0" w:rsidRDefault="00F2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A41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D1790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E0D46"/>
    <w:multiLevelType w:val="hybridMultilevel"/>
    <w:tmpl w:val="874027B2"/>
    <w:lvl w:ilvl="0" w:tplc="222C4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808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470F5F"/>
    <w:multiLevelType w:val="hybridMultilevel"/>
    <w:tmpl w:val="B0682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8F192D"/>
    <w:multiLevelType w:val="hybridMultilevel"/>
    <w:tmpl w:val="A30451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462841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6017A7"/>
    <w:multiLevelType w:val="hybridMultilevel"/>
    <w:tmpl w:val="18CCBBCA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1E4F09"/>
    <w:multiLevelType w:val="hybridMultilevel"/>
    <w:tmpl w:val="CFA0C3C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23322C"/>
    <w:multiLevelType w:val="hybridMultilevel"/>
    <w:tmpl w:val="6F2C7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17C"/>
    <w:rsid w:val="0001500F"/>
    <w:rsid w:val="000157F1"/>
    <w:rsid w:val="000246E2"/>
    <w:rsid w:val="00037167"/>
    <w:rsid w:val="00057548"/>
    <w:rsid w:val="00062C79"/>
    <w:rsid w:val="000A00C1"/>
    <w:rsid w:val="000C16CA"/>
    <w:rsid w:val="000F1C57"/>
    <w:rsid w:val="000F3CDF"/>
    <w:rsid w:val="0010442D"/>
    <w:rsid w:val="001339A3"/>
    <w:rsid w:val="00177668"/>
    <w:rsid w:val="00191868"/>
    <w:rsid w:val="001923D4"/>
    <w:rsid w:val="00192C6A"/>
    <w:rsid w:val="00194EE0"/>
    <w:rsid w:val="001969F8"/>
    <w:rsid w:val="00197352"/>
    <w:rsid w:val="001A6608"/>
    <w:rsid w:val="001B017C"/>
    <w:rsid w:val="001B535F"/>
    <w:rsid w:val="001C0943"/>
    <w:rsid w:val="001C3C2D"/>
    <w:rsid w:val="001C41C9"/>
    <w:rsid w:val="001D0153"/>
    <w:rsid w:val="001D2789"/>
    <w:rsid w:val="001D72C7"/>
    <w:rsid w:val="00204FEF"/>
    <w:rsid w:val="002204A8"/>
    <w:rsid w:val="00226B07"/>
    <w:rsid w:val="002319CB"/>
    <w:rsid w:val="00236CDE"/>
    <w:rsid w:val="00262DEB"/>
    <w:rsid w:val="002740F3"/>
    <w:rsid w:val="00274796"/>
    <w:rsid w:val="002747A0"/>
    <w:rsid w:val="00276A41"/>
    <w:rsid w:val="00281CB7"/>
    <w:rsid w:val="00296A07"/>
    <w:rsid w:val="00297A98"/>
    <w:rsid w:val="002A08CE"/>
    <w:rsid w:val="002B20E1"/>
    <w:rsid w:val="002B22BE"/>
    <w:rsid w:val="002C670F"/>
    <w:rsid w:val="002D1387"/>
    <w:rsid w:val="002D1C5E"/>
    <w:rsid w:val="002D5507"/>
    <w:rsid w:val="002E062F"/>
    <w:rsid w:val="002F0C6F"/>
    <w:rsid w:val="003117F2"/>
    <w:rsid w:val="00350746"/>
    <w:rsid w:val="003617D7"/>
    <w:rsid w:val="0036251B"/>
    <w:rsid w:val="0036578D"/>
    <w:rsid w:val="00375688"/>
    <w:rsid w:val="0039184C"/>
    <w:rsid w:val="003B407A"/>
    <w:rsid w:val="003E0781"/>
    <w:rsid w:val="003E6C34"/>
    <w:rsid w:val="003F443D"/>
    <w:rsid w:val="00405256"/>
    <w:rsid w:val="004059B5"/>
    <w:rsid w:val="00410FEC"/>
    <w:rsid w:val="00425235"/>
    <w:rsid w:val="00426F2F"/>
    <w:rsid w:val="004354AA"/>
    <w:rsid w:val="004462F1"/>
    <w:rsid w:val="00453B55"/>
    <w:rsid w:val="0046734B"/>
    <w:rsid w:val="0047035B"/>
    <w:rsid w:val="00471D05"/>
    <w:rsid w:val="00483A81"/>
    <w:rsid w:val="00492B10"/>
    <w:rsid w:val="0049390B"/>
    <w:rsid w:val="00497486"/>
    <w:rsid w:val="004A724D"/>
    <w:rsid w:val="004C1203"/>
    <w:rsid w:val="004C2640"/>
    <w:rsid w:val="004C3A81"/>
    <w:rsid w:val="004D5981"/>
    <w:rsid w:val="004F71E7"/>
    <w:rsid w:val="005070F9"/>
    <w:rsid w:val="005563AC"/>
    <w:rsid w:val="00557A9F"/>
    <w:rsid w:val="00565795"/>
    <w:rsid w:val="005956BE"/>
    <w:rsid w:val="00595D1D"/>
    <w:rsid w:val="005A1E51"/>
    <w:rsid w:val="005B036D"/>
    <w:rsid w:val="005B2B0D"/>
    <w:rsid w:val="005D3145"/>
    <w:rsid w:val="005D4905"/>
    <w:rsid w:val="005E5B79"/>
    <w:rsid w:val="0060338D"/>
    <w:rsid w:val="00632BD3"/>
    <w:rsid w:val="0063575F"/>
    <w:rsid w:val="00637DB3"/>
    <w:rsid w:val="00652380"/>
    <w:rsid w:val="00653C07"/>
    <w:rsid w:val="00654A08"/>
    <w:rsid w:val="00660505"/>
    <w:rsid w:val="0066209C"/>
    <w:rsid w:val="00663EF6"/>
    <w:rsid w:val="00683115"/>
    <w:rsid w:val="006871BA"/>
    <w:rsid w:val="0069204E"/>
    <w:rsid w:val="00694922"/>
    <w:rsid w:val="006A5C77"/>
    <w:rsid w:val="006B4FBA"/>
    <w:rsid w:val="006B7C3F"/>
    <w:rsid w:val="006C1261"/>
    <w:rsid w:val="006C66C7"/>
    <w:rsid w:val="006C6DC0"/>
    <w:rsid w:val="006D64ED"/>
    <w:rsid w:val="006D714F"/>
    <w:rsid w:val="006F2D3A"/>
    <w:rsid w:val="006F3938"/>
    <w:rsid w:val="006F69AA"/>
    <w:rsid w:val="00712ED6"/>
    <w:rsid w:val="00720721"/>
    <w:rsid w:val="00725643"/>
    <w:rsid w:val="00733372"/>
    <w:rsid w:val="007508EA"/>
    <w:rsid w:val="00755601"/>
    <w:rsid w:val="00756C38"/>
    <w:rsid w:val="00756DD3"/>
    <w:rsid w:val="00756FCA"/>
    <w:rsid w:val="00780EF7"/>
    <w:rsid w:val="00794627"/>
    <w:rsid w:val="00796126"/>
    <w:rsid w:val="007A3542"/>
    <w:rsid w:val="007A5815"/>
    <w:rsid w:val="007C5352"/>
    <w:rsid w:val="007F009A"/>
    <w:rsid w:val="007F2176"/>
    <w:rsid w:val="007F2477"/>
    <w:rsid w:val="00801DB1"/>
    <w:rsid w:val="00815E03"/>
    <w:rsid w:val="00822BCD"/>
    <w:rsid w:val="008317FA"/>
    <w:rsid w:val="00843F4C"/>
    <w:rsid w:val="00862452"/>
    <w:rsid w:val="00864910"/>
    <w:rsid w:val="00871C2E"/>
    <w:rsid w:val="00875DFB"/>
    <w:rsid w:val="00880B1A"/>
    <w:rsid w:val="008A03E6"/>
    <w:rsid w:val="008A39DC"/>
    <w:rsid w:val="008A70A1"/>
    <w:rsid w:val="008A7FA8"/>
    <w:rsid w:val="008C0B70"/>
    <w:rsid w:val="008C3734"/>
    <w:rsid w:val="008C5BD3"/>
    <w:rsid w:val="008C670A"/>
    <w:rsid w:val="008E0C66"/>
    <w:rsid w:val="008E136D"/>
    <w:rsid w:val="008E3A40"/>
    <w:rsid w:val="00907324"/>
    <w:rsid w:val="009104E0"/>
    <w:rsid w:val="00912C6C"/>
    <w:rsid w:val="009171AB"/>
    <w:rsid w:val="00917236"/>
    <w:rsid w:val="0092213C"/>
    <w:rsid w:val="00935C5D"/>
    <w:rsid w:val="009425FB"/>
    <w:rsid w:val="00946A7C"/>
    <w:rsid w:val="00960772"/>
    <w:rsid w:val="00961F74"/>
    <w:rsid w:val="00965ACF"/>
    <w:rsid w:val="00972FD9"/>
    <w:rsid w:val="00984D55"/>
    <w:rsid w:val="00995A8F"/>
    <w:rsid w:val="009A7902"/>
    <w:rsid w:val="009C1272"/>
    <w:rsid w:val="009F4C1A"/>
    <w:rsid w:val="009F7AF1"/>
    <w:rsid w:val="00A053F0"/>
    <w:rsid w:val="00A112DE"/>
    <w:rsid w:val="00A303D8"/>
    <w:rsid w:val="00A34741"/>
    <w:rsid w:val="00A479BA"/>
    <w:rsid w:val="00A55FD1"/>
    <w:rsid w:val="00A626D0"/>
    <w:rsid w:val="00A63E65"/>
    <w:rsid w:val="00A65667"/>
    <w:rsid w:val="00A65A04"/>
    <w:rsid w:val="00A77746"/>
    <w:rsid w:val="00A80D40"/>
    <w:rsid w:val="00A8717A"/>
    <w:rsid w:val="00A90412"/>
    <w:rsid w:val="00A92A8A"/>
    <w:rsid w:val="00A97FC1"/>
    <w:rsid w:val="00AA4F1D"/>
    <w:rsid w:val="00AD1A81"/>
    <w:rsid w:val="00AD78CA"/>
    <w:rsid w:val="00B04610"/>
    <w:rsid w:val="00B3356F"/>
    <w:rsid w:val="00B341F9"/>
    <w:rsid w:val="00B44FA8"/>
    <w:rsid w:val="00B51AB3"/>
    <w:rsid w:val="00B55B27"/>
    <w:rsid w:val="00B56D3A"/>
    <w:rsid w:val="00B7174A"/>
    <w:rsid w:val="00B7578F"/>
    <w:rsid w:val="00B822BD"/>
    <w:rsid w:val="00B84FE4"/>
    <w:rsid w:val="00B94CEE"/>
    <w:rsid w:val="00B9668C"/>
    <w:rsid w:val="00BA1F1A"/>
    <w:rsid w:val="00BB364D"/>
    <w:rsid w:val="00BD42B5"/>
    <w:rsid w:val="00BE3641"/>
    <w:rsid w:val="00BE731A"/>
    <w:rsid w:val="00BF0CAA"/>
    <w:rsid w:val="00BF405D"/>
    <w:rsid w:val="00C0075A"/>
    <w:rsid w:val="00C0186C"/>
    <w:rsid w:val="00C02994"/>
    <w:rsid w:val="00C10985"/>
    <w:rsid w:val="00C13269"/>
    <w:rsid w:val="00C22D09"/>
    <w:rsid w:val="00C51F87"/>
    <w:rsid w:val="00C55AE0"/>
    <w:rsid w:val="00C606B0"/>
    <w:rsid w:val="00C63817"/>
    <w:rsid w:val="00C64442"/>
    <w:rsid w:val="00C661B9"/>
    <w:rsid w:val="00C84CED"/>
    <w:rsid w:val="00C9361D"/>
    <w:rsid w:val="00C97C78"/>
    <w:rsid w:val="00CA47FF"/>
    <w:rsid w:val="00CB79B9"/>
    <w:rsid w:val="00D06DA4"/>
    <w:rsid w:val="00D100EF"/>
    <w:rsid w:val="00D12831"/>
    <w:rsid w:val="00D13D6A"/>
    <w:rsid w:val="00D1460D"/>
    <w:rsid w:val="00D36198"/>
    <w:rsid w:val="00D60279"/>
    <w:rsid w:val="00D60A0B"/>
    <w:rsid w:val="00D61B59"/>
    <w:rsid w:val="00D915DF"/>
    <w:rsid w:val="00DC272C"/>
    <w:rsid w:val="00DC3C9C"/>
    <w:rsid w:val="00DD3F1F"/>
    <w:rsid w:val="00DE54B3"/>
    <w:rsid w:val="00E01D7F"/>
    <w:rsid w:val="00E17413"/>
    <w:rsid w:val="00E23EC8"/>
    <w:rsid w:val="00E33BD5"/>
    <w:rsid w:val="00E4168C"/>
    <w:rsid w:val="00E63D2C"/>
    <w:rsid w:val="00E733E7"/>
    <w:rsid w:val="00E82083"/>
    <w:rsid w:val="00E9688C"/>
    <w:rsid w:val="00EB1831"/>
    <w:rsid w:val="00EC23E3"/>
    <w:rsid w:val="00EC3AE2"/>
    <w:rsid w:val="00ED0151"/>
    <w:rsid w:val="00ED2A2B"/>
    <w:rsid w:val="00ED3689"/>
    <w:rsid w:val="00ED64ED"/>
    <w:rsid w:val="00EF17B8"/>
    <w:rsid w:val="00F108EE"/>
    <w:rsid w:val="00F22DC0"/>
    <w:rsid w:val="00F53856"/>
    <w:rsid w:val="00F6765A"/>
    <w:rsid w:val="00F75370"/>
    <w:rsid w:val="00F812CE"/>
    <w:rsid w:val="00F9019C"/>
    <w:rsid w:val="00F95B6B"/>
    <w:rsid w:val="00F95C5E"/>
    <w:rsid w:val="00F970A7"/>
    <w:rsid w:val="00FA19AB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167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01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B017C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1B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56C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65A04"/>
    <w:rPr>
      <w:rFonts w:cs="Times New Roman"/>
    </w:rPr>
  </w:style>
  <w:style w:type="character" w:styleId="Odwoanieprzypisudolnego">
    <w:name w:val="footnote reference"/>
    <w:uiPriority w:val="99"/>
    <w:semiHidden/>
    <w:rsid w:val="00756C3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03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06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6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26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6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064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26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625</Words>
  <Characters>3755</Characters>
  <Application>Microsoft Office Word</Application>
  <DocSecurity>0</DocSecurity>
  <Lines>31</Lines>
  <Paragraphs>8</Paragraphs>
  <ScaleCrop>false</ScaleCrop>
  <Company>BOŚ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mpiatek</dc:creator>
  <cp:keywords/>
  <dc:description/>
  <cp:lastModifiedBy>Polkowska Teresa</cp:lastModifiedBy>
  <cp:revision>7</cp:revision>
  <cp:lastPrinted>2016-02-22T13:37:00Z</cp:lastPrinted>
  <dcterms:created xsi:type="dcterms:W3CDTF">2016-04-04T07:37:00Z</dcterms:created>
  <dcterms:modified xsi:type="dcterms:W3CDTF">2016-04-28T09:43:00Z</dcterms:modified>
</cp:coreProperties>
</file>