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4B5" w:rsidRDefault="008147D2">
      <w:pPr>
        <w:pStyle w:val="Teksttreci280"/>
        <w:framePr w:w="9048" w:h="863" w:hRule="exact" w:wrap="none" w:vAnchor="page" w:hAnchor="page" w:x="1432" w:y="3803"/>
        <w:spacing w:line="413" w:lineRule="exact"/>
        <w:ind w:right="40"/>
        <w:jc w:val="center"/>
      </w:pPr>
      <w:r>
        <w:t>Opinia Skarbnika m.st. Warszawy z dnia</w:t>
      </w:r>
      <w:r w:rsidR="00830AFA">
        <w:rPr>
          <w:i/>
        </w:rPr>
        <w:t xml:space="preserve"> </w:t>
      </w:r>
      <w:r w:rsidR="00830AFA">
        <w:t xml:space="preserve">27 </w:t>
      </w:r>
      <w:r>
        <w:t>listopada 2019 r.</w:t>
      </w:r>
      <w:r>
        <w:br/>
        <w:t>do projektu uchwa</w:t>
      </w:r>
      <w:r>
        <w:rPr>
          <w:shd w:val="clear" w:color="auto" w:fill="80FFFF"/>
        </w:rPr>
        <w:t>ł</w:t>
      </w:r>
      <w:r>
        <w:t>y Rady m.st. Warszawy</w:t>
      </w:r>
    </w:p>
    <w:p w:rsidR="001F04B5" w:rsidRDefault="008147D2" w:rsidP="00830AFA">
      <w:pPr>
        <w:pStyle w:val="Teksttreci0"/>
        <w:framePr w:w="9048" w:h="3603" w:hRule="exact" w:wrap="none" w:vAnchor="page" w:hAnchor="page" w:x="1432" w:y="5575"/>
        <w:shd w:val="clear" w:color="auto" w:fill="FFFFFF" w:themeFill="background1"/>
        <w:spacing w:before="0" w:after="522" w:line="413" w:lineRule="exact"/>
        <w:ind w:left="20" w:firstLine="700"/>
        <w:jc w:val="both"/>
      </w:pPr>
      <w:r w:rsidRPr="00830AFA">
        <w:rPr>
          <w:rStyle w:val="TeksttreciOdstpy0pt"/>
        </w:rPr>
        <w:t>Na podstawie § 29 ust.</w:t>
      </w:r>
      <w:bookmarkStart w:id="0" w:name="_GoBack"/>
      <w:bookmarkEnd w:id="0"/>
      <w:r w:rsidRPr="00830AFA">
        <w:rPr>
          <w:rStyle w:val="TeksttreciOdstpy0pt"/>
        </w:rPr>
        <w:t xml:space="preserve"> 6 Statutu miasta stołecznego Warszawy, stanowiącego</w:t>
      </w:r>
      <w:r w:rsidRPr="00830AFA">
        <w:rPr>
          <w:rStyle w:val="TeksttreciOdstpy0pt"/>
        </w:rPr>
        <w:br/>
        <w:t>załącznik do uchwały Nr XXII/743/2008 Rady miasta stołecznego Warszawy z dnia</w:t>
      </w:r>
      <w:r w:rsidRPr="00830AFA">
        <w:rPr>
          <w:rStyle w:val="TeksttreciOdstpy0pt"/>
        </w:rPr>
        <w:br/>
      </w:r>
      <w:r w:rsidRPr="00830AFA">
        <w:rPr>
          <w:rStyle w:val="TeksttreciOdstpy0pt"/>
        </w:rPr>
        <w:t>10 stycznia 2008 roku (Dz. Urz. Woj. Ma</w:t>
      </w:r>
      <w:r w:rsidRPr="00830AFA">
        <w:rPr>
          <w:rStyle w:val="TeksttreciOdstpy0pt"/>
          <w:shd w:val="clear" w:color="auto" w:fill="FFFFFF" w:themeFill="background1"/>
        </w:rPr>
        <w:t>z</w:t>
      </w:r>
      <w:r w:rsidRPr="00830AFA">
        <w:rPr>
          <w:rStyle w:val="TeksttreciOdstpy0pt"/>
        </w:rPr>
        <w:t>. z 2015 r. p</w:t>
      </w:r>
      <w:r w:rsidRPr="00830AFA">
        <w:rPr>
          <w:rStyle w:val="TeksttreciOdstpy0pt"/>
          <w:shd w:val="clear" w:color="auto" w:fill="FFFFFF" w:themeFill="background1"/>
        </w:rPr>
        <w:t>o</w:t>
      </w:r>
      <w:r w:rsidRPr="00830AFA">
        <w:rPr>
          <w:rStyle w:val="TeksttreciOdstpy0pt"/>
        </w:rPr>
        <w:t>z. 5569 z późn. z</w:t>
      </w:r>
      <w:r w:rsidRPr="00830AFA">
        <w:rPr>
          <w:rStyle w:val="TeksttreciOdstpy0pt"/>
          <w:shd w:val="clear" w:color="auto" w:fill="FFFFFF" w:themeFill="background1"/>
        </w:rPr>
        <w:t>m</w:t>
      </w:r>
      <w:r w:rsidRPr="00830AFA">
        <w:rPr>
          <w:rStyle w:val="TeksttreciOdstpy0pt"/>
        </w:rPr>
        <w:t>.) projekt uchwały</w:t>
      </w:r>
      <w:r w:rsidRPr="00830AFA">
        <w:rPr>
          <w:rStyle w:val="TeksttreciOdstpy0pt"/>
        </w:rPr>
        <w:br/>
        <w:t xml:space="preserve">Rady m.st. Warszawy </w:t>
      </w:r>
      <w:r w:rsidRPr="00830AFA">
        <w:rPr>
          <w:rStyle w:val="TeksttreciPogrubienieOdstpy0pt"/>
        </w:rPr>
        <w:t>w sprawie zasad wynajmowania lokali wchodzących w skład</w:t>
      </w:r>
      <w:r w:rsidRPr="00830AFA">
        <w:rPr>
          <w:rStyle w:val="TeksttreciPogrubienieOdstpy0pt"/>
        </w:rPr>
        <w:br/>
        <w:t>mieszkaniowego zasobu miasta stołecznego Warszawy</w:t>
      </w:r>
    </w:p>
    <w:p w:rsidR="001F04B5" w:rsidRDefault="008147D2">
      <w:pPr>
        <w:pStyle w:val="Teksttreci280"/>
        <w:framePr w:w="9048" w:h="3603" w:hRule="exact" w:wrap="none" w:vAnchor="page" w:hAnchor="page" w:x="1432" w:y="5575"/>
        <w:spacing w:after="448" w:line="210" w:lineRule="exact"/>
        <w:ind w:left="20"/>
        <w:jc w:val="left"/>
      </w:pPr>
      <w:r>
        <w:t>opiniuję negatywnie.</w:t>
      </w:r>
    </w:p>
    <w:p w:rsidR="001F04B5" w:rsidRDefault="008147D2">
      <w:pPr>
        <w:pStyle w:val="Teksttreci0"/>
        <w:framePr w:w="9048" w:h="3603" w:hRule="exact" w:wrap="none" w:vAnchor="page" w:hAnchor="page" w:x="1432" w:y="5575"/>
        <w:spacing w:before="0" w:after="0" w:line="210" w:lineRule="exact"/>
        <w:ind w:left="20" w:firstLine="0"/>
      </w:pPr>
      <w:r>
        <w:rPr>
          <w:rStyle w:val="TeksttreciOdstpy0pt"/>
        </w:rPr>
        <w:t>Podjęcie uchwały s</w:t>
      </w:r>
      <w:r>
        <w:rPr>
          <w:rStyle w:val="TeksttreciOdstpy0pt"/>
        </w:rPr>
        <w:t>powoduje zmniejszenie wpływów do budżetu m.st. Warszawy.</w:t>
      </w:r>
    </w:p>
    <w:p w:rsidR="001F04B5" w:rsidRDefault="008147D2">
      <w:pPr>
        <w:pStyle w:val="Teksttreci280"/>
        <w:framePr w:w="9048" w:h="278" w:hRule="exact" w:wrap="none" w:vAnchor="page" w:hAnchor="page" w:x="1432" w:y="10973"/>
        <w:spacing w:line="210" w:lineRule="exact"/>
        <w:ind w:right="480"/>
        <w:jc w:val="center"/>
      </w:pPr>
      <w:r>
        <w:t>Z upoważnienia Skarbnika m.st. Warszawy</w:t>
      </w:r>
    </w:p>
    <w:p w:rsidR="001F04B5" w:rsidRDefault="008147D2">
      <w:pPr>
        <w:pStyle w:val="Teksttreci280"/>
        <w:framePr w:w="9048" w:h="1167" w:hRule="exact" w:wrap="none" w:vAnchor="page" w:hAnchor="page" w:x="1432" w:y="12016"/>
        <w:tabs>
          <w:tab w:val="right" w:pos="8180"/>
        </w:tabs>
        <w:spacing w:line="274" w:lineRule="exact"/>
        <w:ind w:left="4460" w:right="840"/>
      </w:pPr>
      <w:r>
        <w:rPr>
          <w:rStyle w:val="Teksttreci28BezpogrubieniaOdstpy0pt"/>
        </w:rPr>
        <w:t>Za</w:t>
      </w:r>
      <w:r w:rsidRPr="00830AFA">
        <w:rPr>
          <w:rStyle w:val="Teksttreci28BezpogrubieniaOdstpy0pt"/>
          <w:shd w:val="clear" w:color="auto" w:fill="FFFFFF" w:themeFill="background1"/>
        </w:rPr>
        <w:t>st</w:t>
      </w:r>
      <w:r>
        <w:rPr>
          <w:rStyle w:val="Teksttreci28BezpogrubieniaOdstpy0pt"/>
        </w:rPr>
        <w:t>ępc</w:t>
      </w:r>
      <w:r w:rsidR="00830AFA">
        <w:rPr>
          <w:rStyle w:val="Teksttreci28BezpogrubieniaOdstpy0pt"/>
        </w:rPr>
        <w:t>a Skarbnika m.st. W</w:t>
      </w:r>
      <w:r w:rsidRPr="00830AFA">
        <w:rPr>
          <w:b w:val="0"/>
        </w:rPr>
        <w:t>arszawy</w:t>
      </w:r>
    </w:p>
    <w:p w:rsidR="001F04B5" w:rsidRDefault="008147D2">
      <w:pPr>
        <w:pStyle w:val="Teksttreci0"/>
        <w:framePr w:w="9048" w:h="1167" w:hRule="exact" w:wrap="none" w:vAnchor="page" w:hAnchor="page" w:x="1432" w:y="12016"/>
        <w:spacing w:before="0" w:after="0"/>
        <w:ind w:left="4426" w:right="840" w:firstLine="0"/>
        <w:jc w:val="center"/>
      </w:pPr>
      <w:r>
        <w:rPr>
          <w:rStyle w:val="TeksttreciOdstpy0pt"/>
        </w:rPr>
        <w:t>Dyrektor</w:t>
      </w:r>
      <w:r>
        <w:rPr>
          <w:rStyle w:val="TeksttreciOdstpy0pt"/>
        </w:rPr>
        <w:br/>
        <w:t>Biura Planowania Budżetowego</w:t>
      </w:r>
      <w:r>
        <w:rPr>
          <w:rStyle w:val="TeksttreciOdstpy0pt"/>
        </w:rPr>
        <w:br/>
      </w:r>
      <w:r>
        <w:rPr>
          <w:rStyle w:val="TeksttreciPogrubienieOdstpy0pt"/>
        </w:rPr>
        <w:t>Marzanna Kra</w:t>
      </w:r>
      <w:r w:rsidRPr="00830AFA">
        <w:rPr>
          <w:rStyle w:val="TeksttreciPogrubienieOdstpy0pt"/>
          <w:shd w:val="clear" w:color="auto" w:fill="FFFFFF" w:themeFill="background1"/>
        </w:rPr>
        <w:t>je</w:t>
      </w:r>
      <w:r>
        <w:rPr>
          <w:rStyle w:val="TeksttreciPogrubienieOdstpy0pt"/>
        </w:rPr>
        <w:t>wska</w:t>
      </w:r>
    </w:p>
    <w:p w:rsidR="001F04B5" w:rsidRDefault="001F04B5">
      <w:pPr>
        <w:rPr>
          <w:sz w:val="2"/>
          <w:szCs w:val="2"/>
        </w:rPr>
      </w:pPr>
    </w:p>
    <w:sectPr w:rsidR="001F04B5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7D2" w:rsidRDefault="008147D2">
      <w:r>
        <w:separator/>
      </w:r>
    </w:p>
  </w:endnote>
  <w:endnote w:type="continuationSeparator" w:id="0">
    <w:p w:rsidR="008147D2" w:rsidRDefault="00814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7D2" w:rsidRDefault="008147D2"/>
  </w:footnote>
  <w:footnote w:type="continuationSeparator" w:id="0">
    <w:p w:rsidR="008147D2" w:rsidRDefault="008147D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4B5"/>
    <w:rsid w:val="001F04B5"/>
    <w:rsid w:val="008147D2"/>
    <w:rsid w:val="0083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70636"/>
  <w15:docId w15:val="{01914EF5-A5A2-492B-BF7D-CA8F0224C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8">
    <w:name w:val="Tekst treści (28)_"/>
    <w:basedOn w:val="Domylnaczcionkaakapitu"/>
    <w:link w:val="Teksttreci2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21"/>
      <w:szCs w:val="21"/>
      <w:u w:val="none"/>
    </w:rPr>
  </w:style>
  <w:style w:type="character" w:customStyle="1" w:styleId="Teksttreci28ArialUnicodeMS95ptBezpogrubieniaKursywaOdstpy-1pt">
    <w:name w:val="Tekst treści (28) + Arial Unicode MS;9;5 pt;Bez pogrubienia;Kursywa;Odstępy -1 pt"/>
    <w:basedOn w:val="Teksttreci28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-27"/>
      <w:w w:val="100"/>
      <w:position w:val="0"/>
      <w:sz w:val="19"/>
      <w:szCs w:val="19"/>
      <w:u w:val="none"/>
      <w:lang w:val="pl-PL"/>
    </w:rPr>
  </w:style>
  <w:style w:type="character" w:customStyle="1" w:styleId="Teksttreci281">
    <w:name w:val="Tekst treści (28)"/>
    <w:basedOn w:val="Teksttreci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1"/>
      <w:szCs w:val="21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TeksttreciOdstpy0pt">
    <w:name w:val="Tekst treści + Odstępy 0 pt"/>
    <w:basedOn w:val="Teksttreci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1"/>
      <w:szCs w:val="21"/>
      <w:u w:val="none"/>
      <w:lang w:val="pl-PL"/>
    </w:rPr>
  </w:style>
  <w:style w:type="character" w:customStyle="1" w:styleId="TeksttreciPogrubienieOdstpy0pt">
    <w:name w:val="Tekst treści + Pogrubienie;Odstępy 0 pt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1"/>
      <w:szCs w:val="21"/>
      <w:u w:val="none"/>
      <w:lang w:val="pl-PL"/>
    </w:rPr>
  </w:style>
  <w:style w:type="character" w:customStyle="1" w:styleId="Teksttreci28BezpogrubieniaOdstpy0pt">
    <w:name w:val="Tekst treści (28) + Bez pogrubienia;Odstępy 0 pt"/>
    <w:basedOn w:val="Teksttreci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1"/>
      <w:szCs w:val="21"/>
      <w:u w:val="none"/>
      <w:lang w:val="pl-PL"/>
    </w:rPr>
  </w:style>
  <w:style w:type="paragraph" w:customStyle="1" w:styleId="Teksttreci280">
    <w:name w:val="Tekst treści (28)"/>
    <w:basedOn w:val="Normalny"/>
    <w:link w:val="Teksttreci28"/>
    <w:pPr>
      <w:spacing w:line="418" w:lineRule="exact"/>
      <w:jc w:val="both"/>
    </w:pPr>
    <w:rPr>
      <w:rFonts w:ascii="Times New Roman" w:eastAsia="Times New Roman" w:hAnsi="Times New Roman" w:cs="Times New Roman"/>
      <w:b/>
      <w:bCs/>
      <w:spacing w:val="-4"/>
      <w:sz w:val="21"/>
      <w:szCs w:val="21"/>
    </w:rPr>
  </w:style>
  <w:style w:type="paragraph" w:customStyle="1" w:styleId="Teksttreci0">
    <w:name w:val="Tekst treści"/>
    <w:basedOn w:val="Normalny"/>
    <w:link w:val="Teksttreci"/>
    <w:pPr>
      <w:spacing w:before="360" w:after="240" w:line="274" w:lineRule="exact"/>
      <w:ind w:hanging="360"/>
    </w:pPr>
    <w:rPr>
      <w:rFonts w:ascii="Times New Roman" w:eastAsia="Times New Roman" w:hAnsi="Times New Roman" w:cs="Times New Roman"/>
      <w:spacing w:val="3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599</Characters>
  <Application>Microsoft Office Word</Application>
  <DocSecurity>0</DocSecurity>
  <Lines>4</Lines>
  <Paragraphs>1</Paragraphs>
  <ScaleCrop>false</ScaleCrop>
  <Company>UMSTW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Żaczek</dc:creator>
  <cp:keywords/>
  <cp:lastModifiedBy>Korcz Kalina</cp:lastModifiedBy>
  <cp:revision>2</cp:revision>
  <dcterms:created xsi:type="dcterms:W3CDTF">2019-11-28T15:19:00Z</dcterms:created>
  <dcterms:modified xsi:type="dcterms:W3CDTF">2019-11-28T15:21:00Z</dcterms:modified>
</cp:coreProperties>
</file>