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38F" w:rsidRPr="00212A45" w:rsidRDefault="0039338F" w:rsidP="0039338F">
      <w:pPr>
        <w:jc w:val="right"/>
        <w:rPr>
          <w:sz w:val="22"/>
          <w:szCs w:val="22"/>
        </w:rPr>
      </w:pPr>
      <w:r w:rsidRPr="00212A45">
        <w:rPr>
          <w:sz w:val="22"/>
          <w:szCs w:val="22"/>
        </w:rPr>
        <w:t xml:space="preserve">Warszawa, dnia </w:t>
      </w:r>
      <w:r>
        <w:rPr>
          <w:sz w:val="22"/>
          <w:szCs w:val="22"/>
        </w:rPr>
        <w:t>9 sierpnia 2019</w:t>
      </w:r>
      <w:r w:rsidRPr="00212A45">
        <w:rPr>
          <w:sz w:val="22"/>
          <w:szCs w:val="22"/>
        </w:rPr>
        <w:t xml:space="preserve"> r.</w:t>
      </w:r>
    </w:p>
    <w:p w:rsidR="0039338F" w:rsidRDefault="0039338F" w:rsidP="0039338F">
      <w:pPr>
        <w:jc w:val="both"/>
        <w:rPr>
          <w:sz w:val="22"/>
          <w:szCs w:val="22"/>
        </w:rPr>
      </w:pPr>
    </w:p>
    <w:p w:rsidR="0039338F" w:rsidRDefault="0039338F" w:rsidP="0039338F">
      <w:pPr>
        <w:jc w:val="both"/>
        <w:rPr>
          <w:sz w:val="22"/>
          <w:szCs w:val="22"/>
        </w:rPr>
      </w:pPr>
    </w:p>
    <w:p w:rsidR="0039338F" w:rsidRDefault="0039338F" w:rsidP="0039338F">
      <w:pPr>
        <w:jc w:val="both"/>
        <w:rPr>
          <w:sz w:val="22"/>
          <w:szCs w:val="22"/>
        </w:rPr>
      </w:pPr>
    </w:p>
    <w:p w:rsidR="0039338F" w:rsidRPr="00212A45" w:rsidRDefault="0039338F" w:rsidP="0039338F">
      <w:pPr>
        <w:jc w:val="center"/>
        <w:rPr>
          <w:b/>
          <w:sz w:val="22"/>
          <w:szCs w:val="22"/>
        </w:rPr>
      </w:pPr>
      <w:r w:rsidRPr="00212A45">
        <w:rPr>
          <w:b/>
          <w:sz w:val="22"/>
          <w:szCs w:val="22"/>
        </w:rPr>
        <w:t>OPINIA PRAWNA</w:t>
      </w:r>
    </w:p>
    <w:p w:rsidR="0039338F" w:rsidRPr="00212A45" w:rsidRDefault="0039338F" w:rsidP="0039338F">
      <w:pPr>
        <w:jc w:val="both"/>
        <w:rPr>
          <w:sz w:val="22"/>
          <w:szCs w:val="22"/>
        </w:rPr>
      </w:pPr>
    </w:p>
    <w:p w:rsidR="0039338F" w:rsidRPr="00212A45" w:rsidRDefault="0039338F" w:rsidP="0039338F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212A45">
        <w:rPr>
          <w:b/>
          <w:sz w:val="22"/>
          <w:szCs w:val="22"/>
        </w:rPr>
        <w:t>Potrzeba sporządzenia opinii</w:t>
      </w:r>
    </w:p>
    <w:p w:rsidR="0039338F" w:rsidRPr="00212A45" w:rsidRDefault="0039338F" w:rsidP="0039338F">
      <w:pPr>
        <w:jc w:val="both"/>
        <w:rPr>
          <w:b/>
          <w:sz w:val="22"/>
          <w:szCs w:val="22"/>
        </w:rPr>
      </w:pPr>
    </w:p>
    <w:p w:rsidR="0039338F" w:rsidRDefault="0039338F" w:rsidP="0039338F">
      <w:pPr>
        <w:ind w:left="360" w:firstLine="360"/>
        <w:jc w:val="both"/>
        <w:rPr>
          <w:sz w:val="22"/>
          <w:szCs w:val="22"/>
        </w:rPr>
      </w:pPr>
      <w:r w:rsidRPr="00212A45">
        <w:rPr>
          <w:b/>
          <w:sz w:val="22"/>
          <w:szCs w:val="22"/>
        </w:rPr>
        <w:t xml:space="preserve"> </w:t>
      </w:r>
      <w:r w:rsidRPr="00212A45">
        <w:rPr>
          <w:sz w:val="22"/>
          <w:szCs w:val="22"/>
        </w:rPr>
        <w:t xml:space="preserve">Niniejsza opinia prawna powstała w związku z </w:t>
      </w:r>
      <w:r>
        <w:rPr>
          <w:sz w:val="22"/>
          <w:szCs w:val="22"/>
        </w:rPr>
        <w:t xml:space="preserve">projektem uchwały Rady m.st. Warszawy </w:t>
      </w:r>
      <w:r>
        <w:rPr>
          <w:i/>
          <w:sz w:val="22"/>
          <w:szCs w:val="22"/>
        </w:rPr>
        <w:t xml:space="preserve">w sprawie nadania nazwy obiektowi miejskiemu w Dzielnicy </w:t>
      </w:r>
      <w:r>
        <w:rPr>
          <w:i/>
          <w:sz w:val="22"/>
          <w:szCs w:val="22"/>
        </w:rPr>
        <w:t>Śródmieście</w:t>
      </w:r>
      <w:r>
        <w:rPr>
          <w:i/>
          <w:sz w:val="22"/>
          <w:szCs w:val="22"/>
        </w:rPr>
        <w:t xml:space="preserve"> m.st. Warszawy</w:t>
      </w:r>
      <w:r>
        <w:rPr>
          <w:sz w:val="22"/>
          <w:szCs w:val="22"/>
        </w:rPr>
        <w:t xml:space="preserve"> – Skwer </w:t>
      </w:r>
      <w:r>
        <w:rPr>
          <w:sz w:val="22"/>
          <w:szCs w:val="22"/>
        </w:rPr>
        <w:t>Georges’a Clemenceau</w:t>
      </w:r>
      <w:r>
        <w:rPr>
          <w:sz w:val="22"/>
          <w:szCs w:val="22"/>
        </w:rPr>
        <w:t xml:space="preserve"> (dalej jako „Projekt Uchwały”), przekazanym za pismem Pana Pawła Piechny – Zastępcy Dyrektora Biura Geodezji i Katastru Urzędu m.st. Warszawy z dnia </w:t>
      </w:r>
      <w:r>
        <w:rPr>
          <w:sz w:val="22"/>
          <w:szCs w:val="22"/>
        </w:rPr>
        <w:t>1 sierpnia 2019</w:t>
      </w:r>
      <w:r>
        <w:rPr>
          <w:sz w:val="22"/>
          <w:szCs w:val="22"/>
        </w:rPr>
        <w:t xml:space="preserve"> r. (znak: BG-N-NM.6625.</w:t>
      </w:r>
      <w:r>
        <w:rPr>
          <w:sz w:val="22"/>
          <w:szCs w:val="22"/>
        </w:rPr>
        <w:t>107.2019.AKO</w:t>
      </w:r>
      <w:r>
        <w:rPr>
          <w:sz w:val="22"/>
          <w:szCs w:val="22"/>
        </w:rPr>
        <w:t>, 6.</w:t>
      </w:r>
      <w:r>
        <w:rPr>
          <w:sz w:val="22"/>
          <w:szCs w:val="22"/>
        </w:rPr>
        <w:t>AKO</w:t>
      </w:r>
      <w:r>
        <w:rPr>
          <w:sz w:val="22"/>
          <w:szCs w:val="22"/>
        </w:rPr>
        <w:t>, dalej jako „Pismo BGiK”)</w:t>
      </w:r>
      <w:r w:rsidR="00DC2FB0">
        <w:rPr>
          <w:sz w:val="22"/>
          <w:szCs w:val="22"/>
        </w:rPr>
        <w:t>, doręczonym w dniu 2 sierpnia 2019 r</w:t>
      </w:r>
      <w:r>
        <w:rPr>
          <w:sz w:val="22"/>
          <w:szCs w:val="22"/>
        </w:rPr>
        <w:t>.</w:t>
      </w:r>
    </w:p>
    <w:p w:rsidR="0039338F" w:rsidRDefault="0039338F" w:rsidP="0039338F">
      <w:pPr>
        <w:ind w:left="36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opinia prawna zawiera </w:t>
      </w:r>
      <w:r w:rsidRPr="000B0CA8">
        <w:rPr>
          <w:sz w:val="22"/>
          <w:szCs w:val="22"/>
          <w:u w:val="single"/>
        </w:rPr>
        <w:t>zastrzeżenie</w:t>
      </w:r>
      <w:r>
        <w:rPr>
          <w:sz w:val="22"/>
          <w:szCs w:val="22"/>
        </w:rPr>
        <w:t xml:space="preserve"> do dokonanej w dniu </w:t>
      </w:r>
      <w:r>
        <w:rPr>
          <w:sz w:val="22"/>
          <w:szCs w:val="22"/>
        </w:rPr>
        <w:t>9 sierpnia 2019</w:t>
      </w:r>
      <w:r>
        <w:rPr>
          <w:sz w:val="22"/>
          <w:szCs w:val="22"/>
        </w:rPr>
        <w:t xml:space="preserve"> r. pozytywnej opinii i parafy pod względem formalnoprawnym co do Projektu Uchwały.</w:t>
      </w:r>
    </w:p>
    <w:p w:rsidR="0039338F" w:rsidRDefault="0039338F" w:rsidP="0039338F">
      <w:pPr>
        <w:ind w:left="360" w:firstLine="360"/>
        <w:jc w:val="both"/>
        <w:rPr>
          <w:sz w:val="22"/>
          <w:szCs w:val="22"/>
        </w:rPr>
      </w:pPr>
    </w:p>
    <w:p w:rsidR="0039338F" w:rsidRDefault="0039338F" w:rsidP="0039338F">
      <w:pPr>
        <w:ind w:left="360" w:firstLine="360"/>
        <w:jc w:val="both"/>
        <w:rPr>
          <w:sz w:val="22"/>
          <w:szCs w:val="22"/>
        </w:rPr>
      </w:pPr>
    </w:p>
    <w:p w:rsidR="0039338F" w:rsidRPr="00212A45" w:rsidRDefault="0039338F" w:rsidP="0039338F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212A45">
        <w:rPr>
          <w:b/>
          <w:sz w:val="22"/>
          <w:szCs w:val="22"/>
        </w:rPr>
        <w:t xml:space="preserve">Stan faktyczny sprawy </w:t>
      </w:r>
    </w:p>
    <w:p w:rsidR="0039338F" w:rsidRPr="00212A45" w:rsidRDefault="0039338F" w:rsidP="0039338F">
      <w:pPr>
        <w:jc w:val="both"/>
        <w:rPr>
          <w:b/>
          <w:sz w:val="22"/>
          <w:szCs w:val="22"/>
        </w:rPr>
      </w:pPr>
    </w:p>
    <w:p w:rsidR="00FD3076" w:rsidRDefault="0039338F" w:rsidP="0039338F">
      <w:pPr>
        <w:ind w:left="360" w:firstLine="360"/>
        <w:jc w:val="both"/>
        <w:rPr>
          <w:sz w:val="22"/>
          <w:szCs w:val="22"/>
        </w:rPr>
      </w:pPr>
      <w:r>
        <w:rPr>
          <w:sz w:val="22"/>
          <w:szCs w:val="22"/>
        </w:rPr>
        <w:t>Wraz z Pismem BGiK, oprócz Projektu Uchwały, przedłożono załącznik graficzny i uzasadnienie do niej, a także – w to</w:t>
      </w:r>
      <w:r w:rsidR="00FD3076">
        <w:rPr>
          <w:sz w:val="22"/>
          <w:szCs w:val="22"/>
        </w:rPr>
        <w:t>ku rozpatrywania sprawy – dalsze informacje i</w:t>
      </w:r>
      <w:r>
        <w:rPr>
          <w:sz w:val="22"/>
          <w:szCs w:val="22"/>
        </w:rPr>
        <w:t xml:space="preserve"> dokumentację,</w:t>
      </w:r>
      <w:r w:rsidR="00FD3076">
        <w:rPr>
          <w:sz w:val="22"/>
          <w:szCs w:val="22"/>
        </w:rPr>
        <w:t xml:space="preserve"> w tym skan wniosku grupy radnych m.st. Warszawy z dnia 2 lipca 2019 r.</w:t>
      </w:r>
      <w:r w:rsidR="00304E9A">
        <w:rPr>
          <w:sz w:val="22"/>
          <w:szCs w:val="22"/>
        </w:rPr>
        <w:t xml:space="preserve"> (dalej jako „Wniosek”)</w:t>
      </w:r>
    </w:p>
    <w:p w:rsidR="00304E9A" w:rsidRDefault="00304E9A" w:rsidP="0039338F">
      <w:pPr>
        <w:ind w:left="360" w:firstLine="360"/>
        <w:jc w:val="both"/>
        <w:rPr>
          <w:sz w:val="22"/>
          <w:szCs w:val="22"/>
        </w:rPr>
      </w:pPr>
    </w:p>
    <w:p w:rsidR="00DC2FB0" w:rsidRDefault="00DC2FB0" w:rsidP="0039338F">
      <w:pPr>
        <w:ind w:left="36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Jak wynika z otrzymanych informacji, grupa radnych </w:t>
      </w:r>
      <w:r w:rsidR="00586C89">
        <w:rPr>
          <w:sz w:val="22"/>
          <w:szCs w:val="22"/>
        </w:rPr>
        <w:t xml:space="preserve">Rady </w:t>
      </w:r>
      <w:r>
        <w:rPr>
          <w:sz w:val="22"/>
          <w:szCs w:val="22"/>
        </w:rPr>
        <w:t xml:space="preserve">m.st. Warszawy wystąpiła </w:t>
      </w:r>
      <w:r w:rsidR="00304E9A">
        <w:rPr>
          <w:sz w:val="22"/>
          <w:szCs w:val="22"/>
        </w:rPr>
        <w:t>we Wniosku o nadanie nazwy: Skwer Georges’a Clemencau obiektowi miejskiemu szczegółowo opisanemu we Wniosku. Tożsamą treść powielono w Projekcie Uchwały (§ 1 ust. 1 i załącznik, o którym mowa w § 1 ust. 2), a jako podstawę prawną wskazano w nim art. 18 ust. 1 u.s.g.</w:t>
      </w:r>
      <w:r w:rsidR="00304E9A">
        <w:rPr>
          <w:rStyle w:val="Odwoanieprzypisudolnego"/>
          <w:sz w:val="22"/>
          <w:szCs w:val="22"/>
        </w:rPr>
        <w:footnoteReference w:id="1"/>
      </w:r>
    </w:p>
    <w:p w:rsidR="00FD3076" w:rsidRDefault="00FD3076" w:rsidP="0039338F">
      <w:pPr>
        <w:ind w:left="360" w:firstLine="360"/>
        <w:jc w:val="both"/>
        <w:rPr>
          <w:sz w:val="22"/>
          <w:szCs w:val="22"/>
        </w:rPr>
      </w:pPr>
    </w:p>
    <w:p w:rsidR="0039338F" w:rsidRDefault="0039338F" w:rsidP="00FD3076">
      <w:pPr>
        <w:jc w:val="both"/>
        <w:rPr>
          <w:sz w:val="22"/>
          <w:szCs w:val="22"/>
        </w:rPr>
      </w:pPr>
    </w:p>
    <w:p w:rsidR="0039338F" w:rsidRDefault="0039338F" w:rsidP="0039338F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Zastrzeżenie o charakterze ogólnym</w:t>
      </w:r>
    </w:p>
    <w:p w:rsidR="0039338F" w:rsidRDefault="0039338F" w:rsidP="0039338F">
      <w:pPr>
        <w:ind w:left="360"/>
        <w:jc w:val="both"/>
        <w:rPr>
          <w:b/>
          <w:sz w:val="22"/>
          <w:szCs w:val="22"/>
        </w:rPr>
      </w:pPr>
    </w:p>
    <w:p w:rsidR="0039338F" w:rsidRDefault="0039338F" w:rsidP="0039338F">
      <w:pPr>
        <w:ind w:left="357" w:firstLine="357"/>
        <w:jc w:val="both"/>
        <w:rPr>
          <w:sz w:val="22"/>
          <w:szCs w:val="22"/>
        </w:rPr>
      </w:pPr>
      <w:r>
        <w:rPr>
          <w:sz w:val="22"/>
          <w:szCs w:val="22"/>
        </w:rPr>
        <w:t>Przedmiotem oceny formalnoprawnej Projektu Uchwały i niniejszej opinii prawnej nie jest, co oczywiste, kwestia celowości nadania obiektowi miejskiemu, o którym mowa w Projekcie Uchw</w:t>
      </w:r>
      <w:r w:rsidR="00304E9A">
        <w:rPr>
          <w:sz w:val="22"/>
          <w:szCs w:val="22"/>
        </w:rPr>
        <w:t>ały</w:t>
      </w:r>
      <w:r w:rsidR="00586C89">
        <w:rPr>
          <w:sz w:val="22"/>
          <w:szCs w:val="22"/>
        </w:rPr>
        <w:t>, postulowanej nazwy</w:t>
      </w:r>
      <w:r>
        <w:rPr>
          <w:sz w:val="22"/>
          <w:szCs w:val="22"/>
        </w:rPr>
        <w:t>.</w:t>
      </w:r>
    </w:p>
    <w:p w:rsidR="0039338F" w:rsidRDefault="0039338F" w:rsidP="0039338F">
      <w:pPr>
        <w:ind w:left="357" w:firstLine="357"/>
        <w:jc w:val="both"/>
        <w:rPr>
          <w:sz w:val="22"/>
          <w:szCs w:val="22"/>
        </w:rPr>
      </w:pPr>
    </w:p>
    <w:p w:rsidR="0039338F" w:rsidRPr="00F33C73" w:rsidRDefault="0039338F" w:rsidP="0039338F">
      <w:pPr>
        <w:ind w:left="357" w:firstLine="357"/>
        <w:jc w:val="both"/>
        <w:rPr>
          <w:sz w:val="22"/>
          <w:szCs w:val="22"/>
        </w:rPr>
      </w:pPr>
    </w:p>
    <w:p w:rsidR="0039338F" w:rsidRDefault="0039338F" w:rsidP="0039338F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212A45">
        <w:rPr>
          <w:b/>
          <w:sz w:val="22"/>
          <w:szCs w:val="22"/>
        </w:rPr>
        <w:t>Analiza prawna</w:t>
      </w:r>
      <w:r>
        <w:rPr>
          <w:b/>
          <w:sz w:val="22"/>
          <w:szCs w:val="22"/>
        </w:rPr>
        <w:t xml:space="preserve"> – uwagi ogólne</w:t>
      </w:r>
    </w:p>
    <w:p w:rsidR="0039338F" w:rsidRDefault="0039338F" w:rsidP="0039338F">
      <w:pPr>
        <w:jc w:val="both"/>
        <w:rPr>
          <w:b/>
          <w:sz w:val="22"/>
          <w:szCs w:val="22"/>
        </w:rPr>
      </w:pPr>
    </w:p>
    <w:p w:rsidR="0039338F" w:rsidRDefault="0039338F" w:rsidP="0039338F">
      <w:pPr>
        <w:ind w:left="363"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 względu na fakt, iż Projekt Uchwały uzyskał pozytywną opinię i parafę pod względem formalnoprawnym, a zasadniczą treścią niniejszej opinii jest zastrzeżenie o charakterze formalnoprawnym, w tej części zawarto jedynie </w:t>
      </w:r>
      <w:r w:rsidRPr="002349B8">
        <w:rPr>
          <w:sz w:val="22"/>
          <w:szCs w:val="22"/>
          <w:u w:val="single"/>
        </w:rPr>
        <w:t>najważniejsze</w:t>
      </w:r>
      <w:r>
        <w:rPr>
          <w:sz w:val="22"/>
          <w:szCs w:val="22"/>
        </w:rPr>
        <w:t xml:space="preserve"> kwestie, które o tej pozytywnej ocenie zadecydowały.</w:t>
      </w:r>
    </w:p>
    <w:p w:rsidR="0039338F" w:rsidRDefault="0039338F" w:rsidP="0039338F">
      <w:pPr>
        <w:ind w:left="363" w:firstLine="357"/>
        <w:jc w:val="both"/>
        <w:rPr>
          <w:sz w:val="22"/>
          <w:szCs w:val="22"/>
        </w:rPr>
      </w:pPr>
    </w:p>
    <w:p w:rsidR="0039338F" w:rsidRPr="00755FFD" w:rsidRDefault="0039338F" w:rsidP="0039338F">
      <w:pPr>
        <w:ind w:left="363"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Przede wszystkim, należy wskazać na istnienie w przepisach prawa powszechnie obowiązującego </w:t>
      </w:r>
      <w:r w:rsidRPr="00225388">
        <w:rPr>
          <w:sz w:val="22"/>
          <w:szCs w:val="22"/>
          <w:u w:val="single"/>
        </w:rPr>
        <w:t>podstawy prawnej</w:t>
      </w:r>
      <w:r>
        <w:rPr>
          <w:sz w:val="22"/>
          <w:szCs w:val="22"/>
        </w:rPr>
        <w:t xml:space="preserve"> dla podjęcia przez Radę m.st. Warszawy uchwały w kształcie takim jaki postuluje się w Projekcie Uchwały. Stanowiąca akt prawa miejscowego na terenie </w:t>
      </w:r>
      <w:r>
        <w:rPr>
          <w:sz w:val="22"/>
          <w:szCs w:val="22"/>
        </w:rPr>
        <w:br/>
        <w:t>m.st. Warszawy Uchwała Nazewnicza</w:t>
      </w:r>
      <w:r w:rsidR="00304E9A"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 xml:space="preserve"> przewiduje, iż w szczególności obiektami miejskimi są znajdujące się na obszarze m.st. Warszawy i stanowiące własność lub będące </w:t>
      </w:r>
      <w:r w:rsidRPr="00755FFD">
        <w:rPr>
          <w:sz w:val="22"/>
          <w:szCs w:val="22"/>
        </w:rPr>
        <w:t xml:space="preserve">w użytkowaniu wieczystym m.st. Warszawy tzw. inne obiekty, w tym m.in. skwery (§ 2 ust. 1 pkt 3 lit. b). </w:t>
      </w:r>
      <w:r>
        <w:rPr>
          <w:sz w:val="22"/>
          <w:szCs w:val="22"/>
        </w:rPr>
        <w:t xml:space="preserve">Jak </w:t>
      </w:r>
      <w:r>
        <w:rPr>
          <w:sz w:val="22"/>
          <w:szCs w:val="22"/>
        </w:rPr>
        <w:lastRenderedPageBreak/>
        <w:t>natomiast w</w:t>
      </w:r>
      <w:r w:rsidRPr="00755FFD">
        <w:rPr>
          <w:sz w:val="22"/>
          <w:szCs w:val="22"/>
        </w:rPr>
        <w:t>ynika z uzasadnienia do Projektu Uchwały</w:t>
      </w:r>
      <w:r>
        <w:rPr>
          <w:sz w:val="22"/>
          <w:szCs w:val="22"/>
        </w:rPr>
        <w:t>,</w:t>
      </w:r>
      <w:r w:rsidRPr="00755FFD">
        <w:rPr>
          <w:sz w:val="22"/>
          <w:szCs w:val="22"/>
        </w:rPr>
        <w:t xml:space="preserve"> teren, na którym znajduje się obiekt proponowany do nazwania, stanowi w c</w:t>
      </w:r>
      <w:r>
        <w:rPr>
          <w:sz w:val="22"/>
          <w:szCs w:val="22"/>
        </w:rPr>
        <w:t>ałości własność m.st. Warszawy.</w:t>
      </w:r>
    </w:p>
    <w:p w:rsidR="0039338F" w:rsidRDefault="0039338F" w:rsidP="0039338F">
      <w:pPr>
        <w:ind w:left="363" w:firstLine="357"/>
        <w:jc w:val="both"/>
        <w:rPr>
          <w:sz w:val="22"/>
          <w:szCs w:val="22"/>
        </w:rPr>
      </w:pPr>
      <w:r w:rsidRPr="00755FFD">
        <w:rPr>
          <w:sz w:val="22"/>
          <w:szCs w:val="22"/>
        </w:rPr>
        <w:t>Poza tym, zasadniczo – z wyjątkiem</w:t>
      </w:r>
      <w:r>
        <w:rPr>
          <w:sz w:val="22"/>
          <w:szCs w:val="22"/>
        </w:rPr>
        <w:t xml:space="preserve">, o którym mowa niżej w zastrzeżeniu – spełniono w sprawie </w:t>
      </w:r>
      <w:r w:rsidRPr="00E954C6">
        <w:rPr>
          <w:sz w:val="22"/>
          <w:szCs w:val="22"/>
          <w:u w:val="single"/>
        </w:rPr>
        <w:t>wymogi formalne</w:t>
      </w:r>
      <w:r>
        <w:rPr>
          <w:sz w:val="22"/>
          <w:szCs w:val="22"/>
        </w:rPr>
        <w:t>: Wniosek</w:t>
      </w:r>
      <w:r w:rsidR="00FD3076">
        <w:rPr>
          <w:sz w:val="22"/>
          <w:szCs w:val="22"/>
        </w:rPr>
        <w:t>, co do zasady,</w:t>
      </w:r>
      <w:r>
        <w:rPr>
          <w:sz w:val="22"/>
          <w:szCs w:val="22"/>
        </w:rPr>
        <w:t xml:space="preserve"> zawiera elementy, o których mowa w § 18 ust. 1 Uchwały Nazewniczej, oraz został złożony przez uprawnioną osobę/grupę osób – § 17 ust. 1 pkt 4 Uchwały Nazewniczej, a Projekt Uchwały, z wyjątkiem, o którym mowa poniżej w zastrzeżeniu, elementy określone w § 13 ust. 1 i 2 Uchwały Nazewniczej oraz został złożony przez podmiot posiadający prawo inicjatywy uchwałodawczej, tj. Prezydenta m.st. Warszawy – § 11 Uchwały Nazewniczej w związku z § 29 ust. 2 pkt 4 Statutu m.st. Warszawy</w:t>
      </w:r>
      <w:r>
        <w:rPr>
          <w:rStyle w:val="Odwoanieprzypisudolnego"/>
          <w:sz w:val="22"/>
          <w:szCs w:val="22"/>
        </w:rPr>
        <w:footnoteReference w:id="3"/>
      </w:r>
      <w:r>
        <w:rPr>
          <w:sz w:val="22"/>
          <w:szCs w:val="22"/>
        </w:rPr>
        <w:t>.</w:t>
      </w:r>
    </w:p>
    <w:p w:rsidR="0039338F" w:rsidRDefault="0039338F" w:rsidP="0039338F">
      <w:pPr>
        <w:ind w:left="363" w:firstLine="357"/>
        <w:jc w:val="both"/>
        <w:rPr>
          <w:sz w:val="22"/>
          <w:szCs w:val="22"/>
        </w:rPr>
      </w:pPr>
    </w:p>
    <w:p w:rsidR="0039338F" w:rsidRDefault="0039338F" w:rsidP="0039338F">
      <w:pPr>
        <w:jc w:val="both"/>
        <w:rPr>
          <w:sz w:val="22"/>
          <w:szCs w:val="22"/>
        </w:rPr>
      </w:pPr>
    </w:p>
    <w:p w:rsidR="0039338F" w:rsidRPr="00225388" w:rsidRDefault="0039338F" w:rsidP="0039338F">
      <w:pPr>
        <w:numPr>
          <w:ilvl w:val="0"/>
          <w:numId w:val="1"/>
        </w:numPr>
        <w:tabs>
          <w:tab w:val="clear" w:pos="1080"/>
          <w:tab w:val="num" w:pos="360"/>
        </w:tabs>
        <w:ind w:left="360" w:hanging="360"/>
        <w:jc w:val="both"/>
        <w:rPr>
          <w:b/>
          <w:sz w:val="22"/>
          <w:szCs w:val="22"/>
          <w:u w:val="single"/>
        </w:rPr>
      </w:pPr>
      <w:r w:rsidRPr="00225388">
        <w:rPr>
          <w:b/>
          <w:sz w:val="22"/>
          <w:szCs w:val="22"/>
          <w:u w:val="single"/>
        </w:rPr>
        <w:t>Zastrzeżenie o charakterze formalnoprawnym</w:t>
      </w:r>
    </w:p>
    <w:p w:rsidR="0039338F" w:rsidRDefault="0039338F" w:rsidP="0039338F">
      <w:pPr>
        <w:jc w:val="both"/>
        <w:rPr>
          <w:b/>
          <w:sz w:val="22"/>
          <w:szCs w:val="22"/>
        </w:rPr>
      </w:pPr>
    </w:p>
    <w:p w:rsidR="0039338F" w:rsidRDefault="0039338F" w:rsidP="0039338F">
      <w:pPr>
        <w:ind w:left="363" w:firstLine="357"/>
        <w:jc w:val="both"/>
        <w:rPr>
          <w:sz w:val="22"/>
          <w:szCs w:val="22"/>
        </w:rPr>
      </w:pPr>
      <w:r>
        <w:rPr>
          <w:sz w:val="22"/>
          <w:szCs w:val="22"/>
        </w:rPr>
        <w:t>Do Inicjatora w rozumieniu Uchwały Nazewniczej należy zadbanie o prawidłowość i kompletność konkretnego projektu uchwały Rady m.st. Warszawy w sprawie nadania (zmiany lub zniesienia) nazwy obiektu miejskiego. Zgodnie z § 12 Uchwały Nazewniczej, Inicjator w szczególności załącza do przedkładanego przez siebie projektu ww. uchwały wszystkie wymagane elementy i dokumentację oraz występuje do właściwych osób, organów i instytucji o wydanie wymaganych opinii, zgód i tym podobnych.</w:t>
      </w:r>
    </w:p>
    <w:p w:rsidR="0039338F" w:rsidRDefault="0039338F" w:rsidP="0039338F">
      <w:pPr>
        <w:ind w:left="363" w:firstLine="357"/>
        <w:jc w:val="both"/>
        <w:rPr>
          <w:sz w:val="22"/>
          <w:szCs w:val="22"/>
        </w:rPr>
      </w:pPr>
    </w:p>
    <w:p w:rsidR="00FD3076" w:rsidRDefault="0039338F" w:rsidP="0039338F">
      <w:pPr>
        <w:ind w:left="363"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Uchwała Nazewnicza wymaga m.in. przedłożenia </w:t>
      </w:r>
      <w:r w:rsidRPr="00B370FE">
        <w:rPr>
          <w:b/>
          <w:sz w:val="22"/>
          <w:szCs w:val="22"/>
          <w:u w:val="single"/>
        </w:rPr>
        <w:t xml:space="preserve">opinii </w:t>
      </w:r>
      <w:r w:rsidR="00FD3076">
        <w:rPr>
          <w:b/>
          <w:sz w:val="22"/>
          <w:szCs w:val="22"/>
          <w:u w:val="single"/>
        </w:rPr>
        <w:t xml:space="preserve">komisji Rady m.st. Warszawy właściwej w sprawach nazewnictwa miejskiego oraz </w:t>
      </w:r>
      <w:r w:rsidRPr="00B370FE">
        <w:rPr>
          <w:b/>
          <w:sz w:val="22"/>
          <w:szCs w:val="22"/>
          <w:u w:val="single"/>
        </w:rPr>
        <w:t>właściwej rady dzielnicy</w:t>
      </w:r>
      <w:r>
        <w:rPr>
          <w:sz w:val="22"/>
          <w:szCs w:val="22"/>
        </w:rPr>
        <w:t xml:space="preserve"> w sprawach powołanych wyżej uchwał</w:t>
      </w:r>
      <w:r>
        <w:rPr>
          <w:rStyle w:val="Odwoanieprzypisudolnego"/>
          <w:sz w:val="22"/>
          <w:szCs w:val="22"/>
        </w:rPr>
        <w:footnoteReference w:id="4"/>
      </w:r>
      <w:r>
        <w:rPr>
          <w:sz w:val="22"/>
          <w:szCs w:val="22"/>
        </w:rPr>
        <w:t>. Jak wynika ze stanu faktycznego sprawy, na ten moment, tj. na dzień sporządzania niniejszej opinii, Inicjator w rozpatrywanej sprawie nie legitymuje się spełnieniem tego wymogu. Z treści Pisma BGiK</w:t>
      </w:r>
      <w:r w:rsidR="00FD3076">
        <w:rPr>
          <w:sz w:val="22"/>
          <w:szCs w:val="22"/>
        </w:rPr>
        <w:t xml:space="preserve"> </w:t>
      </w:r>
      <w:r>
        <w:rPr>
          <w:sz w:val="22"/>
          <w:szCs w:val="22"/>
        </w:rPr>
        <w:t>wynika jednak, iż</w:t>
      </w:r>
      <w:r w:rsidR="00FD3076">
        <w:rPr>
          <w:sz w:val="22"/>
          <w:szCs w:val="22"/>
        </w:rPr>
        <w:t xml:space="preserve"> Rada Dzielnicy Śródmieście m.st. Warszawy oraz Komisja ds. Nazewnictwa Miejskiego Rady m.st. Warszawy </w:t>
      </w:r>
      <w:r w:rsidR="00DC2FB0">
        <w:rPr>
          <w:sz w:val="22"/>
          <w:szCs w:val="22"/>
        </w:rPr>
        <w:t>mają opiniować Projekt Uchwały w dniu 28 sierpnia 2019 r., przed wniesieniem Projektu Uchwały na sesję Rady m.st. Warszawy zaplanowanej na dzień 29 sierpnia 2019 r.</w:t>
      </w:r>
    </w:p>
    <w:p w:rsidR="00DC2FB0" w:rsidRDefault="00DC2FB0" w:rsidP="0039338F">
      <w:pPr>
        <w:ind w:left="363" w:firstLine="357"/>
        <w:jc w:val="both"/>
        <w:rPr>
          <w:sz w:val="22"/>
          <w:szCs w:val="22"/>
        </w:rPr>
      </w:pPr>
    </w:p>
    <w:p w:rsidR="00DC2FB0" w:rsidRDefault="00DC2FB0" w:rsidP="0039338F">
      <w:pPr>
        <w:ind w:left="363" w:firstLine="357"/>
        <w:jc w:val="both"/>
        <w:rPr>
          <w:sz w:val="22"/>
          <w:szCs w:val="22"/>
        </w:rPr>
      </w:pPr>
      <w:r>
        <w:rPr>
          <w:sz w:val="22"/>
          <w:szCs w:val="22"/>
        </w:rPr>
        <w:t>Mając powyższe na uwa</w:t>
      </w:r>
      <w:r w:rsidR="0020036B">
        <w:rPr>
          <w:sz w:val="22"/>
          <w:szCs w:val="22"/>
        </w:rPr>
        <w:t>dze, należy podkreślić, iż w raz</w:t>
      </w:r>
      <w:r>
        <w:rPr>
          <w:sz w:val="22"/>
          <w:szCs w:val="22"/>
        </w:rPr>
        <w:t xml:space="preserve">ie podjęcia przez Radę m.st. Warszawy uchwały o treści takiej jaką postuluje się w Projekcie Uchwały bez uprzedniej opinii ww. podmiotów, to </w:t>
      </w:r>
      <w:r>
        <w:rPr>
          <w:sz w:val="22"/>
          <w:szCs w:val="22"/>
        </w:rPr>
        <w:t xml:space="preserve">w stosunku do tak podjętej przez Radę m.st. Warszawy uchwały – jako dotkniętej brakiem formalnym w postaci braku </w:t>
      </w:r>
      <w:r>
        <w:rPr>
          <w:sz w:val="22"/>
          <w:szCs w:val="22"/>
        </w:rPr>
        <w:t xml:space="preserve">wymaganych </w:t>
      </w:r>
      <w:r>
        <w:rPr>
          <w:sz w:val="22"/>
          <w:szCs w:val="22"/>
        </w:rPr>
        <w:t xml:space="preserve">opinii – należałoby liczyć się z </w:t>
      </w:r>
      <w:r w:rsidRPr="009D3AB1">
        <w:rPr>
          <w:b/>
          <w:sz w:val="22"/>
          <w:szCs w:val="22"/>
          <w:u w:val="single"/>
        </w:rPr>
        <w:t xml:space="preserve">poważnym ryzykiem </w:t>
      </w:r>
      <w:r w:rsidR="0020036B">
        <w:rPr>
          <w:b/>
          <w:sz w:val="22"/>
          <w:szCs w:val="22"/>
          <w:u w:val="single"/>
        </w:rPr>
        <w:t xml:space="preserve">skutecznej </w:t>
      </w:r>
      <w:r w:rsidRPr="009D3AB1">
        <w:rPr>
          <w:b/>
          <w:sz w:val="22"/>
          <w:szCs w:val="22"/>
          <w:u w:val="single"/>
        </w:rPr>
        <w:t>interwencji nadzorczej Wojewody Mazowieckiego</w:t>
      </w:r>
      <w:r>
        <w:rPr>
          <w:sz w:val="22"/>
          <w:szCs w:val="22"/>
        </w:rPr>
        <w:t xml:space="preserve">. </w:t>
      </w:r>
    </w:p>
    <w:p w:rsidR="00EE4510" w:rsidRPr="0020036B" w:rsidRDefault="00DC2FB0" w:rsidP="0020036B">
      <w:pPr>
        <w:ind w:left="363" w:firstLine="357"/>
        <w:jc w:val="both"/>
        <w:rPr>
          <w:sz w:val="22"/>
          <w:szCs w:val="22"/>
        </w:rPr>
      </w:pPr>
      <w:r>
        <w:rPr>
          <w:sz w:val="22"/>
          <w:szCs w:val="22"/>
        </w:rPr>
        <w:t>Jeśli natomiast wymagane opinie zostaną uzyskane</w:t>
      </w:r>
      <w:r w:rsidR="0020036B">
        <w:rPr>
          <w:rStyle w:val="Odwoanieprzypisudolnego"/>
          <w:sz w:val="22"/>
          <w:szCs w:val="22"/>
        </w:rPr>
        <w:footnoteReference w:id="5"/>
      </w:r>
      <w:r>
        <w:rPr>
          <w:sz w:val="22"/>
          <w:szCs w:val="22"/>
        </w:rPr>
        <w:t xml:space="preserve">, </w:t>
      </w:r>
      <w:r w:rsidR="0020036B">
        <w:rPr>
          <w:sz w:val="22"/>
          <w:szCs w:val="22"/>
        </w:rPr>
        <w:t xml:space="preserve">wedle mojej oceny, Rada m.st. Warszawy władna jest podjąć uchwałę o </w:t>
      </w:r>
      <w:r w:rsidR="00586C89">
        <w:rPr>
          <w:sz w:val="22"/>
          <w:szCs w:val="22"/>
        </w:rPr>
        <w:t>proponowanej</w:t>
      </w:r>
      <w:r w:rsidR="0020036B">
        <w:rPr>
          <w:sz w:val="22"/>
          <w:szCs w:val="22"/>
        </w:rPr>
        <w:t xml:space="preserve"> treści właściwie bez żadnych przeszkód.</w:t>
      </w:r>
    </w:p>
    <w:sectPr w:rsidR="00EE4510" w:rsidRPr="0020036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C03" w:rsidRDefault="000D5C03" w:rsidP="0039338F">
      <w:r>
        <w:separator/>
      </w:r>
    </w:p>
  </w:endnote>
  <w:endnote w:type="continuationSeparator" w:id="0">
    <w:p w:rsidR="000D5C03" w:rsidRDefault="000D5C03" w:rsidP="0039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39" w:rsidRDefault="000D5C03" w:rsidP="007C39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3939" w:rsidRDefault="000D5C03" w:rsidP="007C39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39" w:rsidRPr="001A09BF" w:rsidRDefault="000D5C03" w:rsidP="007C3939">
    <w:pPr>
      <w:pStyle w:val="Stopka"/>
      <w:framePr w:wrap="around" w:vAnchor="text" w:hAnchor="margin" w:xAlign="right" w:y="1"/>
      <w:rPr>
        <w:rStyle w:val="Numerstrony"/>
        <w:sz w:val="22"/>
        <w:szCs w:val="22"/>
      </w:rPr>
    </w:pPr>
    <w:r w:rsidRPr="001A09BF">
      <w:rPr>
        <w:rStyle w:val="Numerstrony"/>
        <w:sz w:val="22"/>
        <w:szCs w:val="22"/>
      </w:rPr>
      <w:fldChar w:fldCharType="begin"/>
    </w:r>
    <w:r w:rsidRPr="001A09BF">
      <w:rPr>
        <w:rStyle w:val="Numerstrony"/>
        <w:sz w:val="22"/>
        <w:szCs w:val="22"/>
      </w:rPr>
      <w:instrText xml:space="preserve">PAGE  </w:instrText>
    </w:r>
    <w:r w:rsidRPr="001A09BF">
      <w:rPr>
        <w:rStyle w:val="Numerstrony"/>
        <w:sz w:val="22"/>
        <w:szCs w:val="22"/>
      </w:rPr>
      <w:fldChar w:fldCharType="separate"/>
    </w:r>
    <w:r w:rsidR="00E96600">
      <w:rPr>
        <w:rStyle w:val="Numerstrony"/>
        <w:noProof/>
        <w:sz w:val="22"/>
        <w:szCs w:val="22"/>
      </w:rPr>
      <w:t>2</w:t>
    </w:r>
    <w:r w:rsidRPr="001A09BF">
      <w:rPr>
        <w:rStyle w:val="Numerstrony"/>
        <w:sz w:val="22"/>
        <w:szCs w:val="22"/>
      </w:rPr>
      <w:fldChar w:fldCharType="end"/>
    </w:r>
    <w:r w:rsidRPr="001A09BF">
      <w:rPr>
        <w:rStyle w:val="Numerstrony"/>
        <w:sz w:val="22"/>
        <w:szCs w:val="22"/>
      </w:rPr>
      <w:t>/</w:t>
    </w:r>
    <w:r w:rsidRPr="001A09BF">
      <w:rPr>
        <w:rStyle w:val="Numerstrony"/>
        <w:sz w:val="22"/>
        <w:szCs w:val="22"/>
      </w:rPr>
      <w:fldChar w:fldCharType="begin"/>
    </w:r>
    <w:r w:rsidRPr="001A09BF">
      <w:rPr>
        <w:rStyle w:val="Numerstrony"/>
        <w:sz w:val="22"/>
        <w:szCs w:val="22"/>
      </w:rPr>
      <w:instrText xml:space="preserve"> NUMPAGES </w:instrText>
    </w:r>
    <w:r w:rsidRPr="001A09BF">
      <w:rPr>
        <w:rStyle w:val="Numerstrony"/>
        <w:sz w:val="22"/>
        <w:szCs w:val="22"/>
      </w:rPr>
      <w:fldChar w:fldCharType="separate"/>
    </w:r>
    <w:r w:rsidR="00E96600">
      <w:rPr>
        <w:rStyle w:val="Numerstrony"/>
        <w:noProof/>
        <w:sz w:val="22"/>
        <w:szCs w:val="22"/>
      </w:rPr>
      <w:t>2</w:t>
    </w:r>
    <w:r w:rsidRPr="001A09BF">
      <w:rPr>
        <w:rStyle w:val="Numerstrony"/>
        <w:sz w:val="22"/>
        <w:szCs w:val="22"/>
      </w:rPr>
      <w:fldChar w:fldCharType="end"/>
    </w:r>
  </w:p>
  <w:p w:rsidR="007C3939" w:rsidRDefault="000D5C03" w:rsidP="007C393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C03" w:rsidRDefault="000D5C03" w:rsidP="0039338F">
      <w:r>
        <w:separator/>
      </w:r>
    </w:p>
  </w:footnote>
  <w:footnote w:type="continuationSeparator" w:id="0">
    <w:p w:rsidR="000D5C03" w:rsidRDefault="000D5C03" w:rsidP="0039338F">
      <w:r>
        <w:continuationSeparator/>
      </w:r>
    </w:p>
  </w:footnote>
  <w:footnote w:id="1">
    <w:p w:rsidR="00304E9A" w:rsidRDefault="00304E9A" w:rsidP="00304E9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Ustawa z dnia 8 marca 1990 r. o samorządzie gminnym (Dz. U. z 2019 r. poz. 506 i 1309).</w:t>
      </w:r>
    </w:p>
  </w:footnote>
  <w:footnote w:id="2">
    <w:p w:rsidR="00304E9A" w:rsidRDefault="00304E9A" w:rsidP="00304E9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Uchwała Nr LV/1383/2017 Rady m.st. Warszawy z dnia 21 września 2017 r. w sprawie nazewnictwa obiektów miejskich (Dz. Urz. Woj. Maz. poz. 8402).</w:t>
      </w:r>
    </w:p>
  </w:footnote>
  <w:footnote w:id="3">
    <w:p w:rsidR="0039338F" w:rsidRDefault="0039338F" w:rsidP="0039338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Załącznik do uchwały Nr XXII/743/2008 Rady m.st. Warszawy z dnia 10 stycznia 2008 r. w sprawie uchwalenia Statutu miasta stołecznego Warszawy (Dz. Urz. Woj. Maz. z 2015 r. poz. 5569</w:t>
      </w:r>
      <w:r w:rsidR="00E96600">
        <w:t>, z późn. zm.</w:t>
      </w:r>
      <w:bookmarkStart w:id="0" w:name="_GoBack"/>
      <w:bookmarkEnd w:id="0"/>
      <w:r>
        <w:t>).</w:t>
      </w:r>
    </w:p>
  </w:footnote>
  <w:footnote w:id="4">
    <w:p w:rsidR="0039338F" w:rsidRDefault="0039338F" w:rsidP="0039338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Patrz: § 14 ust. 1 pkt </w:t>
      </w:r>
      <w:r w:rsidR="00FD3076">
        <w:t xml:space="preserve">2 i </w:t>
      </w:r>
      <w:r>
        <w:t>3 Uchwały Nazewniczej.</w:t>
      </w:r>
    </w:p>
  </w:footnote>
  <w:footnote w:id="5">
    <w:p w:rsidR="0020036B" w:rsidRDefault="0020036B" w:rsidP="0020036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Przy czym – w stosunku do Rady Dzielnicy Śródmieście m.st. Warszawy – wymóg ten będzie uznawany za spełniony także w razie bezskutecznego upływu terminu na wyrażenie opinii, przewidzianego w § 13 ust. 5 Statutu m.st. Warszawy w związku z § 14 ust. 2 Uchwały Nazewniczej.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62B83"/>
    <w:multiLevelType w:val="multilevel"/>
    <w:tmpl w:val="E16EB4E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  <w:b/>
      </w:rPr>
    </w:lvl>
  </w:abstractNum>
  <w:abstractNum w:abstractNumId="1" w15:restartNumberingAfterBreak="0">
    <w:nsid w:val="45E644EF"/>
    <w:multiLevelType w:val="hybridMultilevel"/>
    <w:tmpl w:val="044E8E8C"/>
    <w:lvl w:ilvl="0" w:tplc="2A22C976">
      <w:start w:val="1"/>
      <w:numFmt w:val="decimal"/>
      <w:lvlText w:val="%1)"/>
      <w:lvlJc w:val="left"/>
      <w:pPr>
        <w:ind w:left="150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54384051"/>
    <w:multiLevelType w:val="hybridMultilevel"/>
    <w:tmpl w:val="0376237E"/>
    <w:lvl w:ilvl="0" w:tplc="16807146">
      <w:start w:val="1"/>
      <w:numFmt w:val="lowerLetter"/>
      <w:lvlText w:val="%1)"/>
      <w:lvlJc w:val="left"/>
      <w:pPr>
        <w:ind w:left="220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38F"/>
    <w:rsid w:val="000D5C03"/>
    <w:rsid w:val="0020036B"/>
    <w:rsid w:val="00304E9A"/>
    <w:rsid w:val="0039338F"/>
    <w:rsid w:val="00586C89"/>
    <w:rsid w:val="00A75683"/>
    <w:rsid w:val="00DC2FB0"/>
    <w:rsid w:val="00E96600"/>
    <w:rsid w:val="00EE4510"/>
    <w:rsid w:val="00FD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B3034"/>
  <w15:chartTrackingRefBased/>
  <w15:docId w15:val="{A09E4BE1-B80D-457E-837F-7515F416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3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93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933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39338F"/>
  </w:style>
  <w:style w:type="paragraph" w:styleId="Tekstprzypisudolnego">
    <w:name w:val="footnote text"/>
    <w:basedOn w:val="Normalny"/>
    <w:link w:val="TekstprzypisudolnegoZnak"/>
    <w:uiPriority w:val="99"/>
    <w:unhideWhenUsed/>
    <w:rsid w:val="003933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33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33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C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C8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32793D-D7FB-404B-98C4-970D9E5F1C85}"/>
</file>

<file path=customXml/itemProps2.xml><?xml version="1.0" encoding="utf-8"?>
<ds:datastoreItem xmlns:ds="http://schemas.openxmlformats.org/officeDocument/2006/customXml" ds:itemID="{6BE62154-7164-4129-A284-4A3C630B5D54}"/>
</file>

<file path=customXml/itemProps3.xml><?xml version="1.0" encoding="utf-8"?>
<ds:datastoreItem xmlns:ds="http://schemas.openxmlformats.org/officeDocument/2006/customXml" ds:itemID="{FF37C523-F176-41A5-8A36-FF985B4B945B}"/>
</file>

<file path=customXml/itemProps4.xml><?xml version="1.0" encoding="utf-8"?>
<ds:datastoreItem xmlns:ds="http://schemas.openxmlformats.org/officeDocument/2006/customXml" ds:itemID="{0F0BD594-F3CB-442E-99E3-167828403B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Zień Paweł</dc:creator>
  <cp:keywords/>
  <dc:description/>
  <cp:lastModifiedBy>Zień Paweł</cp:lastModifiedBy>
  <cp:revision>3</cp:revision>
  <cp:lastPrinted>2019-08-09T10:52:00Z</cp:lastPrinted>
  <dcterms:created xsi:type="dcterms:W3CDTF">2019-08-09T08:56:00Z</dcterms:created>
  <dcterms:modified xsi:type="dcterms:W3CDTF">2019-08-09T11:06:00Z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