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B53A" w14:textId="0FFBEE3E" w:rsidR="00DE1D20" w:rsidRPr="008D05B6" w:rsidRDefault="00DE1D20" w:rsidP="008A5AD2">
      <w:pPr>
        <w:pStyle w:val="Nagwek1"/>
        <w:spacing w:before="0"/>
        <w:ind w:left="7513"/>
        <w:jc w:val="center"/>
        <w:rPr>
          <w:rFonts w:asciiTheme="minorHAnsi" w:hAnsiTheme="minorHAnsi" w:cstheme="minorHAnsi"/>
          <w:b/>
          <w:color w:val="000000" w:themeColor="text1"/>
          <w:sz w:val="22"/>
          <w:szCs w:val="22"/>
        </w:rPr>
      </w:pPr>
      <w:bookmarkStart w:id="0" w:name="_GoBack"/>
      <w:r w:rsidRPr="008D05B6">
        <w:rPr>
          <w:rFonts w:asciiTheme="minorHAnsi" w:hAnsiTheme="minorHAnsi" w:cstheme="minorHAnsi"/>
          <w:b/>
          <w:color w:val="000000" w:themeColor="text1"/>
          <w:sz w:val="22"/>
          <w:szCs w:val="22"/>
        </w:rPr>
        <w:t>PROJEKT</w:t>
      </w:r>
      <w:r w:rsidR="009769E2" w:rsidRPr="008D05B6">
        <w:rPr>
          <w:rFonts w:asciiTheme="minorHAnsi" w:hAnsiTheme="minorHAnsi" w:cstheme="minorHAnsi"/>
          <w:b/>
          <w:color w:val="000000" w:themeColor="text1"/>
          <w:sz w:val="22"/>
          <w:szCs w:val="22"/>
        </w:rPr>
        <w:br/>
        <w:t>druk nr 3228</w:t>
      </w:r>
    </w:p>
    <w:p w14:paraId="3F52AD8D" w14:textId="77777777" w:rsidR="00E13025" w:rsidRPr="008D05B6" w:rsidRDefault="00E13025" w:rsidP="008A5AD2">
      <w:pPr>
        <w:pStyle w:val="Nagwek1"/>
        <w:spacing w:before="0"/>
        <w:jc w:val="center"/>
        <w:rPr>
          <w:rFonts w:asciiTheme="minorHAnsi" w:hAnsiTheme="minorHAnsi" w:cstheme="minorHAnsi"/>
          <w:b/>
          <w:color w:val="000000" w:themeColor="text1"/>
          <w:sz w:val="22"/>
          <w:szCs w:val="22"/>
        </w:rPr>
      </w:pPr>
      <w:r w:rsidRPr="008D05B6">
        <w:rPr>
          <w:rFonts w:asciiTheme="minorHAnsi" w:hAnsiTheme="minorHAnsi" w:cstheme="minorHAnsi"/>
          <w:b/>
          <w:color w:val="000000" w:themeColor="text1"/>
          <w:sz w:val="22"/>
          <w:szCs w:val="22"/>
        </w:rPr>
        <w:t>UCHWAŁA NR …/20…</w:t>
      </w:r>
    </w:p>
    <w:p w14:paraId="61D8D93B" w14:textId="77777777" w:rsidR="00E13025" w:rsidRPr="008D05B6" w:rsidRDefault="00E13025" w:rsidP="008A5AD2">
      <w:pPr>
        <w:pStyle w:val="Nagwek1"/>
        <w:spacing w:before="0"/>
        <w:jc w:val="center"/>
        <w:rPr>
          <w:rFonts w:asciiTheme="minorHAnsi" w:hAnsiTheme="minorHAnsi" w:cstheme="minorHAnsi"/>
          <w:b/>
          <w:color w:val="000000" w:themeColor="text1"/>
          <w:sz w:val="22"/>
          <w:szCs w:val="22"/>
        </w:rPr>
      </w:pPr>
      <w:r w:rsidRPr="008D05B6">
        <w:rPr>
          <w:rFonts w:asciiTheme="minorHAnsi" w:hAnsiTheme="minorHAnsi" w:cstheme="minorHAnsi"/>
          <w:b/>
          <w:color w:val="000000" w:themeColor="text1"/>
          <w:sz w:val="22"/>
          <w:szCs w:val="22"/>
        </w:rPr>
        <w:t>RADY MIASTA STOŁECZNEGO WARSZAWY</w:t>
      </w:r>
      <w:r w:rsidRPr="008D05B6">
        <w:rPr>
          <w:rFonts w:asciiTheme="minorHAnsi" w:hAnsiTheme="minorHAnsi" w:cstheme="minorHAnsi"/>
          <w:b/>
          <w:color w:val="000000" w:themeColor="text1"/>
          <w:sz w:val="22"/>
          <w:szCs w:val="22"/>
          <w:vertAlign w:val="superscript"/>
        </w:rPr>
        <w:br/>
      </w:r>
      <w:r w:rsidRPr="008D05B6">
        <w:rPr>
          <w:rFonts w:asciiTheme="minorHAnsi" w:hAnsiTheme="minorHAnsi" w:cstheme="minorHAnsi"/>
          <w:b/>
          <w:color w:val="000000" w:themeColor="text1"/>
          <w:sz w:val="22"/>
          <w:szCs w:val="22"/>
        </w:rPr>
        <w:t>z ……............ 20… r.</w:t>
      </w:r>
    </w:p>
    <w:p w14:paraId="5712928F" w14:textId="48857041" w:rsidR="00E13025" w:rsidRPr="008D05B6" w:rsidRDefault="00E13025" w:rsidP="008A5AD2">
      <w:pPr>
        <w:pStyle w:val="Nagwek1"/>
        <w:spacing w:after="240"/>
        <w:jc w:val="center"/>
        <w:rPr>
          <w:rFonts w:asciiTheme="minorHAnsi" w:hAnsiTheme="minorHAnsi" w:cstheme="minorHAnsi"/>
          <w:b/>
          <w:color w:val="000000" w:themeColor="text1"/>
          <w:sz w:val="22"/>
          <w:szCs w:val="22"/>
        </w:rPr>
      </w:pPr>
      <w:r w:rsidRPr="008D05B6">
        <w:rPr>
          <w:rFonts w:asciiTheme="minorHAnsi" w:hAnsiTheme="minorHAnsi" w:cstheme="minorHAnsi"/>
          <w:b/>
          <w:color w:val="000000" w:themeColor="text1"/>
          <w:sz w:val="22"/>
          <w:szCs w:val="22"/>
        </w:rPr>
        <w:t xml:space="preserve">w sprawie </w:t>
      </w:r>
      <w:r w:rsidRPr="008D05B6">
        <w:rPr>
          <w:rFonts w:asciiTheme="minorHAnsi" w:hAnsiTheme="minorHAnsi" w:cstheme="minorHAnsi"/>
          <w:b/>
          <w:bCs/>
          <w:color w:val="000000" w:themeColor="text1"/>
          <w:sz w:val="22"/>
          <w:szCs w:val="22"/>
        </w:rPr>
        <w:t>wyrażenia opinii o lokalizacji kasyna gry</w:t>
      </w:r>
    </w:p>
    <w:bookmarkEnd w:id="0"/>
    <w:p w14:paraId="7E8D67E3" w14:textId="77777777" w:rsidR="0041139C" w:rsidRPr="00CF2704" w:rsidRDefault="0041139C" w:rsidP="008A5AD2">
      <w:pPr>
        <w:pStyle w:val="Bezodstpw"/>
        <w:ind w:firstLine="567"/>
        <w:contextualSpacing w:val="0"/>
        <w:rPr>
          <w:rFonts w:asciiTheme="minorHAnsi" w:hAnsiTheme="minorHAnsi"/>
        </w:rPr>
      </w:pPr>
      <w:r w:rsidRPr="00CF2704">
        <w:rPr>
          <w:rFonts w:asciiTheme="minorHAnsi" w:hAnsiTheme="minorHAnsi"/>
        </w:rPr>
        <w:t>Na podstawie</w:t>
      </w:r>
      <w:r>
        <w:rPr>
          <w:rFonts w:asciiTheme="minorHAnsi" w:hAnsiTheme="minorHAnsi"/>
        </w:rPr>
        <w:t xml:space="preserve"> </w:t>
      </w:r>
      <w:r>
        <w:t>art. 18 ust. 2 pkt 15 ustawy z dnia 8 marca 1990 r. o samorządzie gminnym (Dz. U. z 2023 r. poz. 40, 572, 1463 i 1688) oraz art. 35 pkt 15 ustawy z dnia 19 listopada 2009 r. o grach hazardowych (Dz. U. z 2023 r. poz. 227)</w:t>
      </w:r>
      <w:r w:rsidRPr="00CF2704">
        <w:rPr>
          <w:rFonts w:asciiTheme="minorHAnsi" w:hAnsiTheme="minorHAnsi"/>
        </w:rPr>
        <w:t xml:space="preserve"> uchwala się, co następuje:</w:t>
      </w:r>
    </w:p>
    <w:p w14:paraId="11D77DE8" w14:textId="77777777" w:rsidR="00851205" w:rsidRPr="00447006" w:rsidRDefault="00DC797A" w:rsidP="00447006">
      <w:pPr>
        <w:pStyle w:val="Bezodstpw"/>
        <w:ind w:firstLine="567"/>
        <w:rPr>
          <w:rFonts w:asciiTheme="minorHAnsi" w:hAnsiTheme="minorHAnsi"/>
          <w:iCs/>
        </w:rPr>
      </w:pPr>
      <w:r w:rsidRPr="00CF2704">
        <w:rPr>
          <w:rFonts w:asciiTheme="minorHAnsi" w:hAnsiTheme="minorHAnsi"/>
          <w:b/>
        </w:rPr>
        <w:t xml:space="preserve">§ 1. </w:t>
      </w:r>
      <w:r w:rsidR="00447006">
        <w:t xml:space="preserve">Opiniuje się </w:t>
      </w:r>
      <w:r w:rsidR="00C26685">
        <w:t>pozytywnie</w:t>
      </w:r>
      <w:r w:rsidR="00447006">
        <w:t xml:space="preserve"> lokalizację kasyna gry </w:t>
      </w:r>
      <w:r w:rsidR="00625754">
        <w:t>w budynku</w:t>
      </w:r>
      <w:r w:rsidR="00BB57FE">
        <w:t xml:space="preserve"> H</w:t>
      </w:r>
      <w:r w:rsidR="00C26685">
        <w:t xml:space="preserve">otelu </w:t>
      </w:r>
      <w:r w:rsidR="005368A1">
        <w:t xml:space="preserve">Gromada </w:t>
      </w:r>
      <w:r w:rsidR="004D18E1">
        <w:t xml:space="preserve">Centrum </w:t>
      </w:r>
      <w:r w:rsidR="005368A1">
        <w:t xml:space="preserve">Warszawa </w:t>
      </w:r>
      <w:r w:rsidR="00625754">
        <w:t xml:space="preserve">przy </w:t>
      </w:r>
      <w:r w:rsidR="005368A1">
        <w:t xml:space="preserve">Placu Powstańców Warszawy 2 </w:t>
      </w:r>
      <w:r w:rsidR="00D4488D">
        <w:t xml:space="preserve">w Warszawie wskazaną przez </w:t>
      </w:r>
      <w:proofErr w:type="spellStart"/>
      <w:r w:rsidR="00857442">
        <w:t>Medella</w:t>
      </w:r>
      <w:proofErr w:type="spellEnd"/>
      <w:r w:rsidR="00857442">
        <w:t xml:space="preserve"> </w:t>
      </w:r>
      <w:r w:rsidR="008D0F83">
        <w:t>S.A.</w:t>
      </w:r>
      <w:r w:rsidR="004D7CE2">
        <w:t xml:space="preserve"> </w:t>
      </w:r>
      <w:r w:rsidR="00447006">
        <w:t>z</w:t>
      </w:r>
      <w:r w:rsidR="00441281">
        <w:t> </w:t>
      </w:r>
      <w:r w:rsidR="00447006">
        <w:t>siedzibą w</w:t>
      </w:r>
      <w:r w:rsidR="00625754">
        <w:t> </w:t>
      </w:r>
      <w:r w:rsidR="00447006">
        <w:t xml:space="preserve">Warszawie przy ul. </w:t>
      </w:r>
      <w:r w:rsidR="00857442">
        <w:t>Jubilerskiej 10</w:t>
      </w:r>
      <w:r w:rsidR="00447006">
        <w:t xml:space="preserve">, wpisaną do rejestru przedsiębiorców Krajowego </w:t>
      </w:r>
      <w:r w:rsidR="00447006" w:rsidRPr="00834BA7">
        <w:t>Rejestru Sądowego</w:t>
      </w:r>
      <w:r w:rsidR="00923375">
        <w:t xml:space="preserve">, pod numerem KRS: </w:t>
      </w:r>
      <w:r w:rsidR="00447006">
        <w:t>00</w:t>
      </w:r>
      <w:r w:rsidR="00082E2E">
        <w:t>0</w:t>
      </w:r>
      <w:r w:rsidR="00625754">
        <w:t>0</w:t>
      </w:r>
      <w:r w:rsidR="00857442">
        <w:t>299308</w:t>
      </w:r>
      <w:r w:rsidR="00447006">
        <w:t>.</w:t>
      </w:r>
      <w:r w:rsidRPr="00CF2704">
        <w:rPr>
          <w:rFonts w:asciiTheme="minorHAnsi" w:hAnsiTheme="minorHAnsi"/>
        </w:rPr>
        <w:t xml:space="preserve"> </w:t>
      </w:r>
    </w:p>
    <w:p w14:paraId="1305EC4D" w14:textId="77777777" w:rsidR="00631383" w:rsidRPr="00CF2704" w:rsidRDefault="006B4E6C" w:rsidP="0091461D">
      <w:pPr>
        <w:ind w:firstLine="567"/>
        <w:rPr>
          <w:rFonts w:asciiTheme="minorHAnsi" w:hAnsiTheme="minorHAnsi"/>
          <w:szCs w:val="22"/>
        </w:rPr>
      </w:pPr>
      <w:r w:rsidRPr="00CF2704">
        <w:rPr>
          <w:rFonts w:asciiTheme="minorHAnsi" w:hAnsiTheme="minorHAnsi"/>
          <w:b/>
          <w:szCs w:val="22"/>
        </w:rPr>
        <w:t>§ </w:t>
      </w:r>
      <w:r w:rsidR="00447006">
        <w:rPr>
          <w:rFonts w:asciiTheme="minorHAnsi" w:hAnsiTheme="minorHAnsi"/>
          <w:b/>
          <w:szCs w:val="22"/>
        </w:rPr>
        <w:t>2</w:t>
      </w:r>
      <w:r w:rsidR="00631383" w:rsidRPr="00CF2704">
        <w:rPr>
          <w:rFonts w:asciiTheme="minorHAnsi" w:hAnsiTheme="minorHAnsi"/>
          <w:b/>
          <w:szCs w:val="22"/>
        </w:rPr>
        <w:t>.</w:t>
      </w:r>
      <w:r w:rsidR="00631383" w:rsidRPr="00CF2704">
        <w:rPr>
          <w:rFonts w:asciiTheme="minorHAnsi" w:hAnsiTheme="minorHAnsi"/>
          <w:i/>
          <w:szCs w:val="22"/>
        </w:rPr>
        <w:t xml:space="preserve"> </w:t>
      </w:r>
      <w:r w:rsidR="00631383" w:rsidRPr="00CF2704">
        <w:rPr>
          <w:rFonts w:asciiTheme="minorHAnsi" w:hAnsiTheme="minorHAnsi"/>
          <w:szCs w:val="22"/>
        </w:rPr>
        <w:t xml:space="preserve">Wykonanie uchwały powierza się </w:t>
      </w:r>
      <w:r w:rsidR="00851205" w:rsidRPr="004B42CF">
        <w:rPr>
          <w:rFonts w:asciiTheme="minorHAnsi" w:hAnsiTheme="minorHAnsi"/>
          <w:iCs/>
          <w:szCs w:val="22"/>
        </w:rPr>
        <w:t>Prezydent</w:t>
      </w:r>
      <w:r w:rsidR="002D483B" w:rsidRPr="004B42CF">
        <w:rPr>
          <w:rFonts w:asciiTheme="minorHAnsi" w:hAnsiTheme="minorHAnsi"/>
          <w:iCs/>
          <w:szCs w:val="22"/>
        </w:rPr>
        <w:t>owi Miasta Stołecznego Warszawy</w:t>
      </w:r>
      <w:r w:rsidR="00631383" w:rsidRPr="00CF2704">
        <w:rPr>
          <w:rFonts w:asciiTheme="minorHAnsi" w:hAnsiTheme="minorHAnsi"/>
          <w:szCs w:val="22"/>
        </w:rPr>
        <w:t>.</w:t>
      </w:r>
    </w:p>
    <w:p w14:paraId="6546F03B" w14:textId="77777777" w:rsidR="00447006" w:rsidRDefault="00FB0430" w:rsidP="00447006">
      <w:pPr>
        <w:autoSpaceDE w:val="0"/>
        <w:autoSpaceDN w:val="0"/>
        <w:adjustRightInd w:val="0"/>
        <w:ind w:firstLine="567"/>
        <w:rPr>
          <w:rFonts w:asciiTheme="minorHAnsi" w:hAnsiTheme="minorHAnsi"/>
          <w:szCs w:val="22"/>
        </w:rPr>
      </w:pPr>
      <w:r w:rsidRPr="00CF2704">
        <w:rPr>
          <w:rFonts w:asciiTheme="minorHAnsi" w:hAnsiTheme="minorHAnsi"/>
          <w:b/>
          <w:szCs w:val="22"/>
        </w:rPr>
        <w:t>§ </w:t>
      </w:r>
      <w:r w:rsidR="00447006">
        <w:rPr>
          <w:rFonts w:asciiTheme="minorHAnsi" w:hAnsiTheme="minorHAnsi"/>
          <w:b/>
          <w:szCs w:val="22"/>
        </w:rPr>
        <w:t>3</w:t>
      </w:r>
      <w:r w:rsidR="00990D48" w:rsidRPr="00CF2704">
        <w:rPr>
          <w:rFonts w:asciiTheme="minorHAnsi" w:hAnsiTheme="minorHAnsi"/>
          <w:b/>
          <w:szCs w:val="22"/>
        </w:rPr>
        <w:t>.</w:t>
      </w:r>
      <w:r w:rsidRPr="00CF2704">
        <w:rPr>
          <w:rFonts w:asciiTheme="minorHAnsi" w:hAnsiTheme="minorHAnsi"/>
          <w:b/>
          <w:szCs w:val="22"/>
        </w:rPr>
        <w:t> </w:t>
      </w:r>
      <w:r w:rsidR="00D25E6C" w:rsidRPr="00CF2704">
        <w:rPr>
          <w:rFonts w:asciiTheme="minorHAnsi" w:hAnsiTheme="minorHAnsi"/>
          <w:szCs w:val="22"/>
        </w:rPr>
        <w:t xml:space="preserve">1. </w:t>
      </w:r>
      <w:r w:rsidR="00002A27" w:rsidRPr="00CF2704">
        <w:rPr>
          <w:rFonts w:asciiTheme="minorHAnsi" w:hAnsiTheme="minorHAnsi"/>
          <w:szCs w:val="22"/>
        </w:rPr>
        <w:t xml:space="preserve">Uchwała podlega publikacji w Biuletynie Informacji Publicznej </w:t>
      </w:r>
      <w:r w:rsidR="00EA6AA9" w:rsidRPr="00CF2704">
        <w:rPr>
          <w:rFonts w:asciiTheme="minorHAnsi" w:hAnsiTheme="minorHAnsi"/>
          <w:szCs w:val="22"/>
        </w:rPr>
        <w:t>Miasta Stołecznego Warszawy</w:t>
      </w:r>
      <w:r w:rsidR="00D25E6C" w:rsidRPr="00CF2704">
        <w:rPr>
          <w:rFonts w:asciiTheme="minorHAnsi" w:hAnsiTheme="minorHAnsi"/>
          <w:szCs w:val="22"/>
        </w:rPr>
        <w:t xml:space="preserve">. </w:t>
      </w:r>
    </w:p>
    <w:p w14:paraId="6D7AF25B" w14:textId="77777777" w:rsidR="00A10B0F" w:rsidRDefault="00D25E6C" w:rsidP="00447006">
      <w:pPr>
        <w:autoSpaceDE w:val="0"/>
        <w:autoSpaceDN w:val="0"/>
        <w:adjustRightInd w:val="0"/>
        <w:ind w:firstLine="567"/>
        <w:rPr>
          <w:rFonts w:asciiTheme="minorHAnsi" w:hAnsiTheme="minorHAnsi"/>
          <w:i/>
          <w:szCs w:val="22"/>
        </w:rPr>
      </w:pPr>
      <w:r w:rsidRPr="00CF2704">
        <w:rPr>
          <w:rFonts w:asciiTheme="minorHAnsi" w:hAnsiTheme="minorHAnsi"/>
          <w:szCs w:val="22"/>
        </w:rPr>
        <w:t xml:space="preserve">2. </w:t>
      </w:r>
      <w:r w:rsidR="00990D48" w:rsidRPr="00CF2704">
        <w:rPr>
          <w:rFonts w:asciiTheme="minorHAnsi" w:hAnsiTheme="minorHAnsi"/>
          <w:szCs w:val="22"/>
        </w:rPr>
        <w:t>Uchwała wchodzi w życie z dniem</w:t>
      </w:r>
      <w:r w:rsidR="00447006">
        <w:rPr>
          <w:rFonts w:asciiTheme="minorHAnsi" w:hAnsiTheme="minorHAnsi"/>
          <w:i/>
          <w:szCs w:val="22"/>
        </w:rPr>
        <w:t xml:space="preserve"> </w:t>
      </w:r>
      <w:r w:rsidR="00447006">
        <w:rPr>
          <w:rFonts w:asciiTheme="minorHAnsi" w:hAnsiTheme="minorHAnsi"/>
          <w:szCs w:val="22"/>
        </w:rPr>
        <w:t>podjęcia</w:t>
      </w:r>
      <w:r w:rsidR="000C38CC">
        <w:rPr>
          <w:rFonts w:asciiTheme="minorHAnsi" w:hAnsiTheme="minorHAnsi"/>
          <w:i/>
          <w:szCs w:val="22"/>
        </w:rPr>
        <w:t>.</w:t>
      </w:r>
    </w:p>
    <w:p w14:paraId="121D311C" w14:textId="77777777" w:rsidR="00CD5654" w:rsidRDefault="00CD5654">
      <w:pPr>
        <w:spacing w:after="0" w:line="240" w:lineRule="auto"/>
        <w:rPr>
          <w:rFonts w:cs="Calibri"/>
          <w:b/>
          <w:bCs/>
          <w:szCs w:val="22"/>
        </w:rPr>
      </w:pPr>
      <w:r>
        <w:rPr>
          <w:rFonts w:cs="Calibri"/>
          <w:b/>
          <w:bCs/>
          <w:szCs w:val="22"/>
        </w:rPr>
        <w:br w:type="page"/>
      </w:r>
    </w:p>
    <w:p w14:paraId="25A68E49" w14:textId="0907FA62" w:rsidR="00EA6D96" w:rsidRPr="00EA6D96" w:rsidRDefault="00EA6D96" w:rsidP="00EA6D96">
      <w:pPr>
        <w:spacing w:after="0" w:line="240" w:lineRule="auto"/>
        <w:jc w:val="center"/>
        <w:rPr>
          <w:rFonts w:cs="Calibri"/>
          <w:b/>
          <w:bCs/>
          <w:szCs w:val="22"/>
        </w:rPr>
      </w:pPr>
      <w:r w:rsidRPr="00EA6D96">
        <w:rPr>
          <w:rFonts w:cs="Calibri"/>
          <w:b/>
          <w:bCs/>
          <w:szCs w:val="22"/>
        </w:rPr>
        <w:lastRenderedPageBreak/>
        <w:t>UZASADNIENIE</w:t>
      </w:r>
    </w:p>
    <w:p w14:paraId="01AD52F3" w14:textId="77777777" w:rsidR="00EA6D96" w:rsidRPr="00EA6D96" w:rsidRDefault="00EA6D96" w:rsidP="00EA6D96">
      <w:pPr>
        <w:widowControl w:val="0"/>
        <w:shd w:val="clear" w:color="auto" w:fill="FFFFFF"/>
        <w:spacing w:after="0" w:line="0" w:lineRule="atLeast"/>
        <w:jc w:val="center"/>
        <w:rPr>
          <w:rFonts w:cs="Calibri"/>
          <w:b/>
          <w:bCs/>
          <w:szCs w:val="22"/>
        </w:rPr>
      </w:pPr>
      <w:r w:rsidRPr="00EA6D96">
        <w:rPr>
          <w:rFonts w:cs="Calibri"/>
          <w:b/>
          <w:bCs/>
          <w:szCs w:val="22"/>
        </w:rPr>
        <w:t>PROJEKTU UCHWAŁY RADY MIASTA STOŁECZNEGO WARSZAWY</w:t>
      </w:r>
    </w:p>
    <w:p w14:paraId="7153F23E" w14:textId="77777777" w:rsidR="00EA6D96" w:rsidRPr="00EA6D96" w:rsidRDefault="00EA6D96" w:rsidP="00EA6D96">
      <w:pPr>
        <w:spacing w:after="0" w:line="360" w:lineRule="auto"/>
        <w:jc w:val="center"/>
        <w:rPr>
          <w:rFonts w:cs="Calibri"/>
          <w:bCs/>
          <w:i/>
          <w:szCs w:val="22"/>
        </w:rPr>
      </w:pPr>
      <w:r w:rsidRPr="00EA6D96">
        <w:rPr>
          <w:rFonts w:cs="Calibri"/>
          <w:b/>
          <w:bCs/>
          <w:szCs w:val="22"/>
        </w:rPr>
        <w:t>w sprawie wyrażenia opinii o lokalizacji kasyna gry</w:t>
      </w:r>
    </w:p>
    <w:p w14:paraId="3C8116AF" w14:textId="77777777" w:rsidR="00EA6D96" w:rsidRPr="00EA6D96" w:rsidRDefault="00EA6D96" w:rsidP="00EA6D96">
      <w:pPr>
        <w:spacing w:after="0" w:line="240" w:lineRule="auto"/>
        <w:jc w:val="both"/>
        <w:rPr>
          <w:rFonts w:cs="Calibri"/>
          <w:bCs/>
          <w:i/>
          <w:szCs w:val="22"/>
        </w:rPr>
      </w:pPr>
    </w:p>
    <w:p w14:paraId="3F50002E" w14:textId="77777777" w:rsidR="00EA6D96" w:rsidRPr="00EA6D96" w:rsidRDefault="00EA6D96" w:rsidP="00EA6D96">
      <w:pPr>
        <w:widowControl w:val="0"/>
        <w:spacing w:after="200"/>
        <w:rPr>
          <w:rFonts w:eastAsia="Arial" w:cs="Calibri"/>
          <w:szCs w:val="22"/>
        </w:rPr>
      </w:pPr>
      <w:proofErr w:type="spellStart"/>
      <w:r w:rsidRPr="00EA6D96">
        <w:rPr>
          <w:rFonts w:eastAsia="Arial" w:cs="Calibri"/>
          <w:color w:val="000000"/>
          <w:szCs w:val="22"/>
        </w:rPr>
        <w:t>Medella</w:t>
      </w:r>
      <w:proofErr w:type="spellEnd"/>
      <w:r w:rsidRPr="00EA6D96">
        <w:rPr>
          <w:rFonts w:eastAsia="Arial" w:cs="Calibri"/>
          <w:color w:val="000000"/>
          <w:szCs w:val="22"/>
        </w:rPr>
        <w:t xml:space="preserve"> S.A. z siedzibą w Warszawie przy ul. Jubilerskiej 10 złożyła wniosek</w:t>
      </w:r>
      <w:r w:rsidRPr="00EA6D96">
        <w:rPr>
          <w:rFonts w:eastAsia="Arial" w:cs="Calibri"/>
          <w:szCs w:val="22"/>
        </w:rPr>
        <w:t xml:space="preserve"> </w:t>
      </w:r>
      <w:r w:rsidRPr="00EA6D96">
        <w:rPr>
          <w:rFonts w:eastAsia="Arial" w:cs="Calibri"/>
          <w:color w:val="000000"/>
          <w:szCs w:val="22"/>
        </w:rPr>
        <w:t>o wydanie pozytywnej opinii przez Radę m.st. Warszawy w sprawie lokalizacji kasyna gry w budynku Hotelu Gromada Centrum Warszawa przy Placu Powstańców Warszawy 2 w Warszawie.</w:t>
      </w:r>
      <w:r w:rsidRPr="00EA6D96">
        <w:rPr>
          <w:rFonts w:eastAsia="Arial" w:cs="Calibri"/>
          <w:szCs w:val="22"/>
        </w:rPr>
        <w:t xml:space="preserve"> Obecnie w hotelu działa kasyno na podstawie koncesji wydanej spółce Zjednoczone Przedsiębiorstwa Rozrywkowe S.A., ważnej do 27 czerwca 2024 r. </w:t>
      </w:r>
    </w:p>
    <w:p w14:paraId="7B23BEEC" w14:textId="77777777" w:rsidR="00EA6D96" w:rsidRPr="00EA6D96" w:rsidRDefault="00EA6D96" w:rsidP="00EA6D96">
      <w:pPr>
        <w:widowControl w:val="0"/>
        <w:spacing w:after="200"/>
        <w:ind w:left="40" w:right="23"/>
        <w:rPr>
          <w:rFonts w:eastAsia="Arial" w:cs="Calibri"/>
          <w:szCs w:val="22"/>
        </w:rPr>
      </w:pPr>
      <w:r w:rsidRPr="00EA6D96">
        <w:rPr>
          <w:rFonts w:eastAsia="Arial" w:cs="Calibri"/>
          <w:szCs w:val="22"/>
        </w:rPr>
        <w:t xml:space="preserve">Zgodnie z art. 35 pkt. 15 ustawy z dnia 19 listopada 2009 r. o grach hazardowych wniosek o udzielenie koncesji na prowadzenie kasyna gry składany do ministra właściwego do spraw finansów publicznych powinien zawierać pozytywną opinię rady gminy o lokalizacji kasyna gry. Na podstawie tego przepisu, uprawnienie gminy sprowadza się do wydania opinii w sprawie lokalizacji kasyna gry, a więc do dokonania oceny proponowanego miejsca prowadzenia tego typu działalności. </w:t>
      </w:r>
    </w:p>
    <w:p w14:paraId="25605840" w14:textId="77777777" w:rsidR="00EA6D96" w:rsidRPr="00EA6D96" w:rsidRDefault="00EA6D96" w:rsidP="00EA6D96">
      <w:pPr>
        <w:widowControl w:val="0"/>
        <w:ind w:left="40" w:right="20"/>
        <w:rPr>
          <w:rFonts w:eastAsia="Arial"/>
          <w:szCs w:val="22"/>
        </w:rPr>
      </w:pPr>
      <w:r w:rsidRPr="00EA6D96">
        <w:rPr>
          <w:rFonts w:eastAsia="Arial"/>
          <w:szCs w:val="22"/>
        </w:rPr>
        <w:t xml:space="preserve">Kasyno gry przy Placu Powstańców Warszawy 2 w Warszawie zlokalizowane jest w budynku czterogwiazdkowego </w:t>
      </w:r>
      <w:r w:rsidRPr="00EA6D96">
        <w:rPr>
          <w:rFonts w:eastAsia="Arial" w:cs="Calibri"/>
          <w:szCs w:val="22"/>
        </w:rPr>
        <w:t>Hotelu Gromada Centrum Warszawa</w:t>
      </w:r>
      <w:r w:rsidRPr="00EA6D96">
        <w:rPr>
          <w:rFonts w:eastAsia="Arial"/>
          <w:szCs w:val="22"/>
        </w:rPr>
        <w:t xml:space="preserve">. Teren, na którym usytuowany jest budynek, nie jest objęty miejscowym planem zagospodarowania przestrzennego. Prace planistyczne są na etapie przystąpienia do sporządzania miejscowego planu zagospodarowania przestrzennego okolic tzw. Ściany Wschodniej. Projekt planu określa przeznaczenie podstawowe terenu: zabudowa usług turystyki - hotel z dopuszczeniem usług. Kasyna gry pełnią funkcje rozrywkową i są usługą towarzyszącą. Lokalizacja kasyna gry w budynku Hotelu Gromada Centrum Warszawa przy Placu Warszawy 2 będzie zgodna z projektem wyżej wymienionego planu. Studium uwarunkowań </w:t>
      </w:r>
      <w:r w:rsidRPr="00EA6D96">
        <w:rPr>
          <w:rFonts w:eastAsia="Arial"/>
          <w:szCs w:val="22"/>
        </w:rPr>
        <w:br/>
        <w:t>i kierunków zagospodarowania przestrzennego miasta stołecznego Warszawy zatwierdzone uchwałą Nr LXXXII/2746/2006Rady m.st. Warszawy z dnia 10 października 2006 r., wskazuje, że nieruchomość znajduje się na terenach wielofunkcyjnych. W związku, z brakiem bezpośredniego odniesienia ustaleń studium do lokalizacji kasyna gry należy uznać, że lokalizacja tego kasyna nie jest sprzeczna z zapisami studium.</w:t>
      </w:r>
    </w:p>
    <w:p w14:paraId="7C26541B" w14:textId="77777777" w:rsidR="00EA6D96" w:rsidRPr="00EA6D96" w:rsidRDefault="00EA6D96" w:rsidP="00EA6D96">
      <w:pPr>
        <w:widowControl w:val="0"/>
        <w:spacing w:after="200"/>
        <w:ind w:right="23"/>
        <w:rPr>
          <w:rFonts w:cs="Calibri"/>
          <w:szCs w:val="22"/>
        </w:rPr>
      </w:pPr>
      <w:r w:rsidRPr="00EA6D96">
        <w:rPr>
          <w:rFonts w:cs="Calibri"/>
          <w:szCs w:val="22"/>
        </w:rPr>
        <w:t xml:space="preserve">Stosownie do zaleceń Komisji Bezpieczeństwa i Porządku Publicznego Rady m.st. Warszawy Urząd Dzielnicy Śródmieście m.st. Warszawy przeprowadził postępowanie wyjaśniające dotyczące stanu bezpieczeństwa i porządku publicznego, w związku z prowadzoną działalnością kasyna. </w:t>
      </w:r>
      <w:r w:rsidRPr="00EA6D96">
        <w:rPr>
          <w:rFonts w:cs="Calibri"/>
          <w:szCs w:val="22"/>
        </w:rPr>
        <w:br/>
      </w:r>
      <w:r w:rsidRPr="00EA6D96">
        <w:rPr>
          <w:rFonts w:cs="Calibri"/>
          <w:color w:val="000000"/>
          <w:szCs w:val="22"/>
        </w:rPr>
        <w:t>Z uzyskanych informacji od Straży Miejskiej wynika, że</w:t>
      </w:r>
      <w:r w:rsidRPr="00EA6D96">
        <w:rPr>
          <w:rFonts w:cs="Calibri"/>
          <w:szCs w:val="22"/>
        </w:rPr>
        <w:t xml:space="preserve"> w okresie od 26 grudnia 2022 r. do 26 czerwca 2023 r. w systemie informatycznym Straży Miejskiej odnotowano dwa zdarzenia, które nie miały związku z działalnością lokalu. Nie wpłynęła również żadna pisemna skarga dotycząca kasyna, a jego dotychczasowa działalność nie miała negatywnego wpływu na stan porządku publicznego i bezpieczeństwa w otoczeniu jego lokalizacji. </w:t>
      </w:r>
    </w:p>
    <w:p w14:paraId="65758D3D" w14:textId="77777777" w:rsidR="00EA6D96" w:rsidRPr="00EA6D96" w:rsidRDefault="00EA6D96" w:rsidP="00EA6D96">
      <w:pPr>
        <w:widowControl w:val="0"/>
        <w:spacing w:after="200"/>
        <w:ind w:right="23"/>
        <w:rPr>
          <w:rFonts w:cs="Calibri"/>
          <w:color w:val="FF0000"/>
          <w:szCs w:val="22"/>
        </w:rPr>
      </w:pPr>
      <w:r w:rsidRPr="00EA6D96">
        <w:rPr>
          <w:rFonts w:cs="Calibri"/>
          <w:szCs w:val="22"/>
        </w:rPr>
        <w:t xml:space="preserve">Policja pismem z 27 lipca 2023 r. poinformowała, że w okresie ostatnich 6-miesięcy odnotowano 4 interwencje związane z działalnością wymienionej placówki (2 dotyczyły awantur, 1 zakłócania porządku publicznego, 1 oszustwa). Ponadto, do Komendy Rejonowej Policji Warszawa I nie wpłynęły skargi na funkcjonowanie kasyna gry. </w:t>
      </w:r>
    </w:p>
    <w:p w14:paraId="69B839B2" w14:textId="77777777" w:rsidR="00EA6D96" w:rsidRPr="00EA6D96" w:rsidRDefault="00EA6D96" w:rsidP="00EA6D96">
      <w:pPr>
        <w:widowControl w:val="0"/>
        <w:spacing w:after="200"/>
        <w:rPr>
          <w:rFonts w:eastAsia="Arial" w:cs="Calibri"/>
          <w:color w:val="FF0000"/>
          <w:szCs w:val="22"/>
        </w:rPr>
      </w:pPr>
      <w:r w:rsidRPr="00EA6D96">
        <w:rPr>
          <w:rFonts w:eastAsia="Courier New" w:cs="Calibri"/>
          <w:color w:val="000000"/>
          <w:szCs w:val="22"/>
        </w:rPr>
        <w:lastRenderedPageBreak/>
        <w:t xml:space="preserve">Wniosek </w:t>
      </w:r>
      <w:proofErr w:type="spellStart"/>
      <w:r w:rsidRPr="00EA6D96">
        <w:rPr>
          <w:rFonts w:eastAsia="Arial" w:cs="Calibri"/>
          <w:szCs w:val="22"/>
        </w:rPr>
        <w:t>Medella</w:t>
      </w:r>
      <w:proofErr w:type="spellEnd"/>
      <w:r w:rsidRPr="00EA6D96">
        <w:rPr>
          <w:rFonts w:eastAsia="Arial" w:cs="Calibri"/>
          <w:szCs w:val="22"/>
        </w:rPr>
        <w:t xml:space="preserve"> S.A. został pozytywnie rozpatrzony przez Radę Dzielnicy Śródmieście m.st. Warszawy (Uchwała Rady Dzielnicy Śródmieście m.st. Warszawy Nr 377/56/2023 z dnia 29 sierpnia 2023 r.).</w:t>
      </w:r>
    </w:p>
    <w:p w14:paraId="5B8A4804" w14:textId="77777777" w:rsidR="00EA6D96" w:rsidRPr="00EA6D96" w:rsidRDefault="00EA6D96" w:rsidP="00EA6D96">
      <w:pPr>
        <w:widowControl w:val="0"/>
        <w:spacing w:after="200"/>
        <w:jc w:val="both"/>
        <w:rPr>
          <w:rFonts w:eastAsia="Courier New" w:cs="Calibri"/>
          <w:color w:val="000000"/>
          <w:szCs w:val="22"/>
        </w:rPr>
      </w:pPr>
      <w:r w:rsidRPr="00EA6D96">
        <w:rPr>
          <w:rFonts w:eastAsia="Courier New" w:cs="Calibri"/>
          <w:color w:val="000000"/>
          <w:szCs w:val="22"/>
        </w:rPr>
        <w:t>Uchwała nie wywołuje skutków finansowych.</w:t>
      </w:r>
    </w:p>
    <w:p w14:paraId="62F99FF0" w14:textId="77777777" w:rsidR="00EA6D96" w:rsidRPr="00EA6D96" w:rsidRDefault="00EA6D96" w:rsidP="00EA6D96">
      <w:pPr>
        <w:widowControl w:val="0"/>
        <w:spacing w:after="200"/>
        <w:jc w:val="both"/>
        <w:rPr>
          <w:rFonts w:ascii="Times New Roman" w:hAnsi="Times New Roman"/>
          <w:bCs/>
          <w:szCs w:val="22"/>
        </w:rPr>
      </w:pPr>
      <w:r w:rsidRPr="00EA6D96">
        <w:rPr>
          <w:rFonts w:eastAsia="Courier New" w:cs="Calibri"/>
          <w:color w:val="000000"/>
          <w:szCs w:val="22"/>
        </w:rPr>
        <w:t>Proponuje się wyrażenie pozytywnej opinii o lokalizacji kasyna gry</w:t>
      </w:r>
      <w:r w:rsidRPr="00EA6D96">
        <w:rPr>
          <w:rFonts w:eastAsia="Arial" w:cs="Calibri"/>
          <w:color w:val="000000"/>
          <w:szCs w:val="22"/>
        </w:rPr>
        <w:t xml:space="preserve"> w budynku </w:t>
      </w:r>
      <w:r w:rsidRPr="00EA6D96">
        <w:rPr>
          <w:rFonts w:eastAsia="Arial" w:cs="Calibri"/>
          <w:color w:val="000000"/>
          <w:szCs w:val="22"/>
          <w:lang w:eastAsia="x-none"/>
        </w:rPr>
        <w:t xml:space="preserve">czterogwiazdkowego </w:t>
      </w:r>
      <w:r w:rsidRPr="00EA6D96">
        <w:rPr>
          <w:rFonts w:eastAsia="Arial" w:cs="Calibri"/>
          <w:color w:val="000000"/>
          <w:szCs w:val="22"/>
        </w:rPr>
        <w:t>Hotelu Gromada Centrum Warszawa przy Placu Powstańców Warszawy 2 w Warszawie</w:t>
      </w:r>
      <w:r w:rsidRPr="00EA6D96">
        <w:rPr>
          <w:rFonts w:eastAsia="Courier New" w:cs="Calibri"/>
          <w:color w:val="000000"/>
          <w:szCs w:val="22"/>
        </w:rPr>
        <w:t>.</w:t>
      </w:r>
    </w:p>
    <w:p w14:paraId="1D7995E7" w14:textId="77777777" w:rsidR="00EA6D96" w:rsidRDefault="00EA6D96" w:rsidP="00447006">
      <w:pPr>
        <w:autoSpaceDE w:val="0"/>
        <w:autoSpaceDN w:val="0"/>
        <w:adjustRightInd w:val="0"/>
        <w:ind w:firstLine="567"/>
        <w:rPr>
          <w:rFonts w:asciiTheme="minorHAnsi" w:hAnsiTheme="minorHAnsi"/>
          <w:i/>
          <w:szCs w:val="22"/>
        </w:rPr>
      </w:pPr>
    </w:p>
    <w:p w14:paraId="5C787EFB" w14:textId="77777777" w:rsidR="00102046" w:rsidRDefault="00102046" w:rsidP="00447006">
      <w:pPr>
        <w:autoSpaceDE w:val="0"/>
        <w:autoSpaceDN w:val="0"/>
        <w:adjustRightInd w:val="0"/>
        <w:ind w:firstLine="567"/>
        <w:rPr>
          <w:rFonts w:asciiTheme="minorHAnsi" w:hAnsiTheme="minorHAnsi"/>
          <w:i/>
          <w:szCs w:val="22"/>
        </w:rPr>
      </w:pPr>
    </w:p>
    <w:p w14:paraId="15AC48A4" w14:textId="77777777" w:rsidR="00102046" w:rsidRDefault="00102046" w:rsidP="00447006">
      <w:pPr>
        <w:autoSpaceDE w:val="0"/>
        <w:autoSpaceDN w:val="0"/>
        <w:adjustRightInd w:val="0"/>
        <w:ind w:firstLine="567"/>
        <w:rPr>
          <w:rFonts w:asciiTheme="minorHAnsi" w:hAnsiTheme="minorHAnsi"/>
          <w:i/>
          <w:szCs w:val="22"/>
        </w:rPr>
      </w:pPr>
    </w:p>
    <w:p w14:paraId="0D6B6CCF" w14:textId="77777777" w:rsidR="00102046" w:rsidRDefault="00102046" w:rsidP="00447006">
      <w:pPr>
        <w:autoSpaceDE w:val="0"/>
        <w:autoSpaceDN w:val="0"/>
        <w:adjustRightInd w:val="0"/>
        <w:ind w:firstLine="567"/>
        <w:rPr>
          <w:rFonts w:asciiTheme="minorHAnsi" w:hAnsiTheme="minorHAnsi"/>
          <w:i/>
          <w:szCs w:val="22"/>
        </w:rPr>
      </w:pPr>
    </w:p>
    <w:p w14:paraId="6D3A01A3" w14:textId="77777777" w:rsidR="00102046" w:rsidRDefault="00102046" w:rsidP="00447006">
      <w:pPr>
        <w:autoSpaceDE w:val="0"/>
        <w:autoSpaceDN w:val="0"/>
        <w:adjustRightInd w:val="0"/>
        <w:ind w:firstLine="567"/>
        <w:rPr>
          <w:rFonts w:asciiTheme="minorHAnsi" w:hAnsiTheme="minorHAnsi"/>
          <w:i/>
          <w:szCs w:val="22"/>
        </w:rPr>
      </w:pPr>
    </w:p>
    <w:p w14:paraId="655DAC25" w14:textId="77777777" w:rsidR="00102046" w:rsidRDefault="00102046" w:rsidP="00447006">
      <w:pPr>
        <w:autoSpaceDE w:val="0"/>
        <w:autoSpaceDN w:val="0"/>
        <w:adjustRightInd w:val="0"/>
        <w:ind w:firstLine="567"/>
        <w:rPr>
          <w:rFonts w:asciiTheme="minorHAnsi" w:hAnsiTheme="minorHAnsi"/>
          <w:i/>
          <w:szCs w:val="22"/>
        </w:rPr>
      </w:pPr>
    </w:p>
    <w:p w14:paraId="55A1F0DD" w14:textId="77777777" w:rsidR="006F2E48" w:rsidRDefault="006F2E48" w:rsidP="00447006">
      <w:pPr>
        <w:autoSpaceDE w:val="0"/>
        <w:autoSpaceDN w:val="0"/>
        <w:adjustRightInd w:val="0"/>
        <w:ind w:firstLine="567"/>
        <w:rPr>
          <w:rFonts w:asciiTheme="minorHAnsi" w:hAnsiTheme="minorHAnsi"/>
          <w:i/>
          <w:szCs w:val="22"/>
        </w:rPr>
      </w:pPr>
    </w:p>
    <w:p w14:paraId="40A23DEE" w14:textId="77777777" w:rsidR="006F2E48" w:rsidRDefault="006F2E48" w:rsidP="00447006">
      <w:pPr>
        <w:autoSpaceDE w:val="0"/>
        <w:autoSpaceDN w:val="0"/>
        <w:adjustRightInd w:val="0"/>
        <w:ind w:firstLine="567"/>
        <w:rPr>
          <w:rFonts w:asciiTheme="minorHAnsi" w:hAnsiTheme="minorHAnsi"/>
          <w:i/>
          <w:szCs w:val="22"/>
        </w:rPr>
      </w:pPr>
    </w:p>
    <w:p w14:paraId="2B2E9FAA" w14:textId="77777777" w:rsidR="006F2E48" w:rsidRDefault="006F2E48" w:rsidP="00447006">
      <w:pPr>
        <w:autoSpaceDE w:val="0"/>
        <w:autoSpaceDN w:val="0"/>
        <w:adjustRightInd w:val="0"/>
        <w:ind w:firstLine="567"/>
        <w:rPr>
          <w:rFonts w:asciiTheme="minorHAnsi" w:hAnsiTheme="minorHAnsi"/>
          <w:i/>
          <w:szCs w:val="22"/>
        </w:rPr>
      </w:pPr>
    </w:p>
    <w:p w14:paraId="36B00C2F" w14:textId="77777777" w:rsidR="006F2E48" w:rsidRDefault="006F2E48" w:rsidP="00447006">
      <w:pPr>
        <w:autoSpaceDE w:val="0"/>
        <w:autoSpaceDN w:val="0"/>
        <w:adjustRightInd w:val="0"/>
        <w:ind w:firstLine="567"/>
        <w:rPr>
          <w:rFonts w:asciiTheme="minorHAnsi" w:hAnsiTheme="minorHAnsi"/>
          <w:i/>
          <w:szCs w:val="22"/>
        </w:rPr>
      </w:pPr>
    </w:p>
    <w:p w14:paraId="1AD02F3C" w14:textId="77777777" w:rsidR="006F2E48" w:rsidRDefault="006F2E48" w:rsidP="00447006">
      <w:pPr>
        <w:autoSpaceDE w:val="0"/>
        <w:autoSpaceDN w:val="0"/>
        <w:adjustRightInd w:val="0"/>
        <w:ind w:firstLine="567"/>
        <w:rPr>
          <w:rFonts w:asciiTheme="minorHAnsi" w:hAnsiTheme="minorHAnsi"/>
          <w:i/>
          <w:szCs w:val="22"/>
        </w:rPr>
      </w:pPr>
    </w:p>
    <w:p w14:paraId="3FB0C133" w14:textId="77777777" w:rsidR="006F2E48" w:rsidRDefault="006F2E48" w:rsidP="00447006">
      <w:pPr>
        <w:autoSpaceDE w:val="0"/>
        <w:autoSpaceDN w:val="0"/>
        <w:adjustRightInd w:val="0"/>
        <w:ind w:firstLine="567"/>
        <w:rPr>
          <w:rFonts w:asciiTheme="minorHAnsi" w:hAnsiTheme="minorHAnsi"/>
          <w:i/>
          <w:szCs w:val="22"/>
        </w:rPr>
      </w:pPr>
    </w:p>
    <w:p w14:paraId="7AF0A867" w14:textId="77777777" w:rsidR="006F2E48" w:rsidRDefault="006F2E48" w:rsidP="00447006">
      <w:pPr>
        <w:autoSpaceDE w:val="0"/>
        <w:autoSpaceDN w:val="0"/>
        <w:adjustRightInd w:val="0"/>
        <w:ind w:firstLine="567"/>
        <w:rPr>
          <w:rFonts w:asciiTheme="minorHAnsi" w:hAnsiTheme="minorHAnsi"/>
          <w:i/>
          <w:szCs w:val="22"/>
        </w:rPr>
      </w:pPr>
    </w:p>
    <w:p w14:paraId="7D796050" w14:textId="77777777" w:rsidR="006F2E48" w:rsidRDefault="006F2E48" w:rsidP="00447006">
      <w:pPr>
        <w:autoSpaceDE w:val="0"/>
        <w:autoSpaceDN w:val="0"/>
        <w:adjustRightInd w:val="0"/>
        <w:ind w:firstLine="567"/>
        <w:rPr>
          <w:rFonts w:asciiTheme="minorHAnsi" w:hAnsiTheme="minorHAnsi"/>
          <w:i/>
          <w:szCs w:val="22"/>
        </w:rPr>
      </w:pPr>
    </w:p>
    <w:p w14:paraId="3470E8A8" w14:textId="77777777" w:rsidR="006F2E48" w:rsidRDefault="006F2E48" w:rsidP="00447006">
      <w:pPr>
        <w:autoSpaceDE w:val="0"/>
        <w:autoSpaceDN w:val="0"/>
        <w:adjustRightInd w:val="0"/>
        <w:ind w:firstLine="567"/>
        <w:rPr>
          <w:rFonts w:asciiTheme="minorHAnsi" w:hAnsiTheme="minorHAnsi"/>
          <w:i/>
          <w:szCs w:val="22"/>
        </w:rPr>
      </w:pPr>
    </w:p>
    <w:p w14:paraId="6A9A37CA" w14:textId="77777777" w:rsidR="006F2E48" w:rsidRDefault="006F2E48" w:rsidP="00447006">
      <w:pPr>
        <w:autoSpaceDE w:val="0"/>
        <w:autoSpaceDN w:val="0"/>
        <w:adjustRightInd w:val="0"/>
        <w:ind w:firstLine="567"/>
        <w:rPr>
          <w:rFonts w:asciiTheme="minorHAnsi" w:hAnsiTheme="minorHAnsi"/>
          <w:i/>
          <w:szCs w:val="22"/>
        </w:rPr>
      </w:pPr>
    </w:p>
    <w:p w14:paraId="395B3A84" w14:textId="77777777" w:rsidR="006F2E48" w:rsidRDefault="006F2E48" w:rsidP="00447006">
      <w:pPr>
        <w:autoSpaceDE w:val="0"/>
        <w:autoSpaceDN w:val="0"/>
        <w:adjustRightInd w:val="0"/>
        <w:ind w:firstLine="567"/>
        <w:rPr>
          <w:rFonts w:asciiTheme="minorHAnsi" w:hAnsiTheme="minorHAnsi"/>
          <w:i/>
          <w:szCs w:val="22"/>
        </w:rPr>
      </w:pPr>
    </w:p>
    <w:p w14:paraId="7BE0B6A3" w14:textId="77777777" w:rsidR="006F2E48" w:rsidRDefault="006F2E48" w:rsidP="00447006">
      <w:pPr>
        <w:autoSpaceDE w:val="0"/>
        <w:autoSpaceDN w:val="0"/>
        <w:adjustRightInd w:val="0"/>
        <w:ind w:firstLine="567"/>
        <w:rPr>
          <w:rFonts w:asciiTheme="minorHAnsi" w:hAnsiTheme="minorHAnsi"/>
          <w:i/>
          <w:szCs w:val="22"/>
        </w:rPr>
      </w:pPr>
    </w:p>
    <w:p w14:paraId="76CB7F80" w14:textId="77777777" w:rsidR="006F2E48" w:rsidRDefault="006F2E48" w:rsidP="00447006">
      <w:pPr>
        <w:autoSpaceDE w:val="0"/>
        <w:autoSpaceDN w:val="0"/>
        <w:adjustRightInd w:val="0"/>
        <w:ind w:firstLine="567"/>
        <w:rPr>
          <w:rFonts w:asciiTheme="minorHAnsi" w:hAnsiTheme="minorHAnsi"/>
          <w:i/>
          <w:szCs w:val="22"/>
        </w:rPr>
      </w:pPr>
    </w:p>
    <w:p w14:paraId="77E74E1A" w14:textId="77777777" w:rsidR="006F2E48" w:rsidRDefault="006F2E48" w:rsidP="00447006">
      <w:pPr>
        <w:autoSpaceDE w:val="0"/>
        <w:autoSpaceDN w:val="0"/>
        <w:adjustRightInd w:val="0"/>
        <w:ind w:firstLine="567"/>
        <w:rPr>
          <w:rFonts w:asciiTheme="minorHAnsi" w:hAnsiTheme="minorHAnsi"/>
          <w:i/>
          <w:szCs w:val="22"/>
        </w:rPr>
      </w:pPr>
    </w:p>
    <w:p w14:paraId="7FAC3E57" w14:textId="77777777" w:rsidR="006F2E48" w:rsidRDefault="006F2E48" w:rsidP="00447006">
      <w:pPr>
        <w:autoSpaceDE w:val="0"/>
        <w:autoSpaceDN w:val="0"/>
        <w:adjustRightInd w:val="0"/>
        <w:ind w:firstLine="567"/>
        <w:rPr>
          <w:rFonts w:asciiTheme="minorHAnsi" w:hAnsiTheme="minorHAnsi"/>
          <w:i/>
          <w:szCs w:val="22"/>
        </w:rPr>
      </w:pPr>
    </w:p>
    <w:p w14:paraId="0DE09C66" w14:textId="77777777" w:rsidR="006F2E48" w:rsidRPr="00EA5ED6" w:rsidRDefault="006F2E48" w:rsidP="006F2E48">
      <w:pPr>
        <w:spacing w:line="360" w:lineRule="auto"/>
        <w:jc w:val="center"/>
        <w:rPr>
          <w:rFonts w:cs="Calibri"/>
          <w:b/>
          <w:szCs w:val="22"/>
        </w:rPr>
      </w:pPr>
      <w:r w:rsidRPr="00EA5ED6">
        <w:rPr>
          <w:rFonts w:cs="Calibri"/>
          <w:b/>
          <w:szCs w:val="22"/>
        </w:rPr>
        <w:t xml:space="preserve">Opinia Skarbnika m.st. Warszawy z dnia </w:t>
      </w:r>
      <w:r>
        <w:rPr>
          <w:rFonts w:cs="Calibri"/>
          <w:b/>
          <w:szCs w:val="22"/>
        </w:rPr>
        <w:t>25 września 2023</w:t>
      </w:r>
      <w:r w:rsidRPr="00EA5ED6">
        <w:rPr>
          <w:rFonts w:cs="Calibri"/>
          <w:b/>
          <w:szCs w:val="22"/>
        </w:rPr>
        <w:t xml:space="preserve"> r.</w:t>
      </w:r>
    </w:p>
    <w:p w14:paraId="7CDCB437" w14:textId="77777777" w:rsidR="006F2E48" w:rsidRPr="00EA5ED6" w:rsidRDefault="006F2E48" w:rsidP="006F2E48">
      <w:pPr>
        <w:spacing w:line="360" w:lineRule="auto"/>
        <w:jc w:val="center"/>
        <w:rPr>
          <w:rFonts w:cs="Calibri"/>
          <w:b/>
          <w:szCs w:val="22"/>
        </w:rPr>
      </w:pPr>
      <w:r w:rsidRPr="00EA5ED6">
        <w:rPr>
          <w:rFonts w:cs="Calibri"/>
          <w:b/>
          <w:szCs w:val="22"/>
        </w:rPr>
        <w:t>do projektu uchwały Rady m.st. Warszawy</w:t>
      </w:r>
    </w:p>
    <w:p w14:paraId="39FAA6E7" w14:textId="77777777" w:rsidR="006F2E48" w:rsidRPr="00EA5ED6" w:rsidRDefault="006F2E48" w:rsidP="006F2E48">
      <w:pPr>
        <w:jc w:val="both"/>
        <w:rPr>
          <w:rFonts w:cs="Calibri"/>
          <w:b/>
          <w:szCs w:val="22"/>
        </w:rPr>
      </w:pPr>
    </w:p>
    <w:p w14:paraId="5FE1CEBF" w14:textId="77777777" w:rsidR="006F2E48" w:rsidRDefault="006F2E48" w:rsidP="006F2E48">
      <w:pPr>
        <w:rPr>
          <w:rFonts w:cs="Calibri"/>
          <w:b/>
          <w:szCs w:val="22"/>
        </w:rPr>
      </w:pPr>
      <w:r w:rsidRPr="00EA5ED6">
        <w:rPr>
          <w:rFonts w:cs="Calibri"/>
          <w:szCs w:val="22"/>
        </w:rPr>
        <w:t xml:space="preserve">Na podstawie § 29 ust. 6 Statutu miasta stołecznego Warszawy, stanowiącego załącznik do uchwały Nr XXII/743/2008 Rady miasta stołecznego Warszawy z dnia 10 stycznia 2008 roku (Dz. Urz. Woj. </w:t>
      </w:r>
      <w:proofErr w:type="spellStart"/>
      <w:r w:rsidRPr="00EA5ED6">
        <w:rPr>
          <w:rFonts w:cs="Calibri"/>
          <w:szCs w:val="22"/>
        </w:rPr>
        <w:t>Maz</w:t>
      </w:r>
      <w:proofErr w:type="spellEnd"/>
      <w:r w:rsidRPr="00EA5ED6">
        <w:rPr>
          <w:rFonts w:cs="Calibri"/>
          <w:szCs w:val="22"/>
        </w:rPr>
        <w:t xml:space="preserve">. z 2019 r. poz. 14465 z </w:t>
      </w:r>
      <w:proofErr w:type="spellStart"/>
      <w:r w:rsidRPr="00EA5ED6">
        <w:rPr>
          <w:rFonts w:cs="Calibri"/>
          <w:szCs w:val="22"/>
        </w:rPr>
        <w:t>późn</w:t>
      </w:r>
      <w:proofErr w:type="spellEnd"/>
      <w:r w:rsidRPr="00EA5ED6">
        <w:rPr>
          <w:rFonts w:cs="Calibri"/>
          <w:szCs w:val="22"/>
        </w:rPr>
        <w:t xml:space="preserve">. zm.) projekt uchwały Rady m.st. Warszawy </w:t>
      </w:r>
      <w:r w:rsidRPr="00EC01A8">
        <w:rPr>
          <w:rFonts w:cs="Calibri"/>
          <w:b/>
          <w:szCs w:val="22"/>
        </w:rPr>
        <w:t xml:space="preserve">w sprawie </w:t>
      </w:r>
      <w:r>
        <w:rPr>
          <w:rFonts w:cs="Calibri"/>
          <w:b/>
          <w:szCs w:val="22"/>
        </w:rPr>
        <w:t>wyrażenia opinii o lokalizacji kasyna gry</w:t>
      </w:r>
    </w:p>
    <w:p w14:paraId="74C565A0" w14:textId="77777777" w:rsidR="006F2E48" w:rsidRPr="00EC01A8" w:rsidRDefault="006F2E48" w:rsidP="006F2E48">
      <w:pPr>
        <w:rPr>
          <w:rFonts w:cs="Calibri"/>
          <w:b/>
          <w:szCs w:val="22"/>
        </w:rPr>
      </w:pPr>
    </w:p>
    <w:p w14:paraId="53D8AF13" w14:textId="77777777" w:rsidR="006F2E48" w:rsidRPr="00EA5ED6" w:rsidRDefault="006F2E48" w:rsidP="006F2E48">
      <w:pPr>
        <w:rPr>
          <w:rFonts w:cs="Calibri"/>
          <w:szCs w:val="22"/>
        </w:rPr>
      </w:pPr>
      <w:r w:rsidRPr="00EA5ED6">
        <w:rPr>
          <w:rFonts w:cs="Calibri"/>
          <w:b/>
          <w:bCs/>
          <w:szCs w:val="22"/>
        </w:rPr>
        <w:t xml:space="preserve">opiniuję pozytywnie </w:t>
      </w:r>
    </w:p>
    <w:p w14:paraId="3AC140CC" w14:textId="77777777" w:rsidR="006F2E48" w:rsidRPr="00EA5ED6" w:rsidRDefault="006F2E48" w:rsidP="006F2E48">
      <w:pPr>
        <w:rPr>
          <w:rFonts w:cs="Calibri"/>
          <w:b/>
          <w:szCs w:val="22"/>
        </w:rPr>
      </w:pPr>
    </w:p>
    <w:p w14:paraId="22DFA43C" w14:textId="77777777" w:rsidR="006F2E48" w:rsidRPr="00EA5ED6" w:rsidRDefault="006F2E48" w:rsidP="006F2E48">
      <w:pPr>
        <w:rPr>
          <w:rFonts w:cs="Calibri"/>
          <w:b/>
          <w:szCs w:val="22"/>
        </w:rPr>
      </w:pPr>
    </w:p>
    <w:p w14:paraId="78AC4844" w14:textId="77777777" w:rsidR="006F2E48" w:rsidRPr="00EA5ED6" w:rsidRDefault="006F2E48" w:rsidP="006F2E48">
      <w:pPr>
        <w:rPr>
          <w:rFonts w:cs="Calibri"/>
          <w:b/>
          <w:szCs w:val="22"/>
        </w:rPr>
      </w:pPr>
    </w:p>
    <w:p w14:paraId="045D5AEF" w14:textId="77777777" w:rsidR="006F2E48" w:rsidRPr="00EA5ED6" w:rsidRDefault="006F2E48" w:rsidP="006F2E48">
      <w:pPr>
        <w:ind w:left="3540"/>
        <w:rPr>
          <w:rFonts w:cs="Calibri"/>
          <w:b/>
          <w:szCs w:val="22"/>
        </w:rPr>
      </w:pPr>
    </w:p>
    <w:p w14:paraId="0C762A9D" w14:textId="77777777" w:rsidR="006F2E48" w:rsidRPr="00EA5ED6" w:rsidRDefault="006F2E48" w:rsidP="006F2E48">
      <w:pPr>
        <w:spacing w:after="0"/>
        <w:ind w:left="2829"/>
        <w:jc w:val="center"/>
        <w:rPr>
          <w:rFonts w:cs="Calibri"/>
          <w:b/>
          <w:szCs w:val="22"/>
        </w:rPr>
      </w:pPr>
      <w:r w:rsidRPr="00EA5ED6">
        <w:rPr>
          <w:rFonts w:cs="Calibri"/>
          <w:b/>
          <w:szCs w:val="22"/>
        </w:rPr>
        <w:t>Z upoważnienia Skarbnika</w:t>
      </w:r>
      <w:r>
        <w:rPr>
          <w:rFonts w:cs="Calibri"/>
          <w:b/>
          <w:szCs w:val="22"/>
        </w:rPr>
        <w:t xml:space="preserve"> </w:t>
      </w:r>
      <w:r w:rsidRPr="00EA5ED6">
        <w:rPr>
          <w:rFonts w:cs="Calibri"/>
          <w:b/>
          <w:szCs w:val="22"/>
        </w:rPr>
        <w:t>m.st. Warszawy</w:t>
      </w:r>
    </w:p>
    <w:p w14:paraId="2C4D8DD2" w14:textId="77777777" w:rsidR="006F2E48" w:rsidRPr="00EA5ED6" w:rsidRDefault="006F2E48" w:rsidP="006F2E48">
      <w:pPr>
        <w:spacing w:after="0"/>
        <w:ind w:left="2832"/>
        <w:jc w:val="center"/>
        <w:rPr>
          <w:rFonts w:cs="Calibri"/>
          <w:szCs w:val="22"/>
        </w:rPr>
      </w:pPr>
    </w:p>
    <w:p w14:paraId="36468163" w14:textId="77777777" w:rsidR="006F2E48" w:rsidRPr="00EA5ED6" w:rsidRDefault="006F2E48" w:rsidP="006F2E48">
      <w:pPr>
        <w:spacing w:after="0"/>
        <w:ind w:left="2832"/>
        <w:jc w:val="center"/>
        <w:rPr>
          <w:rFonts w:cs="Calibri"/>
          <w:szCs w:val="22"/>
        </w:rPr>
      </w:pPr>
    </w:p>
    <w:p w14:paraId="49DE9379" w14:textId="77777777" w:rsidR="006F2E48" w:rsidRPr="00EA5ED6" w:rsidRDefault="006F2E48" w:rsidP="006F2E48">
      <w:pPr>
        <w:spacing w:after="0"/>
        <w:ind w:left="2832"/>
        <w:jc w:val="center"/>
        <w:rPr>
          <w:rFonts w:cs="Calibri"/>
          <w:szCs w:val="22"/>
        </w:rPr>
      </w:pPr>
    </w:p>
    <w:p w14:paraId="7ACC60FF" w14:textId="77777777" w:rsidR="006F2E48" w:rsidRDefault="006F2E48" w:rsidP="006F2E48">
      <w:pPr>
        <w:spacing w:after="0"/>
        <w:ind w:left="2829"/>
        <w:jc w:val="center"/>
        <w:rPr>
          <w:rFonts w:cs="Calibri"/>
          <w:szCs w:val="22"/>
        </w:rPr>
      </w:pPr>
      <w:r w:rsidRPr="00EA5ED6">
        <w:rPr>
          <w:rFonts w:cs="Calibri"/>
          <w:szCs w:val="22"/>
        </w:rPr>
        <w:t xml:space="preserve">Zastępca </w:t>
      </w:r>
      <w:r>
        <w:rPr>
          <w:rFonts w:cs="Calibri"/>
          <w:szCs w:val="22"/>
        </w:rPr>
        <w:t xml:space="preserve">Dyrektora </w:t>
      </w:r>
    </w:p>
    <w:p w14:paraId="0DB200E3" w14:textId="77777777" w:rsidR="006F2E48" w:rsidRPr="00EA5ED6" w:rsidRDefault="006F2E48" w:rsidP="006F2E48">
      <w:pPr>
        <w:spacing w:after="0"/>
        <w:ind w:left="2829"/>
        <w:jc w:val="center"/>
        <w:rPr>
          <w:rFonts w:cs="Calibri"/>
          <w:szCs w:val="22"/>
        </w:rPr>
      </w:pPr>
      <w:r w:rsidRPr="00EA5ED6">
        <w:rPr>
          <w:rFonts w:cs="Calibri"/>
          <w:szCs w:val="22"/>
        </w:rPr>
        <w:t>Biura Planowania Budżetowego</w:t>
      </w:r>
    </w:p>
    <w:p w14:paraId="00D8CDD3" w14:textId="77777777" w:rsidR="006F2E48" w:rsidRPr="00F11E91" w:rsidRDefault="006F2E48" w:rsidP="006F2E48">
      <w:pPr>
        <w:spacing w:after="0"/>
        <w:ind w:left="2829"/>
        <w:jc w:val="center"/>
        <w:rPr>
          <w:rFonts w:cs="Calibri"/>
          <w:bCs/>
          <w:szCs w:val="22"/>
        </w:rPr>
      </w:pPr>
      <w:r>
        <w:rPr>
          <w:rFonts w:cs="Calibri"/>
          <w:bCs/>
          <w:szCs w:val="22"/>
        </w:rPr>
        <w:t>Katarzyna Andrzan</w:t>
      </w:r>
    </w:p>
    <w:p w14:paraId="185CC476" w14:textId="77777777" w:rsidR="006F2E48" w:rsidRDefault="006F2E48" w:rsidP="00447006">
      <w:pPr>
        <w:autoSpaceDE w:val="0"/>
        <w:autoSpaceDN w:val="0"/>
        <w:adjustRightInd w:val="0"/>
        <w:ind w:firstLine="567"/>
        <w:rPr>
          <w:rFonts w:asciiTheme="minorHAnsi" w:hAnsiTheme="minorHAnsi"/>
          <w:i/>
          <w:szCs w:val="22"/>
        </w:rPr>
      </w:pPr>
    </w:p>
    <w:p w14:paraId="39E9AE2C" w14:textId="77777777" w:rsidR="00102046" w:rsidRDefault="00102046" w:rsidP="00447006">
      <w:pPr>
        <w:autoSpaceDE w:val="0"/>
        <w:autoSpaceDN w:val="0"/>
        <w:adjustRightInd w:val="0"/>
        <w:ind w:firstLine="567"/>
        <w:rPr>
          <w:rFonts w:asciiTheme="minorHAnsi" w:hAnsiTheme="minorHAnsi"/>
          <w:i/>
          <w:szCs w:val="22"/>
        </w:rPr>
      </w:pPr>
    </w:p>
    <w:p w14:paraId="54CBA204" w14:textId="77777777" w:rsidR="00622B8D" w:rsidRPr="00CF2704" w:rsidRDefault="00622B8D" w:rsidP="005D6BCF">
      <w:pPr>
        <w:autoSpaceDE w:val="0"/>
        <w:autoSpaceDN w:val="0"/>
        <w:adjustRightInd w:val="0"/>
        <w:rPr>
          <w:rFonts w:asciiTheme="minorHAnsi" w:hAnsiTheme="minorHAnsi"/>
          <w:szCs w:val="22"/>
        </w:rPr>
      </w:pPr>
    </w:p>
    <w:sectPr w:rsidR="00622B8D" w:rsidRPr="00CF2704" w:rsidSect="004132F2">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99A6A" w14:textId="77777777" w:rsidR="00DC549D" w:rsidRDefault="00DC549D">
      <w:r>
        <w:separator/>
      </w:r>
    </w:p>
  </w:endnote>
  <w:endnote w:type="continuationSeparator" w:id="0">
    <w:p w14:paraId="2525D519" w14:textId="77777777" w:rsidR="00DC549D" w:rsidRDefault="00DC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B4F5" w14:textId="77777777" w:rsidR="008B3FE4" w:rsidRDefault="005D572B" w:rsidP="004132F2">
    <w:pPr>
      <w:pStyle w:val="Stopka"/>
      <w:framePr w:wrap="around" w:vAnchor="text" w:hAnchor="margin" w:xAlign="center" w:y="1"/>
      <w:rPr>
        <w:rStyle w:val="Numerstrony"/>
      </w:rPr>
    </w:pPr>
    <w:r>
      <w:rPr>
        <w:rStyle w:val="Numerstrony"/>
      </w:rPr>
      <w:fldChar w:fldCharType="begin"/>
    </w:r>
    <w:r w:rsidR="008B3FE4">
      <w:rPr>
        <w:rStyle w:val="Numerstrony"/>
      </w:rPr>
      <w:instrText xml:space="preserve">PAGE  </w:instrText>
    </w:r>
    <w:r>
      <w:rPr>
        <w:rStyle w:val="Numerstrony"/>
      </w:rPr>
      <w:fldChar w:fldCharType="end"/>
    </w:r>
  </w:p>
  <w:p w14:paraId="3EC7112B" w14:textId="77777777" w:rsidR="008B3FE4" w:rsidRDefault="008B3FE4" w:rsidP="004132F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E9D24" w14:textId="30E85235" w:rsidR="008B3FE4" w:rsidRDefault="005D572B" w:rsidP="004132F2">
    <w:pPr>
      <w:pStyle w:val="Stopka"/>
      <w:framePr w:wrap="around" w:vAnchor="text" w:hAnchor="margin" w:xAlign="center" w:y="1"/>
      <w:rPr>
        <w:rStyle w:val="Numerstrony"/>
      </w:rPr>
    </w:pPr>
    <w:r>
      <w:rPr>
        <w:rStyle w:val="Numerstrony"/>
      </w:rPr>
      <w:fldChar w:fldCharType="begin"/>
    </w:r>
    <w:r w:rsidR="008B3FE4">
      <w:rPr>
        <w:rStyle w:val="Numerstrony"/>
      </w:rPr>
      <w:instrText xml:space="preserve">PAGE  </w:instrText>
    </w:r>
    <w:r>
      <w:rPr>
        <w:rStyle w:val="Numerstrony"/>
      </w:rPr>
      <w:fldChar w:fldCharType="separate"/>
    </w:r>
    <w:r w:rsidR="008D05B6">
      <w:rPr>
        <w:rStyle w:val="Numerstrony"/>
        <w:noProof/>
      </w:rPr>
      <w:t>4</w:t>
    </w:r>
    <w:r>
      <w:rPr>
        <w:rStyle w:val="Numerstrony"/>
      </w:rPr>
      <w:fldChar w:fldCharType="end"/>
    </w:r>
  </w:p>
  <w:p w14:paraId="4C0F308A" w14:textId="77777777" w:rsidR="008B3FE4" w:rsidRDefault="008B3FE4" w:rsidP="004132F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35550" w14:textId="77777777" w:rsidR="00DC549D" w:rsidRDefault="00DC549D">
      <w:r>
        <w:separator/>
      </w:r>
    </w:p>
  </w:footnote>
  <w:footnote w:type="continuationSeparator" w:id="0">
    <w:p w14:paraId="596FDE0F" w14:textId="77777777" w:rsidR="00DC549D" w:rsidRDefault="00DC5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43C"/>
    <w:multiLevelType w:val="multilevel"/>
    <w:tmpl w:val="AC96804C"/>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C570568"/>
    <w:multiLevelType w:val="hybridMultilevel"/>
    <w:tmpl w:val="1B585CF2"/>
    <w:lvl w:ilvl="0" w:tplc="F3FA5FE6">
      <w:start w:val="1"/>
      <w:numFmt w:val="bullet"/>
      <w:lvlText w:val=""/>
      <w:lvlJc w:val="left"/>
      <w:pPr>
        <w:tabs>
          <w:tab w:val="num" w:pos="360"/>
        </w:tabs>
        <w:ind w:left="54" w:hanging="54"/>
      </w:pPr>
      <w:rPr>
        <w:rFonts w:ascii="Symbol" w:hAnsi="Symbol" w:hint="default"/>
      </w:rPr>
    </w:lvl>
    <w:lvl w:ilvl="1" w:tplc="F3FA5FE6">
      <w:start w:val="1"/>
      <w:numFmt w:val="bullet"/>
      <w:lvlText w:val=""/>
      <w:lvlJc w:val="left"/>
      <w:pPr>
        <w:tabs>
          <w:tab w:val="num" w:pos="360"/>
        </w:tabs>
        <w:ind w:left="54" w:hanging="54"/>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F3FA5FE6">
      <w:start w:val="1"/>
      <w:numFmt w:val="bullet"/>
      <w:lvlText w:val=""/>
      <w:lvlJc w:val="left"/>
      <w:pPr>
        <w:tabs>
          <w:tab w:val="num" w:pos="1800"/>
        </w:tabs>
        <w:ind w:left="1494" w:hanging="54"/>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EB85A6A"/>
    <w:multiLevelType w:val="hybridMultilevel"/>
    <w:tmpl w:val="221E4114"/>
    <w:lvl w:ilvl="0" w:tplc="8DD6C5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A8F192D"/>
    <w:multiLevelType w:val="hybridMultilevel"/>
    <w:tmpl w:val="9A0662FC"/>
    <w:lvl w:ilvl="0" w:tplc="C822782C">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9E5EEC"/>
    <w:multiLevelType w:val="hybridMultilevel"/>
    <w:tmpl w:val="4B38FE3E"/>
    <w:lvl w:ilvl="0" w:tplc="4EB633EA">
      <w:start w:val="1"/>
      <w:numFmt w:val="bullet"/>
      <w:lvlText w:val="-"/>
      <w:lvlJc w:val="left"/>
      <w:pPr>
        <w:tabs>
          <w:tab w:val="num" w:pos="1620"/>
        </w:tabs>
        <w:ind w:left="1620" w:hanging="360"/>
      </w:pPr>
      <w:rPr>
        <w:rFonts w:ascii="Courier New" w:hAnsi="Courier New" w:hint="default"/>
      </w:rPr>
    </w:lvl>
    <w:lvl w:ilvl="1" w:tplc="4EB633EA">
      <w:start w:val="1"/>
      <w:numFmt w:val="bullet"/>
      <w:lvlText w:val="-"/>
      <w:lvlJc w:val="left"/>
      <w:pPr>
        <w:tabs>
          <w:tab w:val="num" w:pos="1440"/>
        </w:tabs>
        <w:ind w:left="1440" w:hanging="360"/>
      </w:pPr>
      <w:rPr>
        <w:rFonts w:ascii="Courier New" w:hAnsi="Courier New" w:hint="default"/>
      </w:rPr>
    </w:lvl>
    <w:lvl w:ilvl="2" w:tplc="161EED6C">
      <w:start w:val="2"/>
      <w:numFmt w:val="decimal"/>
      <w:lvlText w:val="%3."/>
      <w:lvlJc w:val="left"/>
      <w:pPr>
        <w:tabs>
          <w:tab w:val="num" w:pos="2160"/>
        </w:tabs>
        <w:ind w:left="2160" w:hanging="360"/>
      </w:pPr>
      <w:rPr>
        <w:rFonts w:asciiTheme="minorHAnsi" w:hAnsiTheme="minorHAnsi" w:hint="default"/>
      </w:rPr>
    </w:lvl>
    <w:lvl w:ilvl="3" w:tplc="77080F52">
      <w:start w:val="14"/>
      <w:numFmt w:val="lowerLetter"/>
      <w:lvlText w:val="%4."/>
      <w:lvlJc w:val="left"/>
      <w:pPr>
        <w:tabs>
          <w:tab w:val="num" w:pos="2880"/>
        </w:tabs>
        <w:ind w:left="2880" w:hanging="360"/>
      </w:pPr>
      <w:rPr>
        <w:rFonts w:hint="default"/>
        <w:sz w:val="24"/>
        <w:szCs w:val="24"/>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E197D"/>
    <w:multiLevelType w:val="multilevel"/>
    <w:tmpl w:val="58E009C6"/>
    <w:lvl w:ilvl="0">
      <w:start w:val="1"/>
      <w:numFmt w:val="bullet"/>
      <w:lvlText w:val="-"/>
      <w:lvlJc w:val="left"/>
      <w:pPr>
        <w:tabs>
          <w:tab w:val="num" w:pos="1620"/>
        </w:tabs>
        <w:ind w:left="1620" w:hanging="36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2"/>
      <w:numFmt w:val="decimal"/>
      <w:lvlText w:val="%3."/>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879CD"/>
    <w:multiLevelType w:val="hybridMultilevel"/>
    <w:tmpl w:val="00F060D4"/>
    <w:lvl w:ilvl="0" w:tplc="577CC19E">
      <w:start w:val="1"/>
      <w:numFmt w:val="decimal"/>
      <w:lvlText w:val="%1)"/>
      <w:lvlJc w:val="left"/>
      <w:pPr>
        <w:tabs>
          <w:tab w:val="num" w:pos="360"/>
        </w:tabs>
        <w:ind w:left="360" w:hanging="360"/>
      </w:pPr>
      <w:rPr>
        <w:rFonts w:hint="default"/>
      </w:rPr>
    </w:lvl>
    <w:lvl w:ilvl="1" w:tplc="F3FA5FE6">
      <w:start w:val="1"/>
      <w:numFmt w:val="bullet"/>
      <w:lvlText w:val=""/>
      <w:lvlJc w:val="left"/>
      <w:pPr>
        <w:tabs>
          <w:tab w:val="num" w:pos="360"/>
        </w:tabs>
        <w:ind w:left="54" w:hanging="54"/>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E176340"/>
    <w:multiLevelType w:val="multilevel"/>
    <w:tmpl w:val="A30451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371425B"/>
    <w:multiLevelType w:val="hybridMultilevel"/>
    <w:tmpl w:val="B16C0E18"/>
    <w:lvl w:ilvl="0" w:tplc="F3FA5FE6">
      <w:start w:val="1"/>
      <w:numFmt w:val="bullet"/>
      <w:lvlText w:val=""/>
      <w:lvlJc w:val="left"/>
      <w:pPr>
        <w:tabs>
          <w:tab w:val="num" w:pos="360"/>
        </w:tabs>
        <w:ind w:left="54" w:hanging="54"/>
      </w:pPr>
      <w:rPr>
        <w:rFonts w:ascii="Symbol" w:hAnsi="Symbol" w:hint="default"/>
      </w:rPr>
    </w:lvl>
    <w:lvl w:ilvl="1" w:tplc="F3FA5FE6">
      <w:start w:val="1"/>
      <w:numFmt w:val="bullet"/>
      <w:lvlText w:val=""/>
      <w:lvlJc w:val="left"/>
      <w:pPr>
        <w:tabs>
          <w:tab w:val="num" w:pos="360"/>
        </w:tabs>
        <w:ind w:left="54" w:hanging="54"/>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F3FA5FE6">
      <w:start w:val="1"/>
      <w:numFmt w:val="bullet"/>
      <w:lvlText w:val=""/>
      <w:lvlJc w:val="left"/>
      <w:pPr>
        <w:tabs>
          <w:tab w:val="num" w:pos="1800"/>
        </w:tabs>
        <w:ind w:left="1494" w:hanging="54"/>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35B04DD1"/>
    <w:multiLevelType w:val="multilevel"/>
    <w:tmpl w:val="55DEBA40"/>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sz w:val="24"/>
        <w:szCs w:val="24"/>
      </w:rPr>
    </w:lvl>
    <w:lvl w:ilvl="2">
      <w:start w:val="1"/>
      <w:numFmt w:val="lowerLetter"/>
      <w:lvlText w:val="%3)"/>
      <w:lvlJc w:val="left"/>
      <w:pPr>
        <w:tabs>
          <w:tab w:val="num" w:pos="1080"/>
        </w:tabs>
        <w:ind w:left="1080" w:hanging="360"/>
      </w:pPr>
      <w:rPr>
        <w:rFonts w:hint="default"/>
        <w:i w:val="0"/>
        <w:sz w:val="24"/>
        <w:szCs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A422B88"/>
    <w:multiLevelType w:val="hybridMultilevel"/>
    <w:tmpl w:val="232E098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85A81568">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4693C8E"/>
    <w:multiLevelType w:val="multilevel"/>
    <w:tmpl w:val="4DFC4FA8"/>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D767F4F"/>
    <w:multiLevelType w:val="multilevel"/>
    <w:tmpl w:val="58E009C6"/>
    <w:lvl w:ilvl="0">
      <w:start w:val="1"/>
      <w:numFmt w:val="bullet"/>
      <w:lvlText w:val="-"/>
      <w:lvlJc w:val="left"/>
      <w:pPr>
        <w:tabs>
          <w:tab w:val="num" w:pos="1620"/>
        </w:tabs>
        <w:ind w:left="1620" w:hanging="36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2"/>
      <w:numFmt w:val="decimal"/>
      <w:lvlText w:val="%3."/>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CD7BDE"/>
    <w:multiLevelType w:val="hybridMultilevel"/>
    <w:tmpl w:val="74767388"/>
    <w:lvl w:ilvl="0" w:tplc="F0325A6E">
      <w:start w:val="2"/>
      <w:numFmt w:val="decimal"/>
      <w:lvlText w:val="%1."/>
      <w:lvlJc w:val="left"/>
      <w:pPr>
        <w:tabs>
          <w:tab w:val="num" w:pos="1068"/>
        </w:tabs>
        <w:ind w:left="1068" w:hanging="360"/>
      </w:pPr>
      <w:rPr>
        <w:rFonts w:ascii="Times New Roman" w:hAnsi="Times New Roman" w:hint="default"/>
      </w:rPr>
    </w:lvl>
    <w:lvl w:ilvl="1" w:tplc="04150019" w:tentative="1">
      <w:start w:val="1"/>
      <w:numFmt w:val="lowerLetter"/>
      <w:lvlText w:val="%2."/>
      <w:lvlJc w:val="left"/>
      <w:pPr>
        <w:tabs>
          <w:tab w:val="num" w:pos="348"/>
        </w:tabs>
        <w:ind w:left="348" w:hanging="360"/>
      </w:pPr>
    </w:lvl>
    <w:lvl w:ilvl="2" w:tplc="0415001B" w:tentative="1">
      <w:start w:val="1"/>
      <w:numFmt w:val="lowerRoman"/>
      <w:lvlText w:val="%3."/>
      <w:lvlJc w:val="right"/>
      <w:pPr>
        <w:tabs>
          <w:tab w:val="num" w:pos="1068"/>
        </w:tabs>
        <w:ind w:left="1068" w:hanging="180"/>
      </w:pPr>
    </w:lvl>
    <w:lvl w:ilvl="3" w:tplc="0415000F" w:tentative="1">
      <w:start w:val="1"/>
      <w:numFmt w:val="decimal"/>
      <w:lvlText w:val="%4."/>
      <w:lvlJc w:val="left"/>
      <w:pPr>
        <w:tabs>
          <w:tab w:val="num" w:pos="1788"/>
        </w:tabs>
        <w:ind w:left="1788" w:hanging="360"/>
      </w:pPr>
    </w:lvl>
    <w:lvl w:ilvl="4" w:tplc="04150019" w:tentative="1">
      <w:start w:val="1"/>
      <w:numFmt w:val="lowerLetter"/>
      <w:lvlText w:val="%5."/>
      <w:lvlJc w:val="left"/>
      <w:pPr>
        <w:tabs>
          <w:tab w:val="num" w:pos="2508"/>
        </w:tabs>
        <w:ind w:left="2508" w:hanging="360"/>
      </w:pPr>
    </w:lvl>
    <w:lvl w:ilvl="5" w:tplc="0415001B" w:tentative="1">
      <w:start w:val="1"/>
      <w:numFmt w:val="lowerRoman"/>
      <w:lvlText w:val="%6."/>
      <w:lvlJc w:val="right"/>
      <w:pPr>
        <w:tabs>
          <w:tab w:val="num" w:pos="3228"/>
        </w:tabs>
        <w:ind w:left="3228" w:hanging="180"/>
      </w:pPr>
    </w:lvl>
    <w:lvl w:ilvl="6" w:tplc="0415000F" w:tentative="1">
      <w:start w:val="1"/>
      <w:numFmt w:val="decimal"/>
      <w:lvlText w:val="%7."/>
      <w:lvlJc w:val="left"/>
      <w:pPr>
        <w:tabs>
          <w:tab w:val="num" w:pos="3948"/>
        </w:tabs>
        <w:ind w:left="3948" w:hanging="360"/>
      </w:pPr>
    </w:lvl>
    <w:lvl w:ilvl="7" w:tplc="04150019" w:tentative="1">
      <w:start w:val="1"/>
      <w:numFmt w:val="lowerLetter"/>
      <w:lvlText w:val="%8."/>
      <w:lvlJc w:val="left"/>
      <w:pPr>
        <w:tabs>
          <w:tab w:val="num" w:pos="4668"/>
        </w:tabs>
        <w:ind w:left="4668" w:hanging="360"/>
      </w:pPr>
    </w:lvl>
    <w:lvl w:ilvl="8" w:tplc="0415001B" w:tentative="1">
      <w:start w:val="1"/>
      <w:numFmt w:val="lowerRoman"/>
      <w:lvlText w:val="%9."/>
      <w:lvlJc w:val="right"/>
      <w:pPr>
        <w:tabs>
          <w:tab w:val="num" w:pos="5388"/>
        </w:tabs>
        <w:ind w:left="5388" w:hanging="180"/>
      </w:pPr>
    </w:lvl>
  </w:abstractNum>
  <w:abstractNum w:abstractNumId="14" w15:restartNumberingAfterBreak="0">
    <w:nsid w:val="6A212F8F"/>
    <w:multiLevelType w:val="hybridMultilevel"/>
    <w:tmpl w:val="815AF3A6"/>
    <w:lvl w:ilvl="0" w:tplc="F3FA5FE6">
      <w:start w:val="1"/>
      <w:numFmt w:val="bullet"/>
      <w:lvlText w:val=""/>
      <w:lvlJc w:val="left"/>
      <w:pPr>
        <w:tabs>
          <w:tab w:val="num" w:pos="360"/>
        </w:tabs>
        <w:ind w:left="54" w:hanging="54"/>
      </w:pPr>
      <w:rPr>
        <w:rFonts w:ascii="Symbol" w:hAnsi="Symbol" w:hint="default"/>
      </w:rPr>
    </w:lvl>
    <w:lvl w:ilvl="1" w:tplc="E65E60FA">
      <w:start w:val="1"/>
      <w:numFmt w:val="lowerLetter"/>
      <w:lvlText w:val="%2)"/>
      <w:lvlJc w:val="left"/>
      <w:pPr>
        <w:tabs>
          <w:tab w:val="num" w:pos="360"/>
        </w:tabs>
        <w:ind w:left="360" w:hanging="360"/>
      </w:pPr>
      <w:rPr>
        <w:rFonts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6EDA62CF"/>
    <w:multiLevelType w:val="hybridMultilevel"/>
    <w:tmpl w:val="D90E76AE"/>
    <w:lvl w:ilvl="0" w:tplc="F3FA5FE6">
      <w:start w:val="1"/>
      <w:numFmt w:val="bullet"/>
      <w:lvlText w:val=""/>
      <w:lvlJc w:val="left"/>
      <w:pPr>
        <w:tabs>
          <w:tab w:val="num" w:pos="360"/>
        </w:tabs>
        <w:ind w:left="54" w:hanging="54"/>
      </w:pPr>
      <w:rPr>
        <w:rFonts w:ascii="Symbol" w:hAnsi="Symbol" w:hint="default"/>
      </w:rPr>
    </w:lvl>
    <w:lvl w:ilvl="1" w:tplc="F3FA5FE6">
      <w:start w:val="1"/>
      <w:numFmt w:val="bullet"/>
      <w:lvlText w:val=""/>
      <w:lvlJc w:val="left"/>
      <w:pPr>
        <w:tabs>
          <w:tab w:val="num" w:pos="360"/>
        </w:tabs>
        <w:ind w:left="54" w:hanging="54"/>
      </w:pPr>
      <w:rPr>
        <w:rFonts w:ascii="Symbol" w:hAnsi="Symbol" w:hint="default"/>
      </w:rPr>
    </w:lvl>
    <w:lvl w:ilvl="2" w:tplc="767E53AA">
      <w:start w:val="2"/>
      <w:numFmt w:val="lowerLetter"/>
      <w:lvlText w:val="%3)"/>
      <w:lvlJc w:val="left"/>
      <w:pPr>
        <w:tabs>
          <w:tab w:val="num" w:pos="1080"/>
        </w:tabs>
        <w:ind w:left="1080" w:hanging="360"/>
      </w:pPr>
      <w:rPr>
        <w:rFonts w:hint="default"/>
      </w:rPr>
    </w:lvl>
    <w:lvl w:ilvl="3" w:tplc="0415000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70CC0F1D"/>
    <w:multiLevelType w:val="hybridMultilevel"/>
    <w:tmpl w:val="5EF082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6"/>
  </w:num>
  <w:num w:numId="5">
    <w:abstractNumId w:val="14"/>
  </w:num>
  <w:num w:numId="6">
    <w:abstractNumId w:val="1"/>
  </w:num>
  <w:num w:numId="7">
    <w:abstractNumId w:val="15"/>
  </w:num>
  <w:num w:numId="8">
    <w:abstractNumId w:val="8"/>
  </w:num>
  <w:num w:numId="9">
    <w:abstractNumId w:val="0"/>
  </w:num>
  <w:num w:numId="10">
    <w:abstractNumId w:val="9"/>
  </w:num>
  <w:num w:numId="11">
    <w:abstractNumId w:val="2"/>
  </w:num>
  <w:num w:numId="12">
    <w:abstractNumId w:val="4"/>
  </w:num>
  <w:num w:numId="13">
    <w:abstractNumId w:val="11"/>
  </w:num>
  <w:num w:numId="14">
    <w:abstractNumId w:val="12"/>
  </w:num>
  <w:num w:numId="15">
    <w:abstractNumId w:val="13"/>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76"/>
    <w:rsid w:val="000000ED"/>
    <w:rsid w:val="00002A27"/>
    <w:rsid w:val="000108DE"/>
    <w:rsid w:val="00012D3A"/>
    <w:rsid w:val="0002110A"/>
    <w:rsid w:val="000231F7"/>
    <w:rsid w:val="00025E18"/>
    <w:rsid w:val="00027CEE"/>
    <w:rsid w:val="00036D06"/>
    <w:rsid w:val="00042D2A"/>
    <w:rsid w:val="00054046"/>
    <w:rsid w:val="00061164"/>
    <w:rsid w:val="000657AC"/>
    <w:rsid w:val="000666AF"/>
    <w:rsid w:val="00071231"/>
    <w:rsid w:val="000743E8"/>
    <w:rsid w:val="00077E2F"/>
    <w:rsid w:val="00082E2E"/>
    <w:rsid w:val="00086AB8"/>
    <w:rsid w:val="00086D84"/>
    <w:rsid w:val="000978E2"/>
    <w:rsid w:val="000A3029"/>
    <w:rsid w:val="000A4C6E"/>
    <w:rsid w:val="000C2BB0"/>
    <w:rsid w:val="000C38CC"/>
    <w:rsid w:val="000C4D87"/>
    <w:rsid w:val="000C4DC8"/>
    <w:rsid w:val="000C4F18"/>
    <w:rsid w:val="000D6D2C"/>
    <w:rsid w:val="000E3076"/>
    <w:rsid w:val="000E6642"/>
    <w:rsid w:val="000F7247"/>
    <w:rsid w:val="00102046"/>
    <w:rsid w:val="001144F1"/>
    <w:rsid w:val="001167F4"/>
    <w:rsid w:val="001175DD"/>
    <w:rsid w:val="00117C22"/>
    <w:rsid w:val="00122D51"/>
    <w:rsid w:val="0012593A"/>
    <w:rsid w:val="00125D59"/>
    <w:rsid w:val="00131B30"/>
    <w:rsid w:val="00136946"/>
    <w:rsid w:val="00153D7A"/>
    <w:rsid w:val="00156B58"/>
    <w:rsid w:val="00161D1D"/>
    <w:rsid w:val="00166160"/>
    <w:rsid w:val="00171316"/>
    <w:rsid w:val="00184622"/>
    <w:rsid w:val="001856E1"/>
    <w:rsid w:val="00185C23"/>
    <w:rsid w:val="00186EA7"/>
    <w:rsid w:val="0018732C"/>
    <w:rsid w:val="00193481"/>
    <w:rsid w:val="001962B5"/>
    <w:rsid w:val="001B053F"/>
    <w:rsid w:val="001B09AC"/>
    <w:rsid w:val="001B0A63"/>
    <w:rsid w:val="001B2624"/>
    <w:rsid w:val="001B2D91"/>
    <w:rsid w:val="001B6BFF"/>
    <w:rsid w:val="001C4B96"/>
    <w:rsid w:val="001C4DE2"/>
    <w:rsid w:val="001D19F6"/>
    <w:rsid w:val="001D1D46"/>
    <w:rsid w:val="001D56D7"/>
    <w:rsid w:val="001F30F3"/>
    <w:rsid w:val="00200FC2"/>
    <w:rsid w:val="00201022"/>
    <w:rsid w:val="002015EB"/>
    <w:rsid w:val="00206B3C"/>
    <w:rsid w:val="0021015B"/>
    <w:rsid w:val="00217165"/>
    <w:rsid w:val="00224063"/>
    <w:rsid w:val="002542D0"/>
    <w:rsid w:val="00254906"/>
    <w:rsid w:val="00254F5D"/>
    <w:rsid w:val="0026232B"/>
    <w:rsid w:val="00262F71"/>
    <w:rsid w:val="002633EF"/>
    <w:rsid w:val="002672E3"/>
    <w:rsid w:val="00273899"/>
    <w:rsid w:val="002939D1"/>
    <w:rsid w:val="002A1CBE"/>
    <w:rsid w:val="002A2A5E"/>
    <w:rsid w:val="002B2C81"/>
    <w:rsid w:val="002B3460"/>
    <w:rsid w:val="002B5306"/>
    <w:rsid w:val="002C0CF2"/>
    <w:rsid w:val="002C5517"/>
    <w:rsid w:val="002C66F1"/>
    <w:rsid w:val="002D483B"/>
    <w:rsid w:val="002E21AC"/>
    <w:rsid w:val="002E7287"/>
    <w:rsid w:val="00300922"/>
    <w:rsid w:val="0030608B"/>
    <w:rsid w:val="00310D5C"/>
    <w:rsid w:val="00313C75"/>
    <w:rsid w:val="00314259"/>
    <w:rsid w:val="00317491"/>
    <w:rsid w:val="003231C9"/>
    <w:rsid w:val="00324C64"/>
    <w:rsid w:val="00330112"/>
    <w:rsid w:val="00337AF8"/>
    <w:rsid w:val="003436F2"/>
    <w:rsid w:val="00350277"/>
    <w:rsid w:val="0035133C"/>
    <w:rsid w:val="00352909"/>
    <w:rsid w:val="00357815"/>
    <w:rsid w:val="00371BD3"/>
    <w:rsid w:val="00371E9C"/>
    <w:rsid w:val="00372710"/>
    <w:rsid w:val="003750C4"/>
    <w:rsid w:val="00375BD3"/>
    <w:rsid w:val="00381714"/>
    <w:rsid w:val="00383D82"/>
    <w:rsid w:val="003969EA"/>
    <w:rsid w:val="0039782B"/>
    <w:rsid w:val="003A0041"/>
    <w:rsid w:val="003A2FC9"/>
    <w:rsid w:val="003A42DF"/>
    <w:rsid w:val="003C0A97"/>
    <w:rsid w:val="003C1FEC"/>
    <w:rsid w:val="003D2A34"/>
    <w:rsid w:val="003E02D5"/>
    <w:rsid w:val="003E093B"/>
    <w:rsid w:val="003E2388"/>
    <w:rsid w:val="003E368B"/>
    <w:rsid w:val="003E39C1"/>
    <w:rsid w:val="003E5A38"/>
    <w:rsid w:val="003E6AD4"/>
    <w:rsid w:val="003F6E2B"/>
    <w:rsid w:val="0040043D"/>
    <w:rsid w:val="004016F1"/>
    <w:rsid w:val="00406502"/>
    <w:rsid w:val="0041139C"/>
    <w:rsid w:val="004132F2"/>
    <w:rsid w:val="0041402F"/>
    <w:rsid w:val="00417143"/>
    <w:rsid w:val="00427F2F"/>
    <w:rsid w:val="00441281"/>
    <w:rsid w:val="004422CE"/>
    <w:rsid w:val="00447006"/>
    <w:rsid w:val="00450E47"/>
    <w:rsid w:val="00465293"/>
    <w:rsid w:val="00474F62"/>
    <w:rsid w:val="00481C60"/>
    <w:rsid w:val="00482772"/>
    <w:rsid w:val="00486581"/>
    <w:rsid w:val="004874A1"/>
    <w:rsid w:val="00494398"/>
    <w:rsid w:val="004A0374"/>
    <w:rsid w:val="004B42CF"/>
    <w:rsid w:val="004C1432"/>
    <w:rsid w:val="004C4950"/>
    <w:rsid w:val="004C6275"/>
    <w:rsid w:val="004D18E1"/>
    <w:rsid w:val="004D3AD2"/>
    <w:rsid w:val="004D7A06"/>
    <w:rsid w:val="004D7CE2"/>
    <w:rsid w:val="004E17EC"/>
    <w:rsid w:val="004E3104"/>
    <w:rsid w:val="004E3F8F"/>
    <w:rsid w:val="0050029B"/>
    <w:rsid w:val="0050085E"/>
    <w:rsid w:val="00504398"/>
    <w:rsid w:val="005076C0"/>
    <w:rsid w:val="005163A1"/>
    <w:rsid w:val="005310AD"/>
    <w:rsid w:val="00533798"/>
    <w:rsid w:val="0053506C"/>
    <w:rsid w:val="005368A1"/>
    <w:rsid w:val="00544330"/>
    <w:rsid w:val="0054499C"/>
    <w:rsid w:val="005462C9"/>
    <w:rsid w:val="0055491D"/>
    <w:rsid w:val="00554DD5"/>
    <w:rsid w:val="00563606"/>
    <w:rsid w:val="005863F7"/>
    <w:rsid w:val="00592D3C"/>
    <w:rsid w:val="005975F6"/>
    <w:rsid w:val="005A3C8A"/>
    <w:rsid w:val="005B013D"/>
    <w:rsid w:val="005B0E6D"/>
    <w:rsid w:val="005B3236"/>
    <w:rsid w:val="005B3B49"/>
    <w:rsid w:val="005B3D8A"/>
    <w:rsid w:val="005B51A9"/>
    <w:rsid w:val="005B67E2"/>
    <w:rsid w:val="005B6F1E"/>
    <w:rsid w:val="005C0664"/>
    <w:rsid w:val="005C4D20"/>
    <w:rsid w:val="005D111A"/>
    <w:rsid w:val="005D2D06"/>
    <w:rsid w:val="005D4EE7"/>
    <w:rsid w:val="005D572B"/>
    <w:rsid w:val="005D6BCF"/>
    <w:rsid w:val="005F3923"/>
    <w:rsid w:val="005F41C5"/>
    <w:rsid w:val="005F502C"/>
    <w:rsid w:val="005F535D"/>
    <w:rsid w:val="0061106B"/>
    <w:rsid w:val="00611806"/>
    <w:rsid w:val="00611A28"/>
    <w:rsid w:val="00612330"/>
    <w:rsid w:val="00622B2D"/>
    <w:rsid w:val="00622B8D"/>
    <w:rsid w:val="00625754"/>
    <w:rsid w:val="00631383"/>
    <w:rsid w:val="00632372"/>
    <w:rsid w:val="00642AD0"/>
    <w:rsid w:val="00654CDA"/>
    <w:rsid w:val="00670AFD"/>
    <w:rsid w:val="00672AAD"/>
    <w:rsid w:val="006804A4"/>
    <w:rsid w:val="0068140E"/>
    <w:rsid w:val="00692E25"/>
    <w:rsid w:val="0069411D"/>
    <w:rsid w:val="00694144"/>
    <w:rsid w:val="006A338D"/>
    <w:rsid w:val="006A7BCA"/>
    <w:rsid w:val="006B3A2E"/>
    <w:rsid w:val="006B4E6C"/>
    <w:rsid w:val="006C08DC"/>
    <w:rsid w:val="006C4942"/>
    <w:rsid w:val="006C5785"/>
    <w:rsid w:val="006C69DD"/>
    <w:rsid w:val="006D1E61"/>
    <w:rsid w:val="006D26B3"/>
    <w:rsid w:val="006D37ED"/>
    <w:rsid w:val="006D3901"/>
    <w:rsid w:val="006D397A"/>
    <w:rsid w:val="006E1F88"/>
    <w:rsid w:val="006E1FA1"/>
    <w:rsid w:val="006F2E48"/>
    <w:rsid w:val="007011D3"/>
    <w:rsid w:val="007043F0"/>
    <w:rsid w:val="007050DB"/>
    <w:rsid w:val="00705903"/>
    <w:rsid w:val="00705DFD"/>
    <w:rsid w:val="00706113"/>
    <w:rsid w:val="00706D8B"/>
    <w:rsid w:val="00707B88"/>
    <w:rsid w:val="007134FD"/>
    <w:rsid w:val="0072087E"/>
    <w:rsid w:val="007224E2"/>
    <w:rsid w:val="00725CDD"/>
    <w:rsid w:val="00731D12"/>
    <w:rsid w:val="00731E7F"/>
    <w:rsid w:val="00732D12"/>
    <w:rsid w:val="00740DBE"/>
    <w:rsid w:val="0074120E"/>
    <w:rsid w:val="007429E4"/>
    <w:rsid w:val="00743129"/>
    <w:rsid w:val="00744AFC"/>
    <w:rsid w:val="0075106A"/>
    <w:rsid w:val="00756E1D"/>
    <w:rsid w:val="007573D2"/>
    <w:rsid w:val="00763388"/>
    <w:rsid w:val="007663CE"/>
    <w:rsid w:val="007663DD"/>
    <w:rsid w:val="00767ADD"/>
    <w:rsid w:val="007825F6"/>
    <w:rsid w:val="007835DA"/>
    <w:rsid w:val="00792808"/>
    <w:rsid w:val="00792C78"/>
    <w:rsid w:val="00795254"/>
    <w:rsid w:val="007A3ABB"/>
    <w:rsid w:val="007A6FE7"/>
    <w:rsid w:val="007A7EDE"/>
    <w:rsid w:val="007D0406"/>
    <w:rsid w:val="007D0534"/>
    <w:rsid w:val="007E22F6"/>
    <w:rsid w:val="007E4BF9"/>
    <w:rsid w:val="007E5D96"/>
    <w:rsid w:val="007E6A90"/>
    <w:rsid w:val="007E7406"/>
    <w:rsid w:val="007F12DC"/>
    <w:rsid w:val="007F20AA"/>
    <w:rsid w:val="007F3D25"/>
    <w:rsid w:val="008073B8"/>
    <w:rsid w:val="00807A43"/>
    <w:rsid w:val="0081633A"/>
    <w:rsid w:val="008242B6"/>
    <w:rsid w:val="00824369"/>
    <w:rsid w:val="00825506"/>
    <w:rsid w:val="0083249E"/>
    <w:rsid w:val="00833FA1"/>
    <w:rsid w:val="00834E98"/>
    <w:rsid w:val="00837338"/>
    <w:rsid w:val="00851205"/>
    <w:rsid w:val="0085435C"/>
    <w:rsid w:val="00857442"/>
    <w:rsid w:val="008631EA"/>
    <w:rsid w:val="00866BE6"/>
    <w:rsid w:val="00871377"/>
    <w:rsid w:val="00880747"/>
    <w:rsid w:val="00881007"/>
    <w:rsid w:val="008834A6"/>
    <w:rsid w:val="00885345"/>
    <w:rsid w:val="00885641"/>
    <w:rsid w:val="00894B3B"/>
    <w:rsid w:val="008951C8"/>
    <w:rsid w:val="008A5AD2"/>
    <w:rsid w:val="008A65CE"/>
    <w:rsid w:val="008B336A"/>
    <w:rsid w:val="008B3FE4"/>
    <w:rsid w:val="008B78D6"/>
    <w:rsid w:val="008C0501"/>
    <w:rsid w:val="008C2699"/>
    <w:rsid w:val="008C3828"/>
    <w:rsid w:val="008D05B6"/>
    <w:rsid w:val="008D0C7F"/>
    <w:rsid w:val="008D0F83"/>
    <w:rsid w:val="008D2467"/>
    <w:rsid w:val="008D2E84"/>
    <w:rsid w:val="008D4B1F"/>
    <w:rsid w:val="008D4D8E"/>
    <w:rsid w:val="008D6D9C"/>
    <w:rsid w:val="008E367C"/>
    <w:rsid w:val="008E3E97"/>
    <w:rsid w:val="008E726C"/>
    <w:rsid w:val="008F2137"/>
    <w:rsid w:val="008F78D7"/>
    <w:rsid w:val="0090044D"/>
    <w:rsid w:val="0090499B"/>
    <w:rsid w:val="00914107"/>
    <w:rsid w:val="00914550"/>
    <w:rsid w:val="0091461D"/>
    <w:rsid w:val="00914F49"/>
    <w:rsid w:val="009156F4"/>
    <w:rsid w:val="00917B4D"/>
    <w:rsid w:val="00923375"/>
    <w:rsid w:val="00930471"/>
    <w:rsid w:val="00933185"/>
    <w:rsid w:val="00940CD0"/>
    <w:rsid w:val="009415CC"/>
    <w:rsid w:val="00944DB6"/>
    <w:rsid w:val="00945794"/>
    <w:rsid w:val="00946D6F"/>
    <w:rsid w:val="00950943"/>
    <w:rsid w:val="009512EB"/>
    <w:rsid w:val="00951829"/>
    <w:rsid w:val="00953D0B"/>
    <w:rsid w:val="0095667E"/>
    <w:rsid w:val="009769E2"/>
    <w:rsid w:val="009839FC"/>
    <w:rsid w:val="0098656A"/>
    <w:rsid w:val="00990D48"/>
    <w:rsid w:val="009937A6"/>
    <w:rsid w:val="00993FAB"/>
    <w:rsid w:val="009A2693"/>
    <w:rsid w:val="009B35FF"/>
    <w:rsid w:val="009C0FF5"/>
    <w:rsid w:val="009C26D5"/>
    <w:rsid w:val="009C65C4"/>
    <w:rsid w:val="009D1355"/>
    <w:rsid w:val="009D1471"/>
    <w:rsid w:val="009D30B0"/>
    <w:rsid w:val="009D3810"/>
    <w:rsid w:val="009D4E8A"/>
    <w:rsid w:val="009D5512"/>
    <w:rsid w:val="009E0B99"/>
    <w:rsid w:val="009E1B09"/>
    <w:rsid w:val="009E4AEE"/>
    <w:rsid w:val="009F5B3E"/>
    <w:rsid w:val="009F6933"/>
    <w:rsid w:val="00A01299"/>
    <w:rsid w:val="00A03177"/>
    <w:rsid w:val="00A03CED"/>
    <w:rsid w:val="00A04798"/>
    <w:rsid w:val="00A04E14"/>
    <w:rsid w:val="00A06170"/>
    <w:rsid w:val="00A10B0F"/>
    <w:rsid w:val="00A12143"/>
    <w:rsid w:val="00A21834"/>
    <w:rsid w:val="00A21F1B"/>
    <w:rsid w:val="00A302AC"/>
    <w:rsid w:val="00A32554"/>
    <w:rsid w:val="00A41643"/>
    <w:rsid w:val="00A46443"/>
    <w:rsid w:val="00A4733F"/>
    <w:rsid w:val="00A50140"/>
    <w:rsid w:val="00A65C4C"/>
    <w:rsid w:val="00A65E7F"/>
    <w:rsid w:val="00A664E2"/>
    <w:rsid w:val="00A671C0"/>
    <w:rsid w:val="00A71608"/>
    <w:rsid w:val="00A80370"/>
    <w:rsid w:val="00A82BD7"/>
    <w:rsid w:val="00A83406"/>
    <w:rsid w:val="00A94DAA"/>
    <w:rsid w:val="00A95F52"/>
    <w:rsid w:val="00A97542"/>
    <w:rsid w:val="00AA416B"/>
    <w:rsid w:val="00AA464A"/>
    <w:rsid w:val="00AA49F7"/>
    <w:rsid w:val="00AA59F6"/>
    <w:rsid w:val="00AB2E0E"/>
    <w:rsid w:val="00AC116E"/>
    <w:rsid w:val="00AC3CAF"/>
    <w:rsid w:val="00AC4D2A"/>
    <w:rsid w:val="00AC551F"/>
    <w:rsid w:val="00AF5729"/>
    <w:rsid w:val="00B0066B"/>
    <w:rsid w:val="00B00822"/>
    <w:rsid w:val="00B02E20"/>
    <w:rsid w:val="00B045EB"/>
    <w:rsid w:val="00B06089"/>
    <w:rsid w:val="00B13CCE"/>
    <w:rsid w:val="00B20699"/>
    <w:rsid w:val="00B20AE9"/>
    <w:rsid w:val="00B247F0"/>
    <w:rsid w:val="00B24C7C"/>
    <w:rsid w:val="00B25B04"/>
    <w:rsid w:val="00B26171"/>
    <w:rsid w:val="00B26651"/>
    <w:rsid w:val="00B30C36"/>
    <w:rsid w:val="00B30E29"/>
    <w:rsid w:val="00B36A2C"/>
    <w:rsid w:val="00B4181D"/>
    <w:rsid w:val="00B42067"/>
    <w:rsid w:val="00B44281"/>
    <w:rsid w:val="00B46895"/>
    <w:rsid w:val="00B47C59"/>
    <w:rsid w:val="00B5561A"/>
    <w:rsid w:val="00B72B5B"/>
    <w:rsid w:val="00B7424F"/>
    <w:rsid w:val="00B75754"/>
    <w:rsid w:val="00B7761A"/>
    <w:rsid w:val="00B77A1B"/>
    <w:rsid w:val="00B845BB"/>
    <w:rsid w:val="00B85192"/>
    <w:rsid w:val="00B85B9C"/>
    <w:rsid w:val="00BA2E53"/>
    <w:rsid w:val="00BA2F1D"/>
    <w:rsid w:val="00BB57FE"/>
    <w:rsid w:val="00BB7252"/>
    <w:rsid w:val="00BB7E3A"/>
    <w:rsid w:val="00BC2E8D"/>
    <w:rsid w:val="00BD2073"/>
    <w:rsid w:val="00BD41CC"/>
    <w:rsid w:val="00BD49D0"/>
    <w:rsid w:val="00BF452A"/>
    <w:rsid w:val="00C005F5"/>
    <w:rsid w:val="00C03201"/>
    <w:rsid w:val="00C04CF3"/>
    <w:rsid w:val="00C1236F"/>
    <w:rsid w:val="00C26685"/>
    <w:rsid w:val="00C3655A"/>
    <w:rsid w:val="00C37EF0"/>
    <w:rsid w:val="00C461C3"/>
    <w:rsid w:val="00C47268"/>
    <w:rsid w:val="00C50B90"/>
    <w:rsid w:val="00C52603"/>
    <w:rsid w:val="00C54814"/>
    <w:rsid w:val="00C63B43"/>
    <w:rsid w:val="00C6496A"/>
    <w:rsid w:val="00C802D0"/>
    <w:rsid w:val="00C80CF5"/>
    <w:rsid w:val="00C82F4F"/>
    <w:rsid w:val="00C84D44"/>
    <w:rsid w:val="00C86AEA"/>
    <w:rsid w:val="00C93016"/>
    <w:rsid w:val="00C9713B"/>
    <w:rsid w:val="00C973B8"/>
    <w:rsid w:val="00CB1AAA"/>
    <w:rsid w:val="00CB2631"/>
    <w:rsid w:val="00CB395A"/>
    <w:rsid w:val="00CB5B43"/>
    <w:rsid w:val="00CD365E"/>
    <w:rsid w:val="00CD5654"/>
    <w:rsid w:val="00CF232E"/>
    <w:rsid w:val="00CF2704"/>
    <w:rsid w:val="00CF3AB9"/>
    <w:rsid w:val="00CF7E51"/>
    <w:rsid w:val="00D06577"/>
    <w:rsid w:val="00D07891"/>
    <w:rsid w:val="00D15EDD"/>
    <w:rsid w:val="00D16F3F"/>
    <w:rsid w:val="00D24CD0"/>
    <w:rsid w:val="00D2518F"/>
    <w:rsid w:val="00D25E6C"/>
    <w:rsid w:val="00D3150F"/>
    <w:rsid w:val="00D31B39"/>
    <w:rsid w:val="00D3209B"/>
    <w:rsid w:val="00D337F8"/>
    <w:rsid w:val="00D35023"/>
    <w:rsid w:val="00D35749"/>
    <w:rsid w:val="00D35FF9"/>
    <w:rsid w:val="00D37693"/>
    <w:rsid w:val="00D42721"/>
    <w:rsid w:val="00D4488D"/>
    <w:rsid w:val="00D450AF"/>
    <w:rsid w:val="00D4694A"/>
    <w:rsid w:val="00D60283"/>
    <w:rsid w:val="00D66029"/>
    <w:rsid w:val="00D70609"/>
    <w:rsid w:val="00DA666A"/>
    <w:rsid w:val="00DA7288"/>
    <w:rsid w:val="00DB2162"/>
    <w:rsid w:val="00DB32E3"/>
    <w:rsid w:val="00DB587F"/>
    <w:rsid w:val="00DC250C"/>
    <w:rsid w:val="00DC549D"/>
    <w:rsid w:val="00DC5921"/>
    <w:rsid w:val="00DC797A"/>
    <w:rsid w:val="00DE08BB"/>
    <w:rsid w:val="00DE15BC"/>
    <w:rsid w:val="00DE1D20"/>
    <w:rsid w:val="00DF4C8F"/>
    <w:rsid w:val="00DF57CB"/>
    <w:rsid w:val="00E0484C"/>
    <w:rsid w:val="00E054BC"/>
    <w:rsid w:val="00E07131"/>
    <w:rsid w:val="00E078D0"/>
    <w:rsid w:val="00E13025"/>
    <w:rsid w:val="00E130B4"/>
    <w:rsid w:val="00E14F67"/>
    <w:rsid w:val="00E2190C"/>
    <w:rsid w:val="00E24F10"/>
    <w:rsid w:val="00E263F9"/>
    <w:rsid w:val="00E325D7"/>
    <w:rsid w:val="00E33CD8"/>
    <w:rsid w:val="00E3478E"/>
    <w:rsid w:val="00E3531C"/>
    <w:rsid w:val="00E4604E"/>
    <w:rsid w:val="00E476ED"/>
    <w:rsid w:val="00E52417"/>
    <w:rsid w:val="00E525BD"/>
    <w:rsid w:val="00E61678"/>
    <w:rsid w:val="00E66A32"/>
    <w:rsid w:val="00E7129E"/>
    <w:rsid w:val="00E71899"/>
    <w:rsid w:val="00E7211F"/>
    <w:rsid w:val="00E73D31"/>
    <w:rsid w:val="00E83318"/>
    <w:rsid w:val="00E85F56"/>
    <w:rsid w:val="00E905B9"/>
    <w:rsid w:val="00E92E29"/>
    <w:rsid w:val="00E94415"/>
    <w:rsid w:val="00E97CE7"/>
    <w:rsid w:val="00EA65CB"/>
    <w:rsid w:val="00EA6AA9"/>
    <w:rsid w:val="00EA6D96"/>
    <w:rsid w:val="00EC1846"/>
    <w:rsid w:val="00EC2D27"/>
    <w:rsid w:val="00EC460B"/>
    <w:rsid w:val="00EC4F2C"/>
    <w:rsid w:val="00EC754A"/>
    <w:rsid w:val="00ED1C81"/>
    <w:rsid w:val="00ED47EE"/>
    <w:rsid w:val="00EE10A4"/>
    <w:rsid w:val="00EE434B"/>
    <w:rsid w:val="00EE6B8A"/>
    <w:rsid w:val="00EF1D26"/>
    <w:rsid w:val="00EF274E"/>
    <w:rsid w:val="00EF5E49"/>
    <w:rsid w:val="00EF6ACC"/>
    <w:rsid w:val="00EF6E52"/>
    <w:rsid w:val="00EF73CE"/>
    <w:rsid w:val="00F07558"/>
    <w:rsid w:val="00F143ED"/>
    <w:rsid w:val="00F22E00"/>
    <w:rsid w:val="00F31533"/>
    <w:rsid w:val="00F3535F"/>
    <w:rsid w:val="00F3606B"/>
    <w:rsid w:val="00F45AC9"/>
    <w:rsid w:val="00F46066"/>
    <w:rsid w:val="00F461CE"/>
    <w:rsid w:val="00F501EB"/>
    <w:rsid w:val="00F52DFD"/>
    <w:rsid w:val="00F604A0"/>
    <w:rsid w:val="00F7217B"/>
    <w:rsid w:val="00F75264"/>
    <w:rsid w:val="00F80D51"/>
    <w:rsid w:val="00F95288"/>
    <w:rsid w:val="00FA0276"/>
    <w:rsid w:val="00FA50FD"/>
    <w:rsid w:val="00FA51CE"/>
    <w:rsid w:val="00FA63CD"/>
    <w:rsid w:val="00FB0430"/>
    <w:rsid w:val="00FB322E"/>
    <w:rsid w:val="00FC3FD8"/>
    <w:rsid w:val="00FC661C"/>
    <w:rsid w:val="00FD79D6"/>
    <w:rsid w:val="00FE1535"/>
    <w:rsid w:val="00FE527A"/>
    <w:rsid w:val="00FE7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99F74C"/>
  <w15:docId w15:val="{A8A78F28-1AA6-4C76-8E90-90F1E384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6581"/>
    <w:pPr>
      <w:spacing w:after="240" w:line="300" w:lineRule="auto"/>
    </w:pPr>
    <w:rPr>
      <w:rFonts w:ascii="Calibri" w:hAnsi="Calibri"/>
      <w:sz w:val="22"/>
      <w:szCs w:val="24"/>
    </w:rPr>
  </w:style>
  <w:style w:type="paragraph" w:styleId="Nagwek1">
    <w:name w:val="heading 1"/>
    <w:basedOn w:val="Normalny"/>
    <w:next w:val="Normalny"/>
    <w:link w:val="Nagwek1Znak"/>
    <w:qFormat/>
    <w:rsid w:val="008A5A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486581"/>
    <w:pPr>
      <w:spacing w:after="240" w:line="300" w:lineRule="auto"/>
      <w:contextualSpacing/>
    </w:pPr>
    <w:rPr>
      <w:rFonts w:ascii="Calibri" w:eastAsia="Calibri" w:hAnsi="Calibri"/>
      <w:sz w:val="22"/>
      <w:szCs w:val="22"/>
      <w:lang w:eastAsia="en-US"/>
    </w:rPr>
  </w:style>
  <w:style w:type="paragraph" w:styleId="Tekstprzypisudolnego">
    <w:name w:val="footnote text"/>
    <w:basedOn w:val="Normalny"/>
    <w:semiHidden/>
    <w:rsid w:val="00E92E29"/>
    <w:rPr>
      <w:sz w:val="20"/>
      <w:szCs w:val="20"/>
    </w:rPr>
  </w:style>
  <w:style w:type="character" w:styleId="Odwoanieprzypisudolnego">
    <w:name w:val="footnote reference"/>
    <w:semiHidden/>
    <w:rsid w:val="00E92E29"/>
    <w:rPr>
      <w:vertAlign w:val="superscript"/>
    </w:rPr>
  </w:style>
  <w:style w:type="paragraph" w:styleId="Tekstdymka">
    <w:name w:val="Balloon Text"/>
    <w:basedOn w:val="Normalny"/>
    <w:semiHidden/>
    <w:rsid w:val="003A0041"/>
    <w:rPr>
      <w:rFonts w:ascii="Tahoma" w:hAnsi="Tahoma" w:cs="Tahoma"/>
      <w:sz w:val="16"/>
      <w:szCs w:val="16"/>
    </w:rPr>
  </w:style>
  <w:style w:type="paragraph" w:styleId="Stopka">
    <w:name w:val="footer"/>
    <w:basedOn w:val="Normalny"/>
    <w:link w:val="StopkaZnak"/>
    <w:uiPriority w:val="99"/>
    <w:rsid w:val="004132F2"/>
    <w:pPr>
      <w:tabs>
        <w:tab w:val="center" w:pos="4536"/>
        <w:tab w:val="right" w:pos="9072"/>
      </w:tabs>
    </w:pPr>
  </w:style>
  <w:style w:type="character" w:styleId="Numerstrony">
    <w:name w:val="page number"/>
    <w:basedOn w:val="Domylnaczcionkaakapitu"/>
    <w:rsid w:val="004132F2"/>
  </w:style>
  <w:style w:type="paragraph" w:styleId="Nagwek">
    <w:name w:val="header"/>
    <w:basedOn w:val="Normalny"/>
    <w:link w:val="NagwekZnak"/>
    <w:rsid w:val="00B24C7C"/>
    <w:pPr>
      <w:tabs>
        <w:tab w:val="center" w:pos="4536"/>
        <w:tab w:val="right" w:pos="9072"/>
      </w:tabs>
    </w:pPr>
  </w:style>
  <w:style w:type="character" w:customStyle="1" w:styleId="NagwekZnak">
    <w:name w:val="Nagłówek Znak"/>
    <w:basedOn w:val="Domylnaczcionkaakapitu"/>
    <w:link w:val="Nagwek"/>
    <w:rsid w:val="00B24C7C"/>
    <w:rPr>
      <w:sz w:val="24"/>
      <w:szCs w:val="24"/>
    </w:rPr>
  </w:style>
  <w:style w:type="character" w:customStyle="1" w:styleId="StopkaZnak">
    <w:name w:val="Stopka Znak"/>
    <w:basedOn w:val="Domylnaczcionkaakapitu"/>
    <w:link w:val="Stopka"/>
    <w:uiPriority w:val="99"/>
    <w:rsid w:val="00B24C7C"/>
    <w:rPr>
      <w:sz w:val="24"/>
      <w:szCs w:val="24"/>
    </w:rPr>
  </w:style>
  <w:style w:type="character" w:styleId="Odwoaniedokomentarza">
    <w:name w:val="annotation reference"/>
    <w:basedOn w:val="Domylnaczcionkaakapitu"/>
    <w:rsid w:val="00AA49F7"/>
    <w:rPr>
      <w:sz w:val="16"/>
      <w:szCs w:val="16"/>
    </w:rPr>
  </w:style>
  <w:style w:type="paragraph" w:styleId="Tekstkomentarza">
    <w:name w:val="annotation text"/>
    <w:basedOn w:val="Normalny"/>
    <w:link w:val="TekstkomentarzaZnak"/>
    <w:rsid w:val="00AA49F7"/>
    <w:pPr>
      <w:spacing w:line="240" w:lineRule="auto"/>
    </w:pPr>
    <w:rPr>
      <w:sz w:val="20"/>
      <w:szCs w:val="20"/>
    </w:rPr>
  </w:style>
  <w:style w:type="character" w:customStyle="1" w:styleId="TekstkomentarzaZnak">
    <w:name w:val="Tekst komentarza Znak"/>
    <w:basedOn w:val="Domylnaczcionkaakapitu"/>
    <w:link w:val="Tekstkomentarza"/>
    <w:rsid w:val="00AA49F7"/>
    <w:rPr>
      <w:rFonts w:ascii="Calibri" w:hAnsi="Calibri"/>
    </w:rPr>
  </w:style>
  <w:style w:type="paragraph" w:styleId="Tematkomentarza">
    <w:name w:val="annotation subject"/>
    <w:basedOn w:val="Tekstkomentarza"/>
    <w:next w:val="Tekstkomentarza"/>
    <w:link w:val="TematkomentarzaZnak"/>
    <w:semiHidden/>
    <w:unhideWhenUsed/>
    <w:rsid w:val="00AA49F7"/>
    <w:rPr>
      <w:b/>
      <w:bCs/>
    </w:rPr>
  </w:style>
  <w:style w:type="character" w:customStyle="1" w:styleId="TematkomentarzaZnak">
    <w:name w:val="Temat komentarza Znak"/>
    <w:basedOn w:val="TekstkomentarzaZnak"/>
    <w:link w:val="Tematkomentarza"/>
    <w:semiHidden/>
    <w:rsid w:val="00AA49F7"/>
    <w:rPr>
      <w:rFonts w:ascii="Calibri" w:hAnsi="Calibri"/>
      <w:b/>
      <w:bCs/>
    </w:rPr>
  </w:style>
  <w:style w:type="paragraph" w:styleId="Poprawka">
    <w:name w:val="Revision"/>
    <w:hidden/>
    <w:uiPriority w:val="99"/>
    <w:semiHidden/>
    <w:rsid w:val="003D2A34"/>
    <w:rPr>
      <w:rFonts w:ascii="Calibri" w:hAnsi="Calibri"/>
      <w:sz w:val="22"/>
      <w:szCs w:val="24"/>
    </w:rPr>
  </w:style>
  <w:style w:type="paragraph" w:styleId="Tytu">
    <w:name w:val="Title"/>
    <w:basedOn w:val="Normalny"/>
    <w:next w:val="Normalny"/>
    <w:link w:val="TytuZnak"/>
    <w:qFormat/>
    <w:rsid w:val="005B3D8A"/>
    <w:pPr>
      <w:contextualSpacing/>
      <w:jc w:val="center"/>
    </w:pPr>
    <w:rPr>
      <w:rFonts w:eastAsiaTheme="majorEastAsia" w:cstheme="majorBidi"/>
      <w:b/>
      <w:kern w:val="28"/>
      <w:szCs w:val="56"/>
    </w:rPr>
  </w:style>
  <w:style w:type="character" w:customStyle="1" w:styleId="TytuZnak">
    <w:name w:val="Tytuł Znak"/>
    <w:basedOn w:val="Domylnaczcionkaakapitu"/>
    <w:link w:val="Tytu"/>
    <w:rsid w:val="005B3D8A"/>
    <w:rPr>
      <w:rFonts w:ascii="Calibri" w:eastAsiaTheme="majorEastAsia" w:hAnsi="Calibri" w:cstheme="majorBidi"/>
      <w:b/>
      <w:kern w:val="28"/>
      <w:sz w:val="22"/>
      <w:szCs w:val="56"/>
    </w:rPr>
  </w:style>
  <w:style w:type="character" w:customStyle="1" w:styleId="Bodytext">
    <w:name w:val="Body text_"/>
    <w:link w:val="Tekstpodstawowy1"/>
    <w:locked/>
    <w:rsid w:val="00DA7288"/>
    <w:rPr>
      <w:rFonts w:ascii="Arial" w:eastAsia="Arial" w:hAnsi="Arial" w:cs="Arial"/>
      <w:shd w:val="clear" w:color="auto" w:fill="FFFFFF"/>
    </w:rPr>
  </w:style>
  <w:style w:type="paragraph" w:customStyle="1" w:styleId="Tekstpodstawowy1">
    <w:name w:val="Tekst podstawowy1"/>
    <w:basedOn w:val="Normalny"/>
    <w:link w:val="Bodytext"/>
    <w:rsid w:val="00DA7288"/>
    <w:pPr>
      <w:widowControl w:val="0"/>
      <w:shd w:val="clear" w:color="auto" w:fill="FFFFFF"/>
      <w:spacing w:before="660" w:after="0" w:line="235" w:lineRule="exact"/>
      <w:jc w:val="both"/>
    </w:pPr>
    <w:rPr>
      <w:rFonts w:ascii="Arial" w:eastAsia="Arial" w:hAnsi="Arial" w:cs="Arial"/>
      <w:sz w:val="20"/>
      <w:szCs w:val="20"/>
    </w:rPr>
  </w:style>
  <w:style w:type="character" w:customStyle="1" w:styleId="Nagwek1Znak">
    <w:name w:val="Nagłówek 1 Znak"/>
    <w:basedOn w:val="Domylnaczcionkaakapitu"/>
    <w:link w:val="Nagwek1"/>
    <w:rsid w:val="008A5AD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84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A4121-6ADD-49DF-8F4C-909C4398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709</Words>
  <Characters>4349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nr 3228</dc:title>
  <dc:creator>ikobus</dc:creator>
  <cp:lastModifiedBy>Gubis Małgorzata (RW)</cp:lastModifiedBy>
  <cp:revision>28</cp:revision>
  <cp:lastPrinted>2023-09-05T08:11:00Z</cp:lastPrinted>
  <dcterms:created xsi:type="dcterms:W3CDTF">2021-10-20T08:21:00Z</dcterms:created>
  <dcterms:modified xsi:type="dcterms:W3CDTF">2023-09-27T08:28:00Z</dcterms:modified>
</cp:coreProperties>
</file>