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8F7EA" w14:textId="77777777" w:rsidR="00F0554E" w:rsidRPr="00F87654" w:rsidRDefault="00F0554E" w:rsidP="00E92A95">
      <w:pPr>
        <w:spacing w:after="0"/>
        <w:jc w:val="center"/>
        <w:rPr>
          <w:rFonts w:cstheme="minorHAnsi"/>
          <w:b/>
          <w:bCs/>
          <w:szCs w:val="22"/>
        </w:rPr>
      </w:pPr>
      <w:r w:rsidRPr="00F87654">
        <w:rPr>
          <w:rFonts w:cstheme="minorHAnsi"/>
          <w:b/>
          <w:bCs/>
          <w:szCs w:val="22"/>
        </w:rPr>
        <w:t>UZASADNIENIE</w:t>
      </w:r>
    </w:p>
    <w:p w14:paraId="4B5BA433" w14:textId="77777777" w:rsidR="00F0554E" w:rsidRPr="00F87654" w:rsidRDefault="00F0554E" w:rsidP="00E92A95">
      <w:pPr>
        <w:widowControl w:val="0"/>
        <w:shd w:val="clear" w:color="auto" w:fill="FFFFFF"/>
        <w:spacing w:after="0"/>
        <w:jc w:val="center"/>
        <w:rPr>
          <w:rFonts w:cstheme="minorHAnsi"/>
          <w:b/>
          <w:bCs/>
          <w:szCs w:val="22"/>
        </w:rPr>
      </w:pPr>
      <w:r w:rsidRPr="00F87654">
        <w:rPr>
          <w:rFonts w:cstheme="minorHAnsi"/>
          <w:b/>
          <w:bCs/>
          <w:szCs w:val="22"/>
        </w:rPr>
        <w:t>PROJEKTU UCHWAŁY RADY MIASTA STOŁECZNEGO WARSZAWY</w:t>
      </w:r>
    </w:p>
    <w:p w14:paraId="15B70A5A" w14:textId="48A9F916" w:rsidR="00F0554E" w:rsidRPr="00F87654" w:rsidRDefault="00F0554E" w:rsidP="00E92A95">
      <w:pPr>
        <w:jc w:val="center"/>
        <w:rPr>
          <w:rFonts w:cstheme="minorHAnsi"/>
          <w:b/>
          <w:bCs/>
          <w:szCs w:val="22"/>
        </w:rPr>
      </w:pPr>
      <w:r w:rsidRPr="00F87654">
        <w:rPr>
          <w:rFonts w:cstheme="minorHAnsi"/>
          <w:b/>
          <w:bCs/>
          <w:szCs w:val="22"/>
        </w:rPr>
        <w:t>w sprawie ustanowienia</w:t>
      </w:r>
      <w:r w:rsidR="00D32E8F">
        <w:rPr>
          <w:rFonts w:cstheme="minorHAnsi"/>
          <w:b/>
          <w:bCs/>
          <w:szCs w:val="22"/>
        </w:rPr>
        <w:t xml:space="preserve"> formy ochrony przyrody</w:t>
      </w:r>
    </w:p>
    <w:p w14:paraId="2A14DFA9" w14:textId="34A49623" w:rsidR="00F0554E" w:rsidRPr="00F87654" w:rsidRDefault="00F0554E" w:rsidP="00DF677B">
      <w:pPr>
        <w:spacing w:before="120"/>
        <w:rPr>
          <w:rFonts w:cstheme="minorHAnsi"/>
          <w:szCs w:val="22"/>
        </w:rPr>
      </w:pPr>
      <w:r w:rsidRPr="00F87654">
        <w:rPr>
          <w:rFonts w:cstheme="minorHAnsi"/>
          <w:szCs w:val="22"/>
        </w:rPr>
        <w:t xml:space="preserve">Do Biura Ochrony Środowiska </w:t>
      </w:r>
      <w:r w:rsidR="004A21E2">
        <w:rPr>
          <w:rFonts w:cstheme="minorHAnsi"/>
          <w:szCs w:val="22"/>
        </w:rPr>
        <w:t xml:space="preserve">(BOŚ) </w:t>
      </w:r>
      <w:r w:rsidR="002607EF">
        <w:rPr>
          <w:rFonts w:cstheme="minorHAnsi"/>
          <w:szCs w:val="22"/>
        </w:rPr>
        <w:t xml:space="preserve">30 października 2020 r. </w:t>
      </w:r>
      <w:r w:rsidRPr="001134DC">
        <w:rPr>
          <w:rFonts w:cstheme="minorHAnsi"/>
          <w:szCs w:val="22"/>
        </w:rPr>
        <w:t>wpłynął wniosek</w:t>
      </w:r>
      <w:r w:rsidR="001134DC">
        <w:rPr>
          <w:rFonts w:cstheme="minorHAnsi"/>
          <w:szCs w:val="22"/>
        </w:rPr>
        <w:t xml:space="preserve"> </w:t>
      </w:r>
      <w:r w:rsidR="001134DC">
        <w:rPr>
          <w:rFonts w:ascii="Calibri" w:hAnsi="Calibri" w:cs="Arial"/>
          <w:szCs w:val="22"/>
        </w:rPr>
        <w:t>Międzyzakładowej Spółdzielni Mieszkaniowej „Energetyka”</w:t>
      </w:r>
      <w:r w:rsidRPr="00F87654">
        <w:rPr>
          <w:rFonts w:cstheme="minorHAnsi"/>
          <w:szCs w:val="22"/>
        </w:rPr>
        <w:t xml:space="preserve"> o objęcie ochroną, jako pomnik przyrody, </w:t>
      </w:r>
      <w:r w:rsidR="00583F15">
        <w:rPr>
          <w:rFonts w:cstheme="minorHAnsi"/>
          <w:szCs w:val="22"/>
        </w:rPr>
        <w:t>dębu szypułkowego</w:t>
      </w:r>
      <w:r w:rsidR="00EB2390" w:rsidRPr="00F87654">
        <w:rPr>
          <w:rFonts w:cstheme="minorHAnsi"/>
          <w:szCs w:val="22"/>
        </w:rPr>
        <w:t xml:space="preserve"> </w:t>
      </w:r>
      <w:r w:rsidR="0056496E" w:rsidRPr="00F87654">
        <w:rPr>
          <w:rFonts w:cstheme="minorHAnsi"/>
          <w:szCs w:val="22"/>
        </w:rPr>
        <w:t>(</w:t>
      </w:r>
      <w:proofErr w:type="spellStart"/>
      <w:r w:rsidR="00583F15">
        <w:rPr>
          <w:rFonts w:cstheme="minorHAnsi"/>
          <w:i/>
          <w:szCs w:val="22"/>
        </w:rPr>
        <w:t>Quercus</w:t>
      </w:r>
      <w:proofErr w:type="spellEnd"/>
      <w:r w:rsidR="00583F15">
        <w:rPr>
          <w:rFonts w:cstheme="minorHAnsi"/>
          <w:i/>
          <w:szCs w:val="22"/>
        </w:rPr>
        <w:t xml:space="preserve"> robur</w:t>
      </w:r>
      <w:r w:rsidR="0056496E" w:rsidRPr="00F87654">
        <w:rPr>
          <w:rFonts w:cstheme="minorHAnsi"/>
          <w:i/>
          <w:szCs w:val="22"/>
        </w:rPr>
        <w:t>)</w:t>
      </w:r>
      <w:r w:rsidRPr="00F87654">
        <w:rPr>
          <w:rFonts w:cstheme="minorHAnsi"/>
          <w:szCs w:val="22"/>
        </w:rPr>
        <w:t>, rosnące</w:t>
      </w:r>
      <w:r w:rsidR="00583F15">
        <w:rPr>
          <w:rFonts w:cstheme="minorHAnsi"/>
          <w:szCs w:val="22"/>
        </w:rPr>
        <w:t>go</w:t>
      </w:r>
      <w:r w:rsidRPr="00F87654">
        <w:rPr>
          <w:rFonts w:cstheme="minorHAnsi"/>
          <w:szCs w:val="22"/>
        </w:rPr>
        <w:t xml:space="preserve"> przy ul. </w:t>
      </w:r>
      <w:r w:rsidR="00583F15">
        <w:rPr>
          <w:rFonts w:cstheme="minorHAnsi"/>
          <w:szCs w:val="22"/>
        </w:rPr>
        <w:t>Korsykańskiej</w:t>
      </w:r>
      <w:r w:rsidR="005B4AB3">
        <w:rPr>
          <w:rFonts w:cstheme="minorHAnsi"/>
          <w:szCs w:val="22"/>
        </w:rPr>
        <w:t xml:space="preserve"> </w:t>
      </w:r>
      <w:r w:rsidR="00583F15">
        <w:rPr>
          <w:rFonts w:cstheme="minorHAnsi"/>
          <w:szCs w:val="22"/>
        </w:rPr>
        <w:t>5</w:t>
      </w:r>
      <w:r w:rsidR="00CA2612" w:rsidRPr="00F87654">
        <w:rPr>
          <w:rFonts w:cstheme="minorHAnsi"/>
          <w:szCs w:val="22"/>
        </w:rPr>
        <w:t xml:space="preserve"> </w:t>
      </w:r>
      <w:r w:rsidRPr="00F87654">
        <w:rPr>
          <w:rFonts w:cstheme="minorHAnsi"/>
          <w:szCs w:val="22"/>
        </w:rPr>
        <w:t xml:space="preserve">(dz. </w:t>
      </w:r>
      <w:proofErr w:type="spellStart"/>
      <w:r w:rsidRPr="00F87654">
        <w:rPr>
          <w:rFonts w:cstheme="minorHAnsi"/>
          <w:szCs w:val="22"/>
        </w:rPr>
        <w:t>ew</w:t>
      </w:r>
      <w:r w:rsidR="004A79E1" w:rsidRPr="00F87654">
        <w:rPr>
          <w:rFonts w:cstheme="minorHAnsi"/>
          <w:szCs w:val="22"/>
        </w:rPr>
        <w:t>id</w:t>
      </w:r>
      <w:proofErr w:type="spellEnd"/>
      <w:r w:rsidRPr="00F87654">
        <w:rPr>
          <w:rFonts w:cstheme="minorHAnsi"/>
          <w:szCs w:val="22"/>
        </w:rPr>
        <w:t xml:space="preserve">. nr </w:t>
      </w:r>
      <w:r w:rsidR="00583F15">
        <w:rPr>
          <w:rFonts w:cstheme="minorHAnsi"/>
          <w:szCs w:val="22"/>
        </w:rPr>
        <w:t>15/43</w:t>
      </w:r>
      <w:r w:rsidRPr="00F87654">
        <w:rPr>
          <w:rFonts w:cstheme="minorHAnsi"/>
          <w:szCs w:val="22"/>
        </w:rPr>
        <w:t xml:space="preserve"> z obrębu </w:t>
      </w:r>
      <w:r w:rsidR="00583F15">
        <w:rPr>
          <w:rFonts w:cstheme="minorHAnsi"/>
          <w:szCs w:val="22"/>
        </w:rPr>
        <w:t>1</w:t>
      </w:r>
      <w:r w:rsidR="00CA2612" w:rsidRPr="00F87654">
        <w:rPr>
          <w:rFonts w:cstheme="minorHAnsi"/>
          <w:szCs w:val="22"/>
        </w:rPr>
        <w:t>-0</w:t>
      </w:r>
      <w:r w:rsidR="00583F15">
        <w:rPr>
          <w:rFonts w:cstheme="minorHAnsi"/>
          <w:szCs w:val="22"/>
        </w:rPr>
        <w:t>5-30</w:t>
      </w:r>
      <w:r w:rsidRPr="00F87654">
        <w:rPr>
          <w:rFonts w:cstheme="minorHAnsi"/>
          <w:szCs w:val="22"/>
        </w:rPr>
        <w:t xml:space="preserve">) w Dzielnicy </w:t>
      </w:r>
      <w:r w:rsidR="00583F15">
        <w:rPr>
          <w:rFonts w:cstheme="minorHAnsi"/>
          <w:szCs w:val="22"/>
        </w:rPr>
        <w:t>Mokotów</w:t>
      </w:r>
      <w:r w:rsidR="001134DC">
        <w:rPr>
          <w:rFonts w:cstheme="minorHAnsi"/>
          <w:szCs w:val="22"/>
        </w:rPr>
        <w:t xml:space="preserve"> m.st. </w:t>
      </w:r>
      <w:r w:rsidR="004A79E1" w:rsidRPr="00F87654">
        <w:rPr>
          <w:rFonts w:cstheme="minorHAnsi"/>
          <w:szCs w:val="22"/>
        </w:rPr>
        <w:t>Warszawy</w:t>
      </w:r>
      <w:r w:rsidR="008A43C1">
        <w:rPr>
          <w:rFonts w:cstheme="minorHAnsi"/>
          <w:szCs w:val="22"/>
        </w:rPr>
        <w:t>.</w:t>
      </w:r>
    </w:p>
    <w:p w14:paraId="7DD51C60" w14:textId="515B4409" w:rsidR="00F0554E" w:rsidRPr="00F87654" w:rsidRDefault="00F0554E" w:rsidP="00DF677B">
      <w:pPr>
        <w:spacing w:before="120"/>
        <w:rPr>
          <w:rFonts w:cstheme="minorHAnsi"/>
          <w:szCs w:val="22"/>
        </w:rPr>
      </w:pPr>
      <w:r w:rsidRPr="00F87654">
        <w:rPr>
          <w:rFonts w:cstheme="minorHAnsi"/>
          <w:szCs w:val="22"/>
        </w:rPr>
        <w:t xml:space="preserve">Zgodnie z </w:t>
      </w:r>
      <w:r w:rsidR="00971ED5">
        <w:rPr>
          <w:rFonts w:cstheme="minorHAnsi"/>
          <w:szCs w:val="22"/>
        </w:rPr>
        <w:t>z</w:t>
      </w:r>
      <w:r w:rsidR="004A79E1" w:rsidRPr="00F87654">
        <w:rPr>
          <w:rFonts w:cstheme="minorHAnsi"/>
          <w:szCs w:val="22"/>
        </w:rPr>
        <w:t xml:space="preserve">arządzeniem </w:t>
      </w:r>
      <w:r w:rsidRPr="00F87654">
        <w:rPr>
          <w:rFonts w:cstheme="minorHAnsi"/>
          <w:szCs w:val="22"/>
        </w:rPr>
        <w:t>Nr 708/2019 Pr</w:t>
      </w:r>
      <w:r w:rsidR="00E92A95" w:rsidRPr="00F87654">
        <w:rPr>
          <w:rFonts w:cstheme="minorHAnsi"/>
          <w:szCs w:val="22"/>
        </w:rPr>
        <w:t>ezydenta m.st. Warszawy</w:t>
      </w:r>
      <w:r w:rsidR="00A75C89" w:rsidRPr="00F87654">
        <w:rPr>
          <w:rStyle w:val="Odwoanieprzypisudolnego"/>
          <w:rFonts w:cstheme="minorHAnsi"/>
          <w:szCs w:val="22"/>
        </w:rPr>
        <w:footnoteReference w:id="1"/>
      </w:r>
      <w:r w:rsidR="00A75C89" w:rsidRPr="00F87654">
        <w:rPr>
          <w:rFonts w:cstheme="minorHAnsi"/>
          <w:szCs w:val="22"/>
        </w:rPr>
        <w:t>,</w:t>
      </w:r>
      <w:r w:rsidRPr="00F87654">
        <w:rPr>
          <w:rFonts w:cstheme="minorHAnsi"/>
          <w:szCs w:val="22"/>
        </w:rPr>
        <w:t xml:space="preserve"> po zarejestrowaniu wniosku dokonano jego analizy oraz zwrócono się do Biura Architektury i Planowania Przestrzennego</w:t>
      </w:r>
      <w:r w:rsidR="004A79E1" w:rsidRPr="00F87654">
        <w:rPr>
          <w:rFonts w:cstheme="minorHAnsi"/>
          <w:szCs w:val="22"/>
        </w:rPr>
        <w:t xml:space="preserve"> (</w:t>
      </w:r>
      <w:proofErr w:type="spellStart"/>
      <w:r w:rsidR="004A79E1" w:rsidRPr="00F87654">
        <w:rPr>
          <w:rFonts w:cstheme="minorHAnsi"/>
          <w:szCs w:val="22"/>
        </w:rPr>
        <w:t>BAiPP</w:t>
      </w:r>
      <w:proofErr w:type="spellEnd"/>
      <w:r w:rsidR="004A79E1" w:rsidRPr="00F87654">
        <w:rPr>
          <w:rFonts w:cstheme="minorHAnsi"/>
          <w:szCs w:val="22"/>
        </w:rPr>
        <w:t>)</w:t>
      </w:r>
      <w:r w:rsidRPr="00F87654">
        <w:rPr>
          <w:rFonts w:cstheme="minorHAnsi"/>
          <w:szCs w:val="22"/>
        </w:rPr>
        <w:t xml:space="preserve">, Zarządu Dzielnicy </w:t>
      </w:r>
      <w:r w:rsidR="00583F15">
        <w:rPr>
          <w:rFonts w:cstheme="minorHAnsi"/>
          <w:szCs w:val="22"/>
        </w:rPr>
        <w:t>Mokotów</w:t>
      </w:r>
      <w:r w:rsidR="004A79E1" w:rsidRPr="00F87654">
        <w:rPr>
          <w:rFonts w:cstheme="minorHAnsi"/>
          <w:szCs w:val="22"/>
        </w:rPr>
        <w:t xml:space="preserve"> m.st. Warszawy</w:t>
      </w:r>
      <w:r w:rsidR="00583F15">
        <w:rPr>
          <w:rFonts w:cstheme="minorHAnsi"/>
          <w:szCs w:val="22"/>
        </w:rPr>
        <w:t xml:space="preserve"> oraz</w:t>
      </w:r>
      <w:r w:rsidR="00CA2612" w:rsidRPr="00F87654">
        <w:rPr>
          <w:rFonts w:cstheme="minorHAnsi"/>
          <w:szCs w:val="22"/>
        </w:rPr>
        <w:t xml:space="preserve"> </w:t>
      </w:r>
      <w:r w:rsidRPr="00583F15">
        <w:rPr>
          <w:rFonts w:cstheme="minorHAnsi"/>
          <w:szCs w:val="22"/>
        </w:rPr>
        <w:t>Biura Mienia Miasta i Skarbu Państwa</w:t>
      </w:r>
      <w:r w:rsidRPr="00F87654">
        <w:rPr>
          <w:rFonts w:cstheme="minorHAnsi"/>
          <w:szCs w:val="22"/>
        </w:rPr>
        <w:t xml:space="preserve"> </w:t>
      </w:r>
      <w:r w:rsidR="004A79E1" w:rsidRPr="00F87654">
        <w:rPr>
          <w:rFonts w:cstheme="minorHAnsi"/>
          <w:szCs w:val="22"/>
        </w:rPr>
        <w:t>(</w:t>
      </w:r>
      <w:proofErr w:type="spellStart"/>
      <w:r w:rsidR="004A79E1" w:rsidRPr="00F87654">
        <w:rPr>
          <w:rFonts w:cstheme="minorHAnsi"/>
          <w:szCs w:val="22"/>
        </w:rPr>
        <w:t>BMMiSP</w:t>
      </w:r>
      <w:proofErr w:type="spellEnd"/>
      <w:r w:rsidR="004A79E1" w:rsidRPr="00F87654">
        <w:rPr>
          <w:rFonts w:cstheme="minorHAnsi"/>
          <w:szCs w:val="22"/>
        </w:rPr>
        <w:t xml:space="preserve">) </w:t>
      </w:r>
      <w:r w:rsidR="00583F15">
        <w:rPr>
          <w:rFonts w:cstheme="minorHAnsi"/>
          <w:szCs w:val="22"/>
        </w:rPr>
        <w:t>z </w:t>
      </w:r>
      <w:r w:rsidRPr="00F87654">
        <w:rPr>
          <w:rFonts w:cstheme="minorHAnsi"/>
          <w:szCs w:val="22"/>
        </w:rPr>
        <w:t>prośbą o wyrażenie opinii w powyższej sprawie.</w:t>
      </w:r>
    </w:p>
    <w:p w14:paraId="73AE81BD" w14:textId="13248486" w:rsidR="00F0554E" w:rsidRPr="00F87654" w:rsidRDefault="00F0554E" w:rsidP="00DF677B">
      <w:pPr>
        <w:spacing w:before="240" w:after="120"/>
        <w:rPr>
          <w:rFonts w:cstheme="minorHAnsi"/>
          <w:szCs w:val="22"/>
        </w:rPr>
      </w:pPr>
      <w:proofErr w:type="spellStart"/>
      <w:r w:rsidRPr="00F87654">
        <w:rPr>
          <w:rFonts w:cstheme="minorHAnsi"/>
          <w:szCs w:val="22"/>
        </w:rPr>
        <w:t>BAiPP</w:t>
      </w:r>
      <w:proofErr w:type="spellEnd"/>
      <w:r w:rsidRPr="00F87654">
        <w:rPr>
          <w:rFonts w:cstheme="minorHAnsi"/>
          <w:szCs w:val="22"/>
        </w:rPr>
        <w:t xml:space="preserve"> poinformowało, </w:t>
      </w:r>
      <w:r w:rsidR="00860FF1">
        <w:rPr>
          <w:rFonts w:cstheme="minorHAnsi"/>
          <w:szCs w:val="22"/>
        </w:rPr>
        <w:t>że</w:t>
      </w:r>
      <w:r w:rsidR="00583F15">
        <w:rPr>
          <w:rFonts w:ascii="Calibri" w:hAnsi="Calibri" w:cs="Arial"/>
          <w:szCs w:val="22"/>
        </w:rPr>
        <w:t xml:space="preserve"> objęcie drzewa ochroną w formie pomnika przyrody nie jest sprzeczne z zapisami miejscowego</w:t>
      </w:r>
      <w:r w:rsidR="00583F15" w:rsidRPr="00773D3C">
        <w:rPr>
          <w:rFonts w:ascii="Calibri" w:hAnsi="Calibri" w:cs="Arial"/>
          <w:szCs w:val="22"/>
        </w:rPr>
        <w:t xml:space="preserve"> </w:t>
      </w:r>
      <w:r w:rsidR="00583F15">
        <w:rPr>
          <w:rFonts w:ascii="Calibri" w:hAnsi="Calibri" w:cs="Arial"/>
          <w:szCs w:val="22"/>
        </w:rPr>
        <w:t>planu</w:t>
      </w:r>
      <w:r w:rsidR="00583F15" w:rsidRPr="00773D3C">
        <w:rPr>
          <w:rFonts w:ascii="Calibri" w:hAnsi="Calibri" w:cs="Arial"/>
          <w:szCs w:val="22"/>
        </w:rPr>
        <w:t xml:space="preserve"> zagospodarowania przestrzennego</w:t>
      </w:r>
      <w:r w:rsidR="00583F15">
        <w:rPr>
          <w:rFonts w:ascii="Calibri" w:hAnsi="Calibri" w:cs="Arial"/>
          <w:szCs w:val="22"/>
        </w:rPr>
        <w:t xml:space="preserve"> Stegien</w:t>
      </w:r>
      <w:r w:rsidR="00B018D3">
        <w:rPr>
          <w:rFonts w:ascii="Calibri" w:hAnsi="Calibri" w:cs="Arial"/>
          <w:szCs w:val="22"/>
        </w:rPr>
        <w:t xml:space="preserve"> (MPZP)</w:t>
      </w:r>
      <w:r w:rsidR="00583F15" w:rsidRPr="002C61A5">
        <w:rPr>
          <w:rStyle w:val="Odwoanieprzypisudolnego"/>
          <w:rFonts w:cstheme="minorHAnsi"/>
          <w:iCs/>
        </w:rPr>
        <w:footnoteReference w:id="2"/>
      </w:r>
      <w:r w:rsidR="00583F15">
        <w:rPr>
          <w:rFonts w:ascii="Calibri" w:hAnsi="Calibri" w:cs="Arial"/>
          <w:szCs w:val="22"/>
        </w:rPr>
        <w:t>. D</w:t>
      </w:r>
      <w:r w:rsidR="00583F15" w:rsidRPr="00773D3C">
        <w:rPr>
          <w:rFonts w:ascii="Calibri" w:hAnsi="Calibri" w:cs="Arial"/>
          <w:szCs w:val="22"/>
        </w:rPr>
        <w:t>rzewo r</w:t>
      </w:r>
      <w:r w:rsidR="00583F15">
        <w:rPr>
          <w:rFonts w:ascii="Calibri" w:hAnsi="Calibri" w:cs="Arial"/>
          <w:szCs w:val="22"/>
        </w:rPr>
        <w:t>ośnie na terenie przeznaczonym</w:t>
      </w:r>
      <w:r w:rsidR="00583F15" w:rsidRPr="00773D3C">
        <w:rPr>
          <w:rFonts w:ascii="Calibri" w:hAnsi="Calibri" w:cs="Arial"/>
          <w:szCs w:val="22"/>
        </w:rPr>
        <w:t xml:space="preserve"> </w:t>
      </w:r>
      <w:r w:rsidR="00860FF1">
        <w:rPr>
          <w:rFonts w:ascii="Calibri" w:hAnsi="Calibri" w:cs="Arial"/>
          <w:szCs w:val="22"/>
        </w:rPr>
        <w:t>pod zieleń urządzoną</w:t>
      </w:r>
      <w:r w:rsidR="00583F15" w:rsidRPr="00773D3C">
        <w:rPr>
          <w:rFonts w:ascii="Calibri" w:hAnsi="Calibri" w:cs="Arial"/>
          <w:szCs w:val="22"/>
        </w:rPr>
        <w:t>, na któr</w:t>
      </w:r>
      <w:r w:rsidR="00860FF1">
        <w:rPr>
          <w:rFonts w:ascii="Calibri" w:hAnsi="Calibri" w:cs="Arial"/>
          <w:szCs w:val="22"/>
        </w:rPr>
        <w:t>ym</w:t>
      </w:r>
      <w:r w:rsidR="00583F15" w:rsidRPr="00773D3C">
        <w:rPr>
          <w:rFonts w:ascii="Calibri" w:hAnsi="Calibri" w:cs="Arial"/>
          <w:szCs w:val="22"/>
        </w:rPr>
        <w:t xml:space="preserve"> ustalono ochronę istniejącej wartościowej zieleni</w:t>
      </w:r>
      <w:r w:rsidR="00860FF1">
        <w:rPr>
          <w:rFonts w:ascii="Calibri" w:hAnsi="Calibri" w:cs="Arial"/>
          <w:szCs w:val="22"/>
        </w:rPr>
        <w:t xml:space="preserve"> wysokiej i niskiej,</w:t>
      </w:r>
      <w:r w:rsidR="00583F15">
        <w:rPr>
          <w:rFonts w:ascii="Calibri" w:hAnsi="Calibri" w:cs="Arial"/>
          <w:szCs w:val="22"/>
        </w:rPr>
        <w:t xml:space="preserve"> w szczególności wartościowego drzewostanu.</w:t>
      </w:r>
    </w:p>
    <w:p w14:paraId="08B41B09" w14:textId="749C4BC3" w:rsidR="00CA2612" w:rsidRPr="00F87654" w:rsidRDefault="00CA2612" w:rsidP="00DF677B">
      <w:pPr>
        <w:spacing w:before="120"/>
        <w:rPr>
          <w:rFonts w:cstheme="minorHAnsi"/>
          <w:szCs w:val="22"/>
        </w:rPr>
      </w:pPr>
      <w:r w:rsidRPr="00F87654">
        <w:rPr>
          <w:rFonts w:cstheme="minorHAnsi"/>
          <w:szCs w:val="22"/>
        </w:rPr>
        <w:t xml:space="preserve">Zarząd Dzielnicy </w:t>
      </w:r>
      <w:r w:rsidR="00583F15">
        <w:rPr>
          <w:rFonts w:cstheme="minorHAnsi"/>
          <w:szCs w:val="22"/>
        </w:rPr>
        <w:t>Mokotów</w:t>
      </w:r>
      <w:r w:rsidRPr="00F87654">
        <w:rPr>
          <w:rFonts w:cstheme="minorHAnsi"/>
          <w:szCs w:val="22"/>
        </w:rPr>
        <w:t xml:space="preserve"> m.st. Warszawy </w:t>
      </w:r>
      <w:r w:rsidR="00583F15" w:rsidRPr="002332A4">
        <w:rPr>
          <w:rFonts w:ascii="Calibri" w:hAnsi="Calibri" w:cs="Arial"/>
          <w:szCs w:val="22"/>
        </w:rPr>
        <w:t xml:space="preserve">pozytywne zaopiniował wniosek o uznanie pomnikiem przyrody </w:t>
      </w:r>
      <w:r w:rsidR="00860FF1">
        <w:rPr>
          <w:rFonts w:ascii="Calibri" w:hAnsi="Calibri" w:cs="Arial"/>
          <w:szCs w:val="22"/>
        </w:rPr>
        <w:t>ww.</w:t>
      </w:r>
      <w:r w:rsidR="00583F15">
        <w:rPr>
          <w:rFonts w:ascii="Calibri" w:hAnsi="Calibri" w:cs="Arial"/>
          <w:szCs w:val="22"/>
        </w:rPr>
        <w:t xml:space="preserve"> </w:t>
      </w:r>
      <w:r w:rsidR="00583F15" w:rsidRPr="002332A4">
        <w:rPr>
          <w:rFonts w:ascii="Calibri" w:hAnsi="Calibri" w:cs="Arial"/>
          <w:szCs w:val="22"/>
        </w:rPr>
        <w:t>drzewa</w:t>
      </w:r>
      <w:r w:rsidR="00583F15">
        <w:rPr>
          <w:rStyle w:val="Odwoanieprzypisudolnego"/>
          <w:rFonts w:ascii="Calibri" w:hAnsi="Calibri" w:cs="Arial"/>
          <w:szCs w:val="22"/>
        </w:rPr>
        <w:footnoteReference w:id="3"/>
      </w:r>
      <w:r w:rsidR="00583F15" w:rsidRPr="002332A4">
        <w:rPr>
          <w:rFonts w:ascii="Calibri" w:hAnsi="Calibri" w:cs="Arial"/>
          <w:szCs w:val="22"/>
        </w:rPr>
        <w:t>.</w:t>
      </w:r>
      <w:r w:rsidR="00583F15">
        <w:rPr>
          <w:rFonts w:ascii="Calibri" w:hAnsi="Calibri" w:cs="Arial"/>
          <w:szCs w:val="22"/>
        </w:rPr>
        <w:t xml:space="preserve"> W uzasadnieniu wskazano, że</w:t>
      </w:r>
      <w:r w:rsidR="00583F15" w:rsidRPr="00D85FA5">
        <w:rPr>
          <w:rFonts w:ascii="Calibri" w:hAnsi="Calibri" w:cs="Arial"/>
          <w:szCs w:val="22"/>
        </w:rPr>
        <w:t xml:space="preserve"> </w:t>
      </w:r>
      <w:r w:rsidR="00583F15">
        <w:rPr>
          <w:rFonts w:ascii="Calibri" w:hAnsi="Calibri" w:cs="Arial"/>
          <w:szCs w:val="22"/>
        </w:rPr>
        <w:t xml:space="preserve">jest </w:t>
      </w:r>
      <w:r w:rsidR="00860FF1">
        <w:rPr>
          <w:rFonts w:ascii="Calibri" w:hAnsi="Calibri" w:cs="Arial"/>
          <w:szCs w:val="22"/>
        </w:rPr>
        <w:t xml:space="preserve">ono </w:t>
      </w:r>
      <w:r w:rsidR="00583F15">
        <w:rPr>
          <w:rFonts w:ascii="Calibri" w:hAnsi="Calibri" w:cs="Arial"/>
          <w:szCs w:val="22"/>
        </w:rPr>
        <w:t xml:space="preserve">w bardzo dobrej kondycji zdrowotnej </w:t>
      </w:r>
      <w:r w:rsidR="005605E6">
        <w:rPr>
          <w:rFonts w:ascii="Calibri" w:hAnsi="Calibri" w:cs="Arial"/>
          <w:szCs w:val="22"/>
        </w:rPr>
        <w:t>i </w:t>
      </w:r>
      <w:r w:rsidR="00583F15">
        <w:rPr>
          <w:rFonts w:ascii="Calibri" w:hAnsi="Calibri" w:cs="Arial"/>
          <w:szCs w:val="22"/>
        </w:rPr>
        <w:t xml:space="preserve">biorąc pod uwagę stan, wiek oraz parametry drzewa należy </w:t>
      </w:r>
      <w:r w:rsidR="00860FF1">
        <w:rPr>
          <w:rFonts w:ascii="Calibri" w:hAnsi="Calibri" w:cs="Arial"/>
          <w:szCs w:val="22"/>
        </w:rPr>
        <w:t xml:space="preserve">je </w:t>
      </w:r>
      <w:r w:rsidR="00583F15">
        <w:rPr>
          <w:rFonts w:ascii="Calibri" w:hAnsi="Calibri" w:cs="Arial"/>
          <w:szCs w:val="22"/>
        </w:rPr>
        <w:t>objąć ochroną.</w:t>
      </w:r>
    </w:p>
    <w:p w14:paraId="007DE6FD" w14:textId="051C1689" w:rsidR="00F0554E" w:rsidRPr="00F87654" w:rsidRDefault="00CA2612" w:rsidP="00DF677B">
      <w:pPr>
        <w:spacing w:before="120"/>
        <w:rPr>
          <w:rFonts w:cstheme="minorHAnsi"/>
          <w:szCs w:val="22"/>
        </w:rPr>
      </w:pPr>
      <w:proofErr w:type="spellStart"/>
      <w:r w:rsidRPr="00F87654">
        <w:rPr>
          <w:rFonts w:cstheme="minorHAnsi"/>
          <w:szCs w:val="22"/>
        </w:rPr>
        <w:t>BMMiSP</w:t>
      </w:r>
      <w:proofErr w:type="spellEnd"/>
      <w:r w:rsidRPr="00F87654">
        <w:rPr>
          <w:rFonts w:cstheme="minorHAnsi"/>
          <w:szCs w:val="22"/>
        </w:rPr>
        <w:t xml:space="preserve"> przekazało informację, że </w:t>
      </w:r>
      <w:r w:rsidR="00583F15">
        <w:rPr>
          <w:rFonts w:ascii="Calibri" w:hAnsi="Calibri" w:cs="Arial"/>
          <w:szCs w:val="22"/>
        </w:rPr>
        <w:t xml:space="preserve">drzewo rośnie na </w:t>
      </w:r>
      <w:r w:rsidR="00860FF1">
        <w:rPr>
          <w:rFonts w:ascii="Calibri" w:hAnsi="Calibri" w:cs="Arial"/>
          <w:szCs w:val="22"/>
        </w:rPr>
        <w:t xml:space="preserve">terenie </w:t>
      </w:r>
      <w:r w:rsidR="00583F15">
        <w:rPr>
          <w:rFonts w:ascii="Calibri" w:hAnsi="Calibri" w:cs="Arial"/>
          <w:szCs w:val="22"/>
        </w:rPr>
        <w:t>dział</w:t>
      </w:r>
      <w:r w:rsidR="00860FF1">
        <w:rPr>
          <w:rFonts w:ascii="Calibri" w:hAnsi="Calibri" w:cs="Arial"/>
          <w:szCs w:val="22"/>
        </w:rPr>
        <w:t>ki</w:t>
      </w:r>
      <w:r w:rsidR="00583F15">
        <w:rPr>
          <w:rFonts w:ascii="Calibri" w:hAnsi="Calibri" w:cs="Arial"/>
          <w:szCs w:val="22"/>
        </w:rPr>
        <w:t xml:space="preserve"> będącej </w:t>
      </w:r>
      <w:r w:rsidR="00583F15" w:rsidRPr="009A3C82">
        <w:rPr>
          <w:rFonts w:ascii="Calibri" w:hAnsi="Calibri" w:cs="Arial"/>
          <w:szCs w:val="22"/>
        </w:rPr>
        <w:t>w użytkowaniu wieczystym</w:t>
      </w:r>
      <w:r w:rsidR="009A3C82">
        <w:rPr>
          <w:rFonts w:ascii="Calibri" w:hAnsi="Calibri" w:cs="Arial"/>
          <w:szCs w:val="22"/>
        </w:rPr>
        <w:t xml:space="preserve"> Międzyzakładowej Spółdzielni Mieszkaniowej „Energetyka”</w:t>
      </w:r>
      <w:r w:rsidR="00583F15">
        <w:rPr>
          <w:rFonts w:ascii="Calibri" w:hAnsi="Calibri" w:cs="Arial"/>
          <w:szCs w:val="22"/>
        </w:rPr>
        <w:t xml:space="preserve"> i wskazane jest przeprowadzenie analizy, czy objęcie drzewa ochroną nie wywoła konsekwencji odszkodowawczych lub konieczności wykupu. BOŚ nie wykonał takiej analizy, ponieważ to użytkownik wieczysty wnioskował o objęcie drzewa ochroną</w:t>
      </w:r>
      <w:r w:rsidR="00B018D3">
        <w:rPr>
          <w:rFonts w:ascii="Calibri" w:hAnsi="Calibri" w:cs="Arial"/>
          <w:szCs w:val="22"/>
        </w:rPr>
        <w:t>, a teren, na którym rośnie drzewo, w obowiązującym MPZP jest przeznaczony pod zieleń urządzoną</w:t>
      </w:r>
      <w:r w:rsidR="00583F15">
        <w:rPr>
          <w:rFonts w:ascii="Calibri" w:hAnsi="Calibri" w:cs="Arial"/>
          <w:szCs w:val="22"/>
        </w:rPr>
        <w:t>.</w:t>
      </w:r>
    </w:p>
    <w:p w14:paraId="6FA52470" w14:textId="78A435EB" w:rsidR="00396314" w:rsidRPr="00F87654" w:rsidRDefault="008D55A3" w:rsidP="00BB20D7">
      <w:pPr>
        <w:spacing w:beforeLines="60" w:before="144" w:afterLines="60" w:after="144"/>
        <w:rPr>
          <w:rFonts w:cstheme="minorHAnsi"/>
          <w:szCs w:val="22"/>
        </w:rPr>
      </w:pPr>
      <w:r w:rsidRPr="00F87654">
        <w:rPr>
          <w:rFonts w:cstheme="minorHAnsi"/>
          <w:szCs w:val="22"/>
        </w:rPr>
        <w:t>Wskazan</w:t>
      </w:r>
      <w:r w:rsidR="00583F15">
        <w:rPr>
          <w:rFonts w:cstheme="minorHAnsi"/>
          <w:szCs w:val="22"/>
        </w:rPr>
        <w:t>y</w:t>
      </w:r>
      <w:r w:rsidRPr="00F87654">
        <w:rPr>
          <w:rFonts w:cstheme="minorHAnsi"/>
          <w:szCs w:val="22"/>
        </w:rPr>
        <w:t xml:space="preserve"> we wniosku </w:t>
      </w:r>
      <w:r w:rsidR="00583F15">
        <w:rPr>
          <w:rFonts w:cstheme="minorHAnsi"/>
          <w:szCs w:val="22"/>
        </w:rPr>
        <w:t>dąb</w:t>
      </w:r>
      <w:r w:rsidR="00EB2390" w:rsidRPr="00F87654">
        <w:rPr>
          <w:rFonts w:cstheme="minorHAnsi"/>
          <w:szCs w:val="22"/>
        </w:rPr>
        <w:t xml:space="preserve"> p</w:t>
      </w:r>
      <w:r w:rsidR="00F0554E" w:rsidRPr="00F87654">
        <w:rPr>
          <w:rFonts w:cstheme="minorHAnsi"/>
          <w:szCs w:val="22"/>
        </w:rPr>
        <w:t xml:space="preserve">osiada bardzo dużą wartość przyrodniczą i krajobrazową, odznacza się indywidualnymi cechami wyróżniającymi </w:t>
      </w:r>
      <w:r w:rsidR="002C62E9">
        <w:rPr>
          <w:rFonts w:cstheme="minorHAnsi"/>
          <w:szCs w:val="22"/>
        </w:rPr>
        <w:t>go</w:t>
      </w:r>
      <w:r w:rsidR="00BB20D7" w:rsidRPr="00F87654">
        <w:rPr>
          <w:rFonts w:cstheme="minorHAnsi"/>
          <w:szCs w:val="22"/>
        </w:rPr>
        <w:t xml:space="preserve"> </w:t>
      </w:r>
      <w:r w:rsidR="00F0554E" w:rsidRPr="00F87654">
        <w:rPr>
          <w:rFonts w:cstheme="minorHAnsi"/>
          <w:szCs w:val="22"/>
        </w:rPr>
        <w:t xml:space="preserve">wśród innych tworów przyrody żywej, zarówno </w:t>
      </w:r>
      <w:r w:rsidR="00CA2612" w:rsidRPr="00F87654">
        <w:rPr>
          <w:rFonts w:cstheme="minorHAnsi"/>
          <w:szCs w:val="22"/>
        </w:rPr>
        <w:t xml:space="preserve">w skali Dzielnicy </w:t>
      </w:r>
      <w:r w:rsidR="00583F15">
        <w:rPr>
          <w:rFonts w:cstheme="minorHAnsi"/>
          <w:szCs w:val="22"/>
        </w:rPr>
        <w:t>Mokotów</w:t>
      </w:r>
      <w:r w:rsidR="00CA2612" w:rsidRPr="00F87654">
        <w:rPr>
          <w:rFonts w:cstheme="minorHAnsi"/>
          <w:szCs w:val="22"/>
        </w:rPr>
        <w:t xml:space="preserve"> m.st. Warszawy, jak i</w:t>
      </w:r>
      <w:r w:rsidR="00442245" w:rsidRPr="00F87654">
        <w:rPr>
          <w:rFonts w:cstheme="minorHAnsi"/>
          <w:szCs w:val="22"/>
        </w:rPr>
        <w:t xml:space="preserve"> miasta</w:t>
      </w:r>
      <w:r w:rsidR="00CA2612" w:rsidRPr="00F87654">
        <w:rPr>
          <w:rFonts w:cstheme="minorHAnsi"/>
          <w:szCs w:val="22"/>
        </w:rPr>
        <w:t>.</w:t>
      </w:r>
      <w:r w:rsidR="0072724E">
        <w:rPr>
          <w:rFonts w:cstheme="minorHAnsi"/>
          <w:szCs w:val="22"/>
        </w:rPr>
        <w:t xml:space="preserve"> Dąb rośnie na </w:t>
      </w:r>
      <w:r w:rsidR="00A10171">
        <w:rPr>
          <w:rFonts w:cstheme="minorHAnsi"/>
          <w:szCs w:val="22"/>
        </w:rPr>
        <w:t xml:space="preserve">rozległym </w:t>
      </w:r>
      <w:r w:rsidR="0072724E">
        <w:rPr>
          <w:rFonts w:cstheme="minorHAnsi"/>
          <w:szCs w:val="22"/>
        </w:rPr>
        <w:t xml:space="preserve">terenie zieleni </w:t>
      </w:r>
      <w:r w:rsidR="0072724E">
        <w:rPr>
          <w:rFonts w:cstheme="minorHAnsi"/>
          <w:szCs w:val="22"/>
        </w:rPr>
        <w:lastRenderedPageBreak/>
        <w:t xml:space="preserve">towarzyszącej osiedlu mieszkaniowemu. </w:t>
      </w:r>
      <w:r w:rsidR="00A10171">
        <w:rPr>
          <w:rFonts w:cstheme="minorHAnsi"/>
          <w:szCs w:val="22"/>
        </w:rPr>
        <w:t>Dostatek światła oraz brak kolizji z elementami kubaturowymi miały wpływ na ukształtowanie pokroju drzewa. Dąb r</w:t>
      </w:r>
      <w:r w:rsidR="0072724E">
        <w:rPr>
          <w:rFonts w:cstheme="minorHAnsi"/>
          <w:szCs w:val="22"/>
        </w:rPr>
        <w:t>ozwinął</w:t>
      </w:r>
      <w:r w:rsidR="00882EA3">
        <w:rPr>
          <w:rFonts w:cstheme="minorHAnsi"/>
          <w:szCs w:val="22"/>
        </w:rPr>
        <w:t xml:space="preserve"> </w:t>
      </w:r>
      <w:r w:rsidR="0072724E">
        <w:rPr>
          <w:rFonts w:cstheme="minorHAnsi"/>
          <w:szCs w:val="22"/>
        </w:rPr>
        <w:t>regularną</w:t>
      </w:r>
      <w:r w:rsidR="00037ACC">
        <w:rPr>
          <w:rFonts w:cstheme="minorHAnsi"/>
          <w:szCs w:val="22"/>
        </w:rPr>
        <w:t>,</w:t>
      </w:r>
      <w:r w:rsidR="0072724E">
        <w:rPr>
          <w:rFonts w:cstheme="minorHAnsi"/>
          <w:szCs w:val="22"/>
        </w:rPr>
        <w:t xml:space="preserve"> rozłożystą</w:t>
      </w:r>
      <w:r w:rsidR="00037ACC">
        <w:rPr>
          <w:rFonts w:cstheme="minorHAnsi"/>
          <w:szCs w:val="22"/>
        </w:rPr>
        <w:t>, bardzo nisko usytuowan</w:t>
      </w:r>
      <w:r w:rsidR="00A10171">
        <w:rPr>
          <w:rFonts w:cstheme="minorHAnsi"/>
          <w:szCs w:val="22"/>
        </w:rPr>
        <w:t>ą</w:t>
      </w:r>
      <w:r w:rsidR="0072724E">
        <w:rPr>
          <w:rFonts w:cstheme="minorHAnsi"/>
          <w:szCs w:val="22"/>
        </w:rPr>
        <w:t xml:space="preserve"> koronę, charakterystyczną dla tego gatunku</w:t>
      </w:r>
      <w:r w:rsidR="00037ACC">
        <w:rPr>
          <w:rFonts w:cstheme="minorHAnsi"/>
          <w:szCs w:val="22"/>
        </w:rPr>
        <w:t xml:space="preserve">. </w:t>
      </w:r>
      <w:r w:rsidR="00A10171">
        <w:rPr>
          <w:rFonts w:cstheme="minorHAnsi"/>
          <w:szCs w:val="22"/>
        </w:rPr>
        <w:t xml:space="preserve">Korona jest bardzo gęsta, bez śladów cięć redukcyjnych czy korygujących. </w:t>
      </w:r>
      <w:r w:rsidR="0072724E">
        <w:rPr>
          <w:rFonts w:cstheme="minorHAnsi"/>
          <w:szCs w:val="22"/>
        </w:rPr>
        <w:t>Otoczenie drzewa</w:t>
      </w:r>
      <w:r w:rsidR="00A10171">
        <w:rPr>
          <w:rFonts w:cstheme="minorHAnsi"/>
          <w:szCs w:val="22"/>
        </w:rPr>
        <w:t>, m.in. brak w bliskim sąsiedztwie innych drzew,</w:t>
      </w:r>
      <w:r w:rsidR="0072724E">
        <w:rPr>
          <w:rFonts w:cstheme="minorHAnsi"/>
          <w:szCs w:val="22"/>
        </w:rPr>
        <w:t xml:space="preserve"> zapewnia </w:t>
      </w:r>
      <w:r w:rsidR="00A10171">
        <w:rPr>
          <w:rFonts w:cstheme="minorHAnsi"/>
          <w:szCs w:val="22"/>
        </w:rPr>
        <w:t xml:space="preserve">mu </w:t>
      </w:r>
      <w:r w:rsidR="0072724E">
        <w:rPr>
          <w:rFonts w:cstheme="minorHAnsi"/>
          <w:szCs w:val="22"/>
        </w:rPr>
        <w:t>atrakcyjną ekspozycję i daje możliwość obserwacji ze wszystkich stron</w:t>
      </w:r>
      <w:r w:rsidR="00A10171">
        <w:rPr>
          <w:rFonts w:cstheme="minorHAnsi"/>
          <w:szCs w:val="22"/>
        </w:rPr>
        <w:t>. Dąb</w:t>
      </w:r>
      <w:r w:rsidR="00954AE9">
        <w:rPr>
          <w:rFonts w:cstheme="minorHAnsi"/>
          <w:szCs w:val="22"/>
        </w:rPr>
        <w:t xml:space="preserve"> jest widoczn</w:t>
      </w:r>
      <w:r w:rsidR="00324D43">
        <w:rPr>
          <w:rFonts w:cstheme="minorHAnsi"/>
          <w:szCs w:val="22"/>
        </w:rPr>
        <w:t>y</w:t>
      </w:r>
      <w:r w:rsidR="00954AE9">
        <w:rPr>
          <w:rFonts w:cstheme="minorHAnsi"/>
          <w:szCs w:val="22"/>
        </w:rPr>
        <w:t xml:space="preserve"> z daleka i </w:t>
      </w:r>
      <w:r w:rsidR="00A10171">
        <w:rPr>
          <w:rFonts w:cstheme="minorHAnsi"/>
          <w:szCs w:val="22"/>
        </w:rPr>
        <w:t xml:space="preserve">bardzo </w:t>
      </w:r>
      <w:r w:rsidR="00954AE9">
        <w:rPr>
          <w:rFonts w:cstheme="minorHAnsi"/>
          <w:szCs w:val="22"/>
        </w:rPr>
        <w:t>wyróżnia się ze względu na swoje rozmiary i pokrój</w:t>
      </w:r>
      <w:r w:rsidR="0072724E">
        <w:rPr>
          <w:rFonts w:cstheme="minorHAnsi"/>
          <w:szCs w:val="22"/>
        </w:rPr>
        <w:t>.</w:t>
      </w:r>
      <w:r w:rsidR="00BB20D7" w:rsidRPr="00F87654">
        <w:rPr>
          <w:rFonts w:cstheme="minorHAnsi"/>
          <w:szCs w:val="22"/>
        </w:rPr>
        <w:t xml:space="preserve"> </w:t>
      </w:r>
      <w:r w:rsidR="00A24F54">
        <w:rPr>
          <w:rFonts w:cstheme="minorHAnsi"/>
          <w:szCs w:val="22"/>
        </w:rPr>
        <w:t>J</w:t>
      </w:r>
      <w:r w:rsidR="00A10171">
        <w:rPr>
          <w:rFonts w:cstheme="minorHAnsi"/>
          <w:szCs w:val="22"/>
        </w:rPr>
        <w:t>est jednym z</w:t>
      </w:r>
      <w:r w:rsidR="000811C0">
        <w:rPr>
          <w:rFonts w:cstheme="minorHAnsi"/>
          <w:szCs w:val="22"/>
        </w:rPr>
        <w:t> </w:t>
      </w:r>
      <w:r w:rsidR="00A10171">
        <w:rPr>
          <w:rFonts w:cstheme="minorHAnsi"/>
          <w:szCs w:val="22"/>
        </w:rPr>
        <w:t xml:space="preserve">najbardziej atrakcyjnych drzew w okolicy, co decyduje o jego unikalnych walorach krajobrazowych. </w:t>
      </w:r>
      <w:r w:rsidRPr="00F87654">
        <w:rPr>
          <w:rFonts w:cstheme="minorHAnsi"/>
          <w:szCs w:val="22"/>
        </w:rPr>
        <w:t>S</w:t>
      </w:r>
      <w:r w:rsidR="00F0554E" w:rsidRPr="00F87654">
        <w:rPr>
          <w:rFonts w:cstheme="minorHAnsi"/>
          <w:szCs w:val="22"/>
        </w:rPr>
        <w:t>pełnia kryteria uznawania tworów przyrody żywej za pomniki przyrody</w:t>
      </w:r>
      <w:r w:rsidR="00860FF1">
        <w:rPr>
          <w:rStyle w:val="Odwoanieprzypisudolnego"/>
          <w:rFonts w:cstheme="minorHAnsi"/>
          <w:szCs w:val="22"/>
        </w:rPr>
        <w:footnoteReference w:id="4"/>
      </w:r>
      <w:r w:rsidR="00860FF1">
        <w:rPr>
          <w:rFonts w:cstheme="minorHAnsi"/>
          <w:szCs w:val="22"/>
        </w:rPr>
        <w:t xml:space="preserve"> oraz przesłanki</w:t>
      </w:r>
      <w:r w:rsidR="002607EF">
        <w:rPr>
          <w:rFonts w:cstheme="minorHAnsi"/>
          <w:szCs w:val="22"/>
        </w:rPr>
        <w:t xml:space="preserve"> wymienione w ustawie o ochronie przyrody</w:t>
      </w:r>
      <w:r w:rsidR="00860FF1">
        <w:rPr>
          <w:rStyle w:val="Odwoanieprzypisudolnego"/>
          <w:rFonts w:cstheme="minorHAnsi"/>
          <w:szCs w:val="22"/>
        </w:rPr>
        <w:footnoteReference w:id="5"/>
      </w:r>
      <w:r w:rsidR="00860FF1">
        <w:rPr>
          <w:rFonts w:cstheme="minorHAnsi"/>
          <w:szCs w:val="22"/>
        </w:rPr>
        <w:t>.</w:t>
      </w:r>
    </w:p>
    <w:p w14:paraId="6A6CF612" w14:textId="19EB83FB" w:rsidR="006416D6" w:rsidRPr="00F87654" w:rsidRDefault="0026733F" w:rsidP="006416D6">
      <w:pPr>
        <w:rPr>
          <w:rFonts w:cstheme="minorHAnsi"/>
          <w:szCs w:val="22"/>
        </w:rPr>
      </w:pPr>
      <w:r>
        <w:rPr>
          <w:rFonts w:cstheme="minorHAnsi"/>
          <w:szCs w:val="22"/>
        </w:rPr>
        <w:t>U</w:t>
      </w:r>
      <w:r w:rsidR="006416D6" w:rsidRPr="00F87654">
        <w:rPr>
          <w:rFonts w:cstheme="minorHAnsi"/>
          <w:szCs w:val="22"/>
        </w:rPr>
        <w:t xml:space="preserve">stanowienie pomnika przyrody następuje w drodze uchwały rady gminy, która określa </w:t>
      </w:r>
      <w:r w:rsidR="00324D43">
        <w:rPr>
          <w:rFonts w:cstheme="minorHAnsi"/>
          <w:szCs w:val="22"/>
        </w:rPr>
        <w:t xml:space="preserve">m.in. </w:t>
      </w:r>
      <w:r w:rsidR="00324D43" w:rsidRPr="00F87654">
        <w:rPr>
          <w:rFonts w:cstheme="minorHAnsi"/>
          <w:szCs w:val="22"/>
        </w:rPr>
        <w:t xml:space="preserve">położenie </w:t>
      </w:r>
      <w:r w:rsidR="006416D6" w:rsidRPr="00F87654">
        <w:rPr>
          <w:rFonts w:cstheme="minorHAnsi"/>
          <w:szCs w:val="22"/>
        </w:rPr>
        <w:t>danego obiektu</w:t>
      </w:r>
      <w:r w:rsidR="00324D43">
        <w:rPr>
          <w:rFonts w:cstheme="minorHAnsi"/>
          <w:szCs w:val="22"/>
        </w:rPr>
        <w:t>,</w:t>
      </w:r>
      <w:r w:rsidR="006416D6" w:rsidRPr="00F87654">
        <w:rPr>
          <w:rFonts w:cstheme="minorHAnsi"/>
          <w:szCs w:val="22"/>
        </w:rPr>
        <w:t xml:space="preserve"> sprawującego nadzór, szczególne cele ochrony, w razie potrzeby ustalenia dotyczące jego czynnej ochrony oraz z</w:t>
      </w:r>
      <w:r>
        <w:rPr>
          <w:rFonts w:cstheme="minorHAnsi"/>
          <w:szCs w:val="22"/>
        </w:rPr>
        <w:t>akazy właściwe dla tego obiektu</w:t>
      </w:r>
      <w:r w:rsidR="006416D6" w:rsidRPr="00F87654">
        <w:rPr>
          <w:rFonts w:cstheme="minorHAnsi"/>
          <w:szCs w:val="22"/>
        </w:rPr>
        <w:t>.</w:t>
      </w:r>
      <w:r w:rsidR="002607EF">
        <w:rPr>
          <w:rStyle w:val="Odwoanieprzypisudolnego"/>
          <w:rFonts w:cstheme="minorHAnsi"/>
          <w:szCs w:val="22"/>
        </w:rPr>
        <w:footnoteReference w:id="6"/>
      </w:r>
    </w:p>
    <w:p w14:paraId="7F99A36A" w14:textId="77777777" w:rsidR="00EB35E0" w:rsidRPr="001B0DC0" w:rsidRDefault="00EB35E0" w:rsidP="00EB35E0">
      <w:pPr>
        <w:rPr>
          <w:iCs/>
        </w:rPr>
      </w:pPr>
      <w:r w:rsidRPr="001B0DC0">
        <w:rPr>
          <w:iCs/>
        </w:rPr>
        <w:t>W stosunku do projektowanego pomnika przyrody zamierza się wprowadzić zakazy:</w:t>
      </w:r>
    </w:p>
    <w:p w14:paraId="087210A3" w14:textId="29D3AF5C" w:rsidR="001B0DC0" w:rsidRPr="001B0AA4" w:rsidRDefault="001B0DC0" w:rsidP="001B0DC0">
      <w:pPr>
        <w:numPr>
          <w:ilvl w:val="0"/>
          <w:numId w:val="4"/>
        </w:numPr>
        <w:spacing w:after="0"/>
        <w:contextualSpacing/>
        <w:rPr>
          <w:rFonts w:ascii="Calibri" w:hAnsi="Calibri" w:cs="Calibri"/>
          <w:szCs w:val="22"/>
        </w:rPr>
      </w:pPr>
      <w:r w:rsidRPr="001B0AA4">
        <w:rPr>
          <w:rFonts w:ascii="Calibri" w:hAnsi="Calibri" w:cs="Calibri"/>
          <w:szCs w:val="22"/>
        </w:rPr>
        <w:t>niszczenia, uszkadzania lub przekształcania obiektu;</w:t>
      </w:r>
    </w:p>
    <w:p w14:paraId="1AF4EA8D" w14:textId="77777777" w:rsidR="001B0DC0" w:rsidRPr="001B0AA4" w:rsidRDefault="001B0DC0" w:rsidP="001B0DC0">
      <w:pPr>
        <w:numPr>
          <w:ilvl w:val="0"/>
          <w:numId w:val="4"/>
        </w:numPr>
        <w:spacing w:after="0"/>
        <w:contextualSpacing/>
        <w:rPr>
          <w:rFonts w:ascii="Calibri" w:hAnsi="Calibri" w:cs="Calibri"/>
          <w:szCs w:val="22"/>
        </w:rPr>
      </w:pPr>
      <w:r w:rsidRPr="001B0AA4">
        <w:rPr>
          <w:rFonts w:ascii="Calibri" w:hAnsi="Calibri" w:cs="Calibri"/>
          <w:szCs w:val="22"/>
        </w:rPr>
        <w:t>wykonywania prac ziemnych trwale zniekształcających rzeźbę terenu, z wyjątkiem prac związanych z zabezpieczeniem przeciwpowodziowym albo budową, odbudową, utrzymywaniem, remontem lub naprawą urządzeń wodnych;</w:t>
      </w:r>
    </w:p>
    <w:p w14:paraId="40D6D294" w14:textId="77777777" w:rsidR="001B0DC0" w:rsidRPr="001B0AA4" w:rsidRDefault="001B0DC0" w:rsidP="001B0DC0">
      <w:pPr>
        <w:numPr>
          <w:ilvl w:val="0"/>
          <w:numId w:val="4"/>
        </w:numPr>
        <w:spacing w:after="0"/>
        <w:contextualSpacing/>
        <w:rPr>
          <w:rFonts w:ascii="Calibri" w:hAnsi="Calibri" w:cs="Calibri"/>
          <w:szCs w:val="22"/>
        </w:rPr>
      </w:pPr>
      <w:r w:rsidRPr="001B0AA4">
        <w:rPr>
          <w:rFonts w:ascii="Calibri" w:hAnsi="Calibri" w:cs="Calibri"/>
          <w:szCs w:val="22"/>
        </w:rPr>
        <w:t xml:space="preserve">uszkadzania i zanieczyszczania gleby; </w:t>
      </w:r>
    </w:p>
    <w:p w14:paraId="0C5949D1" w14:textId="77777777" w:rsidR="001B0DC0" w:rsidRDefault="001B0DC0" w:rsidP="001B0DC0">
      <w:pPr>
        <w:numPr>
          <w:ilvl w:val="0"/>
          <w:numId w:val="4"/>
        </w:numPr>
        <w:spacing w:after="0"/>
        <w:contextualSpacing/>
        <w:rPr>
          <w:rFonts w:ascii="Calibri" w:hAnsi="Calibri" w:cs="Calibri"/>
          <w:szCs w:val="22"/>
        </w:rPr>
      </w:pPr>
      <w:r w:rsidRPr="00AB3AA0">
        <w:rPr>
          <w:rFonts w:ascii="Calibri" w:hAnsi="Calibri" w:cs="Calibri"/>
          <w:szCs w:val="22"/>
        </w:rPr>
        <w:t>dokonywania zmian stosunków wodnych, jeżeli zmiany te nie służą ochronie przyrody</w:t>
      </w:r>
      <w:r>
        <w:rPr>
          <w:rFonts w:ascii="Calibri" w:hAnsi="Calibri" w:cs="Calibri"/>
          <w:szCs w:val="22"/>
        </w:rPr>
        <w:t xml:space="preserve"> albo racjonalnej gospodarce rolnej, leśnej lub rybackiej;</w:t>
      </w:r>
      <w:r w:rsidRPr="00AB3AA0">
        <w:rPr>
          <w:rFonts w:ascii="Calibri" w:hAnsi="Calibri" w:cs="Calibri"/>
          <w:szCs w:val="22"/>
        </w:rPr>
        <w:t xml:space="preserve"> </w:t>
      </w:r>
    </w:p>
    <w:p w14:paraId="5871866E" w14:textId="77777777" w:rsidR="001B0DC0" w:rsidRPr="00AB3AA0" w:rsidRDefault="001B0DC0" w:rsidP="001B0DC0">
      <w:pPr>
        <w:numPr>
          <w:ilvl w:val="0"/>
          <w:numId w:val="4"/>
        </w:numPr>
        <w:spacing w:after="0"/>
        <w:contextualSpacing/>
        <w:rPr>
          <w:rFonts w:ascii="Calibri" w:hAnsi="Calibri" w:cs="Calibri"/>
          <w:szCs w:val="22"/>
        </w:rPr>
      </w:pPr>
      <w:r w:rsidRPr="00AB3AA0">
        <w:rPr>
          <w:rFonts w:ascii="Calibri" w:hAnsi="Calibri" w:cs="Calibri"/>
          <w:szCs w:val="22"/>
        </w:rPr>
        <w:t>wylewania gnojowicy, z wyjątkiem nawożenia użytkowanych gruntów rolnych;</w:t>
      </w:r>
    </w:p>
    <w:p w14:paraId="163F09F2" w14:textId="14CB8C0A" w:rsidR="001B0DC0" w:rsidRPr="001B0AA4" w:rsidRDefault="001B0DC0" w:rsidP="001B0DC0">
      <w:pPr>
        <w:numPr>
          <w:ilvl w:val="0"/>
          <w:numId w:val="4"/>
        </w:numPr>
        <w:tabs>
          <w:tab w:val="clear" w:pos="720"/>
          <w:tab w:val="num" w:pos="-360"/>
        </w:tabs>
        <w:spacing w:after="0"/>
        <w:contextualSpacing/>
        <w:rPr>
          <w:rFonts w:ascii="Calibri" w:hAnsi="Calibri" w:cs="Calibri"/>
          <w:szCs w:val="22"/>
        </w:rPr>
      </w:pPr>
      <w:r w:rsidRPr="001B0AA4">
        <w:rPr>
          <w:rFonts w:ascii="Calibri" w:hAnsi="Calibri" w:cs="Calibri"/>
          <w:szCs w:val="22"/>
        </w:rPr>
        <w:t>zmiany sposobu użytkowania ziemi;</w:t>
      </w:r>
    </w:p>
    <w:p w14:paraId="0B6D568B" w14:textId="77777777" w:rsidR="001B0DC0" w:rsidRPr="001B0AA4" w:rsidRDefault="001B0DC0" w:rsidP="001B0DC0">
      <w:pPr>
        <w:numPr>
          <w:ilvl w:val="0"/>
          <w:numId w:val="4"/>
        </w:numPr>
        <w:ind w:left="714" w:hanging="357"/>
        <w:rPr>
          <w:rFonts w:ascii="Calibri" w:hAnsi="Calibri" w:cs="Calibri"/>
          <w:szCs w:val="22"/>
        </w:rPr>
      </w:pPr>
      <w:r w:rsidRPr="001B0AA4">
        <w:rPr>
          <w:rFonts w:ascii="Calibri" w:hAnsi="Calibri" w:cs="Calibri"/>
          <w:szCs w:val="22"/>
        </w:rPr>
        <w:t xml:space="preserve">umieszczania tablic reklamowych. </w:t>
      </w:r>
    </w:p>
    <w:p w14:paraId="34C12ADD" w14:textId="6894E779" w:rsidR="00EB35E0" w:rsidRDefault="00390606" w:rsidP="00EB35E0">
      <w:pPr>
        <w:rPr>
          <w:iCs/>
        </w:rPr>
      </w:pPr>
      <w:r w:rsidRPr="00B018D3">
        <w:rPr>
          <w:iCs/>
        </w:rPr>
        <w:t xml:space="preserve">W przypadku obiektu przyrody </w:t>
      </w:r>
      <w:r w:rsidR="00EB35E0" w:rsidRPr="00B018D3">
        <w:rPr>
          <w:iCs/>
        </w:rPr>
        <w:t xml:space="preserve">ożywionej, </w:t>
      </w:r>
      <w:r w:rsidRPr="00B018D3">
        <w:rPr>
          <w:iCs/>
        </w:rPr>
        <w:t>konieczne</w:t>
      </w:r>
      <w:r w:rsidR="00EB35E0" w:rsidRPr="00B018D3">
        <w:rPr>
          <w:iCs/>
        </w:rPr>
        <w:t xml:space="preserve"> jest wprowadzenie ww. zakazów dla zapewnienia jego</w:t>
      </w:r>
      <w:r w:rsidRPr="00B018D3">
        <w:rPr>
          <w:iCs/>
        </w:rPr>
        <w:t xml:space="preserve"> pełnej</w:t>
      </w:r>
      <w:r w:rsidR="00EB35E0" w:rsidRPr="00B018D3">
        <w:rPr>
          <w:iCs/>
        </w:rPr>
        <w:t xml:space="preserve"> ochrony. Zakazy te nie wywołają konsekwencji odszkodowawczych</w:t>
      </w:r>
      <w:r w:rsidR="00B018D3" w:rsidRPr="00B018D3">
        <w:rPr>
          <w:iCs/>
        </w:rPr>
        <w:t xml:space="preserve"> z uwagi na przeznaczenie terenu, na którym rośnie drzewo, pod zieleń </w:t>
      </w:r>
      <w:r w:rsidR="00B018D3">
        <w:rPr>
          <w:iCs/>
        </w:rPr>
        <w:t>urządzoną</w:t>
      </w:r>
      <w:r w:rsidR="00B018D3" w:rsidRPr="00B018D3">
        <w:rPr>
          <w:iCs/>
        </w:rPr>
        <w:t xml:space="preserve"> w obowiązującym </w:t>
      </w:r>
      <w:r w:rsidR="00B018D3">
        <w:rPr>
          <w:iCs/>
        </w:rPr>
        <w:t>MPZP</w:t>
      </w:r>
      <w:r w:rsidR="00EB35E0" w:rsidRPr="00B018D3">
        <w:rPr>
          <w:iCs/>
        </w:rPr>
        <w:t>.</w:t>
      </w:r>
    </w:p>
    <w:p w14:paraId="4B21E207" w14:textId="77777777" w:rsidR="00EB35E0" w:rsidRPr="00EB35E0" w:rsidRDefault="00EB35E0" w:rsidP="00EB35E0">
      <w:pPr>
        <w:rPr>
          <w:rFonts w:cstheme="minorHAnsi"/>
          <w:szCs w:val="22"/>
        </w:rPr>
      </w:pPr>
      <w:r w:rsidRPr="00EB35E0">
        <w:rPr>
          <w:rFonts w:cstheme="minorHAnsi"/>
          <w:szCs w:val="22"/>
        </w:rPr>
        <w:t>Planuje się także, w ramach czynnej ochrony, wprowadzenie następujących ustaleń:</w:t>
      </w:r>
    </w:p>
    <w:p w14:paraId="4BAE4626" w14:textId="51A28C17" w:rsidR="006416D6" w:rsidRPr="00F87654" w:rsidRDefault="006416D6" w:rsidP="006416D6">
      <w:pPr>
        <w:numPr>
          <w:ilvl w:val="0"/>
          <w:numId w:val="1"/>
        </w:numPr>
        <w:spacing w:after="0"/>
        <w:rPr>
          <w:rFonts w:cstheme="minorHAnsi"/>
          <w:szCs w:val="22"/>
        </w:rPr>
      </w:pPr>
      <w:r w:rsidRPr="00F87654">
        <w:rPr>
          <w:rFonts w:cstheme="minorHAnsi"/>
          <w:szCs w:val="22"/>
        </w:rPr>
        <w:t>ochronę drzewa w obszarze obejmującym za</w:t>
      </w:r>
      <w:r w:rsidR="00583F15">
        <w:rPr>
          <w:rFonts w:cstheme="minorHAnsi"/>
          <w:szCs w:val="22"/>
        </w:rPr>
        <w:t>sięg korony i system korzeniowy w promieniu 15 </w:t>
      </w:r>
      <w:r w:rsidRPr="00F87654">
        <w:rPr>
          <w:rFonts w:cstheme="minorHAnsi"/>
          <w:szCs w:val="22"/>
        </w:rPr>
        <w:t>m od zewnętrznego obwodu pnia drzewa;</w:t>
      </w:r>
    </w:p>
    <w:p w14:paraId="77C5FCF0" w14:textId="77777777" w:rsidR="006416D6" w:rsidRPr="00F87654" w:rsidRDefault="006416D6" w:rsidP="006416D6">
      <w:pPr>
        <w:numPr>
          <w:ilvl w:val="0"/>
          <w:numId w:val="1"/>
        </w:numPr>
        <w:spacing w:after="0"/>
        <w:rPr>
          <w:rFonts w:cstheme="minorHAnsi"/>
          <w:szCs w:val="22"/>
        </w:rPr>
      </w:pPr>
      <w:r w:rsidRPr="00F87654">
        <w:rPr>
          <w:rFonts w:cstheme="minorHAnsi"/>
          <w:szCs w:val="22"/>
        </w:rPr>
        <w:lastRenderedPageBreak/>
        <w:t>obowiązek monitorowania jego stanu zdrowotnego, wykonywania zabiegów pielęgnacyjnych i zabezpieczających;</w:t>
      </w:r>
    </w:p>
    <w:p w14:paraId="01857AED" w14:textId="29465EDE" w:rsidR="006416D6" w:rsidRPr="00F87654" w:rsidRDefault="006416D6" w:rsidP="006416D6">
      <w:pPr>
        <w:numPr>
          <w:ilvl w:val="0"/>
          <w:numId w:val="1"/>
        </w:numPr>
        <w:rPr>
          <w:rFonts w:cstheme="minorHAnsi"/>
          <w:szCs w:val="22"/>
        </w:rPr>
      </w:pPr>
      <w:r w:rsidRPr="00F87654">
        <w:rPr>
          <w:rFonts w:cstheme="minorHAnsi"/>
          <w:szCs w:val="22"/>
        </w:rPr>
        <w:t>obowiązek stałego monitorowania oznakowania i uzupełniania jego braków.</w:t>
      </w:r>
    </w:p>
    <w:p w14:paraId="6CB35139" w14:textId="777E11D1" w:rsidR="005245B8" w:rsidRPr="005245B8" w:rsidRDefault="005245B8" w:rsidP="005245B8">
      <w:pPr>
        <w:rPr>
          <w:rFonts w:cstheme="minorHAnsi"/>
          <w:szCs w:val="22"/>
        </w:rPr>
      </w:pPr>
      <w:r w:rsidRPr="005245B8">
        <w:rPr>
          <w:rFonts w:cstheme="minorHAnsi"/>
          <w:szCs w:val="22"/>
        </w:rPr>
        <w:t>Po przeprowadzonej analizie sytuacyjnej ustalono, że ochrona czynna w promieniu 15 m od zewnętrznego obwodu pnia drzewa jest wystarczająca do zapewnienia mu ochrony.</w:t>
      </w:r>
    </w:p>
    <w:p w14:paraId="75C3FFB4" w14:textId="1E834D1F" w:rsidR="00EB35E0" w:rsidRDefault="00EB35E0" w:rsidP="00EB35E0">
      <w:pPr>
        <w:rPr>
          <w:rFonts w:cstheme="minorHAnsi"/>
          <w:szCs w:val="22"/>
        </w:rPr>
      </w:pPr>
      <w:r>
        <w:rPr>
          <w:rFonts w:cstheme="minorHAnsi"/>
          <w:szCs w:val="22"/>
        </w:rPr>
        <w:t>U</w:t>
      </w:r>
      <w:r w:rsidRPr="00F87654">
        <w:rPr>
          <w:rFonts w:cstheme="minorHAnsi"/>
          <w:szCs w:val="22"/>
        </w:rPr>
        <w:t xml:space="preserve">chwała realizuje wymagania </w:t>
      </w:r>
      <w:r w:rsidRPr="00444AD3">
        <w:rPr>
          <w:rFonts w:cstheme="minorHAnsi"/>
          <w:szCs w:val="22"/>
        </w:rPr>
        <w:t xml:space="preserve">dyrektywy </w:t>
      </w:r>
      <w:r>
        <w:t>2007/2/WE Parlamentu</w:t>
      </w:r>
      <w:r w:rsidR="00305EBD">
        <w:t xml:space="preserve"> Europejskiego i Rady z dnia 14 </w:t>
      </w:r>
      <w:r>
        <w:t xml:space="preserve">marca 2007 r. ustanawiającej infrastrukturę informacji przestrzennej we Wspólnocie Europejskiej (INSPIRE) (Dz.U.UE.L108/1 z 25.4.2007) </w:t>
      </w:r>
      <w:r w:rsidRPr="00F87654">
        <w:rPr>
          <w:rFonts w:cstheme="minorHAnsi"/>
          <w:szCs w:val="22"/>
        </w:rPr>
        <w:t xml:space="preserve">i rozporządzenia Rady Ministrów z dnia 15 października </w:t>
      </w:r>
      <w:r>
        <w:rPr>
          <w:rFonts w:cstheme="minorHAnsi"/>
          <w:szCs w:val="22"/>
        </w:rPr>
        <w:t>2012 </w:t>
      </w:r>
      <w:r w:rsidRPr="00F87654">
        <w:rPr>
          <w:rFonts w:cstheme="minorHAnsi"/>
          <w:szCs w:val="22"/>
        </w:rPr>
        <w:t>r. w sprawie państwowego systemu odniesień przestrzennych</w:t>
      </w:r>
      <w:r>
        <w:rPr>
          <w:rFonts w:cstheme="minorHAnsi"/>
          <w:szCs w:val="22"/>
        </w:rPr>
        <w:t xml:space="preserve"> (Dz.U. poz. 1247, z późn.zm.). O</w:t>
      </w:r>
      <w:r w:rsidRPr="00F87654">
        <w:rPr>
          <w:rFonts w:cstheme="minorHAnsi"/>
          <w:szCs w:val="22"/>
        </w:rPr>
        <w:t>kreślenie lokalizacji pomnika przyrody przy pomocy współrzędnych geodezyjnych w Państwowym Układzie Współrzędnych Geodezyjnych 2000, strefa 7 oraz współrzędnych geograficznych GPS</w:t>
      </w:r>
      <w:r>
        <w:rPr>
          <w:rFonts w:cstheme="minorHAnsi"/>
          <w:szCs w:val="22"/>
        </w:rPr>
        <w:t xml:space="preserve"> </w:t>
      </w:r>
      <w:r w:rsidRPr="00F87654">
        <w:rPr>
          <w:rFonts w:cstheme="minorHAnsi"/>
          <w:szCs w:val="22"/>
        </w:rPr>
        <w:t>umożliwi uzupełnienie bazy informacji przestrzennej o informacje o obszarach i obiektach chronionych występujących w granicach m. st. Warszaw</w:t>
      </w:r>
      <w:r>
        <w:rPr>
          <w:rFonts w:cstheme="minorHAnsi"/>
          <w:szCs w:val="22"/>
        </w:rPr>
        <w:t>y.</w:t>
      </w:r>
    </w:p>
    <w:p w14:paraId="7B35941F" w14:textId="79ED24A2" w:rsidR="00EB35E0" w:rsidRDefault="00EB35E0" w:rsidP="00EB35E0">
      <w:pPr>
        <w:rPr>
          <w:color w:val="000000"/>
          <w:szCs w:val="22"/>
        </w:rPr>
      </w:pPr>
      <w:r>
        <w:rPr>
          <w:color w:val="000000"/>
        </w:rPr>
        <w:t xml:space="preserve">Na podstawie uchwały </w:t>
      </w:r>
      <w:r w:rsidR="004A21E2">
        <w:rPr>
          <w:color w:val="000000"/>
        </w:rPr>
        <w:t>n</w:t>
      </w:r>
      <w:r>
        <w:rPr>
          <w:color w:val="000000"/>
        </w:rPr>
        <w:t>r L/1440/2013 Rady m.st. Warszawy z dnia 21 lutego 2013 r.</w:t>
      </w:r>
      <w:r w:rsidR="004A21E2">
        <w:rPr>
          <w:rStyle w:val="Odwoanieprzypisudolnego"/>
          <w:color w:val="000000"/>
        </w:rPr>
        <w:footnoteReference w:id="7"/>
      </w:r>
      <w:r>
        <w:rPr>
          <w:color w:val="000000"/>
        </w:rPr>
        <w:t xml:space="preserve"> w sprawie szczegółowego sposobu konsultowania z Warszawską Radą </w:t>
      </w:r>
      <w:r w:rsidR="00BE1437">
        <w:rPr>
          <w:color w:val="000000"/>
        </w:rPr>
        <w:t xml:space="preserve">Działalności </w:t>
      </w:r>
      <w:r>
        <w:rPr>
          <w:color w:val="000000"/>
        </w:rPr>
        <w:t xml:space="preserve">Pożytku Publicznego lub organizacjami pozarządowymi i podmiotami wymienionymi w art. 3 ust. 3 ustawy z dnia 24 kwietnia 2003 r. </w:t>
      </w:r>
      <w:r w:rsidR="008241F9">
        <w:rPr>
          <w:rStyle w:val="Odwoanieprzypisudolnego"/>
          <w:color w:val="000000"/>
        </w:rPr>
        <w:footnoteReference w:id="8"/>
      </w:r>
      <w:r>
        <w:rPr>
          <w:color w:val="000000"/>
        </w:rPr>
        <w:t xml:space="preserve">,  projekt uchwały </w:t>
      </w:r>
      <w:r w:rsidR="00BE1437">
        <w:rPr>
          <w:color w:val="000000"/>
        </w:rPr>
        <w:t>został</w:t>
      </w:r>
      <w:r w:rsidR="00BE1437">
        <w:rPr>
          <w:color w:val="000000"/>
        </w:rPr>
        <w:t xml:space="preserve"> </w:t>
      </w:r>
      <w:r w:rsidR="00BE1437">
        <w:rPr>
          <w:color w:val="000000"/>
        </w:rPr>
        <w:t>s</w:t>
      </w:r>
      <w:r>
        <w:rPr>
          <w:color w:val="000000"/>
        </w:rPr>
        <w:t xml:space="preserve">konsultowany z organizacjami pozarządowymi oraz podmiotami, o których mowa w </w:t>
      </w:r>
      <w:r w:rsidR="008241F9">
        <w:rPr>
          <w:color w:val="000000"/>
        </w:rPr>
        <w:t>ww. ustawie</w:t>
      </w:r>
      <w:r>
        <w:rPr>
          <w:color w:val="000000"/>
        </w:rPr>
        <w:t xml:space="preserve">, z Branżową Komisją Dialogu Społecznego </w:t>
      </w:r>
      <w:r w:rsidR="008241F9">
        <w:rPr>
          <w:color w:val="000000"/>
        </w:rPr>
        <w:t>ds. Ochrony środowiska (BKDS) i </w:t>
      </w:r>
      <w:r>
        <w:rPr>
          <w:color w:val="000000"/>
        </w:rPr>
        <w:t>Warszawską Radą Działalności Pożytku Publicznego (WRDPP).</w:t>
      </w:r>
      <w:r w:rsidR="00BE1437">
        <w:rPr>
          <w:color w:val="000000"/>
        </w:rPr>
        <w:t xml:space="preserve"> Nie wniesiono uwag.</w:t>
      </w:r>
      <w:bookmarkStart w:id="0" w:name="_GoBack"/>
      <w:bookmarkEnd w:id="0"/>
    </w:p>
    <w:p w14:paraId="518073A7" w14:textId="34862F79" w:rsidR="00EB35E0" w:rsidRPr="00F87654" w:rsidRDefault="00EB35E0" w:rsidP="00EB35E0">
      <w:pPr>
        <w:rPr>
          <w:rFonts w:cstheme="minorHAnsi"/>
          <w:szCs w:val="22"/>
        </w:rPr>
      </w:pPr>
      <w:r>
        <w:rPr>
          <w:color w:val="000000"/>
        </w:rPr>
        <w:t xml:space="preserve">Projekt uchwały, zgodnie z art. 44 ust. 3a ustawy o ochronie przyrody, </w:t>
      </w:r>
      <w:r w:rsidR="004A21E2">
        <w:rPr>
          <w:color w:val="000000"/>
        </w:rPr>
        <w:t xml:space="preserve">został </w:t>
      </w:r>
      <w:r>
        <w:rPr>
          <w:color w:val="000000"/>
        </w:rPr>
        <w:t>uzgodniony z Regionalnym Dyrektorem Ochrony Środowiska w Warszawie.</w:t>
      </w:r>
    </w:p>
    <w:p w14:paraId="3D583E22" w14:textId="284B380B" w:rsidR="00085C41" w:rsidRPr="00F87654" w:rsidRDefault="00085C41" w:rsidP="00085C41">
      <w:pPr>
        <w:rPr>
          <w:rFonts w:cstheme="minorHAnsi"/>
          <w:szCs w:val="22"/>
        </w:rPr>
      </w:pPr>
      <w:r w:rsidRPr="00F87654">
        <w:rPr>
          <w:rFonts w:cstheme="minorHAnsi"/>
          <w:szCs w:val="22"/>
        </w:rPr>
        <w:t>Realizacja przedmiotu uchwały pociąga za sobą skutki finansowe</w:t>
      </w:r>
      <w:r w:rsidR="001134DC">
        <w:rPr>
          <w:rFonts w:cstheme="minorHAnsi"/>
          <w:szCs w:val="22"/>
        </w:rPr>
        <w:t xml:space="preserve"> dla budżetu m.st. Warszawy. Na </w:t>
      </w:r>
      <w:r w:rsidRPr="00F87654">
        <w:rPr>
          <w:rFonts w:cstheme="minorHAnsi"/>
          <w:szCs w:val="22"/>
        </w:rPr>
        <w:t xml:space="preserve">koszty te składa się, m.in. oznakowanie pomnika przyrody w kwocie </w:t>
      </w:r>
      <w:r w:rsidR="009E41FB" w:rsidRPr="009E41FB">
        <w:rPr>
          <w:rFonts w:cstheme="minorHAnsi"/>
          <w:szCs w:val="22"/>
        </w:rPr>
        <w:t>5</w:t>
      </w:r>
      <w:r w:rsidRPr="009E41FB">
        <w:rPr>
          <w:rFonts w:cstheme="minorHAnsi"/>
          <w:szCs w:val="22"/>
        </w:rPr>
        <w:t>5 zł</w:t>
      </w:r>
      <w:r w:rsidRPr="00F87654">
        <w:rPr>
          <w:rFonts w:cstheme="minorHAnsi"/>
          <w:szCs w:val="22"/>
        </w:rPr>
        <w:t>.</w:t>
      </w:r>
      <w:r w:rsidR="00044A3D">
        <w:rPr>
          <w:rFonts w:cstheme="minorHAnsi"/>
          <w:szCs w:val="22"/>
        </w:rPr>
        <w:t xml:space="preserve"> </w:t>
      </w:r>
      <w:r w:rsidR="00044A3D" w:rsidRPr="00F87654">
        <w:rPr>
          <w:rFonts w:cstheme="minorHAnsi"/>
          <w:szCs w:val="22"/>
        </w:rPr>
        <w:t>Pozostałych kosztów, związanych z prowadzonymi w ramach ochrony czynnej zabiegami pielęgnacyjnymi i ekspertyzami dendrologicznymi, wykonywany</w:t>
      </w:r>
      <w:r w:rsidR="00BE1437">
        <w:rPr>
          <w:rFonts w:cstheme="minorHAnsi"/>
          <w:szCs w:val="22"/>
        </w:rPr>
        <w:t>mi</w:t>
      </w:r>
      <w:r w:rsidR="00044A3D" w:rsidRPr="00F87654">
        <w:rPr>
          <w:rFonts w:cstheme="minorHAnsi"/>
          <w:szCs w:val="22"/>
        </w:rPr>
        <w:t xml:space="preserve"> w zależności od potrzeb, w chwili obecnej nie można oszacować. Są one przewidziane w rocznym planie zamówień publicznych Biura Ochrony Środowiska.</w:t>
      </w:r>
    </w:p>
    <w:p w14:paraId="0FB864F7" w14:textId="77777777" w:rsidR="006416D6" w:rsidRPr="00F87654" w:rsidRDefault="006416D6" w:rsidP="006416D6">
      <w:pPr>
        <w:rPr>
          <w:rFonts w:cstheme="minorHAnsi"/>
          <w:szCs w:val="22"/>
        </w:rPr>
      </w:pPr>
      <w:r w:rsidRPr="00F87654">
        <w:rPr>
          <w:rFonts w:cstheme="minorHAnsi"/>
          <w:szCs w:val="22"/>
        </w:rPr>
        <w:t>Projekt uchwały nie zawiera danych osobowych.</w:t>
      </w:r>
    </w:p>
    <w:sectPr w:rsidR="006416D6" w:rsidRPr="00F87654" w:rsidSect="005605E6">
      <w:footerReference w:type="default" r:id="rId8"/>
      <w:head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3B13C" w16cex:dateUtc="2023-07-20T11:12:00Z"/>
  <w16cex:commentExtensible w16cex:durableId="28623003" w16cex:dateUtc="2023-07-19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219688" w16cid:durableId="2863B13C"/>
  <w16cid:commentId w16cid:paraId="461E01FB" w16cid:durableId="286230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E4307" w14:textId="77777777" w:rsidR="00D478F6" w:rsidRDefault="00D478F6" w:rsidP="00F0554E">
      <w:pPr>
        <w:spacing w:after="0" w:line="240" w:lineRule="auto"/>
      </w:pPr>
      <w:r>
        <w:separator/>
      </w:r>
    </w:p>
  </w:endnote>
  <w:endnote w:type="continuationSeparator" w:id="0">
    <w:p w14:paraId="220494BD" w14:textId="77777777" w:rsidR="00D478F6" w:rsidRDefault="00D478F6" w:rsidP="00F0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0065719"/>
      <w:docPartObj>
        <w:docPartGallery w:val="Page Numbers (Bottom of Page)"/>
        <w:docPartUnique/>
      </w:docPartObj>
    </w:sdtPr>
    <w:sdtEndPr/>
    <w:sdtContent>
      <w:p w14:paraId="5A130A80" w14:textId="209D5DA1" w:rsidR="00CA123E" w:rsidRDefault="00566026" w:rsidP="009964C5">
        <w:pPr>
          <w:pStyle w:val="Stopka"/>
          <w:jc w:val="center"/>
        </w:pPr>
        <w:r>
          <w:fldChar w:fldCharType="begin"/>
        </w:r>
        <w:r w:rsidR="00F0554E">
          <w:instrText>PAGE   \* MERGEFORMAT</w:instrText>
        </w:r>
        <w:r>
          <w:fldChar w:fldCharType="separate"/>
        </w:r>
        <w:r w:rsidR="00BE143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0B259" w14:textId="77777777" w:rsidR="00D478F6" w:rsidRDefault="00D478F6" w:rsidP="00F0554E">
      <w:pPr>
        <w:spacing w:after="0" w:line="240" w:lineRule="auto"/>
      </w:pPr>
      <w:r>
        <w:separator/>
      </w:r>
    </w:p>
  </w:footnote>
  <w:footnote w:type="continuationSeparator" w:id="0">
    <w:p w14:paraId="6DF20460" w14:textId="77777777" w:rsidR="00D478F6" w:rsidRDefault="00D478F6" w:rsidP="00F0554E">
      <w:pPr>
        <w:spacing w:after="0" w:line="240" w:lineRule="auto"/>
      </w:pPr>
      <w:r>
        <w:continuationSeparator/>
      </w:r>
    </w:p>
  </w:footnote>
  <w:footnote w:id="1">
    <w:p w14:paraId="0C0E4CD8" w14:textId="7E41BA60" w:rsidR="00A75C89" w:rsidRPr="0024528E" w:rsidRDefault="00A75C89" w:rsidP="000811C0">
      <w:pPr>
        <w:pStyle w:val="Tekstprzypisudolnego"/>
        <w:spacing w:before="120" w:after="120" w:line="300" w:lineRule="auto"/>
        <w:rPr>
          <w:rFonts w:cstheme="minorHAnsi"/>
          <w:sz w:val="22"/>
          <w:szCs w:val="22"/>
        </w:rPr>
      </w:pPr>
      <w:r w:rsidRPr="0024528E">
        <w:rPr>
          <w:rStyle w:val="Odwoanieprzypisudolnego"/>
          <w:sz w:val="22"/>
          <w:szCs w:val="22"/>
        </w:rPr>
        <w:footnoteRef/>
      </w:r>
      <w:r w:rsidR="002607EF" w:rsidRPr="0024528E">
        <w:rPr>
          <w:rFonts w:cstheme="minorHAnsi"/>
          <w:sz w:val="22"/>
          <w:szCs w:val="22"/>
        </w:rPr>
        <w:t>Z</w:t>
      </w:r>
      <w:r w:rsidRPr="0024528E">
        <w:rPr>
          <w:rFonts w:cstheme="minorHAnsi"/>
          <w:sz w:val="22"/>
          <w:szCs w:val="22"/>
        </w:rPr>
        <w:t xml:space="preserve">arządzenie </w:t>
      </w:r>
      <w:r w:rsidR="004A21E2">
        <w:rPr>
          <w:rFonts w:cstheme="minorHAnsi"/>
          <w:sz w:val="22"/>
          <w:szCs w:val="22"/>
        </w:rPr>
        <w:t>n</w:t>
      </w:r>
      <w:r w:rsidRPr="0024528E">
        <w:rPr>
          <w:rFonts w:cstheme="minorHAnsi"/>
          <w:sz w:val="22"/>
          <w:szCs w:val="22"/>
        </w:rPr>
        <w:t>r 708/2019 Prezydenta m.st. Warszawy z dnia 29 kwietnia 2009 r. w sprawie procedury rozpoznawania wniosków o ustanowienie i zniesienie form ochrony przyrody na obszarze m.st. Warszawy</w:t>
      </w:r>
    </w:p>
  </w:footnote>
  <w:footnote w:id="2">
    <w:p w14:paraId="6409E30D" w14:textId="3CB081E9" w:rsidR="00583F15" w:rsidRPr="0024528E" w:rsidRDefault="00583F15" w:rsidP="000811C0">
      <w:pPr>
        <w:pStyle w:val="Tekstprzypisudolnego"/>
        <w:spacing w:before="120" w:after="120" w:line="300" w:lineRule="auto"/>
        <w:rPr>
          <w:rFonts w:cstheme="minorHAnsi"/>
          <w:sz w:val="22"/>
          <w:szCs w:val="22"/>
        </w:rPr>
      </w:pPr>
      <w:r w:rsidRPr="0024528E">
        <w:rPr>
          <w:rStyle w:val="Odwoanieprzypisudolnego"/>
          <w:rFonts w:cstheme="minorHAnsi"/>
          <w:sz w:val="22"/>
          <w:szCs w:val="22"/>
        </w:rPr>
        <w:footnoteRef/>
      </w:r>
      <w:r w:rsidRPr="0024528E">
        <w:rPr>
          <w:rFonts w:cstheme="minorHAnsi"/>
          <w:sz w:val="22"/>
          <w:szCs w:val="22"/>
        </w:rPr>
        <w:t xml:space="preserve">Uchwała </w:t>
      </w:r>
      <w:r w:rsidR="004A21E2">
        <w:rPr>
          <w:rFonts w:cstheme="minorHAnsi"/>
          <w:sz w:val="22"/>
          <w:szCs w:val="22"/>
        </w:rPr>
        <w:t>n</w:t>
      </w:r>
      <w:r w:rsidRPr="0024528E">
        <w:rPr>
          <w:rFonts w:cstheme="minorHAnsi"/>
          <w:sz w:val="22"/>
          <w:szCs w:val="22"/>
        </w:rPr>
        <w:t>r XXXIV/1020/2008 Rady Miasta Stołecznego Warszawy z dnia 29 maja 2008 r.</w:t>
      </w:r>
      <w:r w:rsidR="004D4785" w:rsidRPr="0024528E">
        <w:rPr>
          <w:rFonts w:cstheme="minorHAnsi"/>
          <w:sz w:val="22"/>
          <w:szCs w:val="22"/>
        </w:rPr>
        <w:t xml:space="preserve"> (Dz. Urz. Woj. </w:t>
      </w:r>
      <w:proofErr w:type="spellStart"/>
      <w:r w:rsidR="004D4785" w:rsidRPr="0024528E">
        <w:rPr>
          <w:rFonts w:cstheme="minorHAnsi"/>
          <w:sz w:val="22"/>
          <w:szCs w:val="22"/>
        </w:rPr>
        <w:t>Maz</w:t>
      </w:r>
      <w:proofErr w:type="spellEnd"/>
      <w:r w:rsidR="004A21E2">
        <w:rPr>
          <w:rFonts w:cstheme="minorHAnsi"/>
          <w:sz w:val="22"/>
          <w:szCs w:val="22"/>
        </w:rPr>
        <w:t>.</w:t>
      </w:r>
      <w:r w:rsidR="004D4785" w:rsidRPr="0024528E">
        <w:rPr>
          <w:rFonts w:cstheme="minorHAnsi"/>
          <w:sz w:val="22"/>
          <w:szCs w:val="22"/>
        </w:rPr>
        <w:t xml:space="preserve"> poz. 3960)</w:t>
      </w:r>
    </w:p>
  </w:footnote>
  <w:footnote w:id="3">
    <w:p w14:paraId="53D13C65" w14:textId="26FBBFF9" w:rsidR="00583F15" w:rsidRPr="0024528E" w:rsidRDefault="00583F15" w:rsidP="000811C0">
      <w:pPr>
        <w:pStyle w:val="Tekstprzypisudolnego"/>
        <w:spacing w:before="120" w:after="120" w:line="300" w:lineRule="auto"/>
        <w:rPr>
          <w:sz w:val="22"/>
          <w:szCs w:val="22"/>
        </w:rPr>
      </w:pPr>
      <w:r w:rsidRPr="0024528E">
        <w:rPr>
          <w:rStyle w:val="Odwoanieprzypisudolnego"/>
          <w:rFonts w:cstheme="minorHAnsi"/>
          <w:sz w:val="22"/>
          <w:szCs w:val="22"/>
        </w:rPr>
        <w:footnoteRef/>
      </w:r>
      <w:r w:rsidRPr="0024528E">
        <w:rPr>
          <w:rFonts w:cstheme="minorHAnsi"/>
          <w:sz w:val="22"/>
          <w:szCs w:val="22"/>
        </w:rPr>
        <w:t>Uchwała nr 2182/2021 Zarządu Dzielnicy Mokotów Miasta Stołecznego Warszawy z 12 maja 2021 r. w sprawie opinii do wniosku o uznanie za pomnik przyrody dębu szypułkowego rosnącego przy ul. Korsykańskiej 5 w Warszawie</w:t>
      </w:r>
    </w:p>
  </w:footnote>
  <w:footnote w:id="4">
    <w:p w14:paraId="52A8F5DD" w14:textId="34DA0AC4" w:rsidR="00860FF1" w:rsidRPr="0024528E" w:rsidRDefault="00860FF1" w:rsidP="000811C0">
      <w:pPr>
        <w:pStyle w:val="Tekstprzypisudolnego"/>
        <w:spacing w:before="120" w:after="120" w:line="300" w:lineRule="auto"/>
        <w:rPr>
          <w:sz w:val="22"/>
          <w:szCs w:val="22"/>
        </w:rPr>
      </w:pPr>
      <w:r w:rsidRPr="0024528E">
        <w:rPr>
          <w:rStyle w:val="Odwoanieprzypisudolnego"/>
          <w:sz w:val="22"/>
          <w:szCs w:val="22"/>
        </w:rPr>
        <w:footnoteRef/>
      </w:r>
      <w:r w:rsidRPr="0024528E">
        <w:rPr>
          <w:sz w:val="22"/>
          <w:szCs w:val="22"/>
        </w:rPr>
        <w:t xml:space="preserve"> </w:t>
      </w:r>
      <w:r w:rsidR="002607EF" w:rsidRPr="0024528E">
        <w:rPr>
          <w:sz w:val="22"/>
          <w:szCs w:val="22"/>
        </w:rPr>
        <w:t xml:space="preserve">Rozporządzenie Ministra Środowiska z dnia 4 grudnia 2017 r. w sprawie kryteriów uznawania tworów przyrody żywej i nieożywionej za pomniki przyrody </w:t>
      </w:r>
      <w:r w:rsidRPr="0024528E">
        <w:rPr>
          <w:rFonts w:cstheme="minorHAnsi"/>
          <w:sz w:val="22"/>
          <w:szCs w:val="22"/>
        </w:rPr>
        <w:t>(Dz</w:t>
      </w:r>
      <w:r w:rsidR="001134DC" w:rsidRPr="0024528E">
        <w:rPr>
          <w:rFonts w:cstheme="minorHAnsi"/>
          <w:sz w:val="22"/>
          <w:szCs w:val="22"/>
        </w:rPr>
        <w:t>.</w:t>
      </w:r>
      <w:r w:rsidRPr="0024528E">
        <w:rPr>
          <w:rFonts w:cstheme="minorHAnsi"/>
          <w:sz w:val="22"/>
          <w:szCs w:val="22"/>
        </w:rPr>
        <w:t xml:space="preserve"> U. z 2017 r. poz. 2300)</w:t>
      </w:r>
    </w:p>
  </w:footnote>
  <w:footnote w:id="5">
    <w:p w14:paraId="056522AC" w14:textId="2A285281" w:rsidR="00860FF1" w:rsidRPr="0024528E" w:rsidRDefault="00860FF1" w:rsidP="000811C0">
      <w:pPr>
        <w:pStyle w:val="Tekstprzypisudolnego"/>
        <w:spacing w:before="120" w:after="120" w:line="300" w:lineRule="auto"/>
        <w:rPr>
          <w:sz w:val="22"/>
          <w:szCs w:val="22"/>
        </w:rPr>
      </w:pPr>
      <w:r w:rsidRPr="0024528E">
        <w:rPr>
          <w:rStyle w:val="Odwoanieprzypisudolnego"/>
          <w:sz w:val="22"/>
          <w:szCs w:val="22"/>
        </w:rPr>
        <w:footnoteRef/>
      </w:r>
      <w:r w:rsidRPr="0024528E">
        <w:rPr>
          <w:sz w:val="22"/>
          <w:szCs w:val="22"/>
        </w:rPr>
        <w:t xml:space="preserve"> </w:t>
      </w:r>
      <w:r w:rsidR="002607EF" w:rsidRPr="0024528E">
        <w:rPr>
          <w:sz w:val="22"/>
          <w:szCs w:val="22"/>
        </w:rPr>
        <w:t xml:space="preserve">Art. 40 ust. 1 ustawy z dnia 16 kwietnia 2004 r. o ochronie przyrody </w:t>
      </w:r>
      <w:r w:rsidR="00BE1437" w:rsidRPr="00BE1437">
        <w:rPr>
          <w:sz w:val="22"/>
          <w:szCs w:val="22"/>
        </w:rPr>
        <w:t>(Dz. U. z 2023 r. poz. 1336 i poz. 1688)</w:t>
      </w:r>
    </w:p>
  </w:footnote>
  <w:footnote w:id="6">
    <w:p w14:paraId="31D2737F" w14:textId="67F1EE83" w:rsidR="002607EF" w:rsidRPr="0024528E" w:rsidRDefault="002607EF" w:rsidP="000811C0">
      <w:pPr>
        <w:pStyle w:val="Tekstprzypisudolnego"/>
        <w:spacing w:before="120" w:after="120" w:line="300" w:lineRule="auto"/>
        <w:rPr>
          <w:sz w:val="22"/>
          <w:szCs w:val="22"/>
        </w:rPr>
      </w:pPr>
      <w:r w:rsidRPr="0024528E">
        <w:rPr>
          <w:rStyle w:val="Odwoanieprzypisudolnego"/>
          <w:sz w:val="22"/>
          <w:szCs w:val="22"/>
        </w:rPr>
        <w:footnoteRef/>
      </w:r>
      <w:r w:rsidRPr="0024528E">
        <w:rPr>
          <w:sz w:val="22"/>
          <w:szCs w:val="22"/>
        </w:rPr>
        <w:t xml:space="preserve"> Art. 44 ust. 1 i 2 ustawy o ochronie przyrody </w:t>
      </w:r>
      <w:r w:rsidR="00BE1437" w:rsidRPr="00BE1437">
        <w:rPr>
          <w:sz w:val="22"/>
          <w:szCs w:val="22"/>
        </w:rPr>
        <w:t>(Dz. U. z 2023 r. poz. 1336 i poz. 1688)</w:t>
      </w:r>
    </w:p>
  </w:footnote>
  <w:footnote w:id="7">
    <w:p w14:paraId="77AFFD91" w14:textId="2C5B8B59" w:rsidR="004A21E2" w:rsidRPr="006B6757" w:rsidRDefault="004A21E2" w:rsidP="000811C0">
      <w:pPr>
        <w:pStyle w:val="Tekstprzypisudolnego"/>
        <w:spacing w:before="120" w:after="120" w:line="300" w:lineRule="auto"/>
        <w:rPr>
          <w:sz w:val="22"/>
          <w:szCs w:val="22"/>
        </w:rPr>
      </w:pPr>
      <w:r>
        <w:rPr>
          <w:rStyle w:val="Odwoanieprzypisudolnego"/>
        </w:rPr>
        <w:footnoteRef/>
      </w:r>
      <w:r w:rsidRPr="006B6757">
        <w:rPr>
          <w:sz w:val="22"/>
          <w:szCs w:val="22"/>
        </w:rPr>
        <w:t xml:space="preserve">Uchwała </w:t>
      </w:r>
      <w:r w:rsidRPr="006B6757">
        <w:rPr>
          <w:color w:val="000000"/>
          <w:sz w:val="22"/>
          <w:szCs w:val="22"/>
        </w:rPr>
        <w:t>Nr L/1440/2013 Rady m.st. Warszawy z dnia 21 lutego 2013 r</w:t>
      </w:r>
      <w:r>
        <w:rPr>
          <w:color w:val="000000"/>
        </w:rPr>
        <w:t xml:space="preserve">. </w:t>
      </w:r>
      <w:r w:rsidRPr="006B6757">
        <w:rPr>
          <w:sz w:val="22"/>
          <w:szCs w:val="22"/>
        </w:rPr>
        <w:t>z dnia szczegółowego sposobu konsultowania z Warszawską Radą Działalności Pożytku Publicznego lub organizacjami pozarządowymi i podmiotami wymienionymi w art. 3 ust. 3 ustawy z dnia 24 kwietnia 2003 r. o</w:t>
      </w:r>
      <w:r w:rsidR="006B6757">
        <w:rPr>
          <w:sz w:val="22"/>
          <w:szCs w:val="22"/>
        </w:rPr>
        <w:t> </w:t>
      </w:r>
      <w:r w:rsidRPr="006B6757">
        <w:rPr>
          <w:sz w:val="22"/>
          <w:szCs w:val="22"/>
        </w:rPr>
        <w:t>działalności pożytku publicznego i o wolontariacie, projektów aktów prawa miejscowego w</w:t>
      </w:r>
      <w:r w:rsidR="000811C0">
        <w:rPr>
          <w:sz w:val="22"/>
          <w:szCs w:val="22"/>
        </w:rPr>
        <w:t> </w:t>
      </w:r>
      <w:r w:rsidRPr="006B6757">
        <w:rPr>
          <w:sz w:val="22"/>
          <w:szCs w:val="22"/>
        </w:rPr>
        <w:t>dziedzinach dotyczących działalności statutowej tych organizacji.</w:t>
      </w:r>
    </w:p>
  </w:footnote>
  <w:footnote w:id="8">
    <w:p w14:paraId="147F0EB8" w14:textId="084CE384" w:rsidR="008241F9" w:rsidRPr="0024528E" w:rsidRDefault="008241F9" w:rsidP="000811C0">
      <w:pPr>
        <w:pStyle w:val="Tekstprzypisudolnego"/>
        <w:spacing w:before="120" w:after="120" w:line="300" w:lineRule="auto"/>
        <w:rPr>
          <w:sz w:val="22"/>
          <w:szCs w:val="22"/>
        </w:rPr>
      </w:pPr>
      <w:r w:rsidRPr="006B6757">
        <w:footnoteRef/>
      </w:r>
      <w:r w:rsidRPr="0024528E">
        <w:rPr>
          <w:sz w:val="22"/>
          <w:szCs w:val="22"/>
        </w:rPr>
        <w:t xml:space="preserve"> Ustawa z dnia 24 kwietnia 2003 r. o działalności pożytku publicznego i o wolontariacie, (Dz. U.</w:t>
      </w:r>
      <w:r w:rsidR="006B6757">
        <w:rPr>
          <w:sz w:val="22"/>
          <w:szCs w:val="22"/>
        </w:rPr>
        <w:t xml:space="preserve"> </w:t>
      </w:r>
      <w:r w:rsidR="004A21E2">
        <w:rPr>
          <w:sz w:val="22"/>
          <w:szCs w:val="22"/>
        </w:rPr>
        <w:t>z</w:t>
      </w:r>
      <w:r w:rsidR="006B6757">
        <w:rPr>
          <w:sz w:val="22"/>
          <w:szCs w:val="22"/>
        </w:rPr>
        <w:t> </w:t>
      </w:r>
      <w:r w:rsidR="004A21E2">
        <w:rPr>
          <w:sz w:val="22"/>
          <w:szCs w:val="22"/>
        </w:rPr>
        <w:t>2023 r.</w:t>
      </w:r>
      <w:r w:rsidRPr="0024528E">
        <w:rPr>
          <w:sz w:val="22"/>
          <w:szCs w:val="22"/>
        </w:rPr>
        <w:t xml:space="preserve"> poz. </w:t>
      </w:r>
      <w:r w:rsidR="004A21E2">
        <w:rPr>
          <w:sz w:val="22"/>
          <w:szCs w:val="22"/>
        </w:rPr>
        <w:t>571</w:t>
      </w:r>
      <w:r w:rsidRPr="0024528E">
        <w:rPr>
          <w:sz w:val="22"/>
          <w:szCs w:val="22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30802" w14:textId="77777777" w:rsidR="00BD3DE7" w:rsidRPr="00A203CE" w:rsidRDefault="00BE1437" w:rsidP="00FB6864">
    <w:pPr>
      <w:pStyle w:val="Nagwek"/>
      <w:jc w:val="both"/>
      <w:rPr>
        <w:rFonts w:ascii="Arial" w:hAnsi="Arial" w:cs="Arial"/>
        <w:color w:val="FFFFFF" w:themeColor="background1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E6686"/>
    <w:multiLevelType w:val="hybridMultilevel"/>
    <w:tmpl w:val="1B528890"/>
    <w:lvl w:ilvl="0" w:tplc="9BA0AD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24B41"/>
    <w:multiLevelType w:val="hybridMultilevel"/>
    <w:tmpl w:val="DA2E9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2355"/>
    <w:multiLevelType w:val="hybridMultilevel"/>
    <w:tmpl w:val="52AE6A2A"/>
    <w:lvl w:ilvl="0" w:tplc="9BA0AD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B66214"/>
    <w:multiLevelType w:val="hybridMultilevel"/>
    <w:tmpl w:val="F1C22062"/>
    <w:lvl w:ilvl="0" w:tplc="778E01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04061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4E"/>
    <w:rsid w:val="00007E66"/>
    <w:rsid w:val="00017CD1"/>
    <w:rsid w:val="000372B2"/>
    <w:rsid w:val="00037ACC"/>
    <w:rsid w:val="00044A3D"/>
    <w:rsid w:val="00077E0A"/>
    <w:rsid w:val="000811C0"/>
    <w:rsid w:val="00085C41"/>
    <w:rsid w:val="00091A39"/>
    <w:rsid w:val="001134DC"/>
    <w:rsid w:val="001307EE"/>
    <w:rsid w:val="00140052"/>
    <w:rsid w:val="001742DC"/>
    <w:rsid w:val="001B0DC0"/>
    <w:rsid w:val="0021572E"/>
    <w:rsid w:val="0024528E"/>
    <w:rsid w:val="002607EF"/>
    <w:rsid w:val="0026733F"/>
    <w:rsid w:val="00274228"/>
    <w:rsid w:val="002A36A1"/>
    <w:rsid w:val="002C62E9"/>
    <w:rsid w:val="002E1208"/>
    <w:rsid w:val="00305EBD"/>
    <w:rsid w:val="00324D43"/>
    <w:rsid w:val="00390606"/>
    <w:rsid w:val="00396314"/>
    <w:rsid w:val="003A2EC1"/>
    <w:rsid w:val="003C62B3"/>
    <w:rsid w:val="003D6E53"/>
    <w:rsid w:val="003E7608"/>
    <w:rsid w:val="003F4AA8"/>
    <w:rsid w:val="003F71AE"/>
    <w:rsid w:val="00442245"/>
    <w:rsid w:val="004545D1"/>
    <w:rsid w:val="00486298"/>
    <w:rsid w:val="004A21E2"/>
    <w:rsid w:val="004A2339"/>
    <w:rsid w:val="004A288A"/>
    <w:rsid w:val="004A79E1"/>
    <w:rsid w:val="004D4785"/>
    <w:rsid w:val="005245B8"/>
    <w:rsid w:val="0054599E"/>
    <w:rsid w:val="005605E6"/>
    <w:rsid w:val="0056496E"/>
    <w:rsid w:val="00566026"/>
    <w:rsid w:val="0056756C"/>
    <w:rsid w:val="00583F15"/>
    <w:rsid w:val="005B4AB3"/>
    <w:rsid w:val="0063415C"/>
    <w:rsid w:val="006363D9"/>
    <w:rsid w:val="006416D6"/>
    <w:rsid w:val="00670F7E"/>
    <w:rsid w:val="0067107E"/>
    <w:rsid w:val="006B142A"/>
    <w:rsid w:val="006B6757"/>
    <w:rsid w:val="007203F8"/>
    <w:rsid w:val="0072724E"/>
    <w:rsid w:val="00792707"/>
    <w:rsid w:val="007C7025"/>
    <w:rsid w:val="007E7106"/>
    <w:rsid w:val="00824124"/>
    <w:rsid w:val="008241F9"/>
    <w:rsid w:val="008244E1"/>
    <w:rsid w:val="00860FF1"/>
    <w:rsid w:val="00882EA3"/>
    <w:rsid w:val="008A43C1"/>
    <w:rsid w:val="008D55A3"/>
    <w:rsid w:val="008F2E08"/>
    <w:rsid w:val="00954AE9"/>
    <w:rsid w:val="00971ED5"/>
    <w:rsid w:val="009964C5"/>
    <w:rsid w:val="009A3C82"/>
    <w:rsid w:val="009E41FB"/>
    <w:rsid w:val="00A10171"/>
    <w:rsid w:val="00A24F54"/>
    <w:rsid w:val="00A75C89"/>
    <w:rsid w:val="00A87AC6"/>
    <w:rsid w:val="00B018D3"/>
    <w:rsid w:val="00B1414E"/>
    <w:rsid w:val="00B53F58"/>
    <w:rsid w:val="00B61B96"/>
    <w:rsid w:val="00B96615"/>
    <w:rsid w:val="00BB20D7"/>
    <w:rsid w:val="00BE1437"/>
    <w:rsid w:val="00CA2612"/>
    <w:rsid w:val="00D32E8F"/>
    <w:rsid w:val="00D478F6"/>
    <w:rsid w:val="00D66977"/>
    <w:rsid w:val="00DA4629"/>
    <w:rsid w:val="00DF16FB"/>
    <w:rsid w:val="00DF49D1"/>
    <w:rsid w:val="00DF677B"/>
    <w:rsid w:val="00E81F63"/>
    <w:rsid w:val="00E92A95"/>
    <w:rsid w:val="00E95F21"/>
    <w:rsid w:val="00EB2390"/>
    <w:rsid w:val="00EB35E0"/>
    <w:rsid w:val="00EC5D51"/>
    <w:rsid w:val="00ED45FA"/>
    <w:rsid w:val="00ED4796"/>
    <w:rsid w:val="00ED57DB"/>
    <w:rsid w:val="00F0554E"/>
    <w:rsid w:val="00F22377"/>
    <w:rsid w:val="00F65934"/>
    <w:rsid w:val="00F87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65E28"/>
  <w15:docId w15:val="{E0706225-F0BA-4659-B6CB-1F00983A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54E"/>
    <w:pPr>
      <w:spacing w:after="240" w:line="30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05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0554E"/>
    <w:rPr>
      <w:rFonts w:eastAsia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5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554E"/>
    <w:rPr>
      <w:rFonts w:eastAsia="Times New Roman" w:cs="Times New Roman"/>
      <w:szCs w:val="24"/>
      <w:lang w:eastAsia="pl-PL"/>
    </w:rPr>
  </w:style>
  <w:style w:type="paragraph" w:customStyle="1" w:styleId="Poleadresowe">
    <w:name w:val="Pole adresowe"/>
    <w:basedOn w:val="Normalny"/>
    <w:link w:val="PoleadresoweZnak"/>
    <w:qFormat/>
    <w:rsid w:val="00F0554E"/>
    <w:pPr>
      <w:spacing w:before="240" w:after="720" w:line="240" w:lineRule="auto"/>
      <w:contextualSpacing/>
    </w:pPr>
    <w:rPr>
      <w:bCs/>
    </w:rPr>
  </w:style>
  <w:style w:type="character" w:customStyle="1" w:styleId="PoleadresoweZnak">
    <w:name w:val="Pole adresowe Znak"/>
    <w:basedOn w:val="Domylnaczcionkaakapitu"/>
    <w:link w:val="Poleadresowe"/>
    <w:rsid w:val="00F0554E"/>
    <w:rPr>
      <w:rFonts w:eastAsia="Times New Roman" w:cs="Times New Roman"/>
      <w:bCs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0554E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05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F0554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F7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75C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C89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5C89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35E0"/>
    <w:pPr>
      <w:ind w:left="720"/>
      <w:contextualSpacing/>
    </w:pPr>
  </w:style>
  <w:style w:type="paragraph" w:styleId="Poprawka">
    <w:name w:val="Revision"/>
    <w:hidden/>
    <w:uiPriority w:val="99"/>
    <w:semiHidden/>
    <w:rsid w:val="004A21E2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27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7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707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707"/>
    <w:rPr>
      <w:rFonts w:eastAsia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4FB069-2F9B-41FC-87B6-949BB2F34CDF}"/>
</file>

<file path=customXml/itemProps2.xml><?xml version="1.0" encoding="utf-8"?>
<ds:datastoreItem xmlns:ds="http://schemas.openxmlformats.org/officeDocument/2006/customXml" ds:itemID="{E0049C9A-221D-4354-88D7-C724F28BF785}"/>
</file>

<file path=customXml/itemProps3.xml><?xml version="1.0" encoding="utf-8"?>
<ds:datastoreItem xmlns:ds="http://schemas.openxmlformats.org/officeDocument/2006/customXml" ds:itemID="{BEB89096-9F7D-44E8-9898-9DFB1F0225A3}"/>
</file>

<file path=customXml/itemProps4.xml><?xml version="1.0" encoding="utf-8"?>
<ds:datastoreItem xmlns:ds="http://schemas.openxmlformats.org/officeDocument/2006/customXml" ds:itemID="{F6C89A80-BB6F-445F-A08F-15A0B437F6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Szymanek Barbara</dc:creator>
  <cp:lastModifiedBy>Winiarska Agata (OŚ)</cp:lastModifiedBy>
  <cp:revision>6</cp:revision>
  <cp:lastPrinted>2023-07-27T11:18:00Z</cp:lastPrinted>
  <dcterms:created xsi:type="dcterms:W3CDTF">2023-07-21T13:47:00Z</dcterms:created>
  <dcterms:modified xsi:type="dcterms:W3CDTF">2023-08-30T13:41:00Z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