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752DC" w14:textId="77777777" w:rsidR="006029BD" w:rsidRDefault="006029BD" w:rsidP="00DE1D20">
      <w:pPr>
        <w:pStyle w:val="Tytu"/>
        <w:jc w:val="right"/>
      </w:pPr>
      <w:r>
        <w:t>DRUK NR 2296</w:t>
      </w:r>
    </w:p>
    <w:p w14:paraId="03DF395B" w14:textId="366898B6" w:rsidR="00DE1D20" w:rsidRDefault="00DE1D20" w:rsidP="00DE1D20">
      <w:pPr>
        <w:pStyle w:val="Tytu"/>
        <w:jc w:val="right"/>
      </w:pPr>
      <w:r>
        <w:t>PROJEKT</w:t>
      </w:r>
    </w:p>
    <w:p w14:paraId="39FD81E2" w14:textId="77777777" w:rsidR="00E13025" w:rsidRPr="00AA49F7" w:rsidRDefault="00E13025" w:rsidP="00E13025">
      <w:pPr>
        <w:pStyle w:val="Tytu"/>
        <w:rPr>
          <w:b w:val="0"/>
        </w:rPr>
      </w:pPr>
      <w:r w:rsidRPr="00AA49F7">
        <w:t>UCHWAŁA NR …/20…</w:t>
      </w:r>
    </w:p>
    <w:p w14:paraId="4D6C8E6C" w14:textId="77777777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>
        <w:t>……............</w:t>
      </w:r>
      <w:r w:rsidRPr="00AA49F7">
        <w:t xml:space="preserve"> 20… r.</w:t>
      </w:r>
    </w:p>
    <w:p w14:paraId="58A09E79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24EC6E9C" w14:textId="77777777" w:rsidR="00CF4BCE" w:rsidRPr="00CF2704" w:rsidRDefault="00CF4BCE" w:rsidP="0026253B">
      <w:pPr>
        <w:pStyle w:val="Bezodstpw"/>
        <w:ind w:firstLine="709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2022 r. poz. 559</w:t>
      </w:r>
      <w:r w:rsidR="008C70D4">
        <w:t xml:space="preserve"> i </w:t>
      </w:r>
      <w:r w:rsidR="00D742DC">
        <w:t xml:space="preserve">poz. </w:t>
      </w:r>
      <w:r w:rsidR="008C70D4">
        <w:t>583</w:t>
      </w:r>
      <w:r>
        <w:t>) oraz art. 35 pkt 15 ustawy z dnia 19 listopada 2009 r. o grach hazardowych (Dz. U. z 2020 r. poz. 209</w:t>
      </w:r>
      <w:r w:rsidR="003F2FCD">
        <w:t>4 oraz z 2021 r. poz. 802 i</w:t>
      </w:r>
      <w:r w:rsidR="00D742DC">
        <w:t xml:space="preserve"> poz.</w:t>
      </w:r>
      <w:r w:rsidR="003F2FCD">
        <w:t xml:space="preserve"> 815</w:t>
      </w:r>
      <w:r>
        <w:t>)</w:t>
      </w:r>
      <w:r w:rsidRPr="00CF2704">
        <w:rPr>
          <w:rFonts w:asciiTheme="minorHAnsi" w:hAnsiTheme="minorHAnsi"/>
        </w:rPr>
        <w:t xml:space="preserve"> uchwala się, co następuje:</w:t>
      </w:r>
    </w:p>
    <w:p w14:paraId="1D5C2AAB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 xml:space="preserve">w budynku </w:t>
      </w:r>
      <w:r w:rsidR="00B4030B">
        <w:t>h</w:t>
      </w:r>
      <w:r w:rsidR="00EA07DB">
        <w:t xml:space="preserve">otelu Marriott (poziom </w:t>
      </w:r>
      <w:r w:rsidR="00C26685">
        <w:t>+3</w:t>
      </w:r>
      <w:r w:rsidR="00625754">
        <w:t xml:space="preserve">) przy al. Jerozolimskich 65/79 </w:t>
      </w:r>
      <w:r w:rsidR="00D4488D">
        <w:t xml:space="preserve">w Warszawie wskazaną przez </w:t>
      </w:r>
      <w:r w:rsidR="00625754">
        <w:t>Casinos Poland sp. z</w:t>
      </w:r>
      <w:r w:rsidR="00C26685">
        <w:t> </w:t>
      </w:r>
      <w:r w:rsidR="00625754">
        <w:t>o.o.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 xml:space="preserve">siedzibą przy ul. </w:t>
      </w:r>
      <w:r w:rsidR="00625754">
        <w:t>Wolność 3A</w:t>
      </w:r>
      <w:r w:rsidR="002269C4" w:rsidRPr="002269C4">
        <w:t xml:space="preserve"> </w:t>
      </w:r>
      <w:r w:rsidR="002269C4">
        <w:t>w Warszawie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625754">
        <w:t>–</w:t>
      </w:r>
      <w:r w:rsidR="0018732C">
        <w:t xml:space="preserve"> X</w:t>
      </w:r>
      <w:r w:rsidR="00625754">
        <w:t>II</w:t>
      </w:r>
      <w:r w:rsidR="007C17F9">
        <w:t>I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441281">
        <w:t>016809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73DDAD59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1A501743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D99166C" w14:textId="77777777" w:rsidR="00A10B0F" w:rsidRDefault="00D25E6C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025C519D" w14:textId="77777777" w:rsidR="0026253B" w:rsidRDefault="0026253B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 w:type="page"/>
      </w:r>
    </w:p>
    <w:p w14:paraId="2D85B27B" w14:textId="6F64A008" w:rsidR="00F11E91" w:rsidRPr="00F11E91" w:rsidRDefault="00F11E91" w:rsidP="00F11E91">
      <w:pPr>
        <w:spacing w:after="0" w:line="240" w:lineRule="auto"/>
        <w:jc w:val="center"/>
        <w:rPr>
          <w:rFonts w:cs="Calibri"/>
          <w:b/>
          <w:bCs/>
          <w:szCs w:val="22"/>
        </w:rPr>
      </w:pPr>
      <w:bookmarkStart w:id="0" w:name="_GoBack"/>
      <w:bookmarkEnd w:id="0"/>
      <w:r w:rsidRPr="00F11E91">
        <w:rPr>
          <w:rFonts w:cs="Calibri"/>
          <w:b/>
          <w:bCs/>
          <w:szCs w:val="22"/>
        </w:rPr>
        <w:lastRenderedPageBreak/>
        <w:t>UZASADNIENIE</w:t>
      </w:r>
    </w:p>
    <w:p w14:paraId="7D1CEE79" w14:textId="77777777" w:rsidR="00F11E91" w:rsidRPr="00F11E91" w:rsidRDefault="00F11E91" w:rsidP="00F11E91">
      <w:pPr>
        <w:widowControl w:val="0"/>
        <w:shd w:val="clear" w:color="auto" w:fill="FFFFFF"/>
        <w:spacing w:after="0" w:line="0" w:lineRule="atLeast"/>
        <w:jc w:val="center"/>
        <w:rPr>
          <w:rFonts w:cs="Calibri"/>
          <w:b/>
          <w:bCs/>
          <w:szCs w:val="22"/>
        </w:rPr>
      </w:pPr>
      <w:r w:rsidRPr="00F11E91">
        <w:rPr>
          <w:rFonts w:cs="Calibri"/>
          <w:b/>
          <w:bCs/>
          <w:szCs w:val="22"/>
        </w:rPr>
        <w:t>PROJEKTU UCHWAŁY RADY MIASTA STOŁECZNEGO WARSZAWY</w:t>
      </w:r>
    </w:p>
    <w:p w14:paraId="59F59755" w14:textId="77777777" w:rsidR="00F11E91" w:rsidRPr="00F11E91" w:rsidRDefault="00F11E91" w:rsidP="00F11E91">
      <w:pPr>
        <w:spacing w:after="0" w:line="360" w:lineRule="auto"/>
        <w:jc w:val="center"/>
        <w:rPr>
          <w:rFonts w:cs="Calibri"/>
          <w:bCs/>
          <w:i/>
          <w:szCs w:val="22"/>
        </w:rPr>
      </w:pPr>
      <w:r w:rsidRPr="00F11E91">
        <w:rPr>
          <w:rFonts w:cs="Calibri"/>
          <w:b/>
          <w:bCs/>
          <w:szCs w:val="22"/>
        </w:rPr>
        <w:t>w sprawie wyrażenia opinii o lokalizacji kasyna gry</w:t>
      </w:r>
    </w:p>
    <w:p w14:paraId="3DBB8FFD" w14:textId="77777777" w:rsidR="00F11E91" w:rsidRPr="00F11E91" w:rsidRDefault="00F11E91" w:rsidP="00F11E91">
      <w:pPr>
        <w:spacing w:after="0" w:line="240" w:lineRule="auto"/>
        <w:jc w:val="both"/>
        <w:rPr>
          <w:rFonts w:cs="Calibri"/>
          <w:bCs/>
          <w:i/>
          <w:szCs w:val="22"/>
        </w:rPr>
      </w:pPr>
    </w:p>
    <w:p w14:paraId="5F8FBD44" w14:textId="77777777" w:rsidR="00F11E91" w:rsidRPr="00F11E91" w:rsidRDefault="00F11E91" w:rsidP="00F11E91">
      <w:pPr>
        <w:widowControl w:val="0"/>
        <w:spacing w:after="200"/>
        <w:rPr>
          <w:rFonts w:eastAsia="Arial" w:cs="Calibri"/>
          <w:szCs w:val="22"/>
          <w:lang w:val="x-none" w:eastAsia="x-none"/>
        </w:rPr>
      </w:pPr>
      <w:r w:rsidRPr="00F11E91">
        <w:rPr>
          <w:rFonts w:eastAsia="Arial" w:cs="Calibri"/>
          <w:color w:val="000000"/>
          <w:szCs w:val="22"/>
          <w:lang w:eastAsia="x-none"/>
        </w:rPr>
        <w:t>Casinos Poland sp. z o.o.</w:t>
      </w:r>
      <w:r w:rsidRPr="00F11E91">
        <w:rPr>
          <w:rFonts w:eastAsia="Arial" w:cs="Calibri"/>
          <w:color w:val="000000"/>
          <w:szCs w:val="22"/>
          <w:lang w:val="x-none" w:eastAsia="x-none"/>
        </w:rPr>
        <w:t xml:space="preserve"> z siedzibą przy ul. </w:t>
      </w:r>
      <w:r w:rsidRPr="00F11E91">
        <w:rPr>
          <w:rFonts w:eastAsia="Arial" w:cs="Calibri"/>
          <w:color w:val="000000"/>
          <w:szCs w:val="22"/>
          <w:lang w:eastAsia="x-none"/>
        </w:rPr>
        <w:t>Wolność 3A w Warszawie</w:t>
      </w:r>
      <w:r w:rsidRPr="00F11E91">
        <w:rPr>
          <w:rFonts w:eastAsia="Arial" w:cs="Calibri"/>
          <w:color w:val="000000"/>
          <w:szCs w:val="22"/>
          <w:lang w:val="x-none" w:eastAsia="x-none"/>
        </w:rPr>
        <w:t xml:space="preserve"> złożyła wniosek</w:t>
      </w:r>
      <w:r w:rsidRPr="00F11E91">
        <w:rPr>
          <w:rFonts w:eastAsia="Arial" w:cs="Calibri"/>
          <w:szCs w:val="22"/>
          <w:lang w:val="x-none" w:eastAsia="x-none"/>
        </w:rPr>
        <w:t xml:space="preserve"> </w:t>
      </w:r>
      <w:r w:rsidRPr="00F11E91">
        <w:rPr>
          <w:rFonts w:eastAsia="Arial" w:cs="Calibri"/>
          <w:color w:val="000000"/>
          <w:szCs w:val="22"/>
          <w:lang w:val="x-none" w:eastAsia="x-none"/>
        </w:rPr>
        <w:t>o</w:t>
      </w:r>
      <w:r w:rsidRPr="00F11E91">
        <w:rPr>
          <w:rFonts w:eastAsia="Arial" w:cs="Calibri"/>
          <w:color w:val="000000"/>
          <w:szCs w:val="22"/>
          <w:lang w:eastAsia="x-none"/>
        </w:rPr>
        <w:t> </w:t>
      </w:r>
      <w:r w:rsidRPr="00F11E91">
        <w:rPr>
          <w:rFonts w:eastAsia="Arial" w:cs="Calibri"/>
          <w:color w:val="000000"/>
          <w:szCs w:val="22"/>
          <w:lang w:val="x-none" w:eastAsia="x-none"/>
        </w:rPr>
        <w:t xml:space="preserve">wydanie opinii przez Radę m.st. Warszawy w sprawie lokalizacji kasyna gry </w:t>
      </w:r>
      <w:r w:rsidRPr="00F11E91">
        <w:rPr>
          <w:rFonts w:eastAsia="Arial" w:cs="Calibri"/>
          <w:color w:val="000000"/>
          <w:szCs w:val="22"/>
          <w:lang w:eastAsia="x-none"/>
        </w:rPr>
        <w:t xml:space="preserve">w budynku hotelu Marriott (poziom +3) </w:t>
      </w:r>
      <w:r w:rsidRPr="00F11E91">
        <w:rPr>
          <w:rFonts w:eastAsia="Arial" w:cs="Calibri"/>
          <w:color w:val="000000"/>
          <w:szCs w:val="22"/>
          <w:lang w:val="x-none" w:eastAsia="x-none"/>
        </w:rPr>
        <w:t xml:space="preserve">przy </w:t>
      </w:r>
      <w:r w:rsidRPr="00F11E91">
        <w:rPr>
          <w:rFonts w:eastAsia="Arial" w:cs="Calibri"/>
          <w:color w:val="000000"/>
          <w:szCs w:val="22"/>
          <w:lang w:eastAsia="x-none"/>
        </w:rPr>
        <w:t xml:space="preserve">al. Jerozolimskich 65/79 </w:t>
      </w:r>
      <w:r w:rsidRPr="00F11E91">
        <w:rPr>
          <w:rFonts w:eastAsia="Arial" w:cs="Calibri"/>
          <w:color w:val="000000"/>
          <w:szCs w:val="22"/>
          <w:lang w:val="x-none" w:eastAsia="x-none"/>
        </w:rPr>
        <w:t>w Warszawie</w:t>
      </w:r>
      <w:r w:rsidRPr="00F11E91">
        <w:rPr>
          <w:rFonts w:eastAsia="Arial" w:cs="Calibri"/>
          <w:color w:val="000000"/>
          <w:szCs w:val="22"/>
          <w:lang w:eastAsia="x-none"/>
        </w:rPr>
        <w:t xml:space="preserve">. </w:t>
      </w:r>
      <w:r w:rsidRPr="00F11E91">
        <w:rPr>
          <w:rFonts w:eastAsia="Arial" w:cs="Calibri"/>
          <w:szCs w:val="22"/>
          <w:lang w:eastAsia="x-none"/>
        </w:rPr>
        <w:t>Obecnie w hotelu działa kasyno na podstawie koncesji wydanej Casinos Poland CP sp. z o.o., ważnej do 27 czerwca 2024</w:t>
      </w:r>
      <w:r w:rsidRPr="00F11E91">
        <w:rPr>
          <w:rFonts w:eastAsia="Arial" w:cs="Calibri"/>
          <w:szCs w:val="22"/>
          <w:lang w:val="x-none" w:eastAsia="x-none"/>
        </w:rPr>
        <w:t xml:space="preserve"> r.</w:t>
      </w:r>
    </w:p>
    <w:p w14:paraId="285CCA2C" w14:textId="77777777" w:rsidR="00F11E91" w:rsidRPr="00F11E91" w:rsidRDefault="00F11E91" w:rsidP="00F11E91">
      <w:pPr>
        <w:widowControl w:val="0"/>
        <w:spacing w:after="200"/>
        <w:ind w:left="40" w:right="23"/>
        <w:rPr>
          <w:rFonts w:eastAsia="Arial" w:cs="Calibri"/>
          <w:szCs w:val="22"/>
        </w:rPr>
      </w:pPr>
      <w:r w:rsidRPr="00F11E91">
        <w:rPr>
          <w:rFonts w:eastAsia="Arial" w:cs="Calibri"/>
          <w:szCs w:val="22"/>
        </w:rPr>
        <w:t xml:space="preserve">Zgodnie z art. 35 pkt. 15 ustawy z dnia 19 listopada 2009 r. o grach hazardowych wniosek o udzielenie koncesji na prowadzenie kasyna gry składany do ministra właściwego do spraw finansów publicznych powinien zawierać pozytywną opinię rady gminy o lokalizacji kasyna gry. Na podstawie tego przepisu, uprawnienie gminy sprowadza się do wydania opinii w sprawie lokalizacji kasyna gry, a więc do dokonania oceny proponowanego miejsca prowadzenia tego typu działalności. </w:t>
      </w:r>
    </w:p>
    <w:p w14:paraId="0AC4C61D" w14:textId="77777777" w:rsidR="00F11E91" w:rsidRPr="00F11E91" w:rsidRDefault="00F11E91" w:rsidP="00F11E91">
      <w:pPr>
        <w:widowControl w:val="0"/>
        <w:ind w:right="20"/>
        <w:rPr>
          <w:rFonts w:eastAsia="Arial"/>
          <w:szCs w:val="22"/>
        </w:rPr>
      </w:pPr>
      <w:r w:rsidRPr="00F11E91">
        <w:rPr>
          <w:rFonts w:eastAsia="Arial"/>
          <w:szCs w:val="22"/>
        </w:rPr>
        <w:t>Na terenie, na którym zlokalizowany jest budynek, nie obowiązują ustalenia miejscowego planu zagospodarowania przestrzennego Śródmieścia Południowego w rejonie ul. Poznańskiej zatwierdzonego uchwałą Rady m.st. Warszawy Nr LVIII/1505/2017 z dnia 30 listopada 2017 r. W wyniku rozstrzygnięcia organu nadzorczego, Wojewody Mazowieckiego WNP.I.14131.356.2017.MO z dnia 3 stycznia 2018 r. oraz wyroków Wojewódzkiego Sadu Administracyjnego sygn. akt IV SA/Wa706/18 z dnia 15 maja 2018 r. i Naczelnego Sądu Administracyjnego w Warszawie sygn., akt IV OSK 2406/16 z dnia 6 lutego 2019 r., uchylono zapisy planu zagospodarowania przestrzennego, w części dotyczącej lokalizacji budynku Centrum LIM.</w:t>
      </w:r>
    </w:p>
    <w:p w14:paraId="39F10EFE" w14:textId="77777777" w:rsidR="00F11E91" w:rsidRPr="00F11E91" w:rsidRDefault="00F11E91" w:rsidP="00F11E91">
      <w:pPr>
        <w:widowControl w:val="0"/>
        <w:ind w:right="20"/>
        <w:rPr>
          <w:rFonts w:eastAsia="Arial"/>
          <w:szCs w:val="22"/>
        </w:rPr>
      </w:pPr>
      <w:r w:rsidRPr="00F11E91">
        <w:rPr>
          <w:rFonts w:eastAsia="Arial"/>
          <w:szCs w:val="22"/>
        </w:rPr>
        <w:t>Studium uwarunkowań i kierunków zagospodarowania przestrzennego miasta stołecznego Warszawy wskazuje, że nieruchomość znajduje się na terenach wielofunkcyjnych. W związku z brakiem bezpośredniego odniesienia ustaleń studium do lokalizacji kasyna gry należy uznać, że lokalizacja tego kasyna nie jest sprzeczna z zapisami studium.</w:t>
      </w:r>
    </w:p>
    <w:p w14:paraId="6FD8F28C" w14:textId="77777777" w:rsidR="00F11E91" w:rsidRPr="00F11E91" w:rsidRDefault="00F11E91" w:rsidP="00F11E91">
      <w:pPr>
        <w:widowControl w:val="0"/>
        <w:spacing w:after="200"/>
        <w:ind w:right="23"/>
        <w:rPr>
          <w:rFonts w:cs="Calibri"/>
          <w:szCs w:val="22"/>
        </w:rPr>
      </w:pPr>
      <w:r w:rsidRPr="00F11E91">
        <w:rPr>
          <w:rFonts w:cs="Calibri"/>
          <w:szCs w:val="22"/>
        </w:rPr>
        <w:t xml:space="preserve">Stosownie do zaleceń Komisji Bezpieczeństwa i Porządku Publicznego Rady m.st. Warszawy, w związku z prowadzoną działalnością kasyna, Urząd Dzielnicy Śródmieście m.st. Warszawy przeprowadził postępowanie wyjaśniające dotyczące stanu bezpieczeństwa i porządku publicznego. </w:t>
      </w:r>
      <w:r w:rsidRPr="00F11E91">
        <w:rPr>
          <w:rFonts w:cs="Calibri"/>
          <w:szCs w:val="22"/>
        </w:rPr>
        <w:br/>
      </w:r>
      <w:r w:rsidRPr="00F11E91">
        <w:rPr>
          <w:rFonts w:cs="Calibri"/>
          <w:color w:val="000000"/>
          <w:szCs w:val="22"/>
        </w:rPr>
        <w:t xml:space="preserve">Z informacji uzyskanych od Straży Miejskiej wynika, </w:t>
      </w:r>
      <w:r w:rsidRPr="00F11E91">
        <w:rPr>
          <w:rFonts w:cs="Calibri"/>
          <w:szCs w:val="22"/>
        </w:rPr>
        <w:t>że w okresie od 1 czerwca 2021 r. do 31 grudnia 2021 r. odnotowano 19 zdarzeń dotyczących uciążliwości wynikających z zakłócania ładu i porządku publicznego na wskazanym terenie. Strażnicy nie stwierdzili związku przyczynowego pomiędzy zdarzeniami, a działalnością kasyna gry znajdującego się w budynku przy al. Jerozolimskich 65/79. Do Straży Miejskiej nie wpłynęły telefoniczne i pisemne zgłoszenia w sprawie zakłócania porządku publicznego przez gości kasyna. Policja pismem z 7 lutego 2022 r. poinformowała, że w okresie ostatnich 6 miesięcy nie odnotowano interwencji policji związanych z działalnością ww. placówki mających wpływ na prowadzoną działalność gospodarczą w tym zakresie lub obniżenia poziomu bezpieczeństwa w rejonie przyległym. Nie wpłynęły skargi na funkcjonowanie kasyna.</w:t>
      </w:r>
    </w:p>
    <w:p w14:paraId="70DDE19D" w14:textId="77777777" w:rsidR="00F11E91" w:rsidRPr="00F11E91" w:rsidRDefault="00F11E91" w:rsidP="00F11E91">
      <w:pPr>
        <w:widowControl w:val="0"/>
        <w:spacing w:after="200"/>
        <w:rPr>
          <w:rFonts w:eastAsia="Arial" w:cs="Calibri"/>
          <w:color w:val="FF0000"/>
          <w:szCs w:val="22"/>
        </w:rPr>
      </w:pPr>
      <w:r w:rsidRPr="00F11E91">
        <w:rPr>
          <w:rFonts w:eastAsia="Courier New" w:cs="Calibri"/>
          <w:szCs w:val="22"/>
        </w:rPr>
        <w:t xml:space="preserve">Wniosek </w:t>
      </w:r>
      <w:r w:rsidRPr="00F11E91">
        <w:rPr>
          <w:rFonts w:eastAsia="Arial" w:cs="Calibri"/>
          <w:szCs w:val="22"/>
        </w:rPr>
        <w:t xml:space="preserve">Casinos Poland sp. z o.o. został pozytywnie rozpatrzony przez Radę Dzielnicy Śródmieście m.st. Warszawy (Uchwała Rady Dzielnicy Śródmieście m.st. Warszawy Nr 280/40/2022 z dnia 10 </w:t>
      </w:r>
      <w:r w:rsidRPr="00F11E91">
        <w:rPr>
          <w:rFonts w:eastAsia="Arial" w:cs="Calibri"/>
          <w:szCs w:val="22"/>
        </w:rPr>
        <w:lastRenderedPageBreak/>
        <w:t>marca 2022 r.).</w:t>
      </w:r>
    </w:p>
    <w:p w14:paraId="0B252E83" w14:textId="77777777" w:rsidR="00F11E91" w:rsidRPr="00F11E91" w:rsidRDefault="00F11E91" w:rsidP="00F11E91">
      <w:pPr>
        <w:widowControl w:val="0"/>
        <w:spacing w:after="200"/>
        <w:rPr>
          <w:rFonts w:eastAsia="Arial" w:cs="Calibri"/>
          <w:szCs w:val="22"/>
        </w:rPr>
      </w:pPr>
      <w:r w:rsidRPr="00F11E91">
        <w:rPr>
          <w:rFonts w:eastAsia="Arial" w:cs="Calibri"/>
          <w:szCs w:val="22"/>
        </w:rPr>
        <w:t>Ponadto, sprawa wydania pozytywnej opinii dla wskazanej lokalizacji była rozpatrywana przez Radę m.st. Warszawy:</w:t>
      </w:r>
    </w:p>
    <w:p w14:paraId="2C760F6A" w14:textId="77777777" w:rsidR="00F11E91" w:rsidRPr="00F11E91" w:rsidRDefault="00F11E91" w:rsidP="00F11E91">
      <w:pPr>
        <w:widowControl w:val="0"/>
        <w:numPr>
          <w:ilvl w:val="0"/>
          <w:numId w:val="17"/>
        </w:numPr>
        <w:spacing w:after="200" w:line="240" w:lineRule="auto"/>
        <w:rPr>
          <w:rFonts w:eastAsia="Arial" w:cs="Calibri"/>
          <w:szCs w:val="22"/>
        </w:rPr>
      </w:pPr>
      <w:r w:rsidRPr="00F11E91">
        <w:rPr>
          <w:rFonts w:eastAsia="Arial" w:cs="Calibri"/>
          <w:szCs w:val="22"/>
        </w:rPr>
        <w:t>w kadencji 2010/2014, podjęto dwie uchwały pozytywnie opiniujące lokalizację kasyna gry;</w:t>
      </w:r>
    </w:p>
    <w:p w14:paraId="483A1559" w14:textId="77777777" w:rsidR="00F11E91" w:rsidRPr="00F11E91" w:rsidRDefault="00F11E91" w:rsidP="00F11E91">
      <w:pPr>
        <w:widowControl w:val="0"/>
        <w:numPr>
          <w:ilvl w:val="0"/>
          <w:numId w:val="17"/>
        </w:numPr>
        <w:spacing w:after="200" w:line="240" w:lineRule="auto"/>
        <w:jc w:val="both"/>
        <w:rPr>
          <w:rFonts w:eastAsia="Arial" w:cs="Calibri"/>
          <w:szCs w:val="22"/>
        </w:rPr>
      </w:pPr>
      <w:r w:rsidRPr="00F11E91">
        <w:rPr>
          <w:rFonts w:eastAsia="Arial" w:cs="Calibri"/>
          <w:szCs w:val="22"/>
        </w:rPr>
        <w:t>w kadencji 2014/2018, podjęto osiem uchwał pozytywnie opiniujących lokalizację kasyna gry, w jednym przypadku uchwała nie została podjęta;</w:t>
      </w:r>
    </w:p>
    <w:p w14:paraId="7751C7E0" w14:textId="77777777" w:rsidR="00F11E91" w:rsidRPr="00F11E91" w:rsidRDefault="00F11E91" w:rsidP="00F11E91">
      <w:pPr>
        <w:widowControl w:val="0"/>
        <w:numPr>
          <w:ilvl w:val="0"/>
          <w:numId w:val="17"/>
        </w:numPr>
        <w:spacing w:after="200" w:line="240" w:lineRule="auto"/>
        <w:jc w:val="both"/>
        <w:rPr>
          <w:rFonts w:eastAsia="Arial" w:cs="Calibri"/>
          <w:szCs w:val="22"/>
        </w:rPr>
      </w:pPr>
      <w:r w:rsidRPr="00F11E91">
        <w:rPr>
          <w:rFonts w:eastAsia="Arial" w:cs="Calibri"/>
          <w:szCs w:val="22"/>
        </w:rPr>
        <w:t>w kadencji 2018/2023 podjęto dwie uchwały pozytywnie opiniujące lokalizację kasyna gry.</w:t>
      </w:r>
    </w:p>
    <w:p w14:paraId="176DE6B2" w14:textId="77777777" w:rsidR="00F11E91" w:rsidRPr="00F11E91" w:rsidRDefault="00F11E91" w:rsidP="00F11E91">
      <w:pPr>
        <w:widowControl w:val="0"/>
        <w:spacing w:after="200"/>
        <w:jc w:val="both"/>
        <w:rPr>
          <w:rFonts w:eastAsia="Courier New" w:cs="Calibri"/>
          <w:color w:val="000000"/>
          <w:szCs w:val="22"/>
        </w:rPr>
      </w:pPr>
      <w:r w:rsidRPr="00F11E91">
        <w:rPr>
          <w:rFonts w:eastAsia="Courier New" w:cs="Calibri"/>
          <w:color w:val="000000"/>
          <w:szCs w:val="22"/>
        </w:rPr>
        <w:t>Uchwała nie wywołuje skutków finansowych.</w:t>
      </w:r>
    </w:p>
    <w:p w14:paraId="6E37FA20" w14:textId="77777777" w:rsidR="00F11E91" w:rsidRPr="00F11E91" w:rsidRDefault="00F11E91" w:rsidP="00F11E91">
      <w:pPr>
        <w:widowControl w:val="0"/>
        <w:spacing w:after="200"/>
        <w:jc w:val="both"/>
        <w:rPr>
          <w:rFonts w:ascii="Times New Roman" w:hAnsi="Times New Roman"/>
          <w:bCs/>
          <w:szCs w:val="22"/>
        </w:rPr>
      </w:pPr>
      <w:r w:rsidRPr="00F11E91">
        <w:rPr>
          <w:rFonts w:eastAsia="Courier New" w:cs="Calibri"/>
          <w:color w:val="000000"/>
          <w:szCs w:val="22"/>
        </w:rPr>
        <w:t>Proponuje się wyrażenie pozytywnej opinii o lokalizacji kasyna gry.</w:t>
      </w:r>
    </w:p>
    <w:p w14:paraId="7483980E" w14:textId="77777777" w:rsidR="00F11E91" w:rsidRDefault="00F11E9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776D49CB" w14:textId="77777777" w:rsidR="00F11E91" w:rsidRDefault="00F11E9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36B4E290" w14:textId="77777777" w:rsidR="00F11E91" w:rsidRDefault="00F11E9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546484DB" w14:textId="77777777" w:rsidR="00F11E91" w:rsidRDefault="00F11E9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2F499788" w14:textId="77777777" w:rsidR="00F11E91" w:rsidRDefault="00F11E9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35470B4F" w14:textId="77777777" w:rsidR="00F11E91" w:rsidRDefault="00F11E9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01899372" w14:textId="77777777" w:rsidR="00F11E91" w:rsidRDefault="00F11E9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15EA234E" w14:textId="77777777" w:rsidR="00F11E91" w:rsidRDefault="00F11E9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5259253A" w14:textId="77777777" w:rsidR="00F11E91" w:rsidRDefault="00F11E9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40F608C3" w14:textId="77777777" w:rsidR="00F11E91" w:rsidRDefault="00F11E9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39BAE52D" w14:textId="77777777" w:rsidR="00F11E91" w:rsidRDefault="00F11E9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51F6BC00" w14:textId="77777777" w:rsidR="00F11E91" w:rsidRDefault="00F11E9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01971EE0" w14:textId="77777777" w:rsidR="00F11E91" w:rsidRDefault="00F11E9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1D8826CF" w14:textId="77777777" w:rsidR="00F11E91" w:rsidRDefault="00F11E9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0B4585DB" w14:textId="77777777" w:rsidR="00F11E91" w:rsidRDefault="00F11E9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052CD973" w14:textId="77777777" w:rsidR="00F11E91" w:rsidRDefault="00F11E91" w:rsidP="00F11E91">
      <w:pPr>
        <w:pStyle w:val="Styl"/>
        <w:ind w:right="-11"/>
        <w:jc w:val="both"/>
        <w:rPr>
          <w:b/>
        </w:rPr>
      </w:pPr>
    </w:p>
    <w:p w14:paraId="249EB30F" w14:textId="77777777" w:rsidR="00F11E91" w:rsidRDefault="00F11E91" w:rsidP="00F11E91">
      <w:pPr>
        <w:pStyle w:val="Styl"/>
        <w:ind w:right="-11"/>
        <w:jc w:val="both"/>
        <w:rPr>
          <w:b/>
        </w:rPr>
      </w:pPr>
    </w:p>
    <w:p w14:paraId="774810F6" w14:textId="77777777" w:rsidR="00F11E91" w:rsidRDefault="00F11E91" w:rsidP="00F11E91">
      <w:pPr>
        <w:pStyle w:val="Styl"/>
        <w:ind w:right="-11"/>
        <w:jc w:val="both"/>
        <w:rPr>
          <w:b/>
        </w:rPr>
      </w:pPr>
    </w:p>
    <w:p w14:paraId="22BFB301" w14:textId="77777777" w:rsidR="00F11E91" w:rsidRDefault="00F11E91" w:rsidP="00F11E91">
      <w:pPr>
        <w:pStyle w:val="Styl"/>
        <w:ind w:right="-11"/>
        <w:jc w:val="both"/>
        <w:rPr>
          <w:b/>
        </w:rPr>
      </w:pPr>
    </w:p>
    <w:p w14:paraId="2F42F260" w14:textId="77777777" w:rsidR="00F11E91" w:rsidRPr="00EA5ED6" w:rsidRDefault="00F11E91" w:rsidP="00F11E91">
      <w:pPr>
        <w:spacing w:line="360" w:lineRule="auto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lastRenderedPageBreak/>
        <w:t xml:space="preserve">Opinia Skarbnika m.st. Warszawy z dnia </w:t>
      </w:r>
      <w:r>
        <w:rPr>
          <w:rFonts w:cs="Calibri"/>
          <w:b/>
          <w:szCs w:val="22"/>
        </w:rPr>
        <w:t>5 kwietnia 2022</w:t>
      </w:r>
      <w:r w:rsidRPr="00EA5ED6">
        <w:rPr>
          <w:rFonts w:cs="Calibri"/>
          <w:b/>
          <w:szCs w:val="22"/>
        </w:rPr>
        <w:t xml:space="preserve"> r.</w:t>
      </w:r>
    </w:p>
    <w:p w14:paraId="36590B84" w14:textId="77777777" w:rsidR="00F11E91" w:rsidRPr="00EA5ED6" w:rsidRDefault="00F11E91" w:rsidP="00F11E91">
      <w:pPr>
        <w:spacing w:line="360" w:lineRule="auto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>do projektu uchwały Rady m.st. Warszawy</w:t>
      </w:r>
    </w:p>
    <w:p w14:paraId="111B9B1A" w14:textId="77777777" w:rsidR="00F11E91" w:rsidRPr="00EA5ED6" w:rsidRDefault="00F11E91" w:rsidP="00F11E91">
      <w:pPr>
        <w:jc w:val="both"/>
        <w:rPr>
          <w:rFonts w:cs="Calibri"/>
          <w:b/>
          <w:szCs w:val="22"/>
        </w:rPr>
      </w:pPr>
    </w:p>
    <w:p w14:paraId="6B19E73F" w14:textId="77777777" w:rsidR="00F11E91" w:rsidRDefault="00F11E91" w:rsidP="00F11E91">
      <w:pPr>
        <w:rPr>
          <w:rFonts w:cs="Calibri"/>
          <w:b/>
          <w:szCs w:val="22"/>
        </w:rPr>
      </w:pPr>
      <w:r w:rsidRPr="00EA5ED6">
        <w:rPr>
          <w:rFonts w:cs="Calibri"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EA5ED6">
        <w:rPr>
          <w:rFonts w:cs="Calibri"/>
          <w:szCs w:val="22"/>
        </w:rPr>
        <w:t>Maz</w:t>
      </w:r>
      <w:proofErr w:type="spellEnd"/>
      <w:r w:rsidRPr="00EA5ED6">
        <w:rPr>
          <w:rFonts w:cs="Calibri"/>
          <w:szCs w:val="22"/>
        </w:rPr>
        <w:t xml:space="preserve">. z 2019 r. poz. 14465 z </w:t>
      </w:r>
      <w:proofErr w:type="spellStart"/>
      <w:r w:rsidRPr="00EA5ED6">
        <w:rPr>
          <w:rFonts w:cs="Calibri"/>
          <w:szCs w:val="22"/>
        </w:rPr>
        <w:t>późn</w:t>
      </w:r>
      <w:proofErr w:type="spellEnd"/>
      <w:r w:rsidRPr="00EA5ED6">
        <w:rPr>
          <w:rFonts w:cs="Calibri"/>
          <w:szCs w:val="22"/>
        </w:rPr>
        <w:t xml:space="preserve">. zm.) projekt uchwały Rady m.st. Warszawy </w:t>
      </w:r>
      <w:r w:rsidRPr="00EC01A8">
        <w:rPr>
          <w:rFonts w:cs="Calibri"/>
          <w:b/>
          <w:szCs w:val="22"/>
        </w:rPr>
        <w:t xml:space="preserve">w sprawie </w:t>
      </w:r>
      <w:r>
        <w:rPr>
          <w:rFonts w:cs="Calibri"/>
          <w:b/>
          <w:szCs w:val="22"/>
        </w:rPr>
        <w:t>wyrażenia opinii o lokalizacji kasyna gry</w:t>
      </w:r>
    </w:p>
    <w:p w14:paraId="5BC93B92" w14:textId="77777777" w:rsidR="00F11E91" w:rsidRPr="00EC01A8" w:rsidRDefault="00F11E91" w:rsidP="00F11E91">
      <w:pPr>
        <w:rPr>
          <w:rFonts w:cs="Calibri"/>
          <w:b/>
          <w:szCs w:val="22"/>
        </w:rPr>
      </w:pPr>
    </w:p>
    <w:p w14:paraId="51FF283B" w14:textId="77777777" w:rsidR="00F11E91" w:rsidRPr="00EA5ED6" w:rsidRDefault="00F11E91" w:rsidP="00F11E91">
      <w:pPr>
        <w:rPr>
          <w:rFonts w:cs="Calibri"/>
          <w:szCs w:val="22"/>
        </w:rPr>
      </w:pPr>
      <w:r w:rsidRPr="00EA5ED6">
        <w:rPr>
          <w:rFonts w:cs="Calibri"/>
          <w:b/>
          <w:bCs/>
          <w:szCs w:val="22"/>
        </w:rPr>
        <w:t xml:space="preserve">opiniuję pozytywnie </w:t>
      </w:r>
    </w:p>
    <w:p w14:paraId="44B73141" w14:textId="77777777" w:rsidR="00F11E91" w:rsidRPr="00EA5ED6" w:rsidRDefault="00F11E91" w:rsidP="00F11E91">
      <w:pPr>
        <w:rPr>
          <w:rFonts w:cs="Calibri"/>
          <w:b/>
          <w:szCs w:val="22"/>
        </w:rPr>
      </w:pPr>
    </w:p>
    <w:p w14:paraId="42E971F1" w14:textId="77777777" w:rsidR="00F11E91" w:rsidRPr="00EA5ED6" w:rsidRDefault="00F11E91" w:rsidP="00F11E91">
      <w:pPr>
        <w:rPr>
          <w:rFonts w:cs="Calibri"/>
          <w:b/>
          <w:szCs w:val="22"/>
        </w:rPr>
      </w:pPr>
    </w:p>
    <w:p w14:paraId="10C4F089" w14:textId="77777777" w:rsidR="00F11E91" w:rsidRPr="00EA5ED6" w:rsidRDefault="00F11E91" w:rsidP="00F11E91">
      <w:pPr>
        <w:rPr>
          <w:rFonts w:cs="Calibri"/>
          <w:b/>
          <w:szCs w:val="22"/>
        </w:rPr>
      </w:pPr>
    </w:p>
    <w:p w14:paraId="6E4C8445" w14:textId="77777777" w:rsidR="00F11E91" w:rsidRPr="00EA5ED6" w:rsidRDefault="00F11E91" w:rsidP="00F11E91">
      <w:pPr>
        <w:ind w:left="3540"/>
        <w:rPr>
          <w:rFonts w:cs="Calibri"/>
          <w:b/>
          <w:szCs w:val="22"/>
        </w:rPr>
      </w:pPr>
    </w:p>
    <w:p w14:paraId="087B365E" w14:textId="77777777" w:rsidR="00F11E91" w:rsidRPr="00EA5ED6" w:rsidRDefault="00F11E91" w:rsidP="00F11E91">
      <w:pPr>
        <w:spacing w:after="0"/>
        <w:ind w:left="2829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>Z upoważnienia Skarbnika</w:t>
      </w:r>
      <w:r>
        <w:rPr>
          <w:rFonts w:cs="Calibri"/>
          <w:b/>
          <w:szCs w:val="22"/>
        </w:rPr>
        <w:t xml:space="preserve"> </w:t>
      </w:r>
      <w:r w:rsidRPr="00EA5ED6">
        <w:rPr>
          <w:rFonts w:cs="Calibri"/>
          <w:b/>
          <w:szCs w:val="22"/>
        </w:rPr>
        <w:t>m.st. Warszawy</w:t>
      </w:r>
    </w:p>
    <w:p w14:paraId="79E16BD1" w14:textId="77777777" w:rsidR="00F11E91" w:rsidRPr="00EA5ED6" w:rsidRDefault="00F11E91" w:rsidP="00F11E91">
      <w:pPr>
        <w:spacing w:after="0"/>
        <w:ind w:left="2832"/>
        <w:jc w:val="center"/>
        <w:rPr>
          <w:rFonts w:cs="Calibri"/>
          <w:szCs w:val="22"/>
        </w:rPr>
      </w:pPr>
    </w:p>
    <w:p w14:paraId="57F22F8E" w14:textId="77777777" w:rsidR="00F11E91" w:rsidRPr="00EA5ED6" w:rsidRDefault="00F11E91" w:rsidP="00F11E91">
      <w:pPr>
        <w:spacing w:after="0"/>
        <w:ind w:left="2832"/>
        <w:jc w:val="center"/>
        <w:rPr>
          <w:rFonts w:cs="Calibri"/>
          <w:szCs w:val="22"/>
        </w:rPr>
      </w:pPr>
    </w:p>
    <w:p w14:paraId="01173388" w14:textId="77777777" w:rsidR="00F11E91" w:rsidRPr="00EA5ED6" w:rsidRDefault="00F11E91" w:rsidP="00F11E91">
      <w:pPr>
        <w:spacing w:after="0"/>
        <w:ind w:left="2832"/>
        <w:jc w:val="center"/>
        <w:rPr>
          <w:rFonts w:cs="Calibri"/>
          <w:szCs w:val="22"/>
        </w:rPr>
      </w:pPr>
    </w:p>
    <w:p w14:paraId="72208CD2" w14:textId="77777777" w:rsidR="00F11E91" w:rsidRDefault="00F11E91" w:rsidP="00F11E91">
      <w:pPr>
        <w:spacing w:after="0"/>
        <w:ind w:left="2829"/>
        <w:jc w:val="center"/>
        <w:rPr>
          <w:rFonts w:cs="Calibri"/>
          <w:szCs w:val="22"/>
        </w:rPr>
      </w:pPr>
      <w:r w:rsidRPr="00EA5ED6">
        <w:rPr>
          <w:rFonts w:cs="Calibri"/>
          <w:szCs w:val="22"/>
        </w:rPr>
        <w:t xml:space="preserve">Zastępca </w:t>
      </w:r>
      <w:r>
        <w:rPr>
          <w:rFonts w:cs="Calibri"/>
          <w:szCs w:val="22"/>
        </w:rPr>
        <w:t>Skarbnika m.st. Warszawy</w:t>
      </w:r>
    </w:p>
    <w:p w14:paraId="65C738C4" w14:textId="77777777" w:rsidR="00F11E91" w:rsidRPr="00EA5ED6" w:rsidRDefault="00F11E91" w:rsidP="00F11E91">
      <w:pPr>
        <w:spacing w:after="0"/>
        <w:ind w:left="2829"/>
        <w:jc w:val="center"/>
        <w:rPr>
          <w:rFonts w:cs="Calibri"/>
          <w:szCs w:val="22"/>
        </w:rPr>
      </w:pPr>
      <w:r>
        <w:rPr>
          <w:rFonts w:cs="Calibri"/>
          <w:szCs w:val="22"/>
        </w:rPr>
        <w:t>Dyrektor</w:t>
      </w:r>
    </w:p>
    <w:p w14:paraId="26D9B2E9" w14:textId="77777777" w:rsidR="00F11E91" w:rsidRPr="00EA5ED6" w:rsidRDefault="00F11E91" w:rsidP="00F11E91">
      <w:pPr>
        <w:spacing w:after="0"/>
        <w:ind w:left="2829"/>
        <w:jc w:val="center"/>
        <w:rPr>
          <w:rFonts w:cs="Calibri"/>
          <w:szCs w:val="22"/>
        </w:rPr>
      </w:pPr>
      <w:r w:rsidRPr="00EA5ED6">
        <w:rPr>
          <w:rFonts w:cs="Calibri"/>
          <w:szCs w:val="22"/>
        </w:rPr>
        <w:t>Biura Planowania Budżetowego</w:t>
      </w:r>
    </w:p>
    <w:p w14:paraId="08B16A37" w14:textId="77777777" w:rsidR="00F11E91" w:rsidRPr="00F11E91" w:rsidRDefault="00F11E91" w:rsidP="00F11E91">
      <w:pPr>
        <w:spacing w:after="0"/>
        <w:ind w:left="2829"/>
        <w:jc w:val="center"/>
        <w:rPr>
          <w:rFonts w:cs="Calibri"/>
          <w:bCs/>
          <w:szCs w:val="22"/>
        </w:rPr>
      </w:pPr>
      <w:r w:rsidRPr="00F11E91">
        <w:rPr>
          <w:rFonts w:cs="Calibri"/>
          <w:bCs/>
          <w:szCs w:val="22"/>
        </w:rPr>
        <w:t>Marzena Krajewska</w:t>
      </w:r>
    </w:p>
    <w:p w14:paraId="19448418" w14:textId="77777777" w:rsidR="00F11E91" w:rsidRPr="00CF2704" w:rsidRDefault="00F11E9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sectPr w:rsidR="00F11E91" w:rsidRPr="00CF2704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F3370" w14:textId="77777777" w:rsidR="00752779" w:rsidRDefault="00752779">
      <w:r>
        <w:separator/>
      </w:r>
    </w:p>
  </w:endnote>
  <w:endnote w:type="continuationSeparator" w:id="0">
    <w:p w14:paraId="21E78D4E" w14:textId="77777777" w:rsidR="00752779" w:rsidRDefault="0075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F3E80" w14:textId="77777777" w:rsidR="008B3FE4" w:rsidRDefault="00DA4887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5D911D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5D823" w14:textId="320F8502" w:rsidR="008B3FE4" w:rsidRDefault="00DA4887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253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FF192F4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C4476" w14:textId="77777777" w:rsidR="00752779" w:rsidRDefault="00752779">
      <w:r>
        <w:separator/>
      </w:r>
    </w:p>
  </w:footnote>
  <w:footnote w:type="continuationSeparator" w:id="0">
    <w:p w14:paraId="505371F9" w14:textId="77777777" w:rsidR="00752779" w:rsidRDefault="0075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5EF0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732C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269C4"/>
    <w:rsid w:val="002542D0"/>
    <w:rsid w:val="00254906"/>
    <w:rsid w:val="00254F5D"/>
    <w:rsid w:val="0026232B"/>
    <w:rsid w:val="0026253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01A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2FCD"/>
    <w:rsid w:val="003F6E2B"/>
    <w:rsid w:val="0040043D"/>
    <w:rsid w:val="004016F1"/>
    <w:rsid w:val="00406502"/>
    <w:rsid w:val="004132F2"/>
    <w:rsid w:val="0041402F"/>
    <w:rsid w:val="00427F2F"/>
    <w:rsid w:val="00441281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D572B"/>
    <w:rsid w:val="005F3923"/>
    <w:rsid w:val="005F41C5"/>
    <w:rsid w:val="005F502C"/>
    <w:rsid w:val="005F535D"/>
    <w:rsid w:val="006029BD"/>
    <w:rsid w:val="0061106B"/>
    <w:rsid w:val="00611806"/>
    <w:rsid w:val="00611A28"/>
    <w:rsid w:val="00612330"/>
    <w:rsid w:val="00622B2D"/>
    <w:rsid w:val="00625754"/>
    <w:rsid w:val="00631383"/>
    <w:rsid w:val="00632372"/>
    <w:rsid w:val="00642AD0"/>
    <w:rsid w:val="00654CDA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2779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C17F9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56F3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C70D4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14ECF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36FD"/>
    <w:rsid w:val="00B247F0"/>
    <w:rsid w:val="00B24C7C"/>
    <w:rsid w:val="00B25B04"/>
    <w:rsid w:val="00B26171"/>
    <w:rsid w:val="00B30C36"/>
    <w:rsid w:val="00B30E29"/>
    <w:rsid w:val="00B36A2C"/>
    <w:rsid w:val="00B4030B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86CB5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067FE"/>
    <w:rsid w:val="00C1236F"/>
    <w:rsid w:val="00C26685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C55FD"/>
    <w:rsid w:val="00CF232E"/>
    <w:rsid w:val="00CF2704"/>
    <w:rsid w:val="00CF4BCE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742DC"/>
    <w:rsid w:val="00DA4887"/>
    <w:rsid w:val="00DA666A"/>
    <w:rsid w:val="00DB2162"/>
    <w:rsid w:val="00DB32E3"/>
    <w:rsid w:val="00DB587F"/>
    <w:rsid w:val="00DC250C"/>
    <w:rsid w:val="00DC5921"/>
    <w:rsid w:val="00DC797A"/>
    <w:rsid w:val="00DE15BC"/>
    <w:rsid w:val="00DE1D20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6659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07DB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EF7120"/>
    <w:rsid w:val="00F02349"/>
    <w:rsid w:val="00F07558"/>
    <w:rsid w:val="00F11E91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40AC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8F606F"/>
  <w15:docId w15:val="{6165B399-D1D3-42FB-B12B-39E9A7D6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customStyle="1" w:styleId="Styl">
    <w:name w:val="Styl"/>
    <w:uiPriority w:val="99"/>
    <w:rsid w:val="00F11E9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2610-11BD-431B-BBEF-733B6396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2296</dc:title>
  <dc:creator>ikobus</dc:creator>
  <cp:lastModifiedBy>Polkowska Teresa</cp:lastModifiedBy>
  <cp:revision>3</cp:revision>
  <cp:lastPrinted>2022-03-21T08:17:00Z</cp:lastPrinted>
  <dcterms:created xsi:type="dcterms:W3CDTF">2022-04-21T07:11:00Z</dcterms:created>
  <dcterms:modified xsi:type="dcterms:W3CDTF">2022-04-21T07:57:00Z</dcterms:modified>
</cp:coreProperties>
</file>