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DBD" w:rsidRDefault="00802DBD" w:rsidP="00802DBD">
      <w:pPr>
        <w:spacing w:line="300" w:lineRule="auto"/>
        <w:ind w:firstLine="709"/>
        <w:jc w:val="center"/>
        <w:rPr>
          <w:rFonts w:ascii="Calibri" w:hAnsi="Calibri" w:cs="Calibri"/>
          <w:b/>
          <w:sz w:val="22"/>
          <w:szCs w:val="22"/>
        </w:rPr>
      </w:pPr>
      <w:r w:rsidRPr="00F814B2">
        <w:rPr>
          <w:rFonts w:ascii="Calibri" w:hAnsi="Calibri" w:cs="Calibri"/>
          <w:b/>
          <w:sz w:val="22"/>
          <w:szCs w:val="22"/>
        </w:rPr>
        <w:t>UZASADNIENIE</w:t>
      </w:r>
    </w:p>
    <w:p w:rsidR="00802DBD" w:rsidRDefault="00802DBD" w:rsidP="00802DBD">
      <w:pPr>
        <w:spacing w:line="300" w:lineRule="auto"/>
        <w:ind w:firstLine="709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projektu uchwały Rady Miasta Stołecznego Warszawy </w:t>
      </w:r>
    </w:p>
    <w:p w:rsidR="00802DBD" w:rsidRDefault="00802DBD" w:rsidP="00802DBD">
      <w:pPr>
        <w:pStyle w:val="Tekstpodstawowy2"/>
        <w:spacing w:before="0" w:after="0" w:line="300" w:lineRule="auto"/>
        <w:rPr>
          <w:rFonts w:ascii="Calibri" w:hAnsi="Calibri" w:cs="Calibri"/>
          <w:sz w:val="22"/>
          <w:szCs w:val="22"/>
        </w:rPr>
      </w:pPr>
      <w:r w:rsidRPr="00F814B2">
        <w:rPr>
          <w:rFonts w:ascii="Calibri" w:hAnsi="Calibri" w:cs="Calibri"/>
          <w:sz w:val="22"/>
          <w:szCs w:val="22"/>
        </w:rPr>
        <w:t>w sprawie wysokości opłat związanych z pobytem w Stołecznym Ośrodku dla Osób Nietrzeźwych</w:t>
      </w:r>
    </w:p>
    <w:p w:rsidR="00802DBD" w:rsidRPr="00F814B2" w:rsidRDefault="00802DBD" w:rsidP="00802DBD">
      <w:pPr>
        <w:spacing w:line="300" w:lineRule="auto"/>
        <w:ind w:firstLine="709"/>
        <w:jc w:val="center"/>
        <w:rPr>
          <w:rFonts w:ascii="Calibri" w:hAnsi="Calibri" w:cs="Calibri"/>
          <w:b/>
          <w:sz w:val="22"/>
          <w:szCs w:val="22"/>
        </w:rPr>
      </w:pPr>
    </w:p>
    <w:p w:rsidR="00802DBD" w:rsidRPr="00F814B2" w:rsidRDefault="00802DBD" w:rsidP="00802DBD">
      <w:pPr>
        <w:spacing w:line="300" w:lineRule="auto"/>
        <w:ind w:firstLine="709"/>
        <w:rPr>
          <w:rFonts w:ascii="Calibri" w:hAnsi="Calibri" w:cs="Calibri"/>
          <w:sz w:val="22"/>
          <w:szCs w:val="22"/>
        </w:rPr>
      </w:pPr>
    </w:p>
    <w:p w:rsidR="00802DBD" w:rsidRPr="00F814B2" w:rsidRDefault="00802DBD" w:rsidP="00802DBD">
      <w:pPr>
        <w:spacing w:before="120" w:line="300" w:lineRule="auto"/>
        <w:rPr>
          <w:rFonts w:ascii="Calibri" w:hAnsi="Calibri" w:cs="Calibri"/>
          <w:sz w:val="22"/>
          <w:szCs w:val="22"/>
        </w:rPr>
      </w:pPr>
      <w:r w:rsidRPr="00F814B2">
        <w:rPr>
          <w:rFonts w:ascii="Calibri" w:hAnsi="Calibri" w:cs="Calibri"/>
          <w:sz w:val="22"/>
          <w:szCs w:val="22"/>
        </w:rPr>
        <w:t xml:space="preserve">Zgodnie z obwieszczeniem Ministra Zdrowia z dnia 29 stycznia 2021 r. w sprawie maksymalnej wysokości opłaty za pobyt w izbie wytrzeźwień, placówce lub jednostce Policji, po waloryzacji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F814B2">
        <w:rPr>
          <w:rFonts w:ascii="Calibri" w:hAnsi="Calibri" w:cs="Calibri"/>
          <w:sz w:val="22"/>
          <w:szCs w:val="22"/>
        </w:rPr>
        <w:t xml:space="preserve">(M.P. poz. 125), opłata ta wynosi </w:t>
      </w:r>
      <w:r w:rsidRPr="00F814B2">
        <w:rPr>
          <w:rFonts w:ascii="Calibri" w:hAnsi="Calibri" w:cs="Calibri"/>
          <w:b/>
          <w:bCs/>
          <w:sz w:val="22"/>
          <w:szCs w:val="22"/>
        </w:rPr>
        <w:t>326,87 zł</w:t>
      </w:r>
      <w:r w:rsidRPr="00F814B2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Natomiast</w:t>
      </w:r>
      <w:r w:rsidRPr="00F814B2">
        <w:rPr>
          <w:rFonts w:ascii="Calibri" w:hAnsi="Calibri" w:cs="Calibri"/>
          <w:sz w:val="22"/>
          <w:szCs w:val="22"/>
        </w:rPr>
        <w:t xml:space="preserve"> ustalona na mocy uchwały Nr XXXVII/1138/2020 Rady m. st. Warszawy z dnia 24 września 2020 r. w sprawie wysokości opłat związanych z pobytem w Stołecznym Ośrodku dla Osób Nietrzeźwych (Dz. Urz. Woj. </w:t>
      </w:r>
      <w:proofErr w:type="spellStart"/>
      <w:r w:rsidRPr="00F814B2">
        <w:rPr>
          <w:rFonts w:ascii="Calibri" w:hAnsi="Calibri" w:cs="Calibri"/>
          <w:sz w:val="22"/>
          <w:szCs w:val="22"/>
        </w:rPr>
        <w:t>Maz</w:t>
      </w:r>
      <w:proofErr w:type="spellEnd"/>
      <w:r w:rsidRPr="00F814B2">
        <w:rPr>
          <w:rFonts w:ascii="Calibri" w:hAnsi="Calibri" w:cs="Calibri"/>
          <w:sz w:val="22"/>
          <w:szCs w:val="22"/>
        </w:rPr>
        <w:t xml:space="preserve">. poz. 10084), wysokość opłaty </w:t>
      </w:r>
      <w:r>
        <w:rPr>
          <w:rFonts w:ascii="Calibri" w:hAnsi="Calibri" w:cs="Calibri"/>
          <w:sz w:val="22"/>
          <w:szCs w:val="22"/>
        </w:rPr>
        <w:t xml:space="preserve">za pobyt </w:t>
      </w:r>
      <w:r w:rsidRPr="00F814B2">
        <w:rPr>
          <w:rFonts w:ascii="Calibri" w:hAnsi="Calibri" w:cs="Calibri"/>
          <w:sz w:val="22"/>
          <w:szCs w:val="22"/>
        </w:rPr>
        <w:t xml:space="preserve">w Dziale Izba Wytrzeźwień w </w:t>
      </w:r>
      <w:r>
        <w:rPr>
          <w:rFonts w:ascii="Calibri" w:hAnsi="Calibri" w:cs="Calibri"/>
          <w:sz w:val="22"/>
          <w:szCs w:val="22"/>
        </w:rPr>
        <w:t xml:space="preserve">wynosi </w:t>
      </w:r>
      <w:r w:rsidRPr="00F814B2">
        <w:rPr>
          <w:rFonts w:ascii="Calibri" w:hAnsi="Calibri" w:cs="Calibri"/>
          <w:b/>
          <w:sz w:val="22"/>
          <w:szCs w:val="22"/>
        </w:rPr>
        <w:t>316 z</w:t>
      </w:r>
      <w:r>
        <w:rPr>
          <w:rFonts w:ascii="Calibri" w:hAnsi="Calibri" w:cs="Calibri"/>
          <w:sz w:val="22"/>
          <w:szCs w:val="22"/>
        </w:rPr>
        <w:t>ł.</w:t>
      </w:r>
    </w:p>
    <w:p w:rsidR="00802DBD" w:rsidRPr="00F814B2" w:rsidRDefault="00802DBD" w:rsidP="00802DBD">
      <w:pPr>
        <w:spacing w:before="120" w:line="300" w:lineRule="auto"/>
        <w:rPr>
          <w:rFonts w:ascii="Calibri" w:hAnsi="Calibri" w:cs="Calibri"/>
          <w:sz w:val="22"/>
          <w:szCs w:val="22"/>
        </w:rPr>
      </w:pPr>
      <w:r w:rsidRPr="00F814B2">
        <w:rPr>
          <w:rFonts w:ascii="Calibri" w:hAnsi="Calibri" w:cs="Calibri"/>
          <w:sz w:val="22"/>
          <w:szCs w:val="22"/>
        </w:rPr>
        <w:t xml:space="preserve">Zgodnie z § 4 ust. 2 Statutu Stołecznego Ośrodka dla Osób Nietrzeźwych, jednym z celów, dla którego powołano Ośrodek, jest udzielanie odpłatnej pomocy osobom deklarującym chęć przerwania ciągu alkoholowego i podjęcia dalszego leczenia. Cel ten jest realizowany poprzez utworzenie i prowadzenie Działu Przerywania Ciągów Alkoholowych. Funkcjonowanie Działu dało możliwość bezpiecznego (pod kontrolą medyczną i przy psychologicznym wsparciu) odtrucia i przekazania pacjenta po skutecznym przerwaniu ciągu alkoholowego do właściwej, ustalonej z nim, placówki służby zdrowia, gdzie będzie mógł kontynuować leczenie. </w:t>
      </w:r>
      <w:r>
        <w:rPr>
          <w:rFonts w:ascii="Calibri" w:hAnsi="Calibri" w:cs="Calibri"/>
          <w:sz w:val="22"/>
          <w:szCs w:val="22"/>
        </w:rPr>
        <w:t xml:space="preserve">Na podstawie uchwały Nr </w:t>
      </w:r>
      <w:r w:rsidRPr="00F814B2">
        <w:rPr>
          <w:rFonts w:ascii="Calibri" w:hAnsi="Calibri" w:cs="Calibri"/>
          <w:sz w:val="22"/>
          <w:szCs w:val="22"/>
        </w:rPr>
        <w:t xml:space="preserve">XXXVII/1138/2020 Rady m. st. Warszawy z dnia 24 września 2020 r. w sprawie wysokości opłat związanych z pobytem w Stołecznym Ośrodku dla Osób Nietrzeźwych (Dz. Urz. Woj. </w:t>
      </w:r>
      <w:proofErr w:type="spellStart"/>
      <w:r w:rsidRPr="00F814B2">
        <w:rPr>
          <w:rFonts w:ascii="Calibri" w:hAnsi="Calibri" w:cs="Calibri"/>
          <w:sz w:val="22"/>
          <w:szCs w:val="22"/>
        </w:rPr>
        <w:t>Maz</w:t>
      </w:r>
      <w:proofErr w:type="spellEnd"/>
      <w:r w:rsidRPr="00F814B2">
        <w:rPr>
          <w:rFonts w:ascii="Calibri" w:hAnsi="Calibri" w:cs="Calibri"/>
          <w:sz w:val="22"/>
          <w:szCs w:val="22"/>
        </w:rPr>
        <w:t xml:space="preserve">. poz. 10084), wysokość opłaty związanej z pobytem w Dziale Przerywania Ciągów Alkoholowych wynosi odpowiednio </w:t>
      </w:r>
      <w:r w:rsidRPr="00F814B2">
        <w:rPr>
          <w:rFonts w:ascii="Calibri" w:hAnsi="Calibri" w:cs="Calibri"/>
          <w:b/>
          <w:bCs/>
          <w:sz w:val="22"/>
          <w:szCs w:val="22"/>
        </w:rPr>
        <w:t>400,00 zł i 450,00</w:t>
      </w:r>
      <w:r w:rsidRPr="00F814B2">
        <w:rPr>
          <w:rFonts w:ascii="Calibri" w:hAnsi="Calibri" w:cs="Calibri"/>
          <w:sz w:val="22"/>
          <w:szCs w:val="22"/>
        </w:rPr>
        <w:t xml:space="preserve"> zł za 1 dobę w zależności od standardu pokoju (pokój 1-osobowy lub pokój 2-osobowy). W zależności od ilości zaprogramowanych dni pobytu (maksymalnie do 7 dni) koszt dobowy malałby (proporcjonalnie do dłuższego pobytu) do poziomu </w:t>
      </w:r>
      <w:r w:rsidRPr="00F814B2">
        <w:rPr>
          <w:rFonts w:ascii="Calibri" w:hAnsi="Calibri" w:cs="Calibri"/>
          <w:b/>
          <w:sz w:val="22"/>
          <w:szCs w:val="22"/>
        </w:rPr>
        <w:t>310</w:t>
      </w:r>
      <w:r w:rsidRPr="00F814B2">
        <w:rPr>
          <w:rFonts w:ascii="Calibri" w:hAnsi="Calibri" w:cs="Calibri"/>
          <w:sz w:val="22"/>
          <w:szCs w:val="22"/>
        </w:rPr>
        <w:t xml:space="preserve"> </w:t>
      </w:r>
      <w:r w:rsidRPr="00F814B2">
        <w:rPr>
          <w:rFonts w:ascii="Calibri" w:hAnsi="Calibri" w:cs="Calibri"/>
          <w:b/>
          <w:sz w:val="22"/>
          <w:szCs w:val="22"/>
        </w:rPr>
        <w:t>zł</w:t>
      </w:r>
      <w:r w:rsidRPr="00F814B2">
        <w:rPr>
          <w:rFonts w:ascii="Calibri" w:hAnsi="Calibri" w:cs="Calibri"/>
          <w:sz w:val="22"/>
          <w:szCs w:val="22"/>
        </w:rPr>
        <w:t xml:space="preserve"> (pokój 1 - osobowy) i </w:t>
      </w:r>
      <w:r w:rsidRPr="00F814B2">
        <w:rPr>
          <w:rFonts w:ascii="Calibri" w:hAnsi="Calibri" w:cs="Calibri"/>
          <w:b/>
          <w:sz w:val="22"/>
          <w:szCs w:val="22"/>
        </w:rPr>
        <w:t>248 zł</w:t>
      </w:r>
      <w:r w:rsidRPr="00F814B2">
        <w:rPr>
          <w:rFonts w:ascii="Calibri" w:hAnsi="Calibri" w:cs="Calibri"/>
          <w:sz w:val="22"/>
          <w:szCs w:val="22"/>
        </w:rPr>
        <w:t xml:space="preserve"> (pokój 2 - osobowy).</w:t>
      </w:r>
    </w:p>
    <w:p w:rsidR="00802DBD" w:rsidRPr="00F814B2" w:rsidRDefault="00802DBD" w:rsidP="00802DBD">
      <w:pPr>
        <w:spacing w:before="120" w:line="300" w:lineRule="auto"/>
        <w:rPr>
          <w:rFonts w:ascii="Calibri" w:hAnsi="Calibri" w:cs="Calibri"/>
          <w:sz w:val="22"/>
          <w:szCs w:val="22"/>
        </w:rPr>
      </w:pPr>
      <w:r w:rsidRPr="00F814B2">
        <w:rPr>
          <w:rFonts w:ascii="Calibri" w:hAnsi="Calibri" w:cs="Calibri"/>
          <w:sz w:val="22"/>
          <w:szCs w:val="22"/>
        </w:rPr>
        <w:t xml:space="preserve">W związku z powyższym w projekcie uchwały dotyczącej osób doprowadzonych do wytrzeźwienia do Działu Izba Wytrzeźwień, przyjęto kwotę wynikającą z ogłoszonej przez Ministra Zdrowia maksymalnej wysokości opłaty za pobyt w izbie wytrzeźwień tj. </w:t>
      </w:r>
      <w:r w:rsidRPr="00F814B2">
        <w:rPr>
          <w:rFonts w:ascii="Calibri" w:hAnsi="Calibri" w:cs="Calibri"/>
          <w:b/>
          <w:bCs/>
          <w:sz w:val="22"/>
          <w:szCs w:val="22"/>
        </w:rPr>
        <w:t>326,00</w:t>
      </w:r>
      <w:r w:rsidRPr="00F814B2">
        <w:rPr>
          <w:rFonts w:ascii="Calibri" w:hAnsi="Calibri" w:cs="Calibri"/>
          <w:b/>
          <w:sz w:val="22"/>
          <w:szCs w:val="22"/>
        </w:rPr>
        <w:t xml:space="preserve"> zł</w:t>
      </w:r>
      <w:r w:rsidRPr="00F814B2">
        <w:rPr>
          <w:rFonts w:ascii="Calibri" w:hAnsi="Calibri" w:cs="Calibri"/>
          <w:sz w:val="22"/>
          <w:szCs w:val="22"/>
        </w:rPr>
        <w:t xml:space="preserve">. Natomiast w zakresie kosztu pobytu osoby przyjętej do Działu Przerywania Ciągów Alkoholowych proponuje się stawkę odpłatności na poziomie kwot </w:t>
      </w:r>
      <w:r w:rsidRPr="00F814B2">
        <w:rPr>
          <w:rFonts w:ascii="Calibri" w:hAnsi="Calibri" w:cs="Calibri"/>
          <w:b/>
          <w:bCs/>
          <w:sz w:val="22"/>
          <w:szCs w:val="22"/>
        </w:rPr>
        <w:t>400,00 zł i 450,00</w:t>
      </w:r>
      <w:r w:rsidRPr="00F814B2">
        <w:rPr>
          <w:rFonts w:ascii="Calibri" w:hAnsi="Calibri" w:cs="Calibri"/>
          <w:sz w:val="22"/>
          <w:szCs w:val="22"/>
        </w:rPr>
        <w:t xml:space="preserve"> zł</w:t>
      </w:r>
      <w:r>
        <w:rPr>
          <w:rFonts w:ascii="Calibri" w:hAnsi="Calibri" w:cs="Calibri"/>
          <w:sz w:val="22"/>
          <w:szCs w:val="22"/>
        </w:rPr>
        <w:t xml:space="preserve"> </w:t>
      </w:r>
      <w:r w:rsidRPr="00F814B2">
        <w:rPr>
          <w:rFonts w:ascii="Calibri" w:hAnsi="Calibri" w:cs="Calibri"/>
          <w:sz w:val="22"/>
          <w:szCs w:val="22"/>
        </w:rPr>
        <w:t xml:space="preserve">za 1 dobę w zależności od standardu pokoju (pokój 1-osobowy lub pokój 2-osobowy). </w:t>
      </w:r>
      <w:r w:rsidRPr="00F814B2">
        <w:rPr>
          <w:rFonts w:ascii="Calibri" w:hAnsi="Calibri" w:cs="Calibri"/>
          <w:sz w:val="22"/>
          <w:szCs w:val="22"/>
        </w:rPr>
        <w:br/>
        <w:t xml:space="preserve">W zależności od ilości zaprogramowanych dni pobytu (maksymalnie do 7 dni) koszt dobowy malałby (proporcjonalnie do dłuższego pobytu) do poziomu </w:t>
      </w:r>
      <w:r w:rsidRPr="00F814B2">
        <w:rPr>
          <w:rFonts w:ascii="Calibri" w:hAnsi="Calibri" w:cs="Calibri"/>
          <w:b/>
          <w:sz w:val="22"/>
          <w:szCs w:val="22"/>
        </w:rPr>
        <w:t>310</w:t>
      </w:r>
      <w:r w:rsidRPr="00F814B2">
        <w:rPr>
          <w:rFonts w:ascii="Calibri" w:hAnsi="Calibri" w:cs="Calibri"/>
          <w:sz w:val="22"/>
          <w:szCs w:val="22"/>
        </w:rPr>
        <w:t xml:space="preserve"> </w:t>
      </w:r>
      <w:r w:rsidRPr="00F814B2">
        <w:rPr>
          <w:rFonts w:ascii="Calibri" w:hAnsi="Calibri" w:cs="Calibri"/>
          <w:b/>
          <w:sz w:val="22"/>
          <w:szCs w:val="22"/>
        </w:rPr>
        <w:t>zł</w:t>
      </w:r>
      <w:r w:rsidRPr="00F814B2">
        <w:rPr>
          <w:rFonts w:ascii="Calibri" w:hAnsi="Calibri" w:cs="Calibri"/>
          <w:sz w:val="22"/>
          <w:szCs w:val="22"/>
        </w:rPr>
        <w:t xml:space="preserve"> (pokój 1 - osobowy) i </w:t>
      </w:r>
      <w:r w:rsidRPr="00F814B2">
        <w:rPr>
          <w:rFonts w:ascii="Calibri" w:hAnsi="Calibri" w:cs="Calibri"/>
          <w:b/>
          <w:sz w:val="22"/>
          <w:szCs w:val="22"/>
        </w:rPr>
        <w:t>248 zł</w:t>
      </w:r>
      <w:r w:rsidRPr="00F814B2">
        <w:rPr>
          <w:rFonts w:ascii="Calibri" w:hAnsi="Calibri" w:cs="Calibri"/>
          <w:sz w:val="22"/>
          <w:szCs w:val="22"/>
        </w:rPr>
        <w:t xml:space="preserve"> (pokój 2 - osobowy).</w:t>
      </w:r>
    </w:p>
    <w:p w:rsidR="00802DBD" w:rsidRPr="00F814B2" w:rsidRDefault="00802DBD" w:rsidP="00802DBD">
      <w:pPr>
        <w:spacing w:before="120" w:line="300" w:lineRule="auto"/>
        <w:rPr>
          <w:rFonts w:ascii="Calibri" w:hAnsi="Calibri" w:cs="Calibri"/>
          <w:sz w:val="22"/>
          <w:szCs w:val="22"/>
        </w:rPr>
      </w:pPr>
      <w:r w:rsidRPr="00F814B2">
        <w:rPr>
          <w:rFonts w:ascii="Calibri" w:hAnsi="Calibri" w:cs="Calibri"/>
          <w:sz w:val="22"/>
          <w:szCs w:val="22"/>
        </w:rPr>
        <w:t>Mając na uwadze konieczność utrzymania stawek odpłatności za pobyt w Stołecznym Ośrodku dla Osób Nietrzeźwych na poziomie zbliżonym do faktycznych kosztów pobytu osób przyjętych do Działu Izba Wytrzeźwień oraz Działu Przerywania Ciągów Alkoholowych, wniosek o przyjęcie projektowanej uchwały należy uznać za zasadny.</w:t>
      </w:r>
    </w:p>
    <w:p w:rsidR="00802DBD" w:rsidRPr="00F814B2" w:rsidRDefault="00802DBD" w:rsidP="00802DBD">
      <w:pPr>
        <w:spacing w:before="120" w:line="300" w:lineRule="auto"/>
        <w:rPr>
          <w:rFonts w:ascii="Calibri" w:hAnsi="Calibri" w:cs="Calibri"/>
          <w:sz w:val="22"/>
          <w:szCs w:val="22"/>
        </w:rPr>
      </w:pPr>
      <w:r w:rsidRPr="00F814B2">
        <w:rPr>
          <w:rFonts w:ascii="Calibri" w:hAnsi="Calibri" w:cs="Calibri"/>
          <w:sz w:val="22"/>
          <w:szCs w:val="22"/>
        </w:rPr>
        <w:t>Przedłożony projekt uchwały nie powoduje negatywnych skutków finansowych dla budżetu m.st. Warszawy.</w:t>
      </w:r>
      <w:bookmarkStart w:id="0" w:name="_GoBack"/>
      <w:bookmarkEnd w:id="0"/>
    </w:p>
    <w:sectPr w:rsidR="00802DBD" w:rsidRPr="00F814B2" w:rsidSect="006801DB">
      <w:foot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15C" w:rsidRDefault="00802DBD">
    <w:pPr>
      <w:pStyle w:val="Stopka"/>
      <w:jc w:val="center"/>
    </w:pPr>
  </w:p>
  <w:p w:rsidR="003F115C" w:rsidRDefault="00802DBD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BD"/>
    <w:rsid w:val="00802DBD"/>
    <w:rsid w:val="008C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25F1E-CB76-481A-9325-388CE9F4E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2D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02DBD"/>
    <w:pPr>
      <w:spacing w:before="240" w:after="480"/>
      <w:jc w:val="center"/>
    </w:pPr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02DBD"/>
    <w:rPr>
      <w:rFonts w:ascii="Times New Roman" w:eastAsia="Calibri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02D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2DBD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8A9C49A-775F-4DA6-BD08-070850248B43}"/>
</file>

<file path=customXml/itemProps2.xml><?xml version="1.0" encoding="utf-8"?>
<ds:datastoreItem xmlns:ds="http://schemas.openxmlformats.org/officeDocument/2006/customXml" ds:itemID="{9BBD5869-804C-4A91-BFB0-9C3EC5205969}"/>
</file>

<file path=customXml/itemProps3.xml><?xml version="1.0" encoding="utf-8"?>
<ds:datastoreItem xmlns:ds="http://schemas.openxmlformats.org/officeDocument/2006/customXml" ds:itemID="{883556E7-A2C5-47C3-9C9B-747B645D12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Borówek Ilona (PS)</dc:creator>
  <cp:keywords/>
  <dc:description/>
  <cp:lastModifiedBy>Borówek Ilona (PS)</cp:lastModifiedBy>
  <cp:revision>1</cp:revision>
  <dcterms:created xsi:type="dcterms:W3CDTF">2021-07-23T08:00:00Z</dcterms:created>
  <dcterms:modified xsi:type="dcterms:W3CDTF">2021-07-23T08:01:00Z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