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11" w:rsidRPr="00C63A2A" w:rsidRDefault="008D3B11" w:rsidP="00C63A2A">
      <w:pPr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3A2A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:rsidR="008D3B11" w:rsidRPr="00C63A2A" w:rsidRDefault="008D3B11" w:rsidP="00C63A2A">
      <w:pPr>
        <w:widowControl w:val="0"/>
        <w:shd w:val="clear" w:color="auto" w:fill="FFFFFF"/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3A2A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</w:p>
    <w:p w:rsidR="008D3B11" w:rsidRPr="00C63A2A" w:rsidRDefault="008D3B11" w:rsidP="00C63A2A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3A2A">
        <w:rPr>
          <w:rFonts w:asciiTheme="minorHAnsi" w:hAnsiTheme="minorHAnsi" w:cstheme="minorHAnsi"/>
          <w:b/>
          <w:bCs/>
          <w:sz w:val="22"/>
          <w:szCs w:val="22"/>
        </w:rPr>
        <w:t xml:space="preserve">w sprawie ustalenia stawek jednostkowych dotacji przedmiotowej dla Centrum Sportu Wilanów </w:t>
      </w:r>
      <w:r w:rsidR="00C63A2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63A2A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61702E" w:rsidRPr="00C63A2A">
        <w:rPr>
          <w:rFonts w:asciiTheme="minorHAnsi" w:hAnsiTheme="minorHAnsi" w:cstheme="minorHAnsi"/>
          <w:b/>
          <w:bCs/>
          <w:sz w:val="22"/>
          <w:szCs w:val="22"/>
        </w:rPr>
        <w:t xml:space="preserve">rok </w:t>
      </w:r>
      <w:r w:rsidRPr="00C63A2A">
        <w:rPr>
          <w:rFonts w:asciiTheme="minorHAnsi" w:hAnsiTheme="minorHAnsi" w:cstheme="minorHAnsi"/>
          <w:b/>
          <w:bCs/>
          <w:sz w:val="22"/>
          <w:szCs w:val="22"/>
        </w:rPr>
        <w:t>2021</w:t>
      </w:r>
    </w:p>
    <w:p w:rsidR="008D3B11" w:rsidRPr="00C63A2A" w:rsidRDefault="008D3B11" w:rsidP="00D0489E">
      <w:pPr>
        <w:pStyle w:val="Styl"/>
        <w:spacing w:before="244" w:after="120" w:line="300" w:lineRule="auto"/>
        <w:ind w:right="-11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</w:t>
      </w:r>
      <w:bookmarkStart w:id="0" w:name="_GoBack"/>
      <w:bookmarkEnd w:id="0"/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ządu terytorialnego. </w:t>
      </w:r>
    </w:p>
    <w:p w:rsidR="008D3B11" w:rsidRPr="00C63A2A" w:rsidRDefault="008D3B11" w:rsidP="00D0489E">
      <w:pPr>
        <w:pStyle w:val="Styl"/>
        <w:spacing w:after="120" w:line="300" w:lineRule="auto"/>
        <w:ind w:right="-11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>Ustalenie wysokości stawek dotacji dla Centrum Sportu Wilanów nastąpiło p</w:t>
      </w:r>
      <w:r w:rsidR="00C63A2A">
        <w:rPr>
          <w:rFonts w:asciiTheme="minorHAnsi" w:hAnsiTheme="minorHAnsi" w:cstheme="minorHAnsi"/>
          <w:sz w:val="22"/>
          <w:szCs w:val="22"/>
          <w:lang w:bidi="he-IL"/>
        </w:rPr>
        <w:t>oprzez skalkulowanie kosztów (w 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tym osobowych, tj. wynagrodzeń i pochodnych od tych wynagrodzeń oraz rzeczowych, w tym: media, materiały i wyposażenie, remonty, i usługi pozostałe) i przychodów (głównie ze sprzedaży usług) dotowanej działalności. </w:t>
      </w:r>
    </w:p>
    <w:p w:rsidR="008D3B11" w:rsidRPr="00C63A2A" w:rsidRDefault="008D3B11" w:rsidP="00C63A2A">
      <w:pPr>
        <w:pStyle w:val="Styl"/>
        <w:spacing w:line="300" w:lineRule="auto"/>
        <w:ind w:right="-11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Różnica między planowanymi kosztami dotowanej działalności, a wielkością przychodów własnych zakładu budżetowego przeznaczonych na sfinansowanie tej działalności stanowi podstawę do ustalenia stawek jednostkowych dotacji przedmiotowej. </w:t>
      </w:r>
    </w:p>
    <w:p w:rsidR="008D3B11" w:rsidRPr="00C63A2A" w:rsidRDefault="008D3B11" w:rsidP="00C63A2A">
      <w:pPr>
        <w:spacing w:line="300" w:lineRule="auto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</w:rPr>
        <w:t xml:space="preserve">Wysokość dotacji przedmiotowej 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>dla Centrum Sportu Wilanów na 202</w:t>
      </w:r>
      <w:r w:rsidR="00E6434F" w:rsidRPr="00C63A2A">
        <w:rPr>
          <w:rFonts w:asciiTheme="minorHAnsi" w:hAnsiTheme="minorHAnsi" w:cstheme="minorHAnsi"/>
          <w:sz w:val="22"/>
          <w:szCs w:val="22"/>
          <w:lang w:bidi="he-IL"/>
        </w:rPr>
        <w:t>1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 rok wynosi 2 400 198,00 zł (łączna kwota dotacji) z tego:</w:t>
      </w:r>
    </w:p>
    <w:p w:rsidR="008D3B11" w:rsidRPr="00C63A2A" w:rsidRDefault="008D3B11" w:rsidP="00C63A2A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wysokość dotacji konieczna do udostępnienia dwóch pływalni krytych na cele związane </w:t>
      </w:r>
      <w:r w:rsidR="00C63A2A">
        <w:rPr>
          <w:rFonts w:asciiTheme="minorHAnsi" w:hAnsiTheme="minorHAnsi" w:cstheme="minorHAnsi"/>
          <w:sz w:val="22"/>
          <w:szCs w:val="22"/>
          <w:lang w:bidi="he-IL"/>
        </w:rPr>
        <w:t>z rekreacją i 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>sportem wynosi 1 574 628 zł i jest przeznaczona na dofinansowanie  5214 godzin świadczenia ww. usługi, co oznacza, że wysokość dofinansowania 1 godziny tej usługi (stawka dotacji przedmiotowej) po zaokrągleniu do pełnych złotych wynosi 302 zł,</w:t>
      </w:r>
    </w:p>
    <w:p w:rsidR="008D3B11" w:rsidRPr="00C63A2A" w:rsidRDefault="008D3B11" w:rsidP="00C63A2A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>wysokość dotacji konieczna do udostępnienia trzech hal sportowo-r</w:t>
      </w:r>
      <w:r w:rsidR="00C63A2A">
        <w:rPr>
          <w:rFonts w:asciiTheme="minorHAnsi" w:hAnsiTheme="minorHAnsi" w:cstheme="minorHAnsi"/>
          <w:sz w:val="22"/>
          <w:szCs w:val="22"/>
          <w:lang w:bidi="he-IL"/>
        </w:rPr>
        <w:t>ekreacyjnych na cele związane z 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>rekreacją i sportem wynosi 471 500 zł i jest przeznaczona na dofinansowanie 5125 godzin świadczenia ww. usługi, co oznacza, że wysokość dofinansowania 1 godziny tej usługi (stawka dotacji przedmiotowej) po zaokrągleniu do pełnych złotych wynosi 92 zł,</w:t>
      </w:r>
    </w:p>
    <w:p w:rsidR="008D3B11" w:rsidRPr="00C63A2A" w:rsidRDefault="008D3B11" w:rsidP="00C63A2A">
      <w:pPr>
        <w:numPr>
          <w:ilvl w:val="0"/>
          <w:numId w:val="1"/>
        </w:numPr>
        <w:spacing w:line="300" w:lineRule="auto"/>
        <w:ind w:left="426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>wysokość dotacji konieczna do udostępnienia jednego lodowiska na cele związane z rekreacją i sportem wynosi 197 670 zł i jest przeznaczona na dofinansowanie  1198 godzin świadczenia ww. usługi, co oznacza, że wysokość dofinansowania 1 godziny tej usługi (stawka dotacji przedmiotowej) po zaokrągleniu do pełnych złotych wynosi 165 zł,</w:t>
      </w:r>
    </w:p>
    <w:p w:rsidR="008D3B11" w:rsidRPr="00C63A2A" w:rsidRDefault="008D3B11" w:rsidP="00D0489E">
      <w:pPr>
        <w:numPr>
          <w:ilvl w:val="0"/>
          <w:numId w:val="1"/>
        </w:numPr>
        <w:spacing w:after="120" w:line="300" w:lineRule="auto"/>
        <w:ind w:left="425" w:hanging="357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wysokość dotacji konieczna do udostępnienia trzech boisk sportowych na cele związane </w:t>
      </w:r>
      <w:r w:rsidR="00C63A2A">
        <w:rPr>
          <w:rFonts w:asciiTheme="minorHAnsi" w:hAnsiTheme="minorHAnsi" w:cstheme="minorHAnsi"/>
          <w:sz w:val="22"/>
          <w:szCs w:val="22"/>
          <w:lang w:bidi="he-IL"/>
        </w:rPr>
        <w:t>z rekreacją i 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>sportem wynosi 156 400 zł i jest przeznaczona na dofinansowanie  2300 godziny świadczenia ww. usługi, co oznacza, że wysokość dofinansowania 1 godziny tej usługi (stawka dotacji przedmiotowej) po zaokrągleniu do pełnych złotych wynosi 68 zł.</w:t>
      </w:r>
    </w:p>
    <w:p w:rsidR="008D3B11" w:rsidRPr="00C63A2A" w:rsidRDefault="008D3B11" w:rsidP="00C63A2A">
      <w:pPr>
        <w:spacing w:line="300" w:lineRule="auto"/>
        <w:rPr>
          <w:rFonts w:asciiTheme="minorHAnsi" w:hAnsiTheme="minorHAnsi" w:cstheme="minorHAnsi"/>
          <w:sz w:val="22"/>
          <w:szCs w:val="22"/>
          <w:lang w:bidi="he-IL"/>
        </w:rPr>
      </w:pPr>
      <w:r w:rsidRPr="00C63A2A">
        <w:rPr>
          <w:rFonts w:asciiTheme="minorHAnsi" w:hAnsiTheme="minorHAnsi" w:cstheme="minorHAnsi"/>
          <w:sz w:val="22"/>
          <w:szCs w:val="22"/>
          <w:lang w:bidi="he-IL"/>
        </w:rPr>
        <w:t>Podjęcie uchwały w sprawie ustalenia stawek jednostkowych dotacji przedmiotowej dla Centrum Sportu Wilanów na rok 2021 spowoduje skutki finansowe w wysokości 2 400 198,00 zł. Środki te zostaną zabezpieczone w budżecie Dzielnicy Wilanów na rok 202</w:t>
      </w:r>
      <w:r w:rsidR="00B64627" w:rsidRPr="00C63A2A">
        <w:rPr>
          <w:rFonts w:asciiTheme="minorHAnsi" w:hAnsiTheme="minorHAnsi" w:cstheme="minorHAnsi"/>
          <w:sz w:val="22"/>
          <w:szCs w:val="22"/>
          <w:lang w:bidi="he-IL"/>
        </w:rPr>
        <w:t>1</w:t>
      </w:r>
      <w:r w:rsidRPr="00C63A2A">
        <w:rPr>
          <w:rFonts w:asciiTheme="minorHAnsi" w:hAnsiTheme="minorHAnsi" w:cstheme="minorHAnsi"/>
          <w:sz w:val="22"/>
          <w:szCs w:val="22"/>
          <w:lang w:bidi="he-IL"/>
        </w:rPr>
        <w:t xml:space="preserve"> w dziale 926, rozdziale 92604, § 2650, zadanie B/VIII/2/8/11, jako dotacja przedmiotowa dla  Centrum Sportu Wilanów.</w:t>
      </w:r>
    </w:p>
    <w:sectPr w:rsidR="008D3B11" w:rsidRPr="00C63A2A" w:rsidSect="00C63A2A">
      <w:pgSz w:w="11906" w:h="16838"/>
      <w:pgMar w:top="1418" w:right="1021" w:bottom="992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53D1D"/>
    <w:multiLevelType w:val="hybridMultilevel"/>
    <w:tmpl w:val="7C44B6A2"/>
    <w:lvl w:ilvl="0" w:tplc="F9D28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11"/>
    <w:rsid w:val="0061702E"/>
    <w:rsid w:val="00751261"/>
    <w:rsid w:val="00754187"/>
    <w:rsid w:val="008D3B11"/>
    <w:rsid w:val="00B64627"/>
    <w:rsid w:val="00C63A2A"/>
    <w:rsid w:val="00D0489E"/>
    <w:rsid w:val="00E6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FA7D"/>
  <w15:docId w15:val="{105DA902-CEBC-4F2C-9A82-88239380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8D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FB75-9CE5-4FD7-A4AD-AB0079AE9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19C9A-31EE-4044-827D-74A6F4DF5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2F1F2F-8382-4A5F-AB08-0B14755FE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760B37-5050-4829-81AA-C66E9D8E5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Izdebska Agata</dc:creator>
  <cp:lastModifiedBy>Polkowska Teresa</cp:lastModifiedBy>
  <cp:revision>4</cp:revision>
  <cp:lastPrinted>2020-10-13T11:51:00Z</cp:lastPrinted>
  <dcterms:created xsi:type="dcterms:W3CDTF">2020-11-04T12:25:00Z</dcterms:created>
  <dcterms:modified xsi:type="dcterms:W3CDTF">2020-12-02T09:06:00Z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